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apskaičiuota įrankio),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apskaičiuoti įrankio).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(apskaičiuota įrankio)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2026-07-24 – 2026-10-22: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