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(own calculation)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(own calculation)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2026-07-28 – 2026-10-26: 13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„Citadele“ bankas įspėja apie netikrus „WhatsApp“ profilius, apsimetančius banko darbuotojais</w:t>
              </w:r>
            </w:hyperlink>
            <w:r>
              <w:rPr>
                <w:b w:val="0"/>
                <w:color w:val="667085"/>
                <w:sz w:val="15"/>
              </w:rPr>
              <w:t xml:space="preserve">   Aukštaitijos internetinė naujienų agentūra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13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qAFBVV95cUxQT1N2SndMNFBHR2loaTBWeUVNc2w0REE2VHdsTnZPNTNmNVROZ2VjbmxMZVVKUG9MTkZubFpBcC1PSy1uZ3JjeWZYTGx4XzBGemZsWExLOWtSdG5wbklVZGFsNG51M3lhS2xfU1ZUVGFGcWJpQnFHNTA4U3I3bDU3UEVlTUdycDZ0bTBTMkxJdUZpWVJQY3hKMnJ1c05HbkdvRWZhZWNHd2s?oc=5" TargetMode="External"/><Relationship Id="rId25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6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7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8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