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2026-07-28 – 2026-10-26: 39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Parduodamas „Luminor“: pirkėju tapo OTP Bank, sandorį jau patvirtino Europos Komisija</w:t>
              </w:r>
            </w:hyperlink>
            <w:r>
              <w:rPr>
                <w:b w:val="0"/>
                <w:color w:val="667085"/>
                <w:sz w:val="15"/>
              </w:rPr>
              <w:t xml:space="preserve">   77.lt  ·  dar 7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39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gwFBVV95cUxPS005WENVTUpnMXNiajg3M2k0LTNlRlNFZnF5dFVVc2lZMDFKU0ZYYWR2eVVmYkk1bzRJOWRQXzJQaWNYRkFIVlNOR2lYQ3ZEYnpkVlUyT2ZOenBVY2hVQ0hZM1FiQ3d4MlJLa2lzSndpd21pTFhzdUo5MERVTWx5dUx4OA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4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5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