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FY2025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Nortal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public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Nortal senior secured FRN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FI4000566567  ·  2029-02-09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Nortal finansines ataskaitas skelbia tik slaptažodžiu apsaugotame investuotojų portale, todėl viešai žinomi tik 2025 m. pajamos 254,2 mln. EUR (+15 %) ir EBITDA 23,8 mln. EUR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Skolos, sverto ir kovenantų viešų duomenų nėra.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254,2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2025 m. pajamos 254,2 mln. EUR (+15 %), EBITDA 23,8 mln. EUR; bendrovė nurodo daug investavusi ir patyrusi reikšmingų pokyčių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Įsigijimai:</w:t>
      </w:r>
      <w:r>
        <w:rPr>
          <w:b w:val="0"/>
        </w:rPr>
        <w:t xml:space="preserve"> Nearsure (JAV, 2025-07), Accela Artimųjų Rytų padalinys (2025-10), iSAX IoT konsultacijos (Vokietija, 2026-07)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Ribota informacija:</w:t>
      </w:r>
      <w:r>
        <w:rPr>
          <w:b w:val="0"/>
        </w:rPr>
        <w:t xml:space="preserve"> tarpinės ataskaitos, skola ir kovenantų rodikliai viešai neskelbiami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80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IT paslaugų ir skaitmeninės transformacijos bendrovė (viešasis sektorius, sveikatos apsauga, pramonė); 30 biurų; ISO 9001 ir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Nortal tapo patvirtintu NATO tiekėju; tikslas – iki 2026 m. pabaigos 70 % darbų atlikti „AI-first“ būdu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Grynasis pelnas, grynoji skola, nuosavas kapitalas ir pinigai – nerasta (viešai neskelbiama)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70 % „AI-first“ darbų iki 2026 m. pabaigos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užtikrintos kintamų palūkanų obligacijos FI4000566567, išpirkimas 2029-02-09. Viešai: 2024-02-09 išleista 50 mln. EUR penkerių metų senior secured FRN emisija (programa iki 100 mln. EUR), palūkanos kas ketvirtį; lėšos – senoms obligacijoms refinansuoti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Ar tai ta pati emisija, viešuose šaltiniuose ISIN nenurodytas; data ir trukmė sutampa.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marža virš Euribor, kovenantai ir išankstinio išpirkimo sąlygos viešai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verslas auga, bet kredito rizikos viešai įvertinti neįmanoma.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Gynybos sektoriui teikiamos IT paslaugos (NATO tiekėjas), ne ginklai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2024-02 Estijos partijos kritikavo galimą interesų konfliktą dėl Nortal vaidmens „personalios valstybės“ projekte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 politinė kritika, ne bauda ar procesas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2026-07-26 – 2026-10-24: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Skelbiami JK anglies dioksido mažinimo planas (2025) ir šiuolaikinės vergovės pareiškimas (2026)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anglies dioksido mažinimo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vergovės prevencijos pareiškimas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Grupės tvarumo ataskaita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paslaugų poveikis aplinkai nedidelis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JK padalinio emisijų planas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Nortal · FY2025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Nortal</w:t>
    </w:r>
    <w:r>
      <w:rPr>
        <w:b w:val="0"/>
        <w:color w:val="667085"/>
        <w:sz w:val="16"/>
      </w:rPr>
      <w:tab/>
      <w:t>Emitento apžvalga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sanctionssearch.ofac.treas.gov/" TargetMode="External"/><Relationship Id="rId19" Type="http://schemas.openxmlformats.org/officeDocument/2006/relationships/hyperlink" Target="https://www.sanctionsmap.eu/#/main" TargetMode="External"/><Relationship Id="rId20" Type="http://schemas.openxmlformats.org/officeDocument/2006/relationships/hyperlink" Target="https://www.err.ee/1609252896/erakonnad-ootavad-nortali-osalemise-kohta-personaalses-riigis-selgitusi" TargetMode="External"/><Relationship Id="rId2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