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fi.ee/en/news/finantsinspektsioon-issued-precept-bigbank" TargetMode="External"/><Relationship Id="rId34" Type="http://schemas.openxmlformats.org/officeDocument/2006/relationships/hyperlink" Target="https://static.bigbank.eu/investor/assets/2026/02/Bigbank_aastaaruanne_2025.pdf#page=40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