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Maxima Grupė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S&amp;P BB+, stable outlook (issuer and the 2031 notes; confirmed 2025-12-12)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Maxima is the largest Baltic food retailer, rated BB+ (stable) by S&amp;P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1H EBITDA EUR 169.9m, net debt / EBITDA 2.0x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To watch: large payouts to the shareholder cut equity to EUR 147m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; a competition investigation is under way in Latvia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Revenue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2,026.4 EUR m</w:t>
            </w:r>
          </w:p>
          <w:p>
            <w:r>
              <w:rPr>
                <w:color w:val="5F6B7A"/>
                <w:sz w:val="16"/>
              </w:rPr>
              <w:t>▲ 2.8 %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169.9 EUR m</w:t>
            </w:r>
          </w:p>
          <w:p>
            <w:r>
              <w:rPr>
                <w:color w:val="5F6B7A"/>
                <w:sz w:val="16"/>
              </w:rPr>
              <w:t>▲ 0.4 %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2.0x</w:t>
            </w:r>
          </w:p>
          <w:p>
            <w:r>
              <w:rPr>
                <w:color w:val="5F6B7A"/>
                <w:sz w:val="16"/>
              </w:rPr>
              <w:t>▲ 0.5x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147.4 EUR m</w:t>
            </w:r>
          </w:p>
          <w:p>
            <w:r>
              <w:rPr>
                <w:color w:val="5F6B7A"/>
                <w:sz w:val="16"/>
              </w:rPr>
              <w:t>▼ 43.9 %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Revenue up, profitability stable:</w:t>
      </w:r>
      <w:r>
        <w:rPr>
          <w:b w:val="0"/>
        </w:rPr>
        <w:t xml:space="preserve"> 1H revenue EUR 2,026m (+2.8%, calculated by the tool), EBITDA EUR 169.9m (169.2m), net profit EUR 85.7m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2.0x*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Latvian property company Irbis A was bought on 2026-05-31 (EUR 16.9m); SOLLO was sold on 2026-08-31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(continuing operations) revenue EUR 4,070m, EBITDA EUR 375m, margin 9.2%</w:t>
      </w:r>
      <w:hyperlink r:id="rId18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Cash EUR 256.3m at 2026-06-30; bank loans EUR 259.3m (EUR 260m SEB/ING bridge loan, plus EUR 40m Swedbank and EUR 40m SEB)</w:t>
      </w:r>
      <w:hyperlink r:id="rId1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Sale completed on 2025-12-19 and 2025-12-22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Done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Done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Down 24.5% by end-2025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progress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target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plan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7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Food retail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0"/>
        <w:ind w:left="397"/>
      </w:pPr>
      <w:r>
        <w:rPr>
          <w:b/>
          <w:color w:val="333333"/>
          <w:sz w:val="19"/>
        </w:rPr>
        <w:t>Possible match – review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EU: c pe ac iuni dalpribor | dalpribor nyilv nosan m k d r szv nyt rsas g |  |  |  | maxima llc | maxima legal limited liability company |  |  | amaocr | aruba maritime a (automatic check 2026-10-22).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Found: on 2025-11-06 the Latvian Competition Council fined Maxima Latvija more than EUR 1.8m for unfair trading practices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company disagrees and appeals</w:t>
      </w:r>
      <w:hyperlink r:id="rId29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On 2026-02-26 the Council took procedural actions at Maxima Latvija's office over a suspected cartel between the two largest retailers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investigation is ongoing, no fine yet</w:t>
      </w:r>
      <w:hyperlink r:id="rId15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Renewable energy 37.1% (2025), 85% of waste diverted from landfill, food donations to food banks (EUR 6.3m)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to cut Scope 1 and 2 emissions by 42% by 2030 (vs 2021)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24.5% achieved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Yellow flag: Latvian competition fine and cartel investigation</w:t>
      </w:r>
      <w:hyperlink r:id="rId29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Agriculture policy (food trading)</w:t>
      </w:r>
      <w:hyperlink r:id="rId30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sustainability report in the annual report, an emission reduction target</w:t>
      </w:r>
      <w:hyperlink r:id="rId26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the competition matters are being handled in court and in the investigation.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Emissions, renewable energy share and waste figures are reported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Yellow flag – competition law matters in Latvia.</w:t>
      </w:r>
    </w:p>
    <w:p>
      <w:r>
        <w:rPr>
          <w:i/>
          <w:color w:val="5F6B7A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2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3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7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6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Maxima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1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3" Type="http://schemas.openxmlformats.org/officeDocument/2006/relationships/hyperlink" Target="https://www.maximagrupe.eu/naujienos/maxima-grupes-2026-m-pirmasis-pusmetis-pajamos-perzenge-2-mlrd-eur-pelningumas-mazejo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5" Type="http://schemas.openxmlformats.org/officeDocument/2006/relationships/hyperlink" Target="https://eng.lsm.lv/article/society/crime/27.02.2026-cartel-suspected-between-two-food-retailers-in-latvia.a636654/" TargetMode="External"/><Relationship Id="rId16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7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19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0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3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6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7" Type="http://schemas.openxmlformats.org/officeDocument/2006/relationships/hyperlink" Target="https://www.maximagrupe.eu/emisija/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29" Type="http://schemas.openxmlformats.org/officeDocument/2006/relationships/hyperlink" Target="https://eng.lsm.lv/article/society/crime/06.11.2025-maxima-latvia-hit-with-eur18-million-fine-for-unfair-trading-practices.a621338/" TargetMode="External"/><Relationship Id="rId3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