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Харчування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поснідати під час стоянки автобуса в кафе “Зупинка” в с. Озерна біля м. Тернопіль (кожен замовляє приватно, дешево і смачно) або взяти з собою їжу з дому.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0" cy="3486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Обідо-вечеря в 1 день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 в ресторані Кам’янця-Подільського. Меню: салат овочевий (огірок, помідор, капуста), зупа з фрикадельками, рис, м’ясо по-французьки, хліб, узвар. Вартість: 85 грн.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Вечеря в 1 день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відбувається на Ваш смак і вибір в ресторанах, кафе, піцеріях міста Кам'янець-Подільський.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Сніданок в 2 день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 в Кам’янці-Подільському в ресторані “Ешер”. Меню: яєшня-скрембл, шинка, огірок, сир український, масло, джем, хлібні булочки, круасан зі згущеним молоком, чай/кава. Вартість сніданку 95 грн./ос.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Обід в 2 день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 в кафе с. Кривче, пропоноване меню: салат з капусти, борщ з пампушками, картопляне пюре з курячою відбивною, узвар. Вартість 85 грн.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Вечеря 2 день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під час стоянки автобуса в кафе “Зупинка” в с. Озерна м. Тернопіль (кожен замовляє приватно, дешево і смачно).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