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8188"/>
      </w:tblGrid>
      <w:tr w14:paraId="6017086C">
        <w:tc>
          <w:tcPr>
            <w:tcW w:w="1383" w:type="dxa"/>
          </w:tcPr>
          <w:p w14:paraId="610D3C88">
            <w:pPr>
              <w:rPr>
                <w:b/>
                <w:lang w:val="ru-RU"/>
              </w:rPr>
            </w:pPr>
            <w:r>
              <w:rPr>
                <w:lang w:val="ru-RU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1.png"/>
                          <pic:cNvPicPr preferRelativeResize="0"/>
                        </pic:nvPicPr>
                        <pic:blipFill>
                          <a:blip r:embed="rId6"/>
                          <a:srcRect l="9410" t="5488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69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53D80E36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22A62189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 xml:space="preserve">Федеральное государственное автономное образовательное учреждение </w:t>
            </w:r>
          </w:p>
          <w:p w14:paraId="5A61382B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высшего образования</w:t>
            </w:r>
          </w:p>
          <w:p w14:paraId="5EB4BAB0">
            <w:pPr>
              <w:ind w:right="-2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566ACF72">
            <w:pPr>
              <w:ind w:right="-2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имени Н.Э. Баумана</w:t>
            </w:r>
          </w:p>
          <w:p w14:paraId="5AA53CA0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1013BBC4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(МГТУ им. Н.Э. Баумана)</w:t>
            </w:r>
          </w:p>
        </w:tc>
      </w:tr>
    </w:tbl>
    <w:p w14:paraId="6EAAF63E">
      <w:pPr>
        <w:pBdr>
          <w:bottom w:val="thinThickSmallGap" w:color="auto" w:sz="24" w:space="1"/>
        </w:pBdr>
        <w:jc w:val="center"/>
        <w:rPr>
          <w:b/>
          <w:sz w:val="10"/>
          <w:lang w:val="ru-RU"/>
        </w:rPr>
      </w:pPr>
    </w:p>
    <w:p w14:paraId="2FB58EA7">
      <w:pPr>
        <w:rPr>
          <w:b/>
          <w:lang w:val="ru-RU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0"/>
        <w:gridCol w:w="7825"/>
      </w:tblGrid>
      <w:tr w14:paraId="6C623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530" w:type="dxa"/>
          </w:tcPr>
          <w:p w14:paraId="632E6652">
            <w:pPr>
              <w:rPr>
                <w:lang w:val="ru-RU"/>
              </w:rPr>
            </w:pPr>
            <w:r>
              <w:rPr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bottom w:val="single" w:color="auto" w:sz="4" w:space="0"/>
            </w:tcBorders>
          </w:tcPr>
          <w:p w14:paraId="061846D6">
            <w:pPr>
              <w:rPr>
                <w:lang w:val="ru-RU"/>
              </w:rPr>
            </w:pPr>
            <w:r>
              <w:rPr>
                <w:lang w:val="ru-RU"/>
              </w:rPr>
              <w:t>ИНФОРМАТИКА И СИСТЕМЫ УПРАВЛЕНИЯ</w:t>
            </w:r>
          </w:p>
        </w:tc>
      </w:tr>
      <w:tr w14:paraId="467AA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0F6D7058">
            <w:pPr>
              <w:rPr>
                <w:lang w:val="ru-RU"/>
              </w:rPr>
            </w:pPr>
            <w:r>
              <w:rPr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color="auto" w:sz="4" w:space="0"/>
              <w:bottom w:val="single" w:color="auto" w:sz="4" w:space="0"/>
            </w:tcBorders>
          </w:tcPr>
          <w:p w14:paraId="747BA520">
            <w:pPr>
              <w:rPr>
                <w:lang w:val="ru-RU"/>
              </w:rPr>
            </w:pPr>
            <w:r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6BAE1993">
      <w:pPr>
        <w:rPr>
          <w:i/>
          <w:sz w:val="32"/>
          <w:lang w:val="ru-RU"/>
        </w:rPr>
      </w:pPr>
    </w:p>
    <w:p w14:paraId="11181CAF">
      <w:pPr>
        <w:jc w:val="center"/>
        <w:rPr>
          <w:b/>
          <w:sz w:val="44"/>
          <w:lang w:val="ru-RU"/>
        </w:rPr>
      </w:pPr>
    </w:p>
    <w:p w14:paraId="651117D9">
      <w:pPr>
        <w:jc w:val="center"/>
        <w:rPr>
          <w:b/>
          <w:sz w:val="44"/>
          <w:lang w:val="ru-RU"/>
        </w:rPr>
      </w:pPr>
    </w:p>
    <w:p w14:paraId="5BCCDB76">
      <w:pPr>
        <w:jc w:val="center"/>
        <w:rPr>
          <w:b/>
          <w:sz w:val="44"/>
          <w:lang w:val="ru-RU"/>
        </w:rPr>
      </w:pPr>
    </w:p>
    <w:p w14:paraId="5D0C32D4">
      <w:pPr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  <w:t>ДОМАШНЯЯ РАБОТА</w:t>
      </w:r>
    </w:p>
    <w:p w14:paraId="3806DD9C">
      <w:pPr>
        <w:jc w:val="center"/>
        <w:rPr>
          <w:i/>
          <w:lang w:val="ru-RU"/>
        </w:rPr>
      </w:pPr>
    </w:p>
    <w:p w14:paraId="7A708767">
      <w:pPr>
        <w:jc w:val="center"/>
        <w:rPr>
          <w:b/>
          <w:i/>
          <w:sz w:val="40"/>
          <w:lang w:val="ru-RU"/>
        </w:rPr>
      </w:pPr>
      <w:r>
        <w:rPr>
          <w:b/>
          <w:i/>
          <w:sz w:val="40"/>
          <w:lang w:val="ru-RU"/>
        </w:rPr>
        <w:t>НА ТЕМУ:</w:t>
      </w:r>
    </w:p>
    <w:p w14:paraId="4A078389">
      <w:pPr>
        <w:jc w:val="center"/>
        <w:rPr>
          <w:b/>
          <w:i/>
          <w:sz w:val="40"/>
          <w:lang w:val="ru-RU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9"/>
      </w:tblGrid>
      <w:tr w14:paraId="55976F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9" w:type="dxa"/>
            <w:tcBorders>
              <w:bottom w:val="single" w:color="auto" w:sz="4" w:space="0"/>
            </w:tcBorders>
          </w:tcPr>
          <w:p w14:paraId="1D4E080C">
            <w:pPr>
              <w:jc w:val="center"/>
              <w:rPr>
                <w:b/>
                <w:i/>
                <w:sz w:val="40"/>
                <w:lang w:val="ru-RU"/>
              </w:rPr>
            </w:pPr>
            <w:r>
              <w:rPr>
                <w:b/>
                <w:i/>
                <w:sz w:val="40"/>
                <w:lang w:val="ru-RU"/>
              </w:rPr>
              <w:t>Реализация алгоритма поиска с опечатками</w:t>
            </w:r>
          </w:p>
        </w:tc>
      </w:tr>
      <w:tr w14:paraId="32E98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9" w:type="dxa"/>
            <w:tcBorders>
              <w:top w:val="single" w:color="auto" w:sz="4" w:space="0"/>
              <w:bottom w:val="single" w:color="auto" w:sz="4" w:space="0"/>
            </w:tcBorders>
          </w:tcPr>
          <w:p w14:paraId="2DA520D6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14:paraId="196F8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9" w:type="dxa"/>
            <w:tcBorders>
              <w:top w:val="single" w:color="auto" w:sz="4" w:space="0"/>
              <w:bottom w:val="single" w:color="auto" w:sz="4" w:space="0"/>
            </w:tcBorders>
          </w:tcPr>
          <w:p w14:paraId="42F05812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14:paraId="01AADC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9" w:type="dxa"/>
            <w:tcBorders>
              <w:top w:val="single" w:color="auto" w:sz="4" w:space="0"/>
              <w:bottom w:val="single" w:color="auto" w:sz="4" w:space="0"/>
            </w:tcBorders>
          </w:tcPr>
          <w:p w14:paraId="662DAF4C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14:paraId="035FE2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9" w:type="dxa"/>
            <w:tcBorders>
              <w:top w:val="single" w:color="auto" w:sz="4" w:space="0"/>
              <w:bottom w:val="single" w:color="auto" w:sz="4" w:space="0"/>
            </w:tcBorders>
          </w:tcPr>
          <w:p w14:paraId="12D4A8E4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</w:tbl>
    <w:p w14:paraId="108C0D18">
      <w:pPr>
        <w:jc w:val="center"/>
        <w:rPr>
          <w:b/>
          <w:i/>
          <w:sz w:val="40"/>
          <w:lang w:val="ru-RU"/>
        </w:rPr>
      </w:pPr>
    </w:p>
    <w:p w14:paraId="67DEFD8D">
      <w:pPr>
        <w:jc w:val="center"/>
        <w:rPr>
          <w:b/>
          <w:i/>
          <w:sz w:val="40"/>
          <w:lang w:val="ru-RU"/>
        </w:rPr>
      </w:pPr>
    </w:p>
    <w:p w14:paraId="70B1EE06">
      <w:pPr>
        <w:jc w:val="center"/>
        <w:rPr>
          <w:b/>
          <w:i/>
          <w:sz w:val="40"/>
          <w:lang w:val="ru-RU"/>
        </w:rPr>
      </w:pP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4"/>
        <w:gridCol w:w="1742"/>
        <w:gridCol w:w="291"/>
        <w:gridCol w:w="2033"/>
        <w:gridCol w:w="289"/>
        <w:gridCol w:w="2172"/>
      </w:tblGrid>
      <w:tr w14:paraId="6414C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0" w:type="pct"/>
          </w:tcPr>
          <w:p w14:paraId="75055A48">
            <w:pPr>
              <w:rPr>
                <w:lang w:val="ru-RU"/>
              </w:rPr>
            </w:pPr>
            <w:r>
              <w:rPr>
                <w:lang w:val="ru-RU"/>
              </w:rPr>
              <w:t>Студент</w:t>
            </w:r>
          </w:p>
        </w:tc>
        <w:tc>
          <w:tcPr>
            <w:tcW w:w="910" w:type="pct"/>
            <w:tcBorders>
              <w:bottom w:val="single" w:color="auto" w:sz="4" w:space="0"/>
            </w:tcBorders>
          </w:tcPr>
          <w:p w14:paraId="696570F8">
            <w:pPr>
              <w:rPr>
                <w:lang w:val="ru-RU"/>
              </w:rPr>
            </w:pPr>
            <w:r>
              <w:rPr>
                <w:lang w:val="ru-RU"/>
              </w:rPr>
              <w:t>ИУ5-22Б</w:t>
            </w:r>
          </w:p>
        </w:tc>
        <w:tc>
          <w:tcPr>
            <w:tcW w:w="152" w:type="pct"/>
          </w:tcPr>
          <w:p w14:paraId="73ABBAD3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color="auto" w:sz="4" w:space="0"/>
            </w:tcBorders>
          </w:tcPr>
          <w:p w14:paraId="1E2B1D9A">
            <w:pPr>
              <w:rPr>
                <w:lang w:val="ru-RU"/>
              </w:rPr>
            </w:pPr>
          </w:p>
        </w:tc>
        <w:tc>
          <w:tcPr>
            <w:tcW w:w="151" w:type="pct"/>
          </w:tcPr>
          <w:p w14:paraId="771B5477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color="auto" w:sz="4" w:space="0"/>
            </w:tcBorders>
          </w:tcPr>
          <w:p w14:paraId="6E8449EC">
            <w:pPr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Ю.О. Виноградов</w:t>
            </w:r>
            <w:bookmarkStart w:id="0" w:name="_GoBack"/>
            <w:bookmarkEnd w:id="0"/>
          </w:p>
        </w:tc>
      </w:tr>
      <w:tr w14:paraId="6B4A9B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0" w:type="pct"/>
          </w:tcPr>
          <w:p w14:paraId="0BA718BD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910" w:type="pct"/>
            <w:tcBorders>
              <w:top w:val="single" w:color="auto" w:sz="4" w:space="0"/>
            </w:tcBorders>
          </w:tcPr>
          <w:p w14:paraId="246CB8A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152" w:type="pct"/>
          </w:tcPr>
          <w:p w14:paraId="79F53FD3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062" w:type="pct"/>
            <w:tcBorders>
              <w:top w:val="single" w:color="auto" w:sz="4" w:space="0"/>
            </w:tcBorders>
          </w:tcPr>
          <w:p w14:paraId="509E7B56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6AEE6B7B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134" w:type="pct"/>
            <w:tcBorders>
              <w:top w:val="single" w:color="auto" w:sz="4" w:space="0"/>
            </w:tcBorders>
          </w:tcPr>
          <w:p w14:paraId="579E3456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14:paraId="25C499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590" w:type="pct"/>
            <w:vMerge w:val="restart"/>
          </w:tcPr>
          <w:p w14:paraId="28323E64">
            <w:pPr>
              <w:rPr>
                <w:lang w:val="ru-RU"/>
              </w:rPr>
            </w:pPr>
            <w:r>
              <w:rPr>
                <w:lang w:val="ru-RU"/>
              </w:rPr>
              <w:t>Руководитель курсовой работы</w:t>
            </w:r>
          </w:p>
        </w:tc>
        <w:tc>
          <w:tcPr>
            <w:tcW w:w="910" w:type="pct"/>
            <w:vMerge w:val="restart"/>
          </w:tcPr>
          <w:p w14:paraId="2A9043E4">
            <w:pPr>
              <w:rPr>
                <w:lang w:val="ru-RU"/>
              </w:rPr>
            </w:pPr>
          </w:p>
        </w:tc>
        <w:tc>
          <w:tcPr>
            <w:tcW w:w="152" w:type="pct"/>
            <w:vMerge w:val="restart"/>
          </w:tcPr>
          <w:p w14:paraId="7B895931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5F2FA50F">
            <w:pPr>
              <w:rPr>
                <w:lang w:val="ru-RU"/>
              </w:rPr>
            </w:pPr>
          </w:p>
        </w:tc>
        <w:tc>
          <w:tcPr>
            <w:tcW w:w="151" w:type="pct"/>
            <w:vMerge w:val="restart"/>
          </w:tcPr>
          <w:p w14:paraId="41DC1ED2">
            <w:pPr>
              <w:rPr>
                <w:lang w:val="ru-RU"/>
              </w:rPr>
            </w:pPr>
          </w:p>
        </w:tc>
        <w:tc>
          <w:tcPr>
            <w:tcW w:w="1134" w:type="pct"/>
          </w:tcPr>
          <w:p w14:paraId="3497271F">
            <w:pPr>
              <w:rPr>
                <w:lang w:val="ru-RU"/>
              </w:rPr>
            </w:pPr>
          </w:p>
        </w:tc>
      </w:tr>
      <w:tr w14:paraId="75213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590" w:type="pct"/>
            <w:vMerge w:val="continue"/>
          </w:tcPr>
          <w:p w14:paraId="022F169C">
            <w:pPr>
              <w:rPr>
                <w:lang w:val="ru-RU"/>
              </w:rPr>
            </w:pPr>
          </w:p>
        </w:tc>
        <w:tc>
          <w:tcPr>
            <w:tcW w:w="910" w:type="pct"/>
            <w:vMerge w:val="continue"/>
          </w:tcPr>
          <w:p w14:paraId="6382FE37">
            <w:pPr>
              <w:rPr>
                <w:lang w:val="ru-RU"/>
              </w:rPr>
            </w:pPr>
          </w:p>
        </w:tc>
        <w:tc>
          <w:tcPr>
            <w:tcW w:w="152" w:type="pct"/>
            <w:vMerge w:val="continue"/>
          </w:tcPr>
          <w:p w14:paraId="335F6FE1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color="auto" w:sz="4" w:space="0"/>
            </w:tcBorders>
          </w:tcPr>
          <w:p w14:paraId="6F53EACB">
            <w:pPr>
              <w:rPr>
                <w:lang w:val="ru-RU"/>
              </w:rPr>
            </w:pPr>
          </w:p>
        </w:tc>
        <w:tc>
          <w:tcPr>
            <w:tcW w:w="151" w:type="pct"/>
            <w:vMerge w:val="continue"/>
          </w:tcPr>
          <w:p w14:paraId="016368B5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color="auto" w:sz="4" w:space="0"/>
            </w:tcBorders>
          </w:tcPr>
          <w:p w14:paraId="5DB49E13">
            <w:pPr>
              <w:jc w:val="center"/>
              <w:rPr>
                <w:highlight w:val="yellow"/>
                <w:lang w:val="ru-RU"/>
              </w:rPr>
            </w:pPr>
            <w:r>
              <w:rPr>
                <w:lang w:val="ru-RU"/>
              </w:rPr>
              <w:t>Ю.Е. Гапанюк</w:t>
            </w:r>
          </w:p>
        </w:tc>
      </w:tr>
      <w:tr w14:paraId="094E2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0" w:type="pct"/>
          </w:tcPr>
          <w:p w14:paraId="15B5C083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78A70FAB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3C110829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top w:val="single" w:color="auto" w:sz="4" w:space="0"/>
            </w:tcBorders>
          </w:tcPr>
          <w:p w14:paraId="7472DC17">
            <w:pPr>
              <w:jc w:val="center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75725E54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  <w:tcBorders>
              <w:top w:val="single" w:color="auto" w:sz="4" w:space="0"/>
            </w:tcBorders>
          </w:tcPr>
          <w:p w14:paraId="3F99C602">
            <w:pPr>
              <w:jc w:val="center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14:paraId="20FCB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0" w:type="pct"/>
          </w:tcPr>
          <w:p w14:paraId="1543BBA9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6282EE3A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53FA0AE0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3A800B1E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51" w:type="pct"/>
          </w:tcPr>
          <w:p w14:paraId="5D374C46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</w:tcPr>
          <w:p w14:paraId="2D75F31F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14:paraId="18F8AB45">
      <w:pPr>
        <w:rPr>
          <w:b/>
          <w:i/>
          <w:sz w:val="40"/>
          <w:lang w:val="ru-RU"/>
        </w:rPr>
      </w:pPr>
    </w:p>
    <w:p w14:paraId="16CF438C">
      <w:pPr>
        <w:rPr>
          <w:lang w:val="ru-RU"/>
        </w:rPr>
      </w:pPr>
    </w:p>
    <w:p w14:paraId="285EFE4B">
      <w:pPr>
        <w:rPr>
          <w:lang w:val="ru-RU"/>
        </w:rPr>
      </w:pPr>
    </w:p>
    <w:p w14:paraId="5F4E5212">
      <w:pPr>
        <w:jc w:val="center"/>
        <w:rPr>
          <w:i/>
          <w:lang w:val="ru-RU"/>
        </w:rPr>
      </w:pPr>
    </w:p>
    <w:p w14:paraId="5AAF59AC">
      <w:pPr>
        <w:jc w:val="center"/>
        <w:rPr>
          <w:i/>
          <w:sz w:val="28"/>
          <w:lang w:val="ru-RU"/>
        </w:rPr>
      </w:pPr>
      <w:r>
        <w:rPr>
          <w:i/>
          <w:sz w:val="28"/>
          <w:lang w:val="ru-RU"/>
        </w:rPr>
        <w:t>2025 г.</w:t>
      </w:r>
    </w:p>
    <w:p w14:paraId="14101339"/>
    <w:p w14:paraId="47BE2F39"/>
    <w:p w14:paraId="50999ED1">
      <w:pPr>
        <w:widowControl/>
        <w:autoSpaceDE/>
        <w:autoSpaceDN/>
        <w:spacing w:after="160" w:line="259" w:lineRule="auto"/>
        <w:rPr>
          <w:lang w:val="ru-RU"/>
        </w:rPr>
      </w:pPr>
      <w:r>
        <w:rPr>
          <w:b/>
          <w:lang w:val="ru-RU"/>
        </w:rPr>
        <w:br w:type="page"/>
      </w:r>
    </w:p>
    <w:p w14:paraId="306EA7F2">
      <w:p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Реализация алгоритма</w:t>
      </w:r>
    </w:p>
    <w:p w14:paraId="1698AAA3">
      <w:pPr>
        <w:rPr>
          <w:b/>
          <w:bCs/>
          <w:sz w:val="32"/>
          <w:szCs w:val="32"/>
          <w:lang w:val="ru-RU"/>
        </w:rPr>
      </w:pPr>
    </w:p>
    <w:p w14:paraId="5F6621EA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6C2FF794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0739E659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5346A84B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58B3156B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69499158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4659D740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distance_DamerauLevenshtein</w:t>
      </w:r>
    </w:p>
    <w:p w14:paraId="7FA39CDF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{</w:t>
      </w:r>
    </w:p>
    <w:p w14:paraId="42C6030F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DamerauLevenshtein</w:t>
      </w:r>
    </w:p>
    <w:p w14:paraId="41702D97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791DD37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 w:eastAsiaTheme="minorHAnsi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 w:eastAsiaTheme="minorHAnsi"/>
          <w:color w:val="008000"/>
          <w:sz w:val="19"/>
          <w:szCs w:val="19"/>
          <w:highlight w:val="white"/>
          <w:lang w:val="ru-RU"/>
        </w:rPr>
        <w:t>Вычисление</w:t>
      </w:r>
      <w:r>
        <w:rPr>
          <w:rFonts w:ascii="Cascadia Mono" w:hAnsi="Cascadia Mono" w:cs="Cascadia Mono" w:eastAsiaTheme="minorHAnsi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8000"/>
          <w:sz w:val="19"/>
          <w:szCs w:val="19"/>
          <w:highlight w:val="white"/>
          <w:lang w:val="ru-RU"/>
        </w:rPr>
        <w:t>расстояния</w:t>
      </w:r>
      <w:r>
        <w:rPr>
          <w:rFonts w:ascii="Cascadia Mono" w:hAnsi="Cascadia Mono" w:cs="Cascadia Mono" w:eastAsiaTheme="minorHAnsi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8000"/>
          <w:sz w:val="19"/>
          <w:szCs w:val="19"/>
          <w:highlight w:val="white"/>
          <w:lang w:val="ru-RU"/>
        </w:rPr>
        <w:t>Дамерау</w:t>
      </w:r>
      <w:r>
        <w:rPr>
          <w:rFonts w:ascii="Cascadia Mono" w:hAnsi="Cascadia Mono" w:cs="Cascadia Mono" w:eastAsiaTheme="minorHAnsi"/>
          <w:color w:val="008000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 w:eastAsiaTheme="minorHAnsi"/>
          <w:color w:val="008000"/>
          <w:sz w:val="19"/>
          <w:szCs w:val="19"/>
          <w:highlight w:val="white"/>
          <w:lang w:val="ru-RU"/>
        </w:rPr>
        <w:t>Левенштейна</w:t>
      </w:r>
    </w:p>
    <w:p w14:paraId="01E034EA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static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Distance(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str1Param,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str2Param)</w:t>
      </w:r>
    </w:p>
    <w:p w14:paraId="115AB5C0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FFB37D4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((str1Param ==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) || (str2Param ==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))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-1;</w:t>
      </w:r>
    </w:p>
    <w:p w14:paraId="4399AFE2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79FD5235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str1Len = str1Param.Length;</w:t>
      </w:r>
    </w:p>
    <w:p w14:paraId="0647A4AF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str2Len = str2Param.Length;</w:t>
      </w:r>
    </w:p>
    <w:p w14:paraId="05857092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6B3C3DD8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((str1Len == 0) &amp;&amp; (str2Len == 0))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0;</w:t>
      </w:r>
    </w:p>
    <w:p w14:paraId="011D7924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(str1Len == 0)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str2Len;</w:t>
      </w:r>
    </w:p>
    <w:p w14:paraId="62BCFC52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ru-RU"/>
        </w:rPr>
        <w:t>if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ru-RU"/>
        </w:rPr>
        <w:t xml:space="preserve"> (str2Len == 0)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ru-RU"/>
        </w:rPr>
        <w:t>return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ru-RU"/>
        </w:rPr>
        <w:t xml:space="preserve"> str1Len;</w:t>
      </w:r>
    </w:p>
    <w:p w14:paraId="0728B002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ru-RU"/>
        </w:rPr>
      </w:pPr>
    </w:p>
    <w:p w14:paraId="3EF4EFFA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str1 = str1Param.ToLower();</w:t>
      </w:r>
    </w:p>
    <w:p w14:paraId="55A72CF3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str2 = str2Param.ToLower();</w:t>
      </w:r>
    </w:p>
    <w:p w14:paraId="09744C09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4D959C02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[,] matrix =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[str1Len + 1, str2Len + 1];</w:t>
      </w:r>
    </w:p>
    <w:p w14:paraId="7F8ECF0A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24A9BC6E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i = 0; i &lt;= str1Len; i++)</w:t>
      </w:r>
    </w:p>
    <w:p w14:paraId="1EAE7CF0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matrix[i, 0] = i;</w:t>
      </w:r>
    </w:p>
    <w:p w14:paraId="26FBC6C6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j = 0; j &lt;= str2Len; j++)</w:t>
      </w:r>
    </w:p>
    <w:p w14:paraId="24056DA0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matrix[0, j] = j;</w:t>
      </w:r>
    </w:p>
    <w:p w14:paraId="7F4B68D7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0B01F885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i = 1; i &lt;= str1Len; i++)</w:t>
      </w:r>
    </w:p>
    <w:p w14:paraId="65A7B5E5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DF9F924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j = 1; j &lt;= str2Len; j++)</w:t>
      </w:r>
    </w:p>
    <w:p w14:paraId="29D7C9F3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66B2A18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symbEqual = (str1[i - 1] == str2[j - 1] ? 0 : 1);</w:t>
      </w:r>
    </w:p>
    <w:p w14:paraId="683ACB1C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328EDCB2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ins = matrix[i, j - 1] + 1;</w:t>
      </w:r>
    </w:p>
    <w:p w14:paraId="2DB5653E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del = matrix[i - 1, j] + 1;</w:t>
      </w:r>
    </w:p>
    <w:p w14:paraId="22F9C76E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subst = matrix[i - 1, j - 1] + symbEqual;</w:t>
      </w:r>
    </w:p>
    <w:p w14:paraId="63647A83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20BCCC3B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    matrix[i, j] =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Math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.Min(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Math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.Min(ins, del), subst);</w:t>
      </w:r>
    </w:p>
    <w:p w14:paraId="05F3C8B5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74676FFD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(i &gt; 1 &amp;&amp; j &gt; 1 &amp;&amp; str1[i - 1] == str2[j - 2] &amp;&amp; str1[i - 2] == str2[j - 1])</w:t>
      </w:r>
    </w:p>
    <w:p w14:paraId="3F402B81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        matrix[i, j] =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Math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.Min(matrix[i, j], matrix[i - 2, j - 2] + symbEqual);</w:t>
      </w:r>
    </w:p>
    <w:p w14:paraId="1BD1D19A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B62BD56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6067583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matrix[str1Len, str2Len];</w:t>
      </w:r>
    </w:p>
    <w:p w14:paraId="70D72AA8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98C69D8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6AC52BDA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static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WriteDistance(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str1Param,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str2Param)</w:t>
      </w:r>
    </w:p>
    <w:p w14:paraId="293046BA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C162337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d = Distance(str1Param, str2Param);</w:t>
      </w:r>
    </w:p>
    <w:p w14:paraId="3851C00F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.WriteLine(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 w:eastAsiaTheme="minorHAnsi"/>
          <w:color w:val="9E5B71"/>
          <w:sz w:val="19"/>
          <w:szCs w:val="19"/>
          <w:highlight w:val="white"/>
          <w:lang w:val="en-US"/>
        </w:rPr>
        <w:t>\"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{str1Param}</w:t>
      </w:r>
      <w:r>
        <w:rPr>
          <w:rFonts w:ascii="Cascadia Mono" w:hAnsi="Cascadia Mono" w:cs="Cascadia Mono" w:eastAsiaTheme="minorHAnsi"/>
          <w:color w:val="9E5B71"/>
          <w:sz w:val="19"/>
          <w:szCs w:val="19"/>
          <w:highlight w:val="white"/>
          <w:lang w:val="en-US"/>
        </w:rPr>
        <w:t>\"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 w:eastAsiaTheme="minorHAnsi"/>
          <w:color w:val="9E5B71"/>
          <w:sz w:val="19"/>
          <w:szCs w:val="19"/>
          <w:highlight w:val="white"/>
          <w:lang w:val="en-US"/>
        </w:rPr>
        <w:t>\t\"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{str2Param}</w:t>
      </w:r>
      <w:r>
        <w:rPr>
          <w:rFonts w:ascii="Cascadia Mono" w:hAnsi="Cascadia Mono" w:cs="Cascadia Mono" w:eastAsiaTheme="minorHAnsi"/>
          <w:color w:val="9E5B71"/>
          <w:sz w:val="19"/>
          <w:szCs w:val="19"/>
          <w:highlight w:val="white"/>
          <w:lang w:val="en-US"/>
        </w:rPr>
        <w:t>\"\t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 xml:space="preserve">-&gt; 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{d}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);</w:t>
      </w:r>
    </w:p>
    <w:p w14:paraId="3341D970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ru-RU"/>
        </w:rPr>
        <w:t>}</w:t>
      </w:r>
    </w:p>
    <w:p w14:paraId="003F7D4D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32C8A1B8">
      <w:pPr>
        <w:rPr>
          <w:b/>
          <w:bCs/>
          <w:sz w:val="32"/>
          <w:szCs w:val="32"/>
          <w:lang w:val="ru-RU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ru-RU"/>
        </w:rPr>
        <w:t>}</w:t>
      </w:r>
    </w:p>
    <w:p w14:paraId="12E0772D">
      <w:pPr>
        <w:rPr>
          <w:b/>
          <w:bCs/>
          <w:sz w:val="32"/>
          <w:szCs w:val="32"/>
          <w:lang w:val="ru-RU"/>
        </w:rPr>
      </w:pPr>
    </w:p>
    <w:p w14:paraId="4305373C">
      <w:p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Работа алгоритма</w:t>
      </w:r>
    </w:p>
    <w:p w14:paraId="28F536F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drawing>
          <wp:inline distT="0" distB="0" distL="0" distR="0">
            <wp:extent cx="5940425" cy="47523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scadia Mono">
    <w:panose1 w:val="020B0609020000020004"/>
    <w:charset w:val="CC"/>
    <w:family w:val="modern"/>
    <w:pitch w:val="default"/>
    <w:sig w:usb0="A1002AFF" w:usb1="C200F9FB" w:usb2="00040020" w:usb3="00000000" w:csb0="6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215"/>
    <w:rsid w:val="0003573D"/>
    <w:rsid w:val="00053539"/>
    <w:rsid w:val="00095A7D"/>
    <w:rsid w:val="000D2D9E"/>
    <w:rsid w:val="00103339"/>
    <w:rsid w:val="001147FC"/>
    <w:rsid w:val="00143599"/>
    <w:rsid w:val="00145C10"/>
    <w:rsid w:val="001A5994"/>
    <w:rsid w:val="0029286F"/>
    <w:rsid w:val="00300EA2"/>
    <w:rsid w:val="00323C71"/>
    <w:rsid w:val="00352155"/>
    <w:rsid w:val="0045478C"/>
    <w:rsid w:val="004A6D47"/>
    <w:rsid w:val="005027C2"/>
    <w:rsid w:val="005B2196"/>
    <w:rsid w:val="005B5AB8"/>
    <w:rsid w:val="0062460A"/>
    <w:rsid w:val="006D1F88"/>
    <w:rsid w:val="00827329"/>
    <w:rsid w:val="008F760B"/>
    <w:rsid w:val="00933B3C"/>
    <w:rsid w:val="009B6776"/>
    <w:rsid w:val="00A23221"/>
    <w:rsid w:val="00A544F4"/>
    <w:rsid w:val="00AC2215"/>
    <w:rsid w:val="00B73428"/>
    <w:rsid w:val="00BF0F97"/>
    <w:rsid w:val="00CF3CEA"/>
    <w:rsid w:val="00D3338C"/>
    <w:rsid w:val="00DF0343"/>
    <w:rsid w:val="00FB1109"/>
    <w:rsid w:val="38425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Обычный11"/>
    <w:uiPriority w:val="0"/>
    <w:pPr>
      <w:widowControl w:val="0"/>
      <w:snapToGrid w:val="0"/>
      <w:spacing w:after="0" w:line="240" w:lineRule="auto"/>
      <w:ind w:firstLine="280"/>
      <w:jc w:val="both"/>
    </w:pPr>
    <w:rPr>
      <w:rFonts w:ascii="Times New Roman" w:hAnsi="Times New Roman" w:eastAsia="Times New Roman" w:cs="Times New Roman"/>
      <w:sz w:val="24"/>
      <w:szCs w:val="20"/>
      <w:lang w:val="ru-RU" w:eastAsia="ru-RU" w:bidi="ar-SA"/>
    </w:rPr>
  </w:style>
  <w:style w:type="paragraph" w:customStyle="1" w:styleId="6">
    <w:name w:val="FR1"/>
    <w:uiPriority w:val="0"/>
    <w:pPr>
      <w:widowControl w:val="0"/>
      <w:snapToGrid w:val="0"/>
      <w:spacing w:after="0" w:line="240" w:lineRule="auto"/>
      <w:jc w:val="center"/>
    </w:pPr>
    <w:rPr>
      <w:rFonts w:ascii="Arial" w:hAnsi="Arial" w:eastAsia="Times New Roman" w:cs="Times New Roman"/>
      <w:sz w:val="22"/>
      <w:szCs w:val="20"/>
      <w:lang w:val="ru-RU" w:eastAsia="ru-RU" w:bidi="ar-SA"/>
    </w:rPr>
  </w:style>
  <w:style w:type="table" w:customStyle="1" w:styleId="7">
    <w:name w:val="Сетка таблицы3"/>
    <w:basedOn w:val="3"/>
    <w:uiPriority w:val="39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315</Words>
  <Characters>1749</Characters>
  <Lines>18</Lines>
  <Paragraphs>5</Paragraphs>
  <TotalTime>7</TotalTime>
  <ScaleCrop>false</ScaleCrop>
  <LinksUpToDate>false</LinksUpToDate>
  <CharactersWithSpaces>2487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2026-03-13T18:28:00Z</dcterms:created>
  <dc:creator>Светлана Лосева</dc:creator>
  <cp:lastModifiedBy>Atom</cp:lastModifiedBy>
  <cp:lastPrinted>2025-06-21T15:14:00Z</cp:lastPrinted>
  <dcterms:modified xsi:type="dcterms:W3CDTF">2026-06-04T12:12:05Z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eyJoZGlkIjoiZjFmZWIzNDg2MmIzZjExOTIzMmViNTBmYTMwYTk0ZWYiLCJ1c2VySWQiOiI4MjQ2MzU3MTg4NTMifQ==</vt:lpwstr>
  </property>
  <property fmtid="{D5CDD505-2E9C-101B-9397-08002B2CF9AE}" pid="3" name="KSOProductBuildVer">
    <vt:lpwstr>1049-12.1.0.26372</vt:lpwstr>
  </property>
  <property fmtid="{D5CDD505-2E9C-101B-9397-08002B2CF9AE}" pid="4" name="ICV">
    <vt:lpwstr>3E8E1F25BA974D7DADE0EBF4B82210DC_12</vt:lpwstr>
  </property>
</Properties>
</file>