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7A6" w:rsidRPr="002607A6" w:rsidRDefault="002607A6" w:rsidP="00B5631B">
      <w:pPr>
        <w:spacing w:line="240" w:lineRule="auto"/>
        <w:rPr>
          <w:b/>
          <w:bCs/>
          <w:sz w:val="24"/>
          <w:szCs w:val="24"/>
        </w:rPr>
      </w:pPr>
      <w:r w:rsidRPr="002607A6">
        <w:rPr>
          <w:b/>
          <w:bCs/>
          <w:sz w:val="24"/>
          <w:szCs w:val="24"/>
        </w:rPr>
        <w:t>Answer Key</w:t>
      </w:r>
      <w:r w:rsidRPr="002607A6">
        <w:rPr>
          <w:b/>
          <w:bCs/>
          <w:sz w:val="24"/>
          <w:szCs w:val="24"/>
        </w:rPr>
        <w:br/>
      </w:r>
      <w:r w:rsidRPr="002607A6">
        <w:rPr>
          <w:b/>
          <w:bCs/>
          <w:sz w:val="24"/>
          <w:szCs w:val="24"/>
        </w:rPr>
        <w:br/>
        <w:t>Pronoun - Antecedent Agreement - Exercise 1</w:t>
      </w:r>
    </w:p>
    <w:p w:rsidR="002607A6" w:rsidRPr="002607A6" w:rsidRDefault="002607A6" w:rsidP="00B5631B">
      <w:pPr>
        <w:spacing w:line="240" w:lineRule="auto"/>
        <w:rPr>
          <w:sz w:val="24"/>
          <w:szCs w:val="24"/>
        </w:rPr>
      </w:pPr>
    </w:p>
    <w:p w:rsidR="002607A6" w:rsidRPr="002607A6" w:rsidRDefault="002607A6" w:rsidP="00B5631B">
      <w:pPr>
        <w:spacing w:line="240" w:lineRule="auto"/>
        <w:rPr>
          <w:sz w:val="24"/>
          <w:szCs w:val="24"/>
        </w:rPr>
      </w:pPr>
      <w:r w:rsidRPr="002607A6">
        <w:rPr>
          <w:sz w:val="24"/>
          <w:szCs w:val="24"/>
        </w:rPr>
        <w:t>1. The correct answer is </w:t>
      </w:r>
      <w:r w:rsidRPr="002607A6">
        <w:rPr>
          <w:b/>
          <w:bCs/>
          <w:sz w:val="24"/>
          <w:szCs w:val="24"/>
        </w:rPr>
        <w:t>his or her.</w:t>
      </w:r>
      <w:bookmarkStart w:id="0" w:name="_GoBack"/>
      <w:bookmarkEnd w:id="0"/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During early rehearsals, an actor may forget (</w:t>
      </w:r>
      <w:r w:rsidRPr="002607A6">
        <w:rPr>
          <w:b/>
          <w:bCs/>
          <w:sz w:val="24"/>
          <w:szCs w:val="24"/>
        </w:rPr>
        <w:t>his or her,</w:t>
      </w:r>
      <w:r w:rsidRPr="002607A6">
        <w:rPr>
          <w:sz w:val="24"/>
          <w:szCs w:val="24"/>
        </w:rPr>
        <w:t> their) lines.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6" w:anchor="rules" w:history="1">
        <w:r w:rsidRPr="002607A6">
          <w:rPr>
            <w:rStyle w:val="Hyperlink"/>
            <w:sz w:val="24"/>
            <w:szCs w:val="24"/>
          </w:rPr>
          <w:t>Pronoun-antecedent rule</w:t>
        </w:r>
      </w:hyperlink>
      <w:r w:rsidRPr="002607A6">
        <w:rPr>
          <w:sz w:val="24"/>
          <w:szCs w:val="24"/>
        </w:rPr>
        <w:t> for singular nouns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2. The correct answer is </w:t>
      </w:r>
      <w:r w:rsidRPr="002607A6">
        <w:rPr>
          <w:b/>
          <w:bCs/>
          <w:sz w:val="24"/>
          <w:szCs w:val="24"/>
        </w:rPr>
        <w:t>it.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The Washington team was opportunistic; (</w:t>
      </w:r>
      <w:r w:rsidRPr="002607A6">
        <w:rPr>
          <w:b/>
          <w:bCs/>
          <w:sz w:val="24"/>
          <w:szCs w:val="24"/>
        </w:rPr>
        <w:t>it,</w:t>
      </w:r>
      <w:r w:rsidRPr="002607A6">
        <w:rPr>
          <w:sz w:val="24"/>
          <w:szCs w:val="24"/>
        </w:rPr>
        <w:t> they) took advantage of every break 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7" w:anchor="rule5" w:history="1">
        <w:r w:rsidRPr="002607A6">
          <w:rPr>
            <w:rStyle w:val="Hyperlink"/>
            <w:sz w:val="24"/>
            <w:szCs w:val="24"/>
          </w:rPr>
          <w:t>Rule #5 </w:t>
        </w:r>
      </w:hyperlink>
      <w:r w:rsidRPr="002607A6">
        <w:rPr>
          <w:sz w:val="24"/>
          <w:szCs w:val="24"/>
        </w:rPr>
        <w:t>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3. The correct answer is </w:t>
      </w:r>
      <w:r w:rsidRPr="002607A6">
        <w:rPr>
          <w:b/>
          <w:bCs/>
          <w:sz w:val="24"/>
          <w:szCs w:val="24"/>
        </w:rPr>
        <w:t>his or her.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A person needs to see (</w:t>
      </w:r>
      <w:r w:rsidRPr="002607A6">
        <w:rPr>
          <w:b/>
          <w:bCs/>
          <w:sz w:val="24"/>
          <w:szCs w:val="24"/>
        </w:rPr>
        <w:t>his or her,</w:t>
      </w:r>
      <w:r w:rsidRPr="002607A6">
        <w:rPr>
          <w:sz w:val="24"/>
          <w:szCs w:val="24"/>
        </w:rPr>
        <w:t> their) dentist twice per year.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8" w:anchor="rules" w:history="1">
        <w:r w:rsidRPr="002607A6">
          <w:rPr>
            <w:rStyle w:val="Hyperlink"/>
            <w:sz w:val="24"/>
            <w:szCs w:val="24"/>
          </w:rPr>
          <w:t>Pronoun-antecedent rule</w:t>
        </w:r>
      </w:hyperlink>
      <w:r w:rsidRPr="002607A6">
        <w:rPr>
          <w:sz w:val="24"/>
          <w:szCs w:val="24"/>
        </w:rPr>
        <w:t> for singular nouns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4. The correct answer is </w:t>
      </w:r>
      <w:r w:rsidRPr="002607A6">
        <w:rPr>
          <w:b/>
          <w:bCs/>
          <w:sz w:val="24"/>
          <w:szCs w:val="24"/>
        </w:rPr>
        <w:t>their.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The committee members put (its, </w:t>
      </w:r>
      <w:r w:rsidRPr="002607A6">
        <w:rPr>
          <w:b/>
          <w:bCs/>
          <w:sz w:val="24"/>
          <w:szCs w:val="24"/>
        </w:rPr>
        <w:t>their</w:t>
      </w:r>
      <w:r w:rsidRPr="002607A6">
        <w:rPr>
          <w:sz w:val="24"/>
          <w:szCs w:val="24"/>
        </w:rPr>
        <w:t>) signatures on the document.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9" w:anchor="rule5" w:history="1">
        <w:r w:rsidRPr="002607A6">
          <w:rPr>
            <w:rStyle w:val="Hyperlink"/>
            <w:sz w:val="24"/>
            <w:szCs w:val="24"/>
          </w:rPr>
          <w:t>Rule #5</w:t>
        </w:r>
      </w:hyperlink>
      <w:r w:rsidRPr="002607A6">
        <w:rPr>
          <w:sz w:val="24"/>
          <w:szCs w:val="24"/>
        </w:rPr>
        <w:t> 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5. The correct answer is </w:t>
      </w:r>
      <w:r w:rsidRPr="002607A6">
        <w:rPr>
          <w:b/>
          <w:bCs/>
          <w:sz w:val="24"/>
          <w:szCs w:val="24"/>
        </w:rPr>
        <w:t>she.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If any one of the sisters needs a ride, (</w:t>
      </w:r>
      <w:r w:rsidRPr="002607A6">
        <w:rPr>
          <w:b/>
          <w:bCs/>
          <w:sz w:val="24"/>
          <w:szCs w:val="24"/>
        </w:rPr>
        <w:t>she,</w:t>
      </w:r>
      <w:r w:rsidRPr="002607A6">
        <w:rPr>
          <w:sz w:val="24"/>
          <w:szCs w:val="24"/>
        </w:rPr>
        <w:t> they) can call me.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10" w:anchor="rule1" w:history="1">
        <w:r w:rsidRPr="002607A6">
          <w:rPr>
            <w:rStyle w:val="Hyperlink"/>
            <w:sz w:val="24"/>
            <w:szCs w:val="24"/>
          </w:rPr>
          <w:t>Rule #1</w:t>
        </w:r>
      </w:hyperlink>
      <w:r w:rsidRPr="002607A6">
        <w:rPr>
          <w:sz w:val="24"/>
          <w:szCs w:val="24"/>
        </w:rPr>
        <w:t> and </w:t>
      </w:r>
      <w:hyperlink r:id="rId11" w:anchor="rule2" w:history="1">
        <w:r w:rsidRPr="002607A6">
          <w:rPr>
            <w:rStyle w:val="Hyperlink"/>
            <w:sz w:val="24"/>
            <w:szCs w:val="24"/>
          </w:rPr>
          <w:t>Rule #2</w:t>
        </w:r>
      </w:hyperlink>
      <w:r w:rsidRPr="002607A6">
        <w:rPr>
          <w:sz w:val="24"/>
          <w:szCs w:val="24"/>
        </w:rPr>
        <w:t> 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lastRenderedPageBreak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6. The correct answer is </w:t>
      </w:r>
      <w:r w:rsidRPr="002607A6">
        <w:rPr>
          <w:b/>
          <w:bCs/>
          <w:sz w:val="24"/>
          <w:szCs w:val="24"/>
        </w:rPr>
        <w:t>he or she.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When someone has been drinking, (</w:t>
      </w:r>
      <w:r w:rsidRPr="002607A6">
        <w:rPr>
          <w:b/>
          <w:bCs/>
          <w:sz w:val="24"/>
          <w:szCs w:val="24"/>
        </w:rPr>
        <w:t>he or she,</w:t>
      </w:r>
      <w:r w:rsidRPr="002607A6">
        <w:rPr>
          <w:sz w:val="24"/>
          <w:szCs w:val="24"/>
        </w:rPr>
        <w:t> they) may drive poorly.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12" w:anchor="rule2" w:history="1">
        <w:r w:rsidRPr="002607A6">
          <w:rPr>
            <w:rStyle w:val="Hyperlink"/>
            <w:sz w:val="24"/>
            <w:szCs w:val="24"/>
          </w:rPr>
          <w:t>Rule #2</w:t>
        </w:r>
      </w:hyperlink>
      <w:r w:rsidRPr="002607A6">
        <w:rPr>
          <w:sz w:val="24"/>
          <w:szCs w:val="24"/>
        </w:rPr>
        <w:t> 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7. The correct answer is </w:t>
      </w:r>
      <w:r w:rsidRPr="002607A6">
        <w:rPr>
          <w:b/>
          <w:bCs/>
          <w:sz w:val="24"/>
          <w:szCs w:val="24"/>
        </w:rPr>
        <w:t>it.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If the board of directors controls the company, (</w:t>
      </w:r>
      <w:r w:rsidRPr="002607A6">
        <w:rPr>
          <w:b/>
          <w:bCs/>
          <w:sz w:val="24"/>
          <w:szCs w:val="24"/>
        </w:rPr>
        <w:t>it,</w:t>
      </w:r>
      <w:r w:rsidRPr="002607A6">
        <w:rPr>
          <w:sz w:val="24"/>
          <w:szCs w:val="24"/>
        </w:rPr>
        <w:t> they) may vote for a raise.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13" w:anchor="rule1" w:history="1">
        <w:r w:rsidRPr="002607A6">
          <w:rPr>
            <w:rStyle w:val="Hyperlink"/>
            <w:sz w:val="24"/>
            <w:szCs w:val="24"/>
          </w:rPr>
          <w:t>Rule #1</w:t>
        </w:r>
      </w:hyperlink>
      <w:r w:rsidRPr="002607A6">
        <w:rPr>
          <w:sz w:val="24"/>
          <w:szCs w:val="24"/>
        </w:rPr>
        <w:t> 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8. The correct answer is </w:t>
      </w:r>
      <w:r w:rsidRPr="002607A6">
        <w:rPr>
          <w:b/>
          <w:bCs/>
          <w:sz w:val="24"/>
          <w:szCs w:val="24"/>
        </w:rPr>
        <w:t>their.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Neither the pilot nor the attendants gave (his or her, </w:t>
      </w:r>
      <w:r w:rsidRPr="002607A6">
        <w:rPr>
          <w:b/>
          <w:bCs/>
          <w:sz w:val="24"/>
          <w:szCs w:val="24"/>
        </w:rPr>
        <w:t>their</w:t>
      </w:r>
      <w:r w:rsidRPr="002607A6">
        <w:rPr>
          <w:sz w:val="24"/>
          <w:szCs w:val="24"/>
        </w:rPr>
        <w:t>) opinion about the mishap.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14" w:anchor="rule4" w:history="1">
        <w:r w:rsidRPr="002607A6">
          <w:rPr>
            <w:rStyle w:val="Hyperlink"/>
            <w:sz w:val="24"/>
            <w:szCs w:val="24"/>
          </w:rPr>
          <w:t>Rule #4</w:t>
        </w:r>
      </w:hyperlink>
      <w:r w:rsidRPr="002607A6">
        <w:rPr>
          <w:sz w:val="24"/>
          <w:szCs w:val="24"/>
        </w:rPr>
        <w:t> 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9. The correct answer is </w:t>
      </w:r>
      <w:r w:rsidRPr="002607A6">
        <w:rPr>
          <w:b/>
          <w:bCs/>
          <w:sz w:val="24"/>
          <w:szCs w:val="24"/>
        </w:rPr>
        <w:t>its.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Each of these companies had (</w:t>
      </w:r>
      <w:r w:rsidRPr="002607A6">
        <w:rPr>
          <w:b/>
          <w:bCs/>
          <w:sz w:val="24"/>
          <w:szCs w:val="24"/>
        </w:rPr>
        <w:t>its,</w:t>
      </w:r>
      <w:r w:rsidRPr="002607A6">
        <w:rPr>
          <w:sz w:val="24"/>
          <w:szCs w:val="24"/>
        </w:rPr>
        <w:t> their) books audited.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15" w:anchor="rule1" w:history="1">
        <w:r w:rsidRPr="002607A6">
          <w:rPr>
            <w:rStyle w:val="Hyperlink"/>
            <w:sz w:val="24"/>
            <w:szCs w:val="24"/>
          </w:rPr>
          <w:t>Rule #1</w:t>
        </w:r>
      </w:hyperlink>
      <w:r w:rsidRPr="002607A6">
        <w:rPr>
          <w:sz w:val="24"/>
          <w:szCs w:val="24"/>
        </w:rPr>
        <w:t> and </w:t>
      </w:r>
      <w:hyperlink r:id="rId16" w:anchor="rule2" w:history="1">
        <w:r w:rsidRPr="002607A6">
          <w:rPr>
            <w:rStyle w:val="Hyperlink"/>
            <w:sz w:val="24"/>
            <w:szCs w:val="24"/>
          </w:rPr>
          <w:t>Rule #2</w:t>
        </w:r>
      </w:hyperlink>
      <w:r w:rsidRPr="002607A6">
        <w:rPr>
          <w:sz w:val="24"/>
          <w:szCs w:val="24"/>
        </w:rPr>
        <w:t> on the pronoun-antecedent agreement page.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Your Answer: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10. The correct answer is </w:t>
      </w:r>
      <w:r w:rsidRPr="002607A6">
        <w:rPr>
          <w:b/>
          <w:bCs/>
          <w:sz w:val="24"/>
          <w:szCs w:val="24"/>
        </w:rPr>
        <w:t>its.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Some of the china has lost (</w:t>
      </w:r>
      <w:r w:rsidRPr="002607A6">
        <w:rPr>
          <w:b/>
          <w:bCs/>
          <w:sz w:val="24"/>
          <w:szCs w:val="24"/>
        </w:rPr>
        <w:t>its</w:t>
      </w:r>
      <w:r w:rsidRPr="002607A6">
        <w:rPr>
          <w:sz w:val="24"/>
          <w:szCs w:val="24"/>
        </w:rPr>
        <w:t>, their) luster.</w:t>
      </w:r>
      <w:r w:rsidRPr="002607A6">
        <w:rPr>
          <w:sz w:val="24"/>
          <w:szCs w:val="24"/>
        </w:rPr>
        <w:br/>
      </w:r>
      <w:r w:rsidRPr="002607A6">
        <w:rPr>
          <w:sz w:val="24"/>
          <w:szCs w:val="24"/>
        </w:rPr>
        <w:br/>
        <w:t>Refer to </w:t>
      </w:r>
      <w:hyperlink r:id="rId17" w:anchor="rule2" w:history="1">
        <w:r w:rsidRPr="002607A6">
          <w:rPr>
            <w:rStyle w:val="Hyperlink"/>
            <w:sz w:val="24"/>
            <w:szCs w:val="24"/>
          </w:rPr>
          <w:t>Rule #2</w:t>
        </w:r>
      </w:hyperlink>
      <w:r w:rsidRPr="002607A6">
        <w:rPr>
          <w:sz w:val="24"/>
          <w:szCs w:val="24"/>
        </w:rPr>
        <w:t> on the pronoun-antecedent agreement page.</w:t>
      </w:r>
    </w:p>
    <w:p w:rsidR="001204B5" w:rsidRPr="00633405" w:rsidRDefault="001204B5" w:rsidP="00B5631B">
      <w:pPr>
        <w:spacing w:line="240" w:lineRule="auto"/>
        <w:rPr>
          <w:sz w:val="24"/>
          <w:szCs w:val="24"/>
        </w:rPr>
      </w:pPr>
    </w:p>
    <w:sectPr w:rsidR="001204B5" w:rsidRPr="00633405" w:rsidSect="0041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405" w:rsidRDefault="00633405" w:rsidP="00633405">
      <w:pPr>
        <w:spacing w:after="0" w:line="240" w:lineRule="auto"/>
      </w:pPr>
      <w:r>
        <w:separator/>
      </w:r>
    </w:p>
  </w:endnote>
  <w:endnote w:type="continuationSeparator" w:id="0">
    <w:p w:rsidR="00633405" w:rsidRDefault="00633405" w:rsidP="0063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405" w:rsidRDefault="00633405" w:rsidP="00633405">
      <w:pPr>
        <w:spacing w:after="0" w:line="240" w:lineRule="auto"/>
      </w:pPr>
      <w:r>
        <w:separator/>
      </w:r>
    </w:p>
  </w:footnote>
  <w:footnote w:type="continuationSeparator" w:id="0">
    <w:p w:rsidR="00633405" w:rsidRDefault="00633405" w:rsidP="006334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93044"/>
    <w:rsid w:val="001204B5"/>
    <w:rsid w:val="002607A6"/>
    <w:rsid w:val="003C2CC4"/>
    <w:rsid w:val="003E030D"/>
    <w:rsid w:val="00423997"/>
    <w:rsid w:val="00442E74"/>
    <w:rsid w:val="0045470B"/>
    <w:rsid w:val="004B1142"/>
    <w:rsid w:val="00527C14"/>
    <w:rsid w:val="0056493A"/>
    <w:rsid w:val="0059794F"/>
    <w:rsid w:val="00601AB1"/>
    <w:rsid w:val="00633405"/>
    <w:rsid w:val="00655DE1"/>
    <w:rsid w:val="008401B9"/>
    <w:rsid w:val="00917A88"/>
    <w:rsid w:val="00A93044"/>
    <w:rsid w:val="00B07204"/>
    <w:rsid w:val="00B5631B"/>
    <w:rsid w:val="00D35364"/>
    <w:rsid w:val="00E661C9"/>
    <w:rsid w:val="00F4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C7CB5-1465-4B11-B400-EBC14896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9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044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Strong">
    <w:name w:val="Strong"/>
    <w:basedOn w:val="DefaultParagraphFont"/>
    <w:uiPriority w:val="22"/>
    <w:qFormat/>
    <w:rsid w:val="004B11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3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405"/>
  </w:style>
  <w:style w:type="paragraph" w:styleId="Footer">
    <w:name w:val="footer"/>
    <w:basedOn w:val="Normal"/>
    <w:link w:val="FooterChar"/>
    <w:uiPriority w:val="99"/>
    <w:unhideWhenUsed/>
    <w:rsid w:val="00633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405"/>
  </w:style>
  <w:style w:type="character" w:styleId="Hyperlink">
    <w:name w:val="Hyperlink"/>
    <w:basedOn w:val="DefaultParagraphFont"/>
    <w:uiPriority w:val="99"/>
    <w:unhideWhenUsed/>
    <w:rsid w:val="002607A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3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3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8700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84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0278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145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73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9047">
          <w:marLeft w:val="150"/>
          <w:marRight w:val="0"/>
          <w:marTop w:val="4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35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owson.edu/ows/pro_antagree.aspx" TargetMode="External"/><Relationship Id="rId13" Type="http://schemas.openxmlformats.org/officeDocument/2006/relationships/hyperlink" Target="http://www.towson.edu/ows/pro_antagree.aspx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towson.edu/ows/pro_antagree.aspx" TargetMode="External"/><Relationship Id="rId12" Type="http://schemas.openxmlformats.org/officeDocument/2006/relationships/hyperlink" Target="http://www.towson.edu/ows/pro_antagree.aspx" TargetMode="External"/><Relationship Id="rId17" Type="http://schemas.openxmlformats.org/officeDocument/2006/relationships/hyperlink" Target="http://www.towson.edu/ows/pro_antagree.aspx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towson.edu/ows/pro_antagree.aspx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towson.edu/ows/pro_antagree.aspx" TargetMode="External"/><Relationship Id="rId11" Type="http://schemas.openxmlformats.org/officeDocument/2006/relationships/hyperlink" Target="http://www.towson.edu/ows/pro_antagree.aspx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towson.edu/ows/pro_antagree.aspx" TargetMode="External"/><Relationship Id="rId10" Type="http://schemas.openxmlformats.org/officeDocument/2006/relationships/hyperlink" Target="http://www.towson.edu/ows/pro_antagree.aspx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://www.towson.edu/ows/pro_antagree.aspx" TargetMode="External"/><Relationship Id="rId14" Type="http://schemas.openxmlformats.org/officeDocument/2006/relationships/hyperlink" Target="http://www.towson.edu/ows/pro_antagre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Mishu</dc:creator>
  <cp:keywords/>
  <dc:description/>
  <cp:lastModifiedBy>M Iqbal</cp:lastModifiedBy>
  <cp:revision>16</cp:revision>
  <cp:lastPrinted>2021-10-04T10:13:00Z</cp:lastPrinted>
  <dcterms:created xsi:type="dcterms:W3CDTF">2021-09-27T11:35:00Z</dcterms:created>
  <dcterms:modified xsi:type="dcterms:W3CDTF">2021-10-04T10:13:00Z</dcterms:modified>
</cp:coreProperties>
</file>