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6D8F" w14:textId="77777777" w:rsidR="00D151C7" w:rsidRDefault="00D151C7" w:rsidP="00D151C7">
      <w:pPr>
        <w:pStyle w:val="Nagwek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Raport końcowy projektu z programowania obiektowego</w:t>
      </w:r>
    </w:p>
    <w:p w14:paraId="7EF8E1AF" w14:textId="77777777" w:rsidR="00D151C7" w:rsidRDefault="00D151C7" w:rsidP="00D151C7"/>
    <w:p w14:paraId="2CF6F581" w14:textId="367371E3" w:rsidR="00D151C7" w:rsidRDefault="00D151C7" w:rsidP="00D1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Autor</w:t>
      </w:r>
      <w:r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>Wojciech Pawlik, 265976</w:t>
      </w:r>
    </w:p>
    <w:p w14:paraId="19352451" w14:textId="3604F079" w:rsidR="00D151C7" w:rsidRDefault="00D151C7" w:rsidP="00D15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Termin zajęć:</w:t>
      </w:r>
      <w:r>
        <w:rPr>
          <w:rFonts w:ascii="Times New Roman" w:hAnsi="Times New Roman" w:cs="Times New Roman"/>
        </w:rPr>
        <w:t xml:space="preserve"> środa, 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:15</w:t>
      </w:r>
    </w:p>
    <w:p w14:paraId="26BEF1B9" w14:textId="40CF3EBF" w:rsidR="00D151C7" w:rsidRDefault="00D151C7" w:rsidP="00D151C7">
      <w:pPr>
        <w:pStyle w:val="Nagwek2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projektu</w:t>
      </w:r>
      <w:r w:rsidR="00980E5E">
        <w:rPr>
          <w:rFonts w:ascii="Times New Roman" w:hAnsi="Times New Roman" w:cs="Times New Roman"/>
        </w:rPr>
        <w:t xml:space="preserve"> i wstęp teoretyczny</w:t>
      </w:r>
    </w:p>
    <w:p w14:paraId="064C05D3" w14:textId="65ED85E6" w:rsidR="00D151C7" w:rsidRDefault="00D151C7" w:rsidP="00D151C7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Tematem projektu była aplikacja </w:t>
      </w:r>
      <w:r w:rsidR="008C081D">
        <w:rPr>
          <w:rFonts w:ascii="Times New Roman" w:hAnsi="Times New Roman" w:cs="Times New Roman"/>
        </w:rPr>
        <w:t xml:space="preserve">internetowa, służąca jako pomoc dla analityków E-sportowych gry Counter-Strike: Global </w:t>
      </w:r>
      <w:proofErr w:type="spellStart"/>
      <w:r w:rsidR="008C081D">
        <w:rPr>
          <w:rFonts w:ascii="Times New Roman" w:hAnsi="Times New Roman" w:cs="Times New Roman"/>
        </w:rPr>
        <w:t>Offensive</w:t>
      </w:r>
      <w:proofErr w:type="spellEnd"/>
      <w:r w:rsidR="00AA61FA">
        <w:rPr>
          <w:rFonts w:ascii="Times New Roman" w:hAnsi="Times New Roman" w:cs="Times New Roman"/>
        </w:rPr>
        <w:t xml:space="preserve"> </w:t>
      </w:r>
      <w:r w:rsidR="008C081D">
        <w:rPr>
          <w:rFonts w:ascii="Times New Roman" w:hAnsi="Times New Roman" w:cs="Times New Roman"/>
        </w:rPr>
        <w:t xml:space="preserve">. Aplikacja skupia się w </w:t>
      </w:r>
      <w:proofErr w:type="spellStart"/>
      <w:r w:rsidR="008C081D">
        <w:rPr>
          <w:rFonts w:ascii="Times New Roman" w:hAnsi="Times New Roman" w:cs="Times New Roman"/>
        </w:rPr>
        <w:t>okół</w:t>
      </w:r>
      <w:proofErr w:type="spellEnd"/>
      <w:r w:rsidR="008C081D">
        <w:rPr>
          <w:rFonts w:ascii="Times New Roman" w:hAnsi="Times New Roman" w:cs="Times New Roman"/>
        </w:rPr>
        <w:t xml:space="preserve"> różnych kalkulatorów wyliczających różne statystyki m.in. średnie KDA, </w:t>
      </w:r>
      <w:proofErr w:type="spellStart"/>
      <w:r w:rsidR="008C081D">
        <w:rPr>
          <w:rFonts w:ascii="Times New Roman" w:hAnsi="Times New Roman" w:cs="Times New Roman"/>
        </w:rPr>
        <w:t>KDRatio</w:t>
      </w:r>
      <w:proofErr w:type="spellEnd"/>
      <w:r w:rsidR="008C081D">
        <w:rPr>
          <w:rFonts w:ascii="Times New Roman" w:hAnsi="Times New Roman" w:cs="Times New Roman"/>
        </w:rPr>
        <w:t xml:space="preserve">, Cenę zakupów przedmiotów w grze itp. Aplikacja powstała na bazie ASP.NET MVC i została napisana w wysokopoziomowym języku C#. Baza ta implementuje </w:t>
      </w:r>
      <w:proofErr w:type="spellStart"/>
      <w:r w:rsidR="008C081D">
        <w:rPr>
          <w:rFonts w:ascii="Times New Roman" w:hAnsi="Times New Roman" w:cs="Times New Roman"/>
        </w:rPr>
        <w:t>patern</w:t>
      </w:r>
      <w:proofErr w:type="spellEnd"/>
      <w:r w:rsidR="008C081D">
        <w:rPr>
          <w:rFonts w:ascii="Times New Roman" w:hAnsi="Times New Roman" w:cs="Times New Roman"/>
        </w:rPr>
        <w:t xml:space="preserve"> Model-</w:t>
      </w:r>
      <w:proofErr w:type="spellStart"/>
      <w:r w:rsidR="008C081D">
        <w:rPr>
          <w:rFonts w:ascii="Times New Roman" w:hAnsi="Times New Roman" w:cs="Times New Roman"/>
        </w:rPr>
        <w:t>View</w:t>
      </w:r>
      <w:proofErr w:type="spellEnd"/>
      <w:r w:rsidR="008C081D">
        <w:rPr>
          <w:rFonts w:ascii="Times New Roman" w:hAnsi="Times New Roman" w:cs="Times New Roman"/>
        </w:rPr>
        <w:t xml:space="preserve">-Controller, który rozdziela logikę biznesową, prezentację danych i obsługę interakcji użytkownika na trzy różne </w:t>
      </w:r>
      <w:r w:rsidR="00980E5E">
        <w:rPr>
          <w:rFonts w:ascii="Times New Roman" w:hAnsi="Times New Roman" w:cs="Times New Roman"/>
        </w:rPr>
        <w:t>elementy</w:t>
      </w:r>
      <w:r w:rsidR="008C081D">
        <w:rPr>
          <w:rFonts w:ascii="Times New Roman" w:hAnsi="Times New Roman" w:cs="Times New Roman"/>
        </w:rPr>
        <w:t>.</w:t>
      </w:r>
      <w:r w:rsidR="005C73FA">
        <w:rPr>
          <w:rFonts w:ascii="Times New Roman" w:hAnsi="Times New Roman" w:cs="Times New Roman"/>
        </w:rPr>
        <w:t xml:space="preserve"> Model odpowiedzialny jest za reprezentację danych i logiki biznesowej. </w:t>
      </w:r>
      <w:proofErr w:type="spellStart"/>
      <w:r w:rsidR="005C73FA">
        <w:rPr>
          <w:rFonts w:ascii="Times New Roman" w:hAnsi="Times New Roman" w:cs="Times New Roman"/>
        </w:rPr>
        <w:t>View</w:t>
      </w:r>
      <w:proofErr w:type="spellEnd"/>
      <w:r w:rsidR="005C73FA">
        <w:rPr>
          <w:rFonts w:ascii="Times New Roman" w:hAnsi="Times New Roman" w:cs="Times New Roman"/>
        </w:rPr>
        <w:t xml:space="preserve"> czyli widok odpowiedzialny jest za prezentację użytkownikowi danych z modelu w atrakcyjnej formie i nie zawiera logiki biznesowej. Kontroler jest pośrednikiem między Modelem a Widokiem. Przetwarza żądania użytkownika, pobiera dane z Modelu, wykonuje operacje biznesowe oraz przekazuje dane do widoku.</w:t>
      </w:r>
    </w:p>
    <w:p w14:paraId="2D882B4C" w14:textId="29335940" w:rsidR="00D151C7" w:rsidRDefault="00E074E3" w:rsidP="00D151C7">
      <w:pPr>
        <w:pStyle w:val="Nagwek2"/>
        <w:numPr>
          <w:ilvl w:val="0"/>
          <w:numId w:val="1"/>
        </w:numPr>
        <w:spacing w:before="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Przykładowe zdjęcia wyglądu</w:t>
      </w:r>
      <w:r w:rsidR="00D151C7" w:rsidRPr="00413BA7">
        <w:rPr>
          <w:rFonts w:ascii="Times New Roman" w:hAnsi="Times New Roman" w:cs="Times New Roman"/>
        </w:rPr>
        <w:t xml:space="preserve"> aplikacji</w:t>
      </w:r>
    </w:p>
    <w:p w14:paraId="2A6D423A" w14:textId="4EEBAA35" w:rsidR="00413BA7" w:rsidRPr="00413BA7" w:rsidRDefault="00413BA7" w:rsidP="00413BA7">
      <w:r>
        <w:rPr>
          <w:noProof/>
        </w:rPr>
        <w:drawing>
          <wp:inline distT="0" distB="0" distL="0" distR="0" wp14:anchorId="41ED9629" wp14:editId="0DF5BF4C">
            <wp:extent cx="5760720" cy="2821940"/>
            <wp:effectExtent l="0" t="0" r="0" b="0"/>
            <wp:docPr id="133003135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31353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CC90" w14:textId="313F3257" w:rsidR="00D151C7" w:rsidRDefault="00D151C7" w:rsidP="00D151C7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Rysunek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SEQ Rysunek \* ARABIC 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413BA7">
        <w:rPr>
          <w:rFonts w:ascii="Times New Roman" w:hAnsi="Times New Roman" w:cs="Times New Roman"/>
          <w:sz w:val="22"/>
          <w:szCs w:val="22"/>
        </w:rPr>
        <w:t>Strona główna z nawigacją</w:t>
      </w:r>
    </w:p>
    <w:p w14:paraId="6A66AF9A" w14:textId="3B0D4062" w:rsidR="00413BA7" w:rsidRDefault="00E074E3" w:rsidP="00413BA7">
      <w:r>
        <w:rPr>
          <w:noProof/>
        </w:rPr>
        <w:lastRenderedPageBreak/>
        <w:drawing>
          <wp:inline distT="0" distB="0" distL="0" distR="0" wp14:anchorId="066BD4FC" wp14:editId="392D2748">
            <wp:extent cx="5760720" cy="2817495"/>
            <wp:effectExtent l="0" t="0" r="0" b="1905"/>
            <wp:docPr id="1612752065" name="Obraz 1" descr="Obraz zawierający zrzut ekranu, tekst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52065" name="Obraz 1" descr="Obraz zawierający zrzut ekranu, tekst, diagram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908E" w14:textId="1CC2D33B" w:rsidR="00E074E3" w:rsidRDefault="00E074E3" w:rsidP="00E074E3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Rysunek</w:t>
      </w:r>
      <w:r>
        <w:rPr>
          <w:rFonts w:ascii="Times New Roman" w:hAnsi="Times New Roman" w:cs="Times New Roman"/>
          <w:sz w:val="22"/>
          <w:szCs w:val="22"/>
        </w:rPr>
        <w:t xml:space="preserve"> 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Kalkulator zakupów</w:t>
      </w:r>
    </w:p>
    <w:p w14:paraId="5DF3C781" w14:textId="77777777" w:rsidR="00E074E3" w:rsidRDefault="00E074E3" w:rsidP="00413BA7"/>
    <w:p w14:paraId="499E4E46" w14:textId="058509EE" w:rsidR="00E074E3" w:rsidRDefault="00E074E3" w:rsidP="00413BA7">
      <w:r>
        <w:rPr>
          <w:noProof/>
        </w:rPr>
        <w:drawing>
          <wp:inline distT="0" distB="0" distL="0" distR="0" wp14:anchorId="5BDAA45C" wp14:editId="597712BB">
            <wp:extent cx="5760720" cy="2660015"/>
            <wp:effectExtent l="0" t="0" r="0" b="6985"/>
            <wp:docPr id="97509393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93930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79A" w14:textId="3BCB81E8" w:rsidR="00E074E3" w:rsidRDefault="00E074E3" w:rsidP="00E074E3">
      <w:pPr>
        <w:pStyle w:val="Legend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Rysunek </w:t>
      </w:r>
      <w:r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Obliczone zakupy</w:t>
      </w:r>
    </w:p>
    <w:p w14:paraId="7DB33880" w14:textId="77777777" w:rsidR="00E074E3" w:rsidRPr="00413BA7" w:rsidRDefault="00E074E3" w:rsidP="00413BA7"/>
    <w:p w14:paraId="664194DD" w14:textId="77777777" w:rsidR="00D151C7" w:rsidRDefault="00D151C7" w:rsidP="00D151C7">
      <w:pPr>
        <w:pStyle w:val="Nagwek2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Struktura aplikacji</w:t>
      </w:r>
    </w:p>
    <w:p w14:paraId="71B6F6DB" w14:textId="13251F7D" w:rsidR="00B2103B" w:rsidRDefault="00B2103B" w:rsidP="00B2103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Zgodnie z </w:t>
      </w:r>
      <w:proofErr w:type="spellStart"/>
      <w:r>
        <w:rPr>
          <w:rFonts w:ascii="Times New Roman" w:hAnsi="Times New Roman" w:cs="Times New Roman"/>
        </w:rPr>
        <w:t>paternem</w:t>
      </w:r>
      <w:proofErr w:type="spellEnd"/>
      <w:r>
        <w:rPr>
          <w:rFonts w:ascii="Times New Roman" w:hAnsi="Times New Roman" w:cs="Times New Roman"/>
        </w:rPr>
        <w:t xml:space="preserve"> Model-</w:t>
      </w: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Controler</w:t>
      </w:r>
      <w:proofErr w:type="spellEnd"/>
      <w:r>
        <w:rPr>
          <w:rFonts w:ascii="Times New Roman" w:hAnsi="Times New Roman" w:cs="Times New Roman"/>
        </w:rPr>
        <w:t xml:space="preserve"> aplikacja została podzielona na odpowiednie modele, widoki oraz kontrolery</w:t>
      </w:r>
      <w:r w:rsidR="0046278F">
        <w:rPr>
          <w:rFonts w:ascii="Times New Roman" w:hAnsi="Times New Roman" w:cs="Times New Roman"/>
        </w:rPr>
        <w:t xml:space="preserve">. W folderze </w:t>
      </w:r>
      <w:proofErr w:type="spellStart"/>
      <w:r w:rsidR="0046278F">
        <w:rPr>
          <w:rFonts w:ascii="Times New Roman" w:hAnsi="Times New Roman" w:cs="Times New Roman"/>
        </w:rPr>
        <w:t>Models</w:t>
      </w:r>
      <w:proofErr w:type="spellEnd"/>
      <w:r w:rsidR="0046278F">
        <w:rPr>
          <w:rFonts w:ascii="Times New Roman" w:hAnsi="Times New Roman" w:cs="Times New Roman"/>
        </w:rPr>
        <w:t xml:space="preserve"> znajdują się klasy odpowiedzialne za reprezentację danych używanych w całej aplikacji.</w:t>
      </w:r>
      <w:r w:rsidR="003A66AD">
        <w:rPr>
          <w:rFonts w:ascii="Times New Roman" w:hAnsi="Times New Roman" w:cs="Times New Roman"/>
        </w:rPr>
        <w:t xml:space="preserve"> W klasach </w:t>
      </w:r>
      <w:proofErr w:type="spellStart"/>
      <w:r w:rsidR="003A66AD">
        <w:rPr>
          <w:rFonts w:ascii="Times New Roman" w:hAnsi="Times New Roman" w:cs="Times New Roman"/>
        </w:rPr>
        <w:t>Models</w:t>
      </w:r>
      <w:proofErr w:type="spellEnd"/>
      <w:r w:rsidR="003A66AD">
        <w:rPr>
          <w:rFonts w:ascii="Times New Roman" w:hAnsi="Times New Roman" w:cs="Times New Roman"/>
        </w:rPr>
        <w:t xml:space="preserve"> została zawarta enkapsulacja poprzez ustawienie </w:t>
      </w:r>
      <w:proofErr w:type="spellStart"/>
      <w:r w:rsidR="003A66AD">
        <w:rPr>
          <w:rFonts w:ascii="Times New Roman" w:hAnsi="Times New Roman" w:cs="Times New Roman"/>
        </w:rPr>
        <w:t>setterrów</w:t>
      </w:r>
      <w:proofErr w:type="spellEnd"/>
      <w:r w:rsidR="003A66AD">
        <w:rPr>
          <w:rFonts w:ascii="Times New Roman" w:hAnsi="Times New Roman" w:cs="Times New Roman"/>
        </w:rPr>
        <w:t xml:space="preserve"> na prywatne.</w:t>
      </w:r>
      <w:r w:rsidR="0057575E">
        <w:rPr>
          <w:rFonts w:ascii="Times New Roman" w:hAnsi="Times New Roman" w:cs="Times New Roman"/>
        </w:rPr>
        <w:t xml:space="preserve"> W folderze </w:t>
      </w:r>
      <w:proofErr w:type="spellStart"/>
      <w:r w:rsidR="0057575E">
        <w:rPr>
          <w:rFonts w:ascii="Times New Roman" w:hAnsi="Times New Roman" w:cs="Times New Roman"/>
        </w:rPr>
        <w:t>Models</w:t>
      </w:r>
      <w:proofErr w:type="spellEnd"/>
      <w:r w:rsidR="0057575E">
        <w:rPr>
          <w:rFonts w:ascii="Times New Roman" w:hAnsi="Times New Roman" w:cs="Times New Roman"/>
        </w:rPr>
        <w:t xml:space="preserve"> znajduje się </w:t>
      </w:r>
      <w:proofErr w:type="spellStart"/>
      <w:r w:rsidR="0057575E">
        <w:rPr>
          <w:rFonts w:ascii="Times New Roman" w:hAnsi="Times New Roman" w:cs="Times New Roman"/>
        </w:rPr>
        <w:t>podfolder</w:t>
      </w:r>
      <w:proofErr w:type="spellEnd"/>
      <w:r w:rsidR="0057575E">
        <w:rPr>
          <w:rFonts w:ascii="Times New Roman" w:hAnsi="Times New Roman" w:cs="Times New Roman"/>
        </w:rPr>
        <w:t xml:space="preserve"> o nazwie Services, w którym przechowywana jest </w:t>
      </w:r>
      <w:r w:rsidR="0057575E" w:rsidRPr="00077EF5">
        <w:rPr>
          <w:rFonts w:ascii="Times New Roman" w:hAnsi="Times New Roman" w:cs="Times New Roman"/>
          <w:b/>
          <w:bCs/>
        </w:rPr>
        <w:t xml:space="preserve">klasa </w:t>
      </w:r>
      <w:proofErr w:type="spellStart"/>
      <w:r w:rsidR="00C50C88" w:rsidRPr="00077EF5">
        <w:rPr>
          <w:rFonts w:ascii="Times New Roman" w:hAnsi="Times New Roman" w:cs="Times New Roman"/>
          <w:b/>
          <w:bCs/>
        </w:rPr>
        <w:t>StatsCalculator</w:t>
      </w:r>
      <w:proofErr w:type="spellEnd"/>
      <w:r w:rsidR="00C50C88">
        <w:rPr>
          <w:rFonts w:ascii="Times New Roman" w:hAnsi="Times New Roman" w:cs="Times New Roman"/>
        </w:rPr>
        <w:t>. Napisane są w niej metody dokonujące obliczeń na stworzonych obiektach.</w:t>
      </w:r>
    </w:p>
    <w:p w14:paraId="44B5B7F0" w14:textId="721B5EC5" w:rsidR="0046278F" w:rsidRDefault="0046278F" w:rsidP="00B2103B">
      <w:pPr>
        <w:pStyle w:val="Akapitzlist"/>
        <w:rPr>
          <w:rFonts w:ascii="Times New Roman" w:hAnsi="Times New Roman" w:cs="Times New Roman"/>
        </w:rPr>
      </w:pPr>
      <w:r w:rsidRPr="003A66AD">
        <w:rPr>
          <w:rFonts w:ascii="Times New Roman" w:hAnsi="Times New Roman" w:cs="Times New Roman"/>
          <w:b/>
          <w:bCs/>
        </w:rPr>
        <w:t xml:space="preserve">Klasa </w:t>
      </w:r>
      <w:proofErr w:type="spellStart"/>
      <w:r w:rsidRPr="003A66AD">
        <w:rPr>
          <w:rFonts w:ascii="Times New Roman" w:hAnsi="Times New Roman" w:cs="Times New Roman"/>
          <w:b/>
          <w:bCs/>
        </w:rPr>
        <w:t>CsGoItem</w:t>
      </w:r>
      <w:proofErr w:type="spellEnd"/>
      <w:r>
        <w:rPr>
          <w:rFonts w:ascii="Times New Roman" w:hAnsi="Times New Roman" w:cs="Times New Roman"/>
        </w:rPr>
        <w:t>- reprezentuje dane przedmiotów tworzonych w kalkulatorze zakupów.</w:t>
      </w:r>
      <w:r w:rsidR="003A66AD">
        <w:rPr>
          <w:rFonts w:ascii="Times New Roman" w:hAnsi="Times New Roman" w:cs="Times New Roman"/>
        </w:rPr>
        <w:t xml:space="preserve"> Jest to klasa abstrakcyjna.</w:t>
      </w:r>
    </w:p>
    <w:p w14:paraId="7D3A0FDA" w14:textId="6DB49F9B" w:rsidR="0046278F" w:rsidRDefault="0046278F" w:rsidP="00B2103B">
      <w:pPr>
        <w:pStyle w:val="Akapitzlist"/>
        <w:rPr>
          <w:rFonts w:ascii="Times New Roman" w:hAnsi="Times New Roman" w:cs="Times New Roman"/>
        </w:rPr>
      </w:pPr>
      <w:r w:rsidRPr="003A66AD">
        <w:rPr>
          <w:rFonts w:ascii="Times New Roman" w:hAnsi="Times New Roman" w:cs="Times New Roman"/>
          <w:b/>
          <w:bCs/>
        </w:rPr>
        <w:t xml:space="preserve">Klasa </w:t>
      </w:r>
      <w:proofErr w:type="spellStart"/>
      <w:r w:rsidRPr="003A66AD">
        <w:rPr>
          <w:rFonts w:ascii="Times New Roman" w:hAnsi="Times New Roman" w:cs="Times New Roman"/>
          <w:b/>
          <w:bCs/>
        </w:rPr>
        <w:t>Weapon</w:t>
      </w:r>
      <w:proofErr w:type="spellEnd"/>
      <w:r w:rsidRPr="003A66AD">
        <w:rPr>
          <w:rFonts w:ascii="Times New Roman" w:hAnsi="Times New Roman" w:cs="Times New Roman"/>
          <w:b/>
          <w:bCs/>
        </w:rPr>
        <w:t xml:space="preserve"> oraz </w:t>
      </w:r>
      <w:proofErr w:type="spellStart"/>
      <w:r w:rsidRPr="003A66AD">
        <w:rPr>
          <w:rFonts w:ascii="Times New Roman" w:hAnsi="Times New Roman" w:cs="Times New Roman"/>
          <w:b/>
          <w:bCs/>
        </w:rPr>
        <w:t>Grenade</w:t>
      </w:r>
      <w:proofErr w:type="spellEnd"/>
      <w:r>
        <w:rPr>
          <w:rFonts w:ascii="Times New Roman" w:hAnsi="Times New Roman" w:cs="Times New Roman"/>
        </w:rPr>
        <w:t xml:space="preserve">- są to klasy dziedziczące po </w:t>
      </w:r>
      <w:proofErr w:type="spellStart"/>
      <w:r>
        <w:rPr>
          <w:rFonts w:ascii="Times New Roman" w:hAnsi="Times New Roman" w:cs="Times New Roman"/>
        </w:rPr>
        <w:t>CsGoItem</w:t>
      </w:r>
      <w:proofErr w:type="spellEnd"/>
      <w:r>
        <w:rPr>
          <w:rFonts w:ascii="Times New Roman" w:hAnsi="Times New Roman" w:cs="Times New Roman"/>
        </w:rPr>
        <w:t xml:space="preserve">. Reprezentują dane konkretnych rodzajów przedmiotów ze sklepu. </w:t>
      </w:r>
      <w:r w:rsidR="003A66AD">
        <w:rPr>
          <w:rFonts w:ascii="Times New Roman" w:hAnsi="Times New Roman" w:cs="Times New Roman"/>
        </w:rPr>
        <w:t xml:space="preserve">Posiadają metody nadpisujące metody z klasy </w:t>
      </w:r>
      <w:proofErr w:type="spellStart"/>
      <w:r w:rsidR="003A66AD">
        <w:rPr>
          <w:rFonts w:ascii="Times New Roman" w:hAnsi="Times New Roman" w:cs="Times New Roman"/>
        </w:rPr>
        <w:lastRenderedPageBreak/>
        <w:t>CsGoItem</w:t>
      </w:r>
      <w:proofErr w:type="spellEnd"/>
      <w:r w:rsidR="003A66AD">
        <w:rPr>
          <w:rFonts w:ascii="Times New Roman" w:hAnsi="Times New Roman" w:cs="Times New Roman"/>
        </w:rPr>
        <w:t>. Służą do obliczania ostatecznej ceny przedmiotu oraz przekonwertowanie jej do stringa w celu wyświetlenia z dodatkowymi informacjami z specyficznymi dla poszczególnych klas.</w:t>
      </w:r>
    </w:p>
    <w:p w14:paraId="79A1FCA3" w14:textId="5436CECC" w:rsidR="003A66AD" w:rsidRDefault="003A66AD" w:rsidP="00B2103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Klasa </w:t>
      </w:r>
      <w:proofErr w:type="spellStart"/>
      <w:r>
        <w:rPr>
          <w:rFonts w:ascii="Times New Roman" w:hAnsi="Times New Roman" w:cs="Times New Roman"/>
          <w:b/>
          <w:bCs/>
        </w:rPr>
        <w:t>Stats</w:t>
      </w:r>
      <w:proofErr w:type="spellEnd"/>
      <w:r w:rsidRPr="003A66A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reprezentuje statystki takie jak zabójstwa, asysty oraz śmierci.</w:t>
      </w:r>
    </w:p>
    <w:p w14:paraId="3295FAEF" w14:textId="08BC1210" w:rsidR="003A66AD" w:rsidRDefault="003A66AD" w:rsidP="00B2103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Klasa Player</w:t>
      </w:r>
      <w:r w:rsidRPr="003A66AD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reprezentuje dane graczy utworzonych w porównywarce graczy. Klasa ta dziedziczy po klasie </w:t>
      </w:r>
      <w:proofErr w:type="spellStart"/>
      <w:r>
        <w:rPr>
          <w:rFonts w:ascii="Times New Roman" w:hAnsi="Times New Roman" w:cs="Times New Roman"/>
        </w:rPr>
        <w:t>Stats</w:t>
      </w:r>
      <w:proofErr w:type="spellEnd"/>
      <w:r>
        <w:rPr>
          <w:rFonts w:ascii="Times New Roman" w:hAnsi="Times New Roman" w:cs="Times New Roman"/>
        </w:rPr>
        <w:t>.</w:t>
      </w:r>
    </w:p>
    <w:p w14:paraId="3352D4D0" w14:textId="39713B30" w:rsidR="003A66AD" w:rsidRDefault="003A66AD" w:rsidP="00B2103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Klasa </w:t>
      </w:r>
      <w:proofErr w:type="spellStart"/>
      <w:r>
        <w:rPr>
          <w:rFonts w:ascii="Times New Roman" w:hAnsi="Times New Roman" w:cs="Times New Roman"/>
          <w:b/>
          <w:bCs/>
        </w:rPr>
        <w:t>Rilfer</w:t>
      </w:r>
      <w:proofErr w:type="spellEnd"/>
      <w:r>
        <w:rPr>
          <w:rFonts w:ascii="Times New Roman" w:hAnsi="Times New Roman" w:cs="Times New Roman"/>
          <w:b/>
          <w:bCs/>
        </w:rPr>
        <w:t xml:space="preserve"> oraz </w:t>
      </w:r>
      <w:proofErr w:type="spellStart"/>
      <w:r>
        <w:rPr>
          <w:rFonts w:ascii="Times New Roman" w:hAnsi="Times New Roman" w:cs="Times New Roman"/>
          <w:b/>
          <w:bCs/>
        </w:rPr>
        <w:t>Sniper</w:t>
      </w:r>
      <w:proofErr w:type="spellEnd"/>
      <w:r w:rsidRPr="003A66A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to klasy również dziedziczące po klasie </w:t>
      </w:r>
      <w:proofErr w:type="spellStart"/>
      <w:r>
        <w:rPr>
          <w:rFonts w:ascii="Times New Roman" w:hAnsi="Times New Roman" w:cs="Times New Roman"/>
        </w:rPr>
        <w:t>Stats</w:t>
      </w:r>
      <w:proofErr w:type="spellEnd"/>
      <w:r>
        <w:rPr>
          <w:rFonts w:ascii="Times New Roman" w:hAnsi="Times New Roman" w:cs="Times New Roman"/>
        </w:rPr>
        <w:t xml:space="preserve">. Reprezentują dane dotyczące konkretnych typów gracza, dla których możemy wyliczyć statystyki w podstronie </w:t>
      </w:r>
      <w:proofErr w:type="spellStart"/>
      <w:r>
        <w:rPr>
          <w:rFonts w:ascii="Times New Roman" w:hAnsi="Times New Roman" w:cs="Times New Roman"/>
        </w:rPr>
        <w:t>KalkulatorKDA</w:t>
      </w:r>
      <w:proofErr w:type="spellEnd"/>
      <w:r>
        <w:rPr>
          <w:rFonts w:ascii="Times New Roman" w:hAnsi="Times New Roman" w:cs="Times New Roman"/>
        </w:rPr>
        <w:t>.</w:t>
      </w:r>
    </w:p>
    <w:p w14:paraId="1ED1AEA0" w14:textId="4833AC3E" w:rsidR="00AB145E" w:rsidRDefault="00AB145E" w:rsidP="00B2103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Klasa </w:t>
      </w:r>
      <w:proofErr w:type="spellStart"/>
      <w:r>
        <w:rPr>
          <w:rFonts w:ascii="Times New Roman" w:hAnsi="Times New Roman" w:cs="Times New Roman"/>
          <w:b/>
          <w:bCs/>
        </w:rPr>
        <w:t>RiflerViewModel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PlayerViewModel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SniperViewModel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CsGoItemViewModel</w:t>
      </w:r>
      <w:proofErr w:type="spellEnd"/>
      <w:r w:rsidRPr="00AB14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są to klasy służące do przechowywania danych z widoków.</w:t>
      </w:r>
    </w:p>
    <w:p w14:paraId="61A2EE10" w14:textId="77777777" w:rsidR="00D229BD" w:rsidRPr="003A66AD" w:rsidRDefault="00D229BD" w:rsidP="00B2103B">
      <w:pPr>
        <w:pStyle w:val="Akapitzlist"/>
        <w:rPr>
          <w:rFonts w:ascii="Times New Roman" w:hAnsi="Times New Roman" w:cs="Times New Roman"/>
        </w:rPr>
      </w:pPr>
    </w:p>
    <w:p w14:paraId="75A35620" w14:textId="4C1F1C29" w:rsidR="003A66AD" w:rsidRDefault="00D229BD" w:rsidP="00B2103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katalogu </w:t>
      </w:r>
      <w:proofErr w:type="spellStart"/>
      <w:r>
        <w:rPr>
          <w:rFonts w:ascii="Times New Roman" w:hAnsi="Times New Roman" w:cs="Times New Roman"/>
        </w:rPr>
        <w:t>Views</w:t>
      </w:r>
      <w:proofErr w:type="spellEnd"/>
      <w:r>
        <w:rPr>
          <w:rFonts w:ascii="Times New Roman" w:hAnsi="Times New Roman" w:cs="Times New Roman"/>
        </w:rPr>
        <w:t xml:space="preserve"> znajdują się </w:t>
      </w:r>
      <w:proofErr w:type="spellStart"/>
      <w:r>
        <w:rPr>
          <w:rFonts w:ascii="Times New Roman" w:hAnsi="Times New Roman" w:cs="Times New Roman"/>
        </w:rPr>
        <w:t>podfoldery</w:t>
      </w:r>
      <w:proofErr w:type="spellEnd"/>
      <w:r>
        <w:rPr>
          <w:rFonts w:ascii="Times New Roman" w:hAnsi="Times New Roman" w:cs="Times New Roman"/>
        </w:rPr>
        <w:t xml:space="preserve"> z nazwami odpowiadającymi podstroną, które reprezentują. Każdy </w:t>
      </w:r>
      <w:proofErr w:type="spellStart"/>
      <w:r>
        <w:rPr>
          <w:rFonts w:ascii="Times New Roman" w:hAnsi="Times New Roman" w:cs="Times New Roman"/>
        </w:rPr>
        <w:t>podfolder</w:t>
      </w:r>
      <w:proofErr w:type="spellEnd"/>
      <w:r>
        <w:rPr>
          <w:rFonts w:ascii="Times New Roman" w:hAnsi="Times New Roman" w:cs="Times New Roman"/>
        </w:rPr>
        <w:t xml:space="preserve"> zawiera widoki generowane za pośrednictwem kontrolerów. Widok podzielone są na formularze do uzupełnienia danych oraz na widoki rezultatów generowane po stworzeniu instancji klas oraz dokonaniu na nich odpowiednich obliczeń. </w:t>
      </w:r>
    </w:p>
    <w:p w14:paraId="478A6CB2" w14:textId="77777777" w:rsidR="00D229BD" w:rsidRDefault="00D229BD" w:rsidP="00B2103B">
      <w:pPr>
        <w:pStyle w:val="Akapitzlist"/>
        <w:rPr>
          <w:rFonts w:ascii="Times New Roman" w:hAnsi="Times New Roman" w:cs="Times New Roman"/>
        </w:rPr>
      </w:pPr>
    </w:p>
    <w:p w14:paraId="3BAECB2C" w14:textId="4AB2A734" w:rsidR="00D229BD" w:rsidRDefault="00D229BD" w:rsidP="00B2103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Katalogu </w:t>
      </w:r>
      <w:proofErr w:type="spellStart"/>
      <w:r>
        <w:rPr>
          <w:rFonts w:ascii="Times New Roman" w:hAnsi="Times New Roman" w:cs="Times New Roman"/>
        </w:rPr>
        <w:t>Controllers</w:t>
      </w:r>
      <w:proofErr w:type="spellEnd"/>
      <w:r>
        <w:rPr>
          <w:rFonts w:ascii="Times New Roman" w:hAnsi="Times New Roman" w:cs="Times New Roman"/>
        </w:rPr>
        <w:t xml:space="preserve"> znajdują się wszystkie kontrolery odpowiadające za przetwarzanie żądań takich jak POST czy GET, pobieranie danych z modelów oraz dokonanie na nich obliczeń. Są one również podzielone odpowiednio do nazw podstron. </w:t>
      </w:r>
    </w:p>
    <w:p w14:paraId="6EBA8F2B" w14:textId="5CA2F352" w:rsidR="00B2103B" w:rsidRDefault="00B2103B" w:rsidP="00B2103B">
      <w:pPr>
        <w:pStyle w:val="Akapitzlis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5D7604" wp14:editId="5BBEDB85">
            <wp:extent cx="1850746" cy="4547837"/>
            <wp:effectExtent l="0" t="0" r="0" b="5715"/>
            <wp:docPr id="22814075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4075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530" cy="45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053F" w14:textId="0B12C5A7" w:rsidR="00B2103B" w:rsidRDefault="00B2103B" w:rsidP="00B2103B">
      <w:pPr>
        <w:pStyle w:val="Legend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Rysunek </w:t>
      </w:r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Struktura plików</w:t>
      </w:r>
    </w:p>
    <w:p w14:paraId="57FA25B9" w14:textId="77777777" w:rsidR="00B2103B" w:rsidRPr="00B2103B" w:rsidRDefault="00B2103B" w:rsidP="00B2103B">
      <w:pPr>
        <w:pStyle w:val="Akapitzlist"/>
        <w:rPr>
          <w:rFonts w:ascii="Times New Roman" w:hAnsi="Times New Roman" w:cs="Times New Roman"/>
        </w:rPr>
      </w:pPr>
    </w:p>
    <w:p w14:paraId="13B601C6" w14:textId="2638F371" w:rsidR="00D151C7" w:rsidRDefault="00D151C7" w:rsidP="00D151C7">
      <w:pPr>
        <w:pStyle w:val="Akapitzlist"/>
        <w:rPr>
          <w:rFonts w:ascii="Times New Roman" w:hAnsi="Times New Roman" w:cs="Times New Roman"/>
          <w:b/>
          <w:bCs/>
        </w:rPr>
      </w:pPr>
    </w:p>
    <w:p w14:paraId="486ECBC4" w14:textId="2F6A8AC6" w:rsidR="00D151C7" w:rsidRDefault="00D151C7" w:rsidP="00D151C7">
      <w:pPr>
        <w:pStyle w:val="Nagwek2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Opis </w:t>
      </w:r>
      <w:r w:rsidR="00BE79BF">
        <w:rPr>
          <w:rFonts w:ascii="Times New Roman" w:hAnsi="Times New Roman" w:cs="Times New Roman"/>
        </w:rPr>
        <w:t>niektórych części kodu</w:t>
      </w:r>
    </w:p>
    <w:p w14:paraId="4C43B9A2" w14:textId="2FAD2AE2" w:rsidR="00D151C7" w:rsidRDefault="00D229BD" w:rsidP="00995AE0">
      <w:pPr>
        <w:pStyle w:val="Akapitzlist"/>
        <w:rPr>
          <w:rFonts w:ascii="Times New Roman" w:hAnsi="Times New Roman" w:cs="Times New Roman"/>
        </w:rPr>
      </w:pPr>
      <w:r w:rsidRPr="00D229BD">
        <w:rPr>
          <w:rFonts w:ascii="Times New Roman" w:hAnsi="Times New Roman" w:cs="Times New Roman"/>
        </w:rPr>
        <w:t xml:space="preserve">W klasie </w:t>
      </w:r>
      <w:proofErr w:type="spellStart"/>
      <w:r w:rsidRPr="00D229BD">
        <w:rPr>
          <w:rFonts w:ascii="Times New Roman" w:hAnsi="Times New Roman" w:cs="Times New Roman"/>
        </w:rPr>
        <w:t>StatsCalculator</w:t>
      </w:r>
      <w:proofErr w:type="spellEnd"/>
      <w:r>
        <w:rPr>
          <w:rFonts w:ascii="Times New Roman" w:hAnsi="Times New Roman" w:cs="Times New Roman"/>
        </w:rPr>
        <w:t xml:space="preserve"> znajdują się metody obliczające statystyki takie jak </w:t>
      </w:r>
      <w:proofErr w:type="spellStart"/>
      <w:r>
        <w:rPr>
          <w:rFonts w:ascii="Times New Roman" w:hAnsi="Times New Roman" w:cs="Times New Roman"/>
        </w:rPr>
        <w:t>KDRatio</w:t>
      </w:r>
      <w:proofErr w:type="spellEnd"/>
      <w:r>
        <w:rPr>
          <w:rFonts w:ascii="Times New Roman" w:hAnsi="Times New Roman" w:cs="Times New Roman"/>
        </w:rPr>
        <w:t xml:space="preserve">, KDA, procent strzałów w głowę, procent pierwszych zabójstw, ilość zabójstw snajperką, ilość zabójstw bez celowania. </w:t>
      </w:r>
      <w:r w:rsidR="00995AE0">
        <w:rPr>
          <w:rFonts w:ascii="Times New Roman" w:hAnsi="Times New Roman" w:cs="Times New Roman"/>
        </w:rPr>
        <w:t>Obliczenia wykonywane w metodach są bardzo proste. Jako argument przyjmują obiekt odpowiedni do wykonywanych obliczeń(</w:t>
      </w:r>
      <w:proofErr w:type="spellStart"/>
      <w:r w:rsidR="00995AE0">
        <w:rPr>
          <w:rFonts w:ascii="Times New Roman" w:hAnsi="Times New Roman" w:cs="Times New Roman"/>
        </w:rPr>
        <w:t>Stats</w:t>
      </w:r>
      <w:proofErr w:type="spellEnd"/>
      <w:r w:rsidR="00995AE0">
        <w:rPr>
          <w:rFonts w:ascii="Times New Roman" w:hAnsi="Times New Roman" w:cs="Times New Roman"/>
        </w:rPr>
        <w:t xml:space="preserve">, </w:t>
      </w:r>
      <w:proofErr w:type="spellStart"/>
      <w:r w:rsidR="00995AE0">
        <w:rPr>
          <w:rFonts w:ascii="Times New Roman" w:hAnsi="Times New Roman" w:cs="Times New Roman"/>
        </w:rPr>
        <w:t>Sniper</w:t>
      </w:r>
      <w:proofErr w:type="spellEnd"/>
      <w:r w:rsidR="00995AE0">
        <w:rPr>
          <w:rFonts w:ascii="Times New Roman" w:hAnsi="Times New Roman" w:cs="Times New Roman"/>
        </w:rPr>
        <w:t xml:space="preserve">, </w:t>
      </w:r>
      <w:proofErr w:type="spellStart"/>
      <w:r w:rsidR="00995AE0">
        <w:rPr>
          <w:rFonts w:ascii="Times New Roman" w:hAnsi="Times New Roman" w:cs="Times New Roman"/>
        </w:rPr>
        <w:t>Rifler</w:t>
      </w:r>
      <w:proofErr w:type="spellEnd"/>
      <w:r w:rsidR="00995AE0">
        <w:rPr>
          <w:rFonts w:ascii="Times New Roman" w:hAnsi="Times New Roman" w:cs="Times New Roman"/>
        </w:rPr>
        <w:t>) i wykonują proste dzielenie. Obsługują przypadki, kiedy podane statystki są niepoprawne. Zaokrąglają wyniki do 2 miejsc po przecinku.</w:t>
      </w:r>
    </w:p>
    <w:p w14:paraId="09591A55" w14:textId="77777777" w:rsidR="00BE79BF" w:rsidRDefault="00BE79BF" w:rsidP="00995AE0">
      <w:pPr>
        <w:pStyle w:val="Akapitzlist"/>
        <w:rPr>
          <w:rFonts w:ascii="Times New Roman" w:hAnsi="Times New Roman" w:cs="Times New Roman"/>
        </w:rPr>
      </w:pPr>
    </w:p>
    <w:p w14:paraId="031574B9" w14:textId="5D51113E" w:rsidR="00B26579" w:rsidRDefault="00B26579" w:rsidP="00995AE0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Klasa </w:t>
      </w:r>
      <w:proofErr w:type="spellStart"/>
      <w:r>
        <w:rPr>
          <w:rFonts w:ascii="Times New Roman" w:hAnsi="Times New Roman" w:cs="Times New Roman"/>
        </w:rPr>
        <w:t>Weapon</w:t>
      </w:r>
      <w:proofErr w:type="spellEnd"/>
      <w:r>
        <w:rPr>
          <w:rFonts w:ascii="Times New Roman" w:hAnsi="Times New Roman" w:cs="Times New Roman"/>
        </w:rPr>
        <w:t xml:space="preserve"> oraz </w:t>
      </w:r>
      <w:proofErr w:type="spellStart"/>
      <w:r>
        <w:rPr>
          <w:rFonts w:ascii="Times New Roman" w:hAnsi="Times New Roman" w:cs="Times New Roman"/>
        </w:rPr>
        <w:t>Grenade</w:t>
      </w:r>
      <w:proofErr w:type="spellEnd"/>
      <w:r>
        <w:rPr>
          <w:rFonts w:ascii="Times New Roman" w:hAnsi="Times New Roman" w:cs="Times New Roman"/>
        </w:rPr>
        <w:t xml:space="preserve"> zawierają nadpisane metody z klasy </w:t>
      </w:r>
      <w:proofErr w:type="spellStart"/>
      <w:r>
        <w:rPr>
          <w:rFonts w:ascii="Times New Roman" w:hAnsi="Times New Roman" w:cs="Times New Roman"/>
        </w:rPr>
        <w:t>CsGoItem</w:t>
      </w:r>
      <w:proofErr w:type="spellEnd"/>
      <w:r>
        <w:rPr>
          <w:rFonts w:ascii="Times New Roman" w:hAnsi="Times New Roman" w:cs="Times New Roman"/>
        </w:rPr>
        <w:t xml:space="preserve">. Pierwsza z nich </w:t>
      </w:r>
      <w:proofErr w:type="spellStart"/>
      <w:r>
        <w:rPr>
          <w:rFonts w:ascii="Times New Roman" w:hAnsi="Times New Roman" w:cs="Times New Roman"/>
        </w:rPr>
        <w:t>CalculateTotalPrice</w:t>
      </w:r>
      <w:proofErr w:type="spellEnd"/>
      <w:r>
        <w:rPr>
          <w:rFonts w:ascii="Times New Roman" w:hAnsi="Times New Roman" w:cs="Times New Roman"/>
        </w:rPr>
        <w:t xml:space="preserve">() służy do wyliczenia całkowitego kosztu zakupu przedmiotu. Mnoży cenę i ilość przedmiotu. Druga </w:t>
      </w:r>
      <w:proofErr w:type="spellStart"/>
      <w:r>
        <w:rPr>
          <w:rFonts w:ascii="Times New Roman" w:hAnsi="Times New Roman" w:cs="Times New Roman"/>
        </w:rPr>
        <w:t>ConvertPriceToString</w:t>
      </w:r>
      <w:proofErr w:type="spellEnd"/>
      <w:r>
        <w:rPr>
          <w:rFonts w:ascii="Times New Roman" w:hAnsi="Times New Roman" w:cs="Times New Roman"/>
        </w:rPr>
        <w:t xml:space="preserve">() służy to przekonwertowania ostatecznej ceny do stringa w celu wyświetlenia go z dodatkowymi informacjami. Dla </w:t>
      </w:r>
      <w:proofErr w:type="spellStart"/>
      <w:r>
        <w:rPr>
          <w:rFonts w:ascii="Times New Roman" w:hAnsi="Times New Roman" w:cs="Times New Roman"/>
        </w:rPr>
        <w:t>Weapon</w:t>
      </w:r>
      <w:proofErr w:type="spellEnd"/>
      <w:r>
        <w:rPr>
          <w:rFonts w:ascii="Times New Roman" w:hAnsi="Times New Roman" w:cs="Times New Roman"/>
        </w:rPr>
        <w:t xml:space="preserve"> wyświetla </w:t>
      </w:r>
      <w:proofErr w:type="spellStart"/>
      <w:r>
        <w:rPr>
          <w:rFonts w:ascii="Times New Roman" w:hAnsi="Times New Roman" w:cs="Times New Roman"/>
        </w:rPr>
        <w:t>nazwe</w:t>
      </w:r>
      <w:proofErr w:type="spellEnd"/>
      <w:r>
        <w:rPr>
          <w:rFonts w:ascii="Times New Roman" w:hAnsi="Times New Roman" w:cs="Times New Roman"/>
        </w:rPr>
        <w:t xml:space="preserve"> przedmiotu, ilość amunicji itp.</w:t>
      </w:r>
    </w:p>
    <w:p w14:paraId="3E818CD6" w14:textId="77777777" w:rsidR="00BE79BF" w:rsidRDefault="00BE79BF" w:rsidP="00995AE0">
      <w:pPr>
        <w:pStyle w:val="Akapitzlist"/>
        <w:rPr>
          <w:rFonts w:ascii="Times New Roman" w:hAnsi="Times New Roman" w:cs="Times New Roman"/>
        </w:rPr>
      </w:pPr>
    </w:p>
    <w:p w14:paraId="0D00FCCD" w14:textId="4353540B" w:rsidR="00B26579" w:rsidRDefault="00B26579" w:rsidP="00995AE0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Kontroler</w:t>
      </w:r>
      <w:r w:rsidR="00BE79BF">
        <w:rPr>
          <w:rFonts w:ascii="Times New Roman" w:hAnsi="Times New Roman" w:cs="Times New Roman"/>
        </w:rPr>
        <w:t xml:space="preserve"> </w:t>
      </w:r>
      <w:proofErr w:type="spellStart"/>
      <w:r w:rsidR="00BE79BF">
        <w:rPr>
          <w:rFonts w:ascii="Times New Roman" w:hAnsi="Times New Roman" w:cs="Times New Roman"/>
        </w:rPr>
        <w:t>PlayerController</w:t>
      </w:r>
      <w:proofErr w:type="spellEnd"/>
      <w:r w:rsidR="00BE79BF">
        <w:rPr>
          <w:rFonts w:ascii="Times New Roman" w:hAnsi="Times New Roman" w:cs="Times New Roman"/>
        </w:rPr>
        <w:t xml:space="preserve"> </w:t>
      </w:r>
      <w:r w:rsidR="000347B8">
        <w:rPr>
          <w:rFonts w:ascii="Times New Roman" w:hAnsi="Times New Roman" w:cs="Times New Roman"/>
        </w:rPr>
        <w:t xml:space="preserve">w pierwszej kolejności obsługuje wyświetlanie widoku Player. Później wywołuje metodę </w:t>
      </w:r>
      <w:proofErr w:type="spellStart"/>
      <w:r w:rsidR="000347B8">
        <w:rPr>
          <w:rFonts w:ascii="Times New Roman" w:hAnsi="Times New Roman" w:cs="Times New Roman"/>
        </w:rPr>
        <w:t>HttPost</w:t>
      </w:r>
      <w:proofErr w:type="spellEnd"/>
      <w:r w:rsidR="000347B8">
        <w:rPr>
          <w:rFonts w:ascii="Times New Roman" w:hAnsi="Times New Roman" w:cs="Times New Roman"/>
        </w:rPr>
        <w:t xml:space="preserve">, która przetwarza dane przesłane z widoku Player po wysłaniu formularza. Na wejściu przyjmuje tablicę obiektów </w:t>
      </w:r>
      <w:proofErr w:type="spellStart"/>
      <w:r w:rsidR="000347B8">
        <w:rPr>
          <w:rFonts w:ascii="Times New Roman" w:hAnsi="Times New Roman" w:cs="Times New Roman"/>
        </w:rPr>
        <w:t>PlayerViewModel</w:t>
      </w:r>
      <w:proofErr w:type="spellEnd"/>
      <w:r w:rsidR="000347B8">
        <w:rPr>
          <w:rFonts w:ascii="Times New Roman" w:hAnsi="Times New Roman" w:cs="Times New Roman"/>
        </w:rPr>
        <w:t xml:space="preserve">. Jeśli dane wprowadzone w formularzu są poprawne, tworzone są obiekty graczy na podstawie wprowadzonych danych. Następnie porównywane są różne statystki graczy. Wyniki zapisywane są do </w:t>
      </w:r>
      <w:proofErr w:type="spellStart"/>
      <w:r w:rsidR="000347B8">
        <w:rPr>
          <w:rFonts w:ascii="Times New Roman" w:hAnsi="Times New Roman" w:cs="Times New Roman"/>
        </w:rPr>
        <w:t>ViewBagów</w:t>
      </w:r>
      <w:proofErr w:type="spellEnd"/>
      <w:r w:rsidR="000347B8">
        <w:rPr>
          <w:rFonts w:ascii="Times New Roman" w:hAnsi="Times New Roman" w:cs="Times New Roman"/>
        </w:rPr>
        <w:t xml:space="preserve"> czyli dynamicznych obiektów służących do przekazywania danych z widoków do kontrolera. Następnie wyniki są przekazywane do widoku </w:t>
      </w:r>
      <w:proofErr w:type="spellStart"/>
      <w:r w:rsidR="000347B8">
        <w:rPr>
          <w:rFonts w:ascii="Times New Roman" w:hAnsi="Times New Roman" w:cs="Times New Roman"/>
        </w:rPr>
        <w:t>FiltredPlayers</w:t>
      </w:r>
      <w:proofErr w:type="spellEnd"/>
      <w:r w:rsidR="000347B8">
        <w:rPr>
          <w:rFonts w:ascii="Times New Roman" w:hAnsi="Times New Roman" w:cs="Times New Roman"/>
        </w:rPr>
        <w:t xml:space="preserve">. W kontrolerze zawarta jest prywatna metoda, która oblicza stosunek </w:t>
      </w:r>
      <w:proofErr w:type="spellStart"/>
      <w:r w:rsidR="000347B8">
        <w:rPr>
          <w:rFonts w:ascii="Times New Roman" w:hAnsi="Times New Roman" w:cs="Times New Roman"/>
        </w:rPr>
        <w:t>KDa</w:t>
      </w:r>
      <w:proofErr w:type="spellEnd"/>
      <w:r w:rsidR="000347B8">
        <w:rPr>
          <w:rFonts w:ascii="Times New Roman" w:hAnsi="Times New Roman" w:cs="Times New Roman"/>
        </w:rPr>
        <w:t xml:space="preserve"> do ceny dla danego zawodnika. Metoda </w:t>
      </w:r>
      <w:proofErr w:type="spellStart"/>
      <w:r w:rsidR="000347B8">
        <w:rPr>
          <w:rFonts w:ascii="Times New Roman" w:hAnsi="Times New Roman" w:cs="Times New Roman"/>
        </w:rPr>
        <w:t>FiltredPlayer</w:t>
      </w:r>
      <w:proofErr w:type="spellEnd"/>
      <w:r w:rsidR="000347B8">
        <w:rPr>
          <w:rFonts w:ascii="Times New Roman" w:hAnsi="Times New Roman" w:cs="Times New Roman"/>
        </w:rPr>
        <w:t xml:space="preserve"> przyjmuje tablicę obiektów graczy jako argument i zwraca wynik jako widok.</w:t>
      </w:r>
    </w:p>
    <w:p w14:paraId="5B7D9CBB" w14:textId="77777777" w:rsidR="008A55DE" w:rsidRDefault="008A55DE" w:rsidP="00995AE0">
      <w:pPr>
        <w:pStyle w:val="Akapitzlist"/>
        <w:rPr>
          <w:rFonts w:ascii="Times New Roman" w:hAnsi="Times New Roman" w:cs="Times New Roman"/>
        </w:rPr>
      </w:pPr>
    </w:p>
    <w:p w14:paraId="0421CBFB" w14:textId="3954FE36" w:rsidR="008A55DE" w:rsidRDefault="008A55DE" w:rsidP="00995AE0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Kontroler </w:t>
      </w:r>
      <w:proofErr w:type="spellStart"/>
      <w:r>
        <w:rPr>
          <w:rFonts w:ascii="Times New Roman" w:hAnsi="Times New Roman" w:cs="Times New Roman"/>
        </w:rPr>
        <w:t>ShoppingCalculatorController</w:t>
      </w:r>
      <w:proofErr w:type="spellEnd"/>
      <w:r>
        <w:rPr>
          <w:rFonts w:ascii="Times New Roman" w:hAnsi="Times New Roman" w:cs="Times New Roman"/>
        </w:rPr>
        <w:t xml:space="preserve"> odpowiedzialny jest za </w:t>
      </w:r>
      <w:proofErr w:type="spellStart"/>
      <w:r>
        <w:rPr>
          <w:rFonts w:ascii="Times New Roman" w:hAnsi="Times New Roman" w:cs="Times New Roman"/>
        </w:rPr>
        <w:t>przesył</w:t>
      </w:r>
      <w:proofErr w:type="spellEnd"/>
      <w:r>
        <w:rPr>
          <w:rFonts w:ascii="Times New Roman" w:hAnsi="Times New Roman" w:cs="Times New Roman"/>
        </w:rPr>
        <w:t xml:space="preserve"> danych potrzebnych do obliczenia zakupów. Na początku wykonuję akcje GET, która wyświetla formularz.</w:t>
      </w:r>
      <w:r w:rsidR="000F1E87">
        <w:rPr>
          <w:rFonts w:ascii="Times New Roman" w:hAnsi="Times New Roman" w:cs="Times New Roman"/>
        </w:rPr>
        <w:t xml:space="preserve"> Następnie wykonywana jest akcja POST, która obsługuje przesłany formularz. Przyjmuje listę modeli </w:t>
      </w:r>
      <w:proofErr w:type="spellStart"/>
      <w:r w:rsidR="000F1E87">
        <w:rPr>
          <w:rFonts w:ascii="Times New Roman" w:hAnsi="Times New Roman" w:cs="Times New Roman"/>
        </w:rPr>
        <w:t>CsGoItemViewModel</w:t>
      </w:r>
      <w:proofErr w:type="spellEnd"/>
      <w:r w:rsidR="000F1E87">
        <w:rPr>
          <w:rFonts w:ascii="Times New Roman" w:hAnsi="Times New Roman" w:cs="Times New Roman"/>
        </w:rPr>
        <w:t>,</w:t>
      </w:r>
      <w:r w:rsidR="000F1E87" w:rsidRPr="000F1E87">
        <w:t xml:space="preserve"> </w:t>
      </w:r>
      <w:r w:rsidR="000F1E87" w:rsidRPr="000F1E87">
        <w:rPr>
          <w:rFonts w:ascii="Times New Roman" w:hAnsi="Times New Roman" w:cs="Times New Roman"/>
        </w:rPr>
        <w:t>które reprezentują przedmioty CS:GO wprowadzone przez użytkownika.</w:t>
      </w:r>
      <w:r w:rsidR="000F1E87" w:rsidRPr="000F1E87">
        <w:t xml:space="preserve"> </w:t>
      </w:r>
      <w:r w:rsidR="000F1E87" w:rsidRPr="000F1E87">
        <w:rPr>
          <w:rFonts w:ascii="Times New Roman" w:hAnsi="Times New Roman" w:cs="Times New Roman"/>
        </w:rPr>
        <w:t>W zależności od typu przedmiotu (</w:t>
      </w:r>
      <w:proofErr w:type="spellStart"/>
      <w:r w:rsidR="000F1E87" w:rsidRPr="000F1E87">
        <w:rPr>
          <w:rFonts w:ascii="Times New Roman" w:hAnsi="Times New Roman" w:cs="Times New Roman"/>
        </w:rPr>
        <w:t>Weapon</w:t>
      </w:r>
      <w:proofErr w:type="spellEnd"/>
      <w:r w:rsidR="000F1E87" w:rsidRPr="000F1E87">
        <w:rPr>
          <w:rFonts w:ascii="Times New Roman" w:hAnsi="Times New Roman" w:cs="Times New Roman"/>
        </w:rPr>
        <w:t xml:space="preserve"> lub </w:t>
      </w:r>
      <w:proofErr w:type="spellStart"/>
      <w:r w:rsidR="000F1E87" w:rsidRPr="000F1E87">
        <w:rPr>
          <w:rFonts w:ascii="Times New Roman" w:hAnsi="Times New Roman" w:cs="Times New Roman"/>
        </w:rPr>
        <w:t>Grenade</w:t>
      </w:r>
      <w:proofErr w:type="spellEnd"/>
      <w:r w:rsidR="000F1E87" w:rsidRPr="000F1E87">
        <w:rPr>
          <w:rFonts w:ascii="Times New Roman" w:hAnsi="Times New Roman" w:cs="Times New Roman"/>
        </w:rPr>
        <w:t xml:space="preserve">) tworzy obiekty klasy </w:t>
      </w:r>
      <w:proofErr w:type="spellStart"/>
      <w:r w:rsidR="000F1E87" w:rsidRPr="000F1E87">
        <w:rPr>
          <w:rFonts w:ascii="Times New Roman" w:hAnsi="Times New Roman" w:cs="Times New Roman"/>
        </w:rPr>
        <w:t>Weapon</w:t>
      </w:r>
      <w:proofErr w:type="spellEnd"/>
      <w:r w:rsidR="000F1E87" w:rsidRPr="000F1E87">
        <w:rPr>
          <w:rFonts w:ascii="Times New Roman" w:hAnsi="Times New Roman" w:cs="Times New Roman"/>
        </w:rPr>
        <w:t xml:space="preserve"> lub </w:t>
      </w:r>
      <w:proofErr w:type="spellStart"/>
      <w:r w:rsidR="000F1E87" w:rsidRPr="000F1E87">
        <w:rPr>
          <w:rFonts w:ascii="Times New Roman" w:hAnsi="Times New Roman" w:cs="Times New Roman"/>
        </w:rPr>
        <w:t>Grenade</w:t>
      </w:r>
      <w:proofErr w:type="spellEnd"/>
      <w:r w:rsidR="000F1E87" w:rsidRPr="000F1E87">
        <w:rPr>
          <w:rFonts w:ascii="Times New Roman" w:hAnsi="Times New Roman" w:cs="Times New Roman"/>
        </w:rPr>
        <w:t>.</w:t>
      </w:r>
      <w:r w:rsidR="000F1E87" w:rsidRPr="000F1E87">
        <w:t xml:space="preserve"> </w:t>
      </w:r>
      <w:r w:rsidR="000F1E87">
        <w:t xml:space="preserve">Następnie </w:t>
      </w:r>
      <w:r w:rsidR="000F1E87">
        <w:rPr>
          <w:rFonts w:ascii="Times New Roman" w:hAnsi="Times New Roman" w:cs="Times New Roman"/>
        </w:rPr>
        <w:t>o</w:t>
      </w:r>
      <w:r w:rsidR="000F1E87" w:rsidRPr="000F1E87">
        <w:rPr>
          <w:rFonts w:ascii="Times New Roman" w:hAnsi="Times New Roman" w:cs="Times New Roman"/>
        </w:rPr>
        <w:t xml:space="preserve">blicza całkowitą cenę przedmiotów i przypisuje ją do </w:t>
      </w:r>
      <w:proofErr w:type="spellStart"/>
      <w:r w:rsidR="000F1E87" w:rsidRPr="000F1E87">
        <w:rPr>
          <w:rFonts w:ascii="Times New Roman" w:hAnsi="Times New Roman" w:cs="Times New Roman"/>
        </w:rPr>
        <w:t>ViewBag</w:t>
      </w:r>
      <w:proofErr w:type="spellEnd"/>
      <w:r w:rsidR="000F1E87">
        <w:rPr>
          <w:rFonts w:ascii="Times New Roman" w:hAnsi="Times New Roman" w:cs="Times New Roman"/>
        </w:rPr>
        <w:t xml:space="preserve">. </w:t>
      </w:r>
      <w:r w:rsidR="000F1E87" w:rsidRPr="000F1E87">
        <w:rPr>
          <w:rFonts w:ascii="Times New Roman" w:hAnsi="Times New Roman" w:cs="Times New Roman"/>
        </w:rPr>
        <w:t>Tworzy listę przedmiotów (</w:t>
      </w:r>
      <w:proofErr w:type="spellStart"/>
      <w:r w:rsidR="000F1E87" w:rsidRPr="000F1E87">
        <w:rPr>
          <w:rFonts w:ascii="Times New Roman" w:hAnsi="Times New Roman" w:cs="Times New Roman"/>
        </w:rPr>
        <w:t>items</w:t>
      </w:r>
      <w:proofErr w:type="spellEnd"/>
      <w:r w:rsidR="000F1E87" w:rsidRPr="000F1E87">
        <w:rPr>
          <w:rFonts w:ascii="Times New Roman" w:hAnsi="Times New Roman" w:cs="Times New Roman"/>
        </w:rPr>
        <w:t>), do której dodaje utworzone obiekty broni lub granatów</w:t>
      </w:r>
      <w:r w:rsidR="000F1E87">
        <w:rPr>
          <w:rFonts w:ascii="Times New Roman" w:hAnsi="Times New Roman" w:cs="Times New Roman"/>
        </w:rPr>
        <w:t xml:space="preserve"> i o</w:t>
      </w:r>
      <w:r w:rsidR="000F1E87" w:rsidRPr="000F1E87">
        <w:rPr>
          <w:rFonts w:ascii="Times New Roman" w:hAnsi="Times New Roman" w:cs="Times New Roman"/>
        </w:rPr>
        <w:t xml:space="preserve">blicza całkowitą cenę wszystkich przedmiotów </w:t>
      </w:r>
      <w:r w:rsidR="000F1E87">
        <w:rPr>
          <w:rFonts w:ascii="Times New Roman" w:hAnsi="Times New Roman" w:cs="Times New Roman"/>
        </w:rPr>
        <w:t>przypisując ją</w:t>
      </w:r>
      <w:r w:rsidR="000F1E87" w:rsidRPr="000F1E87">
        <w:rPr>
          <w:rFonts w:ascii="Times New Roman" w:hAnsi="Times New Roman" w:cs="Times New Roman"/>
        </w:rPr>
        <w:t xml:space="preserve"> do </w:t>
      </w:r>
      <w:proofErr w:type="spellStart"/>
      <w:r w:rsidR="000F1E87" w:rsidRPr="000F1E87">
        <w:rPr>
          <w:rFonts w:ascii="Times New Roman" w:hAnsi="Times New Roman" w:cs="Times New Roman"/>
        </w:rPr>
        <w:t>ViewBag</w:t>
      </w:r>
      <w:proofErr w:type="spellEnd"/>
      <w:r w:rsidR="000F1E87" w:rsidRPr="000F1E87">
        <w:rPr>
          <w:rFonts w:ascii="Times New Roman" w:hAnsi="Times New Roman" w:cs="Times New Roman"/>
        </w:rPr>
        <w:t>.</w:t>
      </w:r>
      <w:r w:rsidR="000F1E87" w:rsidRPr="000F1E87">
        <w:t xml:space="preserve"> </w:t>
      </w:r>
      <w:r w:rsidR="000F1E87">
        <w:rPr>
          <w:rFonts w:ascii="Times New Roman" w:hAnsi="Times New Roman" w:cs="Times New Roman"/>
        </w:rPr>
        <w:t>Na końcu p</w:t>
      </w:r>
      <w:r w:rsidR="000F1E87" w:rsidRPr="000F1E87">
        <w:rPr>
          <w:rFonts w:ascii="Times New Roman" w:hAnsi="Times New Roman" w:cs="Times New Roman"/>
        </w:rPr>
        <w:t xml:space="preserve">rzekierowuje do widoku </w:t>
      </w:r>
      <w:proofErr w:type="spellStart"/>
      <w:r w:rsidR="000F1E87" w:rsidRPr="000F1E87">
        <w:rPr>
          <w:rFonts w:ascii="Times New Roman" w:hAnsi="Times New Roman" w:cs="Times New Roman"/>
        </w:rPr>
        <w:t>CalculatedPurchase</w:t>
      </w:r>
      <w:proofErr w:type="spellEnd"/>
      <w:r w:rsidR="000F1E87" w:rsidRPr="000F1E87">
        <w:rPr>
          <w:rFonts w:ascii="Times New Roman" w:hAnsi="Times New Roman" w:cs="Times New Roman"/>
        </w:rPr>
        <w:t>, przekazując listę przedmiotów jako model.</w:t>
      </w:r>
      <w:r w:rsidR="000764F1">
        <w:rPr>
          <w:rFonts w:ascii="Times New Roman" w:hAnsi="Times New Roman" w:cs="Times New Roman"/>
        </w:rPr>
        <w:t xml:space="preserve"> </w:t>
      </w:r>
    </w:p>
    <w:p w14:paraId="0A414060" w14:textId="77777777" w:rsidR="001D03BF" w:rsidRDefault="001D03BF" w:rsidP="00995AE0">
      <w:pPr>
        <w:pStyle w:val="Akapitzlist"/>
        <w:rPr>
          <w:rFonts w:ascii="Times New Roman" w:hAnsi="Times New Roman" w:cs="Times New Roman"/>
        </w:rPr>
      </w:pPr>
    </w:p>
    <w:p w14:paraId="5422E545" w14:textId="2840FAFA" w:rsidR="000764F1" w:rsidRPr="00995AE0" w:rsidRDefault="000764F1" w:rsidP="00995AE0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Widok </w:t>
      </w:r>
      <w:proofErr w:type="spellStart"/>
      <w:r>
        <w:rPr>
          <w:rFonts w:ascii="Times New Roman" w:hAnsi="Times New Roman" w:cs="Times New Roman"/>
        </w:rPr>
        <w:t>ShoppingCalculator</w:t>
      </w:r>
      <w:proofErr w:type="spellEnd"/>
      <w:r>
        <w:rPr>
          <w:rFonts w:ascii="Times New Roman" w:hAnsi="Times New Roman" w:cs="Times New Roman"/>
        </w:rPr>
        <w:t xml:space="preserve"> odpowiedzialny jest za wyświetlenie formularza kalkulatora zakupów. Na początku widzimy deklarację modelu, który wskazuje na to, że w</w:t>
      </w:r>
      <w:r w:rsidRPr="000764F1">
        <w:rPr>
          <w:rFonts w:ascii="Times New Roman" w:hAnsi="Times New Roman" w:cs="Times New Roman"/>
        </w:rPr>
        <w:t xml:space="preserve">idok oczekuje na listę obiektów typu </w:t>
      </w:r>
      <w:proofErr w:type="spellStart"/>
      <w:r w:rsidRPr="000764F1">
        <w:rPr>
          <w:rFonts w:ascii="Times New Roman" w:hAnsi="Times New Roman" w:cs="Times New Roman"/>
        </w:rPr>
        <w:t>CsGoItemViewModel</w:t>
      </w:r>
      <w:proofErr w:type="spellEnd"/>
      <w:r w:rsidRPr="000764F1">
        <w:rPr>
          <w:rFonts w:ascii="Times New Roman" w:hAnsi="Times New Roman" w:cs="Times New Roman"/>
        </w:rPr>
        <w:t xml:space="preserve"> jako model.</w:t>
      </w:r>
      <w:r>
        <w:rPr>
          <w:rFonts w:ascii="Times New Roman" w:hAnsi="Times New Roman" w:cs="Times New Roman"/>
        </w:rPr>
        <w:t xml:space="preserve"> @using (</w:t>
      </w:r>
      <w:proofErr w:type="spellStart"/>
      <w:r>
        <w:rPr>
          <w:rFonts w:ascii="Times New Roman" w:hAnsi="Times New Roman" w:cs="Times New Roman"/>
        </w:rPr>
        <w:t>Html.BeginForm</w:t>
      </w:r>
      <w:proofErr w:type="spellEnd"/>
      <w:r>
        <w:rPr>
          <w:rFonts w:ascii="Times New Roman" w:hAnsi="Times New Roman" w:cs="Times New Roman"/>
        </w:rPr>
        <w:t xml:space="preserve">…) rozpoczyna formularz, którego dane zostaną przesłane do akcji </w:t>
      </w:r>
      <w:proofErr w:type="spellStart"/>
      <w:r>
        <w:rPr>
          <w:rFonts w:ascii="Times New Roman" w:hAnsi="Times New Roman" w:cs="Times New Roman"/>
        </w:rPr>
        <w:t>ShoppingCalculator</w:t>
      </w:r>
      <w:proofErr w:type="spellEnd"/>
      <w:r>
        <w:rPr>
          <w:rFonts w:ascii="Times New Roman" w:hAnsi="Times New Roman" w:cs="Times New Roman"/>
        </w:rPr>
        <w:t xml:space="preserve">. </w:t>
      </w:r>
      <w:r w:rsidR="00303F0E">
        <w:rPr>
          <w:rFonts w:ascii="Times New Roman" w:hAnsi="Times New Roman" w:cs="Times New Roman"/>
        </w:rPr>
        <w:t xml:space="preserve">Kontrolera </w:t>
      </w:r>
      <w:proofErr w:type="spellStart"/>
      <w:r w:rsidR="00303F0E">
        <w:rPr>
          <w:rFonts w:ascii="Times New Roman" w:hAnsi="Times New Roman" w:cs="Times New Roman"/>
        </w:rPr>
        <w:t>ShopingCalculatorController</w:t>
      </w:r>
      <w:proofErr w:type="spellEnd"/>
      <w:r w:rsidR="00303F0E">
        <w:rPr>
          <w:rFonts w:ascii="Times New Roman" w:hAnsi="Times New Roman" w:cs="Times New Roman"/>
        </w:rPr>
        <w:t xml:space="preserve"> za pomocą metody POST. Następnie pętla for generuje pola dla 6 przedmiotów. W kodzie został zawarty fragment napisany w </w:t>
      </w:r>
      <w:proofErr w:type="spellStart"/>
      <w:r w:rsidR="00303F0E">
        <w:rPr>
          <w:rFonts w:ascii="Times New Roman" w:hAnsi="Times New Roman" w:cs="Times New Roman"/>
        </w:rPr>
        <w:t>JavaScripcie</w:t>
      </w:r>
      <w:proofErr w:type="spellEnd"/>
      <w:r w:rsidR="00303F0E">
        <w:rPr>
          <w:rFonts w:ascii="Times New Roman" w:hAnsi="Times New Roman" w:cs="Times New Roman"/>
        </w:rPr>
        <w:t>. Jest on napisany w celu obsługi zmiany typu przedmiotu i odpowiednio wyświetla pola specyficzne dla broni lub granatów.</w:t>
      </w:r>
      <w:r w:rsidR="00D03D31">
        <w:rPr>
          <w:rFonts w:ascii="Times New Roman" w:hAnsi="Times New Roman" w:cs="Times New Roman"/>
        </w:rPr>
        <w:t xml:space="preserve"> </w:t>
      </w:r>
    </w:p>
    <w:p w14:paraId="1211C6A6" w14:textId="77777777" w:rsidR="00E51505" w:rsidRDefault="00000000"/>
    <w:sectPr w:rsidR="00E515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2BC5"/>
    <w:multiLevelType w:val="hybridMultilevel"/>
    <w:tmpl w:val="D6B805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950123"/>
    <w:multiLevelType w:val="hybridMultilevel"/>
    <w:tmpl w:val="7D8CE8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93104A"/>
    <w:multiLevelType w:val="hybridMultilevel"/>
    <w:tmpl w:val="1B1418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64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78506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913600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65"/>
    <w:rsid w:val="000347B8"/>
    <w:rsid w:val="000764F1"/>
    <w:rsid w:val="00077EF5"/>
    <w:rsid w:val="000F1E87"/>
    <w:rsid w:val="00157865"/>
    <w:rsid w:val="001D03BF"/>
    <w:rsid w:val="00303F0E"/>
    <w:rsid w:val="003A66AD"/>
    <w:rsid w:val="00413BA7"/>
    <w:rsid w:val="0046278F"/>
    <w:rsid w:val="0057575E"/>
    <w:rsid w:val="005C73FA"/>
    <w:rsid w:val="006238AD"/>
    <w:rsid w:val="008A55DE"/>
    <w:rsid w:val="008C081D"/>
    <w:rsid w:val="00980E5E"/>
    <w:rsid w:val="00995AE0"/>
    <w:rsid w:val="00AA61FA"/>
    <w:rsid w:val="00AB145E"/>
    <w:rsid w:val="00AD231D"/>
    <w:rsid w:val="00B2103B"/>
    <w:rsid w:val="00B26579"/>
    <w:rsid w:val="00BE79BF"/>
    <w:rsid w:val="00C50C88"/>
    <w:rsid w:val="00D03D31"/>
    <w:rsid w:val="00D151C7"/>
    <w:rsid w:val="00D229BD"/>
    <w:rsid w:val="00E074E3"/>
    <w:rsid w:val="00F4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5DC3"/>
  <w15:chartTrackingRefBased/>
  <w15:docId w15:val="{66B7F5D2-66BF-4976-814A-FA848E1A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51C7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15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15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5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15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151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D1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4AFDB-BD84-40E6-8AF7-C5AC9957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916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pawlik</dc:creator>
  <cp:keywords/>
  <dc:description/>
  <cp:lastModifiedBy>wojtek pawlik</cp:lastModifiedBy>
  <cp:revision>21</cp:revision>
  <dcterms:created xsi:type="dcterms:W3CDTF">2023-06-19T00:01:00Z</dcterms:created>
  <dcterms:modified xsi:type="dcterms:W3CDTF">2023-06-19T01:36:00Z</dcterms:modified>
</cp:coreProperties>
</file>