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《孤城》(The Isolated Fortress) — 综合挑战实践课 II 期末大作业报告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选题：基于具身交互的 VR 历史仿真体验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&gt; 班级：</w:t>
      </w:r>
      <w:r>
        <w:rPr>
          <w:rFonts w:eastAsia="等线" w:ascii="Arial" w:cs="Arial" w:hAnsi="Arial"/>
          <w:i w:val="true"/>
          <w:sz w:val="22"/>
        </w:rPr>
        <w:t>__</w:t>
      </w:r>
      <w:r>
        <w:rPr>
          <w:rFonts w:eastAsia="等线" w:ascii="Arial" w:cs="Arial" w:hAnsi="Arial"/>
          <w:sz w:val="22"/>
        </w:rPr>
        <w:t>___________  学号：</w:t>
      </w:r>
      <w:r>
        <w:rPr>
          <w:rFonts w:eastAsia="等线" w:ascii="Arial" w:cs="Arial" w:hAnsi="Arial"/>
          <w:i w:val="true"/>
          <w:sz w:val="22"/>
        </w:rPr>
        <w:t>__</w:t>
      </w:r>
      <w:r>
        <w:rPr>
          <w:rFonts w:eastAsia="等线" w:ascii="Arial" w:cs="Arial" w:hAnsi="Arial"/>
          <w:sz w:val="22"/>
        </w:rPr>
        <w:t>___________  姓名：_____________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（组队：陈琦 2023212638、王新弈 2023217674）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《孤城》(The Isolated Fortress) 是一款基于 </w:t>
      </w:r>
      <w:r>
        <w:rPr>
          <w:rFonts w:eastAsia="等线" w:ascii="Arial" w:cs="Arial" w:hAnsi="Arial"/>
          <w:b w:val="true"/>
          <w:sz w:val="22"/>
        </w:rPr>
        <w:t>PICO 3 (移动 VR)</w:t>
      </w:r>
      <w:r>
        <w:rPr>
          <w:rFonts w:eastAsia="等线" w:ascii="Arial" w:cs="Arial" w:hAnsi="Arial"/>
          <w:sz w:val="22"/>
        </w:rPr>
        <w:t xml:space="preserve"> 平台开发的 VR 历史仿真体验作品。项目取材自东汉耿恭疏勒城保卫战——"十三人归玉门"的历史事件，通过 </w:t>
      </w:r>
      <w:r>
        <w:rPr>
          <w:rFonts w:eastAsia="等线" w:ascii="Arial" w:cs="Arial" w:hAnsi="Arial"/>
          <w:b w:val="true"/>
          <w:sz w:val="22"/>
        </w:rPr>
        <w:t>零摇杆位移、真实物理运动</w:t>
      </w:r>
      <w:r>
        <w:rPr>
          <w:rFonts w:eastAsia="等线" w:ascii="Arial" w:cs="Arial" w:hAnsi="Arial"/>
          <w:sz w:val="22"/>
        </w:rPr>
        <w:t xml:space="preserve"> 的具身交互方式，结合 </w:t>
      </w:r>
      <w:r>
        <w:rPr>
          <w:rFonts w:eastAsia="等线" w:ascii="Arial" w:cs="Arial" w:hAnsi="Arial"/>
          <w:b w:val="true"/>
          <w:sz w:val="22"/>
        </w:rPr>
        <w:t>黑白红水墨视觉风格</w:t>
      </w:r>
      <w:r>
        <w:rPr>
          <w:rFonts w:eastAsia="等线" w:ascii="Arial" w:cs="Arial" w:hAnsi="Arial"/>
          <w:sz w:val="22"/>
        </w:rPr>
        <w:t xml:space="preserve">，构建高压的攻城防御体验。项目采用 </w:t>
      </w:r>
      <w:r>
        <w:rPr>
          <w:rFonts w:eastAsia="等线" w:ascii="Arial" w:cs="Arial" w:hAnsi="Arial"/>
          <w:b w:val="true"/>
          <w:sz w:val="22"/>
        </w:rPr>
        <w:t>BattleDirector</w:t>
      </w:r>
      <w:r>
        <w:rPr>
          <w:rFonts w:eastAsia="等线" w:ascii="Arial" w:cs="Arial" w:hAnsi="Arial"/>
          <w:sz w:val="22"/>
        </w:rPr>
        <w:t xml:space="preserve"> 总控架构，集成攻城梯方阵、箭雨物理系统、骑兵冲锋、精英死士有限状态机以及弩 VR 射击 + 近身搏斗等核心玩法。视觉上使用 URP 管线配合自研手写 HLSL Shader 和 Shader Graph，实现移动端高性能水墨风格渲染。项目已通过 PICO 3 真机验证，解决了 PICO SDK 3.4.0 → 3.1.0 降级兼容性问题，APK 正常运行。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关键词</w:t>
      </w:r>
      <w:r>
        <w:rPr>
          <w:rFonts w:eastAsia="等线" w:ascii="Arial" w:cs="Arial" w:hAnsi="Arial"/>
          <w:sz w:val="22"/>
        </w:rPr>
        <w:t>：VR 历史仿真；具身交互；水墨渲染；疏勒城；Unity；PICO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一、开发环境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硬件环境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 PC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Windows 10/11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 VR 设备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PICO 3 一体机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VR 交互方案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6DoF 空间定位 + 双手柄追踪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软件环境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 / 名称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游戏引擎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Unity 2022.3.62f3c1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渲染管线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Universal Render Pipeline（URP）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VR 框架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Unity XR Interaction Toolkit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PICO SDK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PICO Unity Integration SDK v3.1.0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编程语言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C#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 建模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Blender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寻路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Navigation（NavMesh）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视觉效果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Shader Graph + HLSL Shader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粒子/特效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VFX Graph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动画系统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Unity Animator Controller + Animation Event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版本控制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插件依赖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XR Interaction Toolkit</w:t>
      </w:r>
      <w:r>
        <w:rPr>
          <w:rFonts w:eastAsia="等线" w:ascii="Arial" w:cs="Arial" w:hAnsi="Arial"/>
          <w:sz w:val="22"/>
        </w:rPr>
        <w:t xml:space="preserve"> (3.0.10) — VR 交互框架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AI Navigation</w:t>
      </w:r>
      <w:r>
        <w:rPr>
          <w:rFonts w:eastAsia="等线" w:ascii="Arial" w:cs="Arial" w:hAnsi="Arial"/>
          <w:sz w:val="22"/>
        </w:rPr>
        <w:t xml:space="preserve"> (1.1.7) — NavMesh 寻路系统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VFX Graph</w:t>
      </w:r>
      <w:r>
        <w:rPr>
          <w:rFonts w:eastAsia="等线" w:ascii="Arial" w:cs="Arial" w:hAnsi="Arial"/>
          <w:sz w:val="22"/>
        </w:rPr>
        <w:t xml:space="preserve"> (14.0.12) — 粒子特效系统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PICO XR SDK</w:t>
      </w:r>
      <w:r>
        <w:rPr>
          <w:rFonts w:eastAsia="等线" w:ascii="Arial" w:cs="Arial" w:hAnsi="Arial"/>
          <w:sz w:val="22"/>
        </w:rPr>
        <w:t xml:space="preserve"> (3.1.0) — PICO SDK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TextMeshPro</w:t>
      </w:r>
      <w:r>
        <w:rPr>
          <w:rFonts w:eastAsia="等线" w:ascii="Arial" w:cs="Arial" w:hAnsi="Arial"/>
          <w:sz w:val="22"/>
        </w:rPr>
        <w:t xml:space="preserve"> (3.0.9) — UI 文本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Visual Scripting</w:t>
      </w:r>
      <w:r>
        <w:rPr>
          <w:rFonts w:eastAsia="等线" w:ascii="Arial" w:cs="Arial" w:hAnsi="Arial"/>
          <w:sz w:val="22"/>
        </w:rPr>
        <w:t xml:space="preserve"> (1.9.4) — 可视化脚本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Polybrush</w:t>
      </w:r>
      <w:r>
        <w:rPr>
          <w:rFonts w:eastAsia="等线" w:ascii="Arial" w:cs="Arial" w:hAnsi="Arial"/>
          <w:sz w:val="22"/>
        </w:rPr>
        <w:t xml:space="preserve"> (1.1.8) — 场景网格编辑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1.4 环境配置方法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Unity 编辑器设置：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Unity Hub 安装 Unity 2022.3.62f3c1，添加 Android Build Support 模块（含 SDK、NDK、JDK）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创建新项目后通过 Package Manager 导入 Universal RP、XR Interaction Toolkit、AI Navigation 等官方包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PICO SDK 通过 Package Manager 的 "Add package from disk" 导入本地 package.json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将项目 Build Settings 切换为 Android 平台，Scripting Backend 选 IL2CPP，Target Architectures 勾选 ARM64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XR Plug-in Management 中切换 Android 选项卡，勾选 PICO 作为 XR 提供程序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Player Settings 中 Minimum API Level 设为 Android 10.0（API Level 29）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PICO → Platform Settings 填入从 PICO 开发者平台获取的 APP 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真机调试设置：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PICO 3 开启开发者模式，通过 USB 连接电脑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PICO 设备端允许 USB 调试授权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Unity 中直接 Build And Run 即可部署到设备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二、运行方法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运行前提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Unity 编辑器运行</w:t>
      </w:r>
      <w:r>
        <w:rPr>
          <w:rFonts w:eastAsia="等线" w:ascii="Arial" w:cs="Arial" w:hAnsi="Arial"/>
          <w:sz w:val="22"/>
        </w:rPr>
        <w:t>：需安装 Unity 2022.3.62f3c1，打开项目后确保已导入以下 Package：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Universal RP（URP）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XR Interaction Toolkit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PICO Unity Integration SDK v3.1.0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Navigation（NavMesh）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PICO 真机运行</w:t>
      </w:r>
      <w:r>
        <w:rPr>
          <w:rFonts w:eastAsia="等线" w:ascii="Arial" w:cs="Arial" w:hAnsi="Arial"/>
          <w:sz w:val="22"/>
        </w:rPr>
        <w:t>：需将项目打包为 Android APK，安装至 PICO 3 设备。打包前确认：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Build Settings → Platform 切换为 Android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Player Settings → Minimum API Level ≥ 29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XR Plug-in Management → 勾选 PICO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ID 已通过 PICO 开发者平台获取并配置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运行流程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整个体验由 4 个场景串联：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![场景流程](svg/scene_flow.svg)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BootScene</w:t>
      </w:r>
      <w:r>
        <w:rPr>
          <w:rFonts w:eastAsia="等线" w:ascii="Arial" w:cs="Arial" w:hAnsi="Arial"/>
          <w:sz w:val="22"/>
        </w:rPr>
        <w:t>：启动加载，存放全局 Don't Destroy On Load 管理器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GameStartMenu</w:t>
      </w:r>
      <w:r>
        <w:rPr>
          <w:rFonts w:eastAsia="等线" w:ascii="Arial" w:cs="Arial" w:hAnsi="Arial"/>
          <w:sz w:val="22"/>
        </w:rPr>
        <w:t>：主菜单场景，3D UI 界面让玩家进入或退出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Scene2_city_v2</w:t>
      </w:r>
      <w:r>
        <w:rPr>
          <w:rFonts w:eastAsia="等线" w:ascii="Arial" w:cs="Arial" w:hAnsi="Arial"/>
          <w:sz w:val="22"/>
        </w:rPr>
        <w:t>：核心战斗场景，玩家在城墙上弩箭射击防守、与冲上城墙的敌军厮杀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GameEnd</w:t>
      </w:r>
      <w:r>
        <w:rPr>
          <w:rFonts w:eastAsia="等线" w:ascii="Arial" w:cs="Arial" w:hAnsi="Arial"/>
          <w:sz w:val="22"/>
        </w:rPr>
        <w:t>：结算场景，显示历史描述，可返回主菜单重新开始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 操作说明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弩射击</w:t>
      </w:r>
      <w:r>
        <w:rPr>
          <w:rFonts w:eastAsia="等线" w:ascii="Arial" w:cs="Arial" w:hAnsi="Arial"/>
          <w:sz w:val="22"/>
        </w:rPr>
        <w:t>：扣动扳机键（Trigger）→ 箭矢从弩口飞出，命中敌人触发压制效果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挥刀近战</w:t>
      </w:r>
      <w:r>
        <w:rPr>
          <w:rFonts w:eastAsia="等线" w:ascii="Arial" w:cs="Arial" w:hAnsi="Arial"/>
          <w:sz w:val="22"/>
        </w:rPr>
        <w:t>：拔刀迎击 → 死士翻墙后近身格斗，刀刃墨迹拖尾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躲避箭雨</w:t>
      </w:r>
      <w:r>
        <w:rPr>
          <w:rFonts w:eastAsia="等线" w:ascii="Arial" w:cs="Arial" w:hAnsi="Arial"/>
          <w:sz w:val="22"/>
        </w:rPr>
        <w:t>：真实下蹲 / 侧移 → 被敌箭命中会屏幕闪红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暂停</w:t>
      </w:r>
      <w:r>
        <w:rPr>
          <w:rFonts w:eastAsia="等线" w:ascii="Arial" w:cs="Arial" w:hAnsi="Arial"/>
          <w:sz w:val="22"/>
        </w:rPr>
        <w:t>：按下手柄 Menu 键 → 呼出暂停菜单，射线点击 UI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2.4 构建产物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打包后的 APK 文件可直接安装至 PICO 3 设备运行。如需在编辑器中测试，打开 </w:t>
      </w:r>
      <w:r>
        <w:rPr>
          <w:rFonts w:eastAsia="Consolas" w:ascii="Consolas" w:cs="Consolas" w:hAnsi="Consolas"/>
          <w:sz w:val="22"/>
          <w:shd w:fill="EFF0F1"/>
        </w:rPr>
        <w:t>BootScene</w:t>
      </w:r>
      <w:r>
        <w:rPr>
          <w:rFonts w:eastAsia="等线" w:ascii="Arial" w:cs="Arial" w:hAnsi="Arial"/>
          <w:sz w:val="22"/>
        </w:rPr>
        <w:t xml:space="preserve"> 场景后点击 Play，场景将自动从 BootScene → GameStartMenu → Scene2_city_v2 流转。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三、设计与实现过程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 项目架构设计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3.1.1 整体架构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项目采用 </w:t>
      </w:r>
      <w:r>
        <w:rPr>
          <w:rFonts w:eastAsia="等线" w:ascii="Arial" w:cs="Arial" w:hAnsi="Arial"/>
          <w:b w:val="true"/>
          <w:sz w:val="22"/>
        </w:rPr>
        <w:t>BattleDirector</w:t>
      </w:r>
      <w:r>
        <w:rPr>
          <w:rFonts w:eastAsia="等线" w:ascii="Arial" w:cs="Arial" w:hAnsi="Arial"/>
          <w:sz w:val="22"/>
        </w:rPr>
        <w:t>（战斗导演）单例指挥架构作为核心调度中枢。场景流转链路为：BootLoader → GameStartMenu → Scene2_city_v2 → GameEnd。BootScene 存放全局 Don't Destroy On Load 管理器（AudioManager、SceneChanger 等），防止重复生成。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![战斗系统架构](arch_battle_system.svg)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3.1.2 核心设计理念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零摇杆位移</w:t>
      </w:r>
      <w:r>
        <w:rPr>
          <w:rFonts w:eastAsia="等线" w:ascii="Arial" w:cs="Arial" w:hAnsi="Arial"/>
          <w:sz w:val="22"/>
        </w:rPr>
        <w:t>：摒弃传统 VR 摇杆移动方案，所有位移依赖玩家真实身体动作（转身、下蹲、侧移），从根本上消除 VR 眩晕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具身交互</w:t>
      </w:r>
      <w:r>
        <w:rPr>
          <w:rFonts w:eastAsia="等线" w:ascii="Arial" w:cs="Arial" w:hAnsi="Arial"/>
          <w:sz w:val="22"/>
        </w:rPr>
        <w:t>：通过物理手柄追踪实现弓箭射击、挥刀格挡等操作的体感映射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战场压力调控</w:t>
      </w:r>
      <w:r>
        <w:rPr>
          <w:rFonts w:eastAsia="等线" w:ascii="Arial" w:cs="Arial" w:hAnsi="Arial"/>
          <w:sz w:val="22"/>
        </w:rPr>
        <w:t>：全局阻尼系统将玩家命中率转化为生存时间的可控变量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3.2 PICO SDK 接入与环境配置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3.2.1 注册与 SDK 导入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前往 PICO 开发者平台注册账号并获取 APP ID，在 Unity 中通过 PICO → Platform Settings 填入。下载 PICO Unity Integration SDK，在 Package Manager 中导入本地 package.json。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3.2.2 XR 与项目参数配置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Project Settings 的 XR Plug-in Management 中切换到安卓平台选项卡，勾选 PICO。Player Settings 中 Minimum API Level 设为 Android 10.0（API Level 29），Scripting Backend 选 IL2CPP，Target Architectures 只勾选 ARM64。按 Project Validation 的要求逐项修改项目配置。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3.2.3 SDK 兼容性修复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项目开发基于 PICO Unity Integration SDK v3.4.0，完成功能后打包发现 APK 在 PICO 3 上闪退。经排查确认 v3.4.0 与 Unity 2022.3.62f3c1 存在兼容性冲突，将 SDK 降级至 v3.1.0 后问题解决（详细排查过程见 4.1 节）。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3.3 VR 交互场景构建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3.3.1 XR Origin 与手柄配置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 PICO SDK 和 XR Interaction Toolkit 后，在场景中创建 XR Origin 作为 VR 交互根节点。在左右手控制器上挂载 XRRayInteractor 组件，使手柄发射射线用于检测物体和 UI 元素。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3.3.2 UI 交互适配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在交互 Canvas 上挂载 TrackedDeviceGraphicRaycaster 替换默认 GraphicRaycaster，使其接收 XR 射线事件。在 EventSystem 上挂载 XRUIInputModule 替换默认 StandaloneInputModule，负责将射线事件分发给 UI。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3.3.3 场景串联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场景切换通过 </w:t>
      </w:r>
      <w:r>
        <w:rPr>
          <w:rFonts w:eastAsia="Consolas" w:ascii="Consolas" w:cs="Consolas" w:hAnsi="Consolas"/>
          <w:sz w:val="22"/>
          <w:shd w:fill="EFF0F1"/>
        </w:rPr>
        <w:t>SceneChanger</w:t>
      </w:r>
      <w:r>
        <w:rPr>
          <w:rFonts w:eastAsia="等线" w:ascii="Arial" w:cs="Arial" w:hAnsi="Arial"/>
          <w:sz w:val="22"/>
        </w:rPr>
        <w:t xml:space="preserve"> 组件管理：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C#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class SceneChanger : MonoBehaviour</w:t>
              <w:br/>
              <w:t>{</w:t>
              <w:br/>
              <w:t xml:space="preserve">    public void LoadGameStartMenu() =&gt; SceneManager.LoadScene("GameStartMenu");</w:t>
              <w:br/>
              <w:t xml:space="preserve">    public void LoadCityScene() =&gt; SceneManager.LoadScene("Scene2_city_v2");</w:t>
              <w:br/>
              <w:t xml:space="preserve">    public void LoadGameEndScene() =&gt; SceneManager.LoadScene("GameEnd");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各场景功能分配：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BootLoader</w:t>
      </w:r>
      <w:r>
        <w:rPr>
          <w:rFonts w:eastAsia="等线" w:ascii="Arial" w:cs="Arial" w:hAnsi="Arial"/>
          <w:sz w:val="22"/>
        </w:rPr>
        <w:t>：自动跳转 BootScene → GameStartMenu，存放全局管理器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MenuUIManager</w:t>
      </w:r>
      <w:r>
        <w:rPr>
          <w:rFonts w:eastAsia="等线" w:ascii="Arial" w:cs="Arial" w:hAnsi="Arial"/>
          <w:sz w:val="22"/>
        </w:rPr>
        <w:t>：主菜单 UI，3D 界面提供进入/退出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GameEndUIManager</w:t>
      </w:r>
      <w:r>
        <w:rPr>
          <w:rFonts w:eastAsia="等线" w:ascii="Arial" w:cs="Arial" w:hAnsi="Arial"/>
          <w:sz w:val="22"/>
        </w:rPr>
        <w:t>：结算页面，历史文字描述 + 返回主菜单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XRUIManager</w:t>
      </w:r>
      <w:r>
        <w:rPr>
          <w:rFonts w:eastAsia="等线" w:ascii="Arial" w:cs="Arial" w:hAnsi="Arial"/>
          <w:sz w:val="22"/>
        </w:rPr>
        <w:t>：暂停菜单，Menu 键切换，Ray Interactor 操作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3.4 战斗系统实现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3.4.1 BattleDirector 战斗调度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BattleDirector 在 3 秒延时后自动启动整场战斗，采用多路并行出兵机制：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C#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Invoke("StartBattle", 3f);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多个出兵点（</w:t>
      </w:r>
      <w:r>
        <w:rPr>
          <w:rFonts w:eastAsia="Consolas" w:ascii="Consolas" w:cs="Consolas" w:hAnsi="Consolas"/>
          <w:sz w:val="22"/>
          <w:shd w:fill="EFF0F1"/>
        </w:rPr>
        <w:t>spawnPoints[]</w:t>
      </w:r>
      <w:r>
        <w:rPr>
          <w:rFonts w:eastAsia="等线" w:ascii="Arial" w:cs="Arial" w:hAnsi="Arial"/>
          <w:sz w:val="22"/>
        </w:rPr>
        <w:t>）与目标城墙（</w:t>
      </w:r>
      <w:r>
        <w:rPr>
          <w:rFonts w:eastAsia="Consolas" w:ascii="Consolas" w:cs="Consolas" w:hAnsi="Consolas"/>
          <w:sz w:val="22"/>
          <w:shd w:fill="EFF0F1"/>
        </w:rPr>
        <w:t>targetWalls[]</w:t>
      </w:r>
      <w:r>
        <w:rPr>
          <w:rFonts w:eastAsia="等线" w:ascii="Arial" w:cs="Arial" w:hAnsi="Arial"/>
          <w:sz w:val="22"/>
        </w:rPr>
        <w:t>）一一对应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多线程运转：步兵方阵推进、骑兵冲锋、精英死士激活、箭雨覆盖同时进行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![战斗流程](svg/battle_flow.svg)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3.4.2 敌军 AI 系统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攻城梯方阵</w:t>
      </w:r>
      <w:r>
        <w:rPr>
          <w:rFonts w:eastAsia="等线" w:ascii="Arial" w:cs="Arial" w:hAnsi="Arial"/>
          <w:sz w:val="22"/>
        </w:rPr>
        <w:t>：从多个出兵点同时向城墙推进，抵达后架设云梯（2 秒内从平放旋转竖起），为死士提供翻墙路径。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骑兵冲锋</w:t>
      </w:r>
      <w:r>
        <w:rPr>
          <w:rFonts w:eastAsia="等线" w:ascii="Arial" w:cs="Arial" w:hAnsi="Arial"/>
          <w:sz w:val="22"/>
        </w:rPr>
        <w:t>：开局由 BattleDirector 派出 100 匹从侧翼冲向城门，之后每 5 秒补充 20 匹，场上上限 150 匹。到达城门后自动销毁，死亡触发全局压制。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精英死士（有限状态机）</w:t>
      </w:r>
      <w:r>
        <w:rPr>
          <w:rFonts w:eastAsia="等线" w:ascii="Arial" w:cs="Arial" w:hAnsi="Arial"/>
          <w:sz w:val="22"/>
        </w:rPr>
        <w:t>：战场上唯一的特殊单位，整个战斗仅触发一次。死士初始跟随方阵推进，云梯架好后被激活，沿梯攀爬翻墙，寻路追逐玩家近身格斗。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死士采用 7 状态 FSM，关键设计点：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水平距离判定</w:t>
      </w:r>
      <w:r>
        <w:rPr>
          <w:rFonts w:eastAsia="等线" w:ascii="Arial" w:cs="Arial" w:hAnsi="Arial"/>
          <w:sz w:val="22"/>
        </w:rPr>
        <w:t>：所有判定忽略 Y 轴，防止 VR 玩家身高差异导致判定失效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Animation Event</w:t>
      </w:r>
      <w:r>
        <w:rPr>
          <w:rFonts w:eastAsia="等线" w:ascii="Arial" w:cs="Arial" w:hAnsi="Arial"/>
          <w:sz w:val="22"/>
        </w:rPr>
        <w:t>：`HitPlayer()` 在武器挥出帧由动画事件调用，攻击动画与伤害判定精确同步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武器拖尾墨迹</w:t>
      </w:r>
      <w:r>
        <w:rPr>
          <w:rFonts w:eastAsia="等线" w:ascii="Arial" w:cs="Arial" w:hAnsi="Arial"/>
          <w:sz w:val="22"/>
        </w:rPr>
        <w:t>：攻击时开启 Trail Renderer，收刀关闭，在黑白红风格中清晰可辨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保底触发</w:t>
      </w:r>
      <w:r>
        <w:rPr>
          <w:rFonts w:eastAsia="等线" w:ascii="Arial" w:cs="Arial" w:hAnsi="Arial"/>
          <w:sz w:val="22"/>
        </w:rPr>
        <w:t>：防碰撞体漏检容错——距梯子够近但 trigger 未触发时强制执行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![精英死士FSM](svg/dead_soldier_fsm.svg)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核心文件</w:t>
      </w:r>
      <w:r>
        <w:rPr>
          <w:rFonts w:eastAsia="等线" w:ascii="Arial" w:cs="Arial" w:hAnsi="Arial"/>
          <w:sz w:val="22"/>
        </w:rPr>
        <w:t>：`Assets/Script/armymanage/EnemyHorse.cs`、`Assets/Script/armymanage/EnemyAssault.cs`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3.4.3 核心交互玩法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弩箭射击——远程压制</w:t>
      </w:r>
      <w:r>
        <w:rPr>
          <w:rFonts w:eastAsia="等线" w:ascii="Arial" w:cs="Arial" w:hAnsi="Arial"/>
          <w:sz w:val="22"/>
        </w:rPr>
        <w:t>：玩家扣动扳机，箭矢从弩口生成，以 `shootForce = 2000` 的瞬时物理力射出，伴随破空音效挂载在箭矢上跟随飞行。箭矢命中敌人触发 `SiegeManager.TriggerSuppressingFire()`。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全局阻尼系统</w:t>
      </w:r>
      <w:r>
        <w:rPr>
          <w:rFonts w:eastAsia="等线" w:ascii="Arial" w:cs="Arial" w:hAnsi="Arial"/>
          <w:sz w:val="22"/>
        </w:rPr>
        <w:t>：连接玩家命中率与生存压力的核心纽带。每次击杀将全局阻尼 `globalDamping` 瞬间压制到 0.1（10%），然后以 0.5/s 缓慢恢复至 1.0。所有敌方单位（步兵、骑兵、攻城梯架设）的推进速度均乘以该系数——射得越准，压力越低。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C#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void TriggerSuppressingFire() { globalDamping = 0.1f; }</w:t>
              <w:br/>
              <w:br/>
              <w:t>void Update()</w:t>
              <w:br/>
              <w:t>{</w:t>
              <w:br/>
              <w:t xml:space="preserve">    float currentSpeed = baseAdvanceSpeed * globalDamping;</w:t>
              <w:br/>
              <w:t xml:space="preserve">    siegeProgress += currentSpeed * Time.deltaTime;</w:t>
              <w:br/>
              <w:t xml:space="preserve">    if (globalDamping &lt; 1f)</w:t>
              <w:br/>
              <w:t xml:space="preserve">        globalDamping += dampingRecoveryRate * Time.deltaTime;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![全局阻尼循环](svg/global_damping.svg)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玩家受伤系统</w:t>
      </w:r>
      <w:r>
        <w:rPr>
          <w:rFonts w:eastAsia="等线" w:ascii="Arial" w:cs="Arial" w:hAnsi="Arial"/>
          <w:sz w:val="22"/>
        </w:rPr>
        <w:t>：VR 中不显示血条以保沉浸感，采用纯体感反馈：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受伤来源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体感表现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操作影响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恢复时机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屏幕闪红（Mesh 包裹摄像机，60%→0 透明度渐变）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箭矢挂载在玩家身上，5 秒后自动销毁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被死士攻击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闪红 + 武器脱手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无法反击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 秒后跳转结算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核心文件</w:t>
      </w:r>
      <w:r>
        <w:rPr>
          <w:rFonts w:eastAsia="等线" w:ascii="Arial" w:cs="Arial" w:hAnsi="Arial"/>
          <w:sz w:val="22"/>
        </w:rPr>
        <w:t>：`Assets/Script/obj/CrossbowShoot.cs`、`Assets/Script/managers/SiegeManager.cs`、`Assets/Script/managers/PlayerHealth.cs`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3.5 视觉效果实现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3.5.1 水墨透明 Shader（InkCodeShader）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使用白底黑墨贴图作为输入，通过红色通道反相计算透明度——白色变为透明，黑色墨迹保留不透明。配合 Alpha 混合渲染，使城墙和房屋呈现水墨笔触的透明质感。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half4 frag(Varyings IN) : SV_Target</w:t>
              <w:br/>
              <w:t>{</w:t>
              <w:br/>
              <w:t xml:space="preserve">    half4 texColor = SAMPLE_TEXTURE2D(_MainTex, sampler_MainTex, IN.uv);</w:t>
              <w:br/>
              <w:t xml:space="preserve">    half alpha = 1.0 - texColor.r;</w:t>
              <w:br/>
              <w:t xml:space="preserve">    return half4(_InkColor.rgb, alpha * _InkColor.a);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Blend SrcAlpha OneMinusSrcAlpha</w:t>
      </w:r>
      <w:r>
        <w:rPr>
          <w:rFonts w:eastAsia="等线" w:ascii="Arial" w:cs="Arial" w:hAnsi="Arial"/>
          <w:sz w:val="22"/>
        </w:rPr>
        <w:t xml:space="preserve"> 标准透明度混合，关闭深度写入（</w:t>
      </w:r>
      <w:r>
        <w:rPr>
          <w:rFonts w:eastAsia="Consolas" w:ascii="Consolas" w:cs="Consolas" w:hAnsi="Consolas"/>
          <w:sz w:val="22"/>
          <w:shd w:fill="EFF0F1"/>
        </w:rPr>
        <w:t>ZWrite Off</w:t>
      </w:r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3.5.2 法线描边（SG_PropOutline）</w:t>
      </w:r>
      <w:bookmarkEnd w:id="2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通过法线向量检测模型表面转折边缘，经 Step 节点做硬边裁切后与基础颜色 Lerp 混合，为敌人、马匹、弩等可交互物体添加手绘风格黑色轮廓线，提升关键元素在水墨场景中的辨识度。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3.5.3 旗帜飘动（FlagWind）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顶点动画驱动的旗帜飘动效果。通过 sin 函数计算每个顶点随时间、风速和频率的偏移，沿法线方向推动顶点产生布料飘动感。水墨旗帜版本（InkFlagWind）额外结合红色通道反相透明度，带有"漢"字样。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float3 worldPos = TransformObjectToWorld(IN.positionOS.xyz);</w:t>
              <w:br/>
              <w:t>float phase = worldPos.x * _Frequency + worldPos.y * _Frequency * _Stagger;</w:t>
              <w:br/>
            </w:r>
            <w:r>
              <w:rPr>
                <w:rFonts w:eastAsia="Consolas" w:ascii="Consolas" w:cs="Consolas" w:hAnsi="Consolas"/>
                <w:sz w:val="22"/>
              </w:rPr>
              <w:t>float wave = sin(_Time.y * _WindSpeed + phase) * _Amplitude;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3.5.4 粒子系统与积雪效果</w:t>
      </w:r>
      <w:bookmarkEnd w:id="3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雪花粒子</w:t>
      </w:r>
      <w:r>
        <w:rPr>
          <w:rFonts w:eastAsia="等线" w:ascii="Arial" w:cs="Arial" w:hAnsi="Arial"/>
          <w:sz w:val="22"/>
        </w:rPr>
        <w:t>：两套 VFX Graph 粒子系统分层叠加——大尺寸雪花全域覆盖 + 细碎小雪填充间隙，呈现大小雪花错落交织的降雪质感。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地面积雪</w:t>
      </w:r>
      <w:r>
        <w:rPr>
          <w:rFonts w:eastAsia="等线" w:ascii="Arial" w:cs="Arial" w:hAnsi="Arial"/>
          <w:sz w:val="22"/>
        </w:rPr>
        <w:t>：SG_Terrain 着色器通过 Snow Thickness 参数控制积雪厚度，Edge Noise 参数对雪地与裸露地面边缘做噪声扰动混合，避免生硬界线。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城墙积雪</w:t>
      </w:r>
      <w:r>
        <w:rPr>
          <w:rFonts w:eastAsia="等线" w:ascii="Arial" w:cs="Arial" w:hAnsi="Arial"/>
          <w:sz w:val="22"/>
        </w:rPr>
        <w:t>：inkwall 着色器的噪声扰动在垂直面上形成局部积雪、局部裸露的不均匀效果——砖墙凸起处雪量少，砖缝凹陷处和顶部边缘积雪更厚。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3.5.5 材质映射</w:t>
      </w:r>
      <w:bookmarkEnd w:id="3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水墨透明类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描边类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旗帜类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InkCodeShader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SG_PropOutline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FlagWind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城墙、房屋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敌人、马、弩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水墨旗、布旗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3.6 音效系统实现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音频系统由 AudioManager 统一调度，底层采用 </w:t>
      </w:r>
      <w:r>
        <w:rPr>
          <w:rFonts w:eastAsia="等线" w:ascii="Arial" w:cs="Arial" w:hAnsi="Arial"/>
          <w:b w:val="true"/>
          <w:sz w:val="22"/>
        </w:rPr>
        <w:t>8 通道挂载音效池</w:t>
      </w:r>
      <w:r>
        <w:rPr>
          <w:rFonts w:eastAsia="等线" w:ascii="Arial" w:cs="Arial" w:hAnsi="Arial"/>
          <w:sz w:val="22"/>
        </w:rPr>
        <w:t>实现空间音频：预生成 8 个 AudioSource 存入队列，播放时取出一个挂载到目标 Transform 上随目标运动，播放完毕由协程自动归还。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战斗音效</w:t>
      </w:r>
      <w:r>
        <w:rPr>
          <w:rFonts w:eastAsia="等线" w:ascii="Arial" w:cs="Arial" w:hAnsi="Arial"/>
          <w:sz w:val="22"/>
        </w:rPr>
        <w:t>：敌方弓弦绷紧、箭矢离弦、命中城墙的完整音效链。箭矢破空声通过 `PlayAttached("Arrow", arrowTransform)` 挂载，`spatialBlend = 0.6` 提供空间定位感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音调随机化</w:t>
      </w:r>
      <w:r>
        <w:rPr>
          <w:rFonts w:eastAsia="等线" w:ascii="Arial" w:cs="Arial" w:hAnsi="Arial"/>
          <w:sz w:val="22"/>
        </w:rPr>
        <w:t>：每个 AudioSource 的 pitch 在 0.9~1.1 间随机，避免大量箭矢同时发射时产生机械重复听感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叙事音效</w:t>
      </w:r>
      <w:r>
        <w:rPr>
          <w:rFonts w:eastAsia="等线" w:ascii="Arial" w:cs="Arial" w:hAnsi="Arial"/>
          <w:sz w:val="22"/>
        </w:rPr>
        <w:t>：开局敌方进攻号角（两种调性交替）→ 城墙擂鼓持续循环，从听觉上感知战局升级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核心文件</w:t>
      </w:r>
      <w:r>
        <w:rPr>
          <w:rFonts w:eastAsia="等线" w:ascii="Arial" w:cs="Arial" w:hAnsi="Arial"/>
          <w:sz w:val="22"/>
        </w:rPr>
        <w:t>：`Assets/Script/managers/AudioManager.cs`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3.7 性能优化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 PICO 3 移动端（高通骁龙 XR2 平台）的性能瓶颈，从对象池、寻路开销、渲染负载等维度进行针对性优化。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3.7.1 箭雨对象池</w:t>
      </w:r>
      <w:bookmarkEnd w:id="3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箭雨每波 100 支箭，若不管理每波触发 Instantiate/Destroy 会产生大量 GC。项目采用 Unity 内置的 </w:t>
      </w:r>
      <w:r>
        <w:rPr>
          <w:rFonts w:eastAsia="Consolas" w:ascii="Consolas" w:cs="Consolas" w:hAnsi="Consolas"/>
          <w:sz w:val="22"/>
          <w:shd w:fill="EFF0F1"/>
        </w:rPr>
        <w:t>UnityEngine.Pool.ObjectPool&lt;GameObject&gt;</w:t>
      </w:r>
      <w:r>
        <w:rPr>
          <w:rFonts w:eastAsia="等线" w:ascii="Arial" w:cs="Arial" w:hAnsi="Arial"/>
          <w:sz w:val="22"/>
        </w:rPr>
        <w:t xml:space="preserve"> 实现箭矢对象池：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C#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using UnityEngine.Pool;</w:t>
              <w:br/>
              <w:br/>
              <w:t>private IObjectPool&lt;GameObject&gt; arrowPool;</w:t>
              <w:br/>
              <w:br/>
              <w:t>void Awake()</w:t>
              <w:br/>
              <w:t>{</w:t>
              <w:br/>
              <w:t xml:space="preserve">    arrowPool = new ObjectPool&lt;GameObject&gt;(</w:t>
              <w:br/>
              <w:t xml:space="preserve">        createFunc: () =&gt;</w:t>
              <w:br/>
              <w:t xml:space="preserve">        {</w:t>
              <w:br/>
              <w:t xml:space="preserve">            GameObject arrow = Instantiate(enemyArrowPrefab);</w:t>
              <w:br/>
              <w:t xml:space="preserve">            ArrowFlight flightScript = arrow.GetComponent&lt;ArrowFlight&gt;();</w:t>
              <w:br/>
              <w:t xml:space="preserve">            if (flightScript != null) flightScript.myPool = this;</w:t>
              <w:br/>
              <w:t xml:space="preserve">            return arrow;</w:t>
              <w:br/>
              <w:t xml:space="preserve">        },</w:t>
              <w:br/>
              <w:t xml:space="preserve">        actionOnGet: arrow =&gt; arrow.SetActive(true),</w:t>
              <w:br/>
              <w:t xml:space="preserve">        actionOnRelease: arrow =&gt; arrow.SetActive(false),</w:t>
              <w:br/>
              <w:t xml:space="preserve">        actionOnDestroy: arrow =&gt; Destroy(arrow),</w:t>
              <w:br/>
              <w:t xml:space="preserve">        collectionCheck: true,</w:t>
              <w:br/>
              <w:t xml:space="preserve">        defaultCapacity: poolSize,</w:t>
              <w:br/>
              <w:t xml:space="preserve">        maxSize: poolSize</w:t>
              <w:br/>
              <w:t xml:space="preserve">    );</w:t>
              <w:br/>
              <w:br/>
              <w:t xml:space="preserve">    // 预热：全部取出再放回，避免运行时触发扩容</w:t>
              <w:br/>
              <w:t xml:space="preserve">    GameObject[] buffer = new GameObject[poolSize];</w:t>
              <w:br/>
              <w:t xml:space="preserve">    for (int i = 0; i &lt; poolSize; i++) buffer[i] = arrowPool.Get();</w:t>
              <w:br/>
              <w:t xml:space="preserve">    for (int i = 0; i &lt; poolSize; i++) arrowPool.Release(buffer[i]);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**`createFunc`**</w:t>
      </w:r>
      <w:r>
        <w:rPr>
          <w:rFonts w:eastAsia="等线" w:ascii="Arial" w:cs="Arial" w:hAnsi="Arial"/>
          <w:sz w:val="22"/>
        </w:rPr>
        <w:t>：首次创建时 Instantiate 预制体，挂载 `ArrowFlight` 脚本引用池实例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**`actionOnGet`**</w:t>
      </w:r>
      <w:r>
        <w:rPr>
          <w:rFonts w:eastAsia="等线" w:ascii="Arial" w:cs="Arial" w:hAnsi="Arial"/>
          <w:sz w:val="22"/>
        </w:rPr>
        <w:t>：从池取出时 SetActive(true)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**`actionOnRelease`**</w:t>
      </w:r>
      <w:r>
        <w:rPr>
          <w:rFonts w:eastAsia="等线" w:ascii="Arial" w:cs="Arial" w:hAnsi="Arial"/>
          <w:sz w:val="22"/>
        </w:rPr>
        <w:t>：释放回池时 SetActive(false)，对象存入队列复用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**`maxSize`**</w:t>
      </w:r>
      <w:r>
        <w:rPr>
          <w:rFonts w:eastAsia="等线" w:ascii="Arial" w:cs="Arial" w:hAnsi="Arial"/>
          <w:sz w:val="22"/>
        </w:rPr>
        <w:t xml:space="preserve"> 设为 `poolSize`（场景配置 400），超出上限的 Get 会直接返回新实例但不回收超量部分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预热机制</w:t>
      </w:r>
      <w:r>
        <w:rPr>
          <w:rFonts w:eastAsia="等线" w:ascii="Arial" w:cs="Arial" w:hAnsi="Arial"/>
          <w:sz w:val="22"/>
        </w:rPr>
        <w:t>：Awake 中全量 Get 再 Release，触发 ObjectPool 内部预分配，确保运行时 Get 零分配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发射时 </w:t>
      </w:r>
      <w:r>
        <w:rPr>
          <w:rFonts w:eastAsia="Consolas" w:ascii="Consolas" w:cs="Consolas" w:hAnsi="Consolas"/>
          <w:sz w:val="22"/>
          <w:shd w:fill="EFF0F1"/>
        </w:rPr>
        <w:t>GetArrowFromPool()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arrowPool.Get()</w:t>
      </w:r>
      <w:r>
        <w:rPr>
          <w:rFonts w:eastAsia="等线" w:ascii="Arial" w:cs="Arial" w:hAnsi="Arial"/>
          <w:sz w:val="22"/>
        </w:rPr>
        <w:t xml:space="preserve">，箭矢命中后 </w:t>
      </w:r>
      <w:r>
        <w:rPr>
          <w:rFonts w:eastAsia="Consolas" w:ascii="Consolas" w:cs="Consolas" w:hAnsi="Consolas"/>
          <w:sz w:val="22"/>
          <w:shd w:fill="EFF0F1"/>
        </w:rPr>
        <w:t>ReturnArrowToPool()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arrowPool.Release()</w:t>
      </w:r>
      <w:r>
        <w:rPr>
          <w:rFonts w:eastAsia="等线" w:ascii="Arial" w:cs="Arial" w:hAnsi="Arial"/>
          <w:sz w:val="22"/>
        </w:rPr>
        <w:t>，全过程避免运行时 GC 触发。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弹道计算采用运动学反向求解——固定飞行时间 1.8 秒，从起点到落点反向解算初速度向量：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C#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Vector3 CalculateLaunchVelocity(Vector3 start, Vector3 target, float time)</w:t>
              <w:br/>
              <w:t>{</w:t>
              <w:br/>
              <w:t xml:space="preserve">    Vector3 distance = target - start;</w:t>
              <w:br/>
              <w:t xml:space="preserve">    Vector3 distanceXZ = distance; distanceXZ.y = 0;</w:t>
              <w:br/>
              <w:t xml:space="preserve">    float velocityXZ = distanceXZ.magnitude / time;</w:t>
              <w:br/>
              <w:t xml:space="preserve">    float velocityY = (distance.y - 0.5f * Physics.gravity.y * time * time) / time;</w:t>
              <w:br/>
              <w:t xml:space="preserve">    Vector3 result = distanceXZ.normalized * velocityXZ;</w:t>
              <w:br/>
              <w:t xml:space="preserve">    result.y = velocityY;</w:t>
              <w:br/>
              <w:t xml:space="preserve">    return result;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弹道参数：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每波 100 支箭，</w:t>
      </w:r>
      <w:r>
        <w:rPr>
          <w:rFonts w:eastAsia="Consolas" w:ascii="Consolas" w:cs="Consolas" w:hAnsi="Consolas"/>
          <w:sz w:val="22"/>
          <w:shd w:fill="EFF0F1"/>
        </w:rPr>
        <w:t>spawnInterval = 0.03f</w:t>
      </w:r>
      <w:r>
        <w:rPr>
          <w:rFonts w:eastAsia="等线" w:ascii="Arial" w:cs="Arial" w:hAnsi="Arial"/>
          <w:sz w:val="22"/>
        </w:rPr>
        <w:t xml:space="preserve"> 间隔依次发射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落点采样：</w:t>
      </w:r>
      <w:r>
        <w:rPr>
          <w:rFonts w:eastAsia="Consolas" w:ascii="Consolas" w:cs="Consolas" w:hAnsi="Consolas"/>
          <w:sz w:val="22"/>
          <w:shd w:fill="EFF0F1"/>
        </w:rPr>
        <w:t>skyCloudBox</w:t>
      </w:r>
      <w:r>
        <w:rPr>
          <w:rFonts w:eastAsia="等线" w:ascii="Arial" w:cs="Arial" w:hAnsi="Arial"/>
          <w:sz w:val="22"/>
        </w:rPr>
        <w:t xml:space="preserve"> 范围内随机坐标 → 向下 Raycast 检测 </w:t>
      </w:r>
      <w:r>
        <w:rPr>
          <w:rFonts w:eastAsia="Consolas" w:ascii="Consolas" w:cs="Consolas" w:hAnsi="Consolas"/>
          <w:sz w:val="22"/>
          <w:shd w:fill="EFF0F1"/>
        </w:rPr>
        <w:t>wallLayer</w:t>
      </w:r>
      <w:r>
        <w:rPr>
          <w:rFonts w:eastAsia="等线" w:ascii="Arial" w:cs="Arial" w:hAnsi="Arial"/>
          <w:sz w:val="22"/>
        </w:rPr>
        <w:t xml:space="preserve"> 确定命中点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发射起点：</w:t>
      </w:r>
      <w:r>
        <w:rPr>
          <w:rFonts w:eastAsia="Consolas" w:ascii="Consolas" w:cs="Consolas" w:hAnsi="Consolas"/>
          <w:sz w:val="22"/>
          <w:shd w:fill="EFF0F1"/>
        </w:rPr>
        <w:t>sourceFiringArea</w:t>
      </w:r>
      <w:r>
        <w:rPr>
          <w:rFonts w:eastAsia="等线" w:ascii="Arial" w:cs="Arial" w:hAnsi="Arial"/>
          <w:sz w:val="22"/>
        </w:rPr>
        <w:t>（BoxCollider）范围内随机采样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箭矢命中敌人后回调 </w:t>
      </w:r>
      <w:r>
        <w:rPr>
          <w:rFonts w:eastAsia="Consolas" w:ascii="Consolas" w:cs="Consolas" w:hAnsi="Consolas"/>
          <w:sz w:val="22"/>
          <w:shd w:fill="EFF0F1"/>
        </w:rPr>
        <w:t>SiegeManager.TriggerSuppressingFire()</w:t>
      </w:r>
      <w:r>
        <w:rPr>
          <w:rFonts w:eastAsia="等线" w:ascii="Arial" w:cs="Arial" w:hAnsi="Arial"/>
          <w:sz w:val="22"/>
        </w:rPr>
        <w:t xml:space="preserve"> 触发全局压制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核心文件</w:t>
      </w:r>
      <w:r>
        <w:rPr>
          <w:rFonts w:eastAsia="等线" w:ascii="Arial" w:cs="Arial" w:hAnsi="Arial"/>
          <w:sz w:val="22"/>
        </w:rPr>
        <w:t>：`Assets/Script/armymanage/ArrowRainVolley.cs`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3.7.2 骑兵对象池</w:t>
      </w:r>
      <w:bookmarkEnd w:id="3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骑兵同样使用 </w:t>
      </w:r>
      <w:r>
        <w:rPr>
          <w:rFonts w:eastAsia="Consolas" w:ascii="Consolas" w:cs="Consolas" w:hAnsi="Consolas"/>
          <w:sz w:val="22"/>
          <w:shd w:fill="EFF0F1"/>
        </w:rPr>
        <w:t>UnityEngine.Pool.ObjectPool&lt;GameObject&gt;</w:t>
      </w:r>
      <w:r>
        <w:rPr>
          <w:rFonts w:eastAsia="等线" w:ascii="Arial" w:cs="Arial" w:hAnsi="Arial"/>
          <w:sz w:val="22"/>
        </w:rPr>
        <w:t xml:space="preserve"> 管理，替代原有的 Instantiate/Destroy。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池的初始化（BattleDirector）：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C#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using UnityEngine.Pool;</w:t>
              <w:br/>
              <w:br/>
              <w:t>private IObjectPool&lt;GameObject&gt; horsePool;</w:t>
              <w:br/>
              <w:br/>
              <w:t>void PrewarmHorsePool()</w:t>
              <w:br/>
              <w:t>{</w:t>
              <w:br/>
              <w:t xml:space="preserve">    horsePool = new ObjectPool&lt;GameObject&gt;(</w:t>
              <w:br/>
              <w:t xml:space="preserve">        createFunc: () =&gt; Instantiate(horsePrefab),</w:t>
              <w:br/>
              <w:t xml:space="preserve">        actionOnGet: OnHorseGet,</w:t>
              <w:br/>
              <w:t xml:space="preserve">        actionOnRelease: OnHorseRelease,</w:t>
              <w:br/>
              <w:t xml:space="preserve">        actionOnDestroy: h =&gt; Destroy(h),</w:t>
              <w:br/>
              <w:t xml:space="preserve">        collectionCheck: true,</w:t>
              <w:br/>
              <w:t xml:space="preserve">        defaultCapacity: horsePoolSize,</w:t>
              <w:br/>
              <w:t xml:space="preserve">        maxSize: horsePoolSize</w:t>
              <w:br/>
              <w:t xml:space="preserve">    );</w:t>
              <w:br/>
              <w:br/>
              <w:t xml:space="preserve">    // 预热 horsePoolSize 匹</w:t>
              <w:br/>
              <w:t xml:space="preserve">    GameObject[] buffer = new GameObject[horsePoolSize];</w:t>
              <w:br/>
              <w:t xml:space="preserve">    for (int i = 0; i &lt; horsePoolSize; i++) buffer[i] = horsePool.Get();</w:t>
              <w:br/>
              <w:t xml:space="preserve">    for (int i = 0; i &lt; horsePoolSize; i++) horsePool.Release(buffer[i]);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马匹生命周期回调：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触发时机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OnHorseGet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从池取出时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SetActive(true) + 调用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EnemyHorse.OnSpawn()</w:t>
            </w:r>
            <w:r>
              <w:rPr>
                <w:rFonts w:eastAsia="等线" w:ascii="Arial" w:cs="Arial" w:hAnsi="Arial"/>
                <w:sz w:val="22"/>
              </w:rPr>
              <w:t xml:space="preserve"> 重置死亡标记、启用 NavMeshAgent、恢复速度参数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OnHorseRelease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归池时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调用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EnemyHorse.ResetState()</w:t>
            </w:r>
            <w:r>
              <w:rPr>
                <w:rFonts w:eastAsia="等线" w:ascii="Arial" w:cs="Arial" w:hAnsi="Arial"/>
                <w:sz w:val="22"/>
              </w:rPr>
              <w:t xml:space="preserve"> 重置状态、SetActive(false)、设回父级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ReturnHorse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外部调用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horsePool.Release()</w:t>
            </w:r>
            <w:r>
              <w:rPr>
                <w:rFonts w:eastAsia="等线" w:ascii="Arial" w:cs="Arial" w:hAnsi="Arial"/>
                <w:sz w:val="22"/>
              </w:rPr>
              <w:t xml:space="preserve"> + 减少骑兵计数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EnemyHorse 状态管理：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**`OnSpawn()`**</w:t>
      </w:r>
      <w:r>
        <w:rPr>
          <w:rFonts w:eastAsia="等线" w:ascii="Arial" w:cs="Arial" w:hAnsi="Arial"/>
          <w:sz w:val="22"/>
        </w:rPr>
        <w:t>：重置 `isDead = false`、`isPooled = false`，重新启用 agent 和 MicroMotion 组件，恢复冲锋速度参数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**`ResetState()`**</w:t>
      </w:r>
      <w:r>
        <w:rPr>
          <w:rFonts w:eastAsia="等线" w:ascii="Arial" w:cs="Arial" w:hAnsi="Arial"/>
          <w:sz w:val="22"/>
        </w:rPr>
        <w:t>：`CancelInvoke()` 取消所有挂起调用，禁用 agent，重置 animator trigger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**`ReturnToPool()`**</w:t>
      </w:r>
      <w:r>
        <w:rPr>
          <w:rFonts w:eastAsia="等线" w:ascii="Arial" w:cs="Arial" w:hAnsi="Arial"/>
          <w:sz w:val="22"/>
        </w:rPr>
        <w:t>：替代 `Destroy()`，调用 `BattleDirector.ReturnHorse()` 归池。抵达城门和被箭射中后均走此路径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池外销毁兜底：</w:t>
      </w:r>
      <w:r>
        <w:rPr>
          <w:rFonts w:eastAsia="Consolas" w:ascii="Consolas" w:cs="Consolas" w:hAnsi="Consolas"/>
          <w:sz w:val="22"/>
          <w:shd w:fill="EFF0F1"/>
        </w:rPr>
        <w:t>OnDestroy()</w:t>
      </w:r>
      <w:r>
        <w:rPr>
          <w:rFonts w:eastAsia="等线" w:ascii="Arial" w:cs="Arial" w:hAnsi="Arial"/>
          <w:sz w:val="22"/>
        </w:rPr>
        <w:t xml:space="preserve"> 中检查 </w:t>
      </w:r>
      <w:r>
        <w:rPr>
          <w:rFonts w:eastAsia="Consolas" w:ascii="Consolas" w:cs="Consolas" w:hAnsi="Consolas"/>
          <w:sz w:val="22"/>
          <w:shd w:fill="EFF0F1"/>
        </w:rPr>
        <w:t>isPooled</w:t>
      </w:r>
      <w:r>
        <w:rPr>
          <w:rFonts w:eastAsia="等线" w:ascii="Arial" w:cs="Arial" w:hAnsi="Arial"/>
          <w:sz w:val="22"/>
        </w:rPr>
        <w:t xml:space="preserve"> 标记，非池销毁时手动 </w:t>
      </w:r>
      <w:r>
        <w:rPr>
          <w:rFonts w:eastAsia="Consolas" w:ascii="Consolas" w:cs="Consolas" w:hAnsi="Consolas"/>
          <w:sz w:val="22"/>
          <w:shd w:fill="EFF0F1"/>
        </w:rPr>
        <w:t>UnregisterHorse()</w:t>
      </w:r>
      <w:r>
        <w:rPr>
          <w:rFonts w:eastAsia="等线" w:ascii="Arial" w:cs="Arial" w:hAnsi="Arial"/>
          <w:sz w:val="22"/>
        </w:rPr>
        <w:t xml:space="preserve"> 减少计数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骑兵人数参数（场景序列化值）：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**`initialHorseWaveSize`**</w:t>
      </w:r>
      <w:r>
        <w:rPr>
          <w:rFonts w:eastAsia="等线" w:ascii="Arial" w:cs="Arial" w:hAnsi="Arial"/>
          <w:sz w:val="22"/>
        </w:rPr>
        <w:t xml:space="preserve"> = 100：开局第一波骑兵数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**`maxHorsesOnField`**</w:t>
      </w:r>
      <w:r>
        <w:rPr>
          <w:rFonts w:eastAsia="等线" w:ascii="Arial" w:cs="Arial" w:hAnsi="Arial"/>
          <w:sz w:val="22"/>
        </w:rPr>
        <w:t xml:space="preserve"> = 150：场上同时存在的骑兵上限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**`horsesPerBatch`**</w:t>
      </w:r>
      <w:r>
        <w:rPr>
          <w:rFonts w:eastAsia="等线" w:ascii="Arial" w:cs="Arial" w:hAnsi="Arial"/>
          <w:sz w:val="22"/>
        </w:rPr>
        <w:t xml:space="preserve"> = 20：每批补充数量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**`horseSpawnInterval`**</w:t>
      </w:r>
      <w:r>
        <w:rPr>
          <w:rFonts w:eastAsia="等线" w:ascii="Arial" w:cs="Arial" w:hAnsi="Arial"/>
          <w:sz w:val="22"/>
        </w:rPr>
        <w:t xml:space="preserve"> = 5 秒：补充间隔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**`firstHorseDelay`**</w:t>
      </w:r>
      <w:r>
        <w:rPr>
          <w:rFonts w:eastAsia="等线" w:ascii="Arial" w:cs="Arial" w:hAnsi="Arial"/>
          <w:sz w:val="22"/>
        </w:rPr>
        <w:t xml:space="preserve"> = 12 秒：第一波补充的延迟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**`horsePoolSize`**</w:t>
      </w:r>
      <w:r>
        <w:rPr>
          <w:rFonts w:eastAsia="等线" w:ascii="Arial" w:cs="Arial" w:hAnsi="Arial"/>
          <w:sz w:val="22"/>
        </w:rPr>
        <w:t xml:space="preserve"> = 150：池预分配数量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核心文件</w:t>
      </w:r>
      <w:r>
        <w:rPr>
          <w:rFonts w:eastAsia="等线" w:ascii="Arial" w:cs="Arial" w:hAnsi="Arial"/>
          <w:sz w:val="22"/>
        </w:rPr>
        <w:t>：`Assets/Script/managers/BattleDirector.cs`、`Assets/Script/armymanage/EnemyHorse.cs`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3.7.3 按需禁用 NavMesh</w:t>
      </w:r>
      <w:bookmarkEnd w:id="3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NavMeshAgent 的寻路计算在移动端是 CPU 开销大头。项目策略：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步兵</w:t>
      </w:r>
      <w:r>
        <w:rPr>
          <w:rFonts w:eastAsia="等线" w:ascii="Arial" w:cs="Arial" w:hAnsi="Arial"/>
          <w:sz w:val="22"/>
        </w:rPr>
        <w:t>：NavMeshAgent 驱动其从出兵点走向城墙，到达后 `agent.enabled = false`，切换为架梯动画，不再参与寻路更新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骑兵</w:t>
      </w:r>
      <w:r>
        <w:rPr>
          <w:rFonts w:eastAsia="等线" w:ascii="Arial" w:cs="Arial" w:hAnsi="Arial"/>
          <w:sz w:val="22"/>
        </w:rPr>
        <w:t>：使用 NavMeshAgent 但路径短（出兵点→城门），抵达即销毁，Agent 生命周期短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精英死士</w:t>
      </w:r>
      <w:r>
        <w:rPr>
          <w:rFonts w:eastAsia="等线" w:ascii="Arial" w:cs="Arial" w:hAnsi="Arial"/>
          <w:sz w:val="22"/>
        </w:rPr>
        <w:t>：行军阶段使用 NavMeshAgent 跟随指挥官，翻墙攀爬时 `agent.enabled = false`，翻墙落地后重新启用进入追逐状态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3.7.4 轻量 Shader</w:t>
      </w:r>
      <w:bookmarkEnd w:id="3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自研 Shader 针对移动端优化：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无阴影计算、无反射探针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无法线贴图采样（法线描边仅依赖顶点法线方向做数学运算）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仅保留必要渲染 Pass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3.7.5 固定注视点渲染（FFR）</w:t>
      </w:r>
      <w:bookmarkEnd w:id="3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启用 PICO 提供的固定注视点渲染，降低边缘像素着色密度，在保证中心视野质量的同时减少 GPU 负载。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箭雨对象池</w:t>
      </w:r>
      <w:r>
        <w:rPr>
          <w:rFonts w:eastAsia="等线" w:ascii="Arial" w:cs="Arial" w:hAnsi="Arial"/>
          <w:sz w:val="22"/>
        </w:rPr>
        <w:t>：Queue 预生成 400 支，回收复用 → 消除运行时 GC 分配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骑兵上限</w:t>
      </w:r>
      <w:r>
        <w:rPr>
          <w:rFonts w:eastAsia="等线" w:ascii="Arial" w:cs="Arial" w:hAnsi="Arial"/>
          <w:sz w:val="22"/>
        </w:rPr>
        <w:t>：`maxHorsesOnField = 150` → 控制场上实体数量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NavMesh</w:t>
      </w:r>
      <w:r>
        <w:rPr>
          <w:rFonts w:eastAsia="等线" w:ascii="Arial" w:cs="Arial" w:hAnsi="Arial"/>
          <w:sz w:val="22"/>
        </w:rPr>
        <w:t>：步兵到站关闭 Agent → 降低 CPU 寻路开销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Shader</w:t>
      </w:r>
      <w:r>
        <w:rPr>
          <w:rFonts w:eastAsia="等线" w:ascii="Arial" w:cs="Arial" w:hAnsi="Arial"/>
          <w:sz w:val="22"/>
        </w:rPr>
        <w:t>：无阴影/反射/法线贴图 → 降低 GPU fillrate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FFR</w:t>
      </w:r>
      <w:r>
        <w:rPr>
          <w:rFonts w:eastAsia="等线" w:ascii="Arial" w:cs="Arial" w:hAnsi="Arial"/>
          <w:sz w:val="22"/>
        </w:rPr>
        <w:t>：PICO 固定注视点渲染 → 减少边缘像素着色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四、测试</w:t>
      </w:r>
      <w:bookmarkEnd w:id="4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4.1 PICO SDK 兼容性排查与验证</w:t>
      </w:r>
      <w:bookmarkEnd w:id="4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项目基于 PICO Unity Integration SDK v3.4.0 开发完成全部功能后，构建 Release APK 安装到 PICO 3 真机时出现问题：APK 安装成功、图标正常显示，但点击图标后黑屏约 2 秒后退回桌面，无错误日志。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逐层排查过程：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检查配置</w:t>
      </w:r>
      <w:r>
        <w:rPr>
          <w:rFonts w:eastAsia="等线" w:ascii="Arial" w:cs="Arial" w:hAnsi="Arial"/>
          <w:sz w:val="22"/>
        </w:rPr>
        <w:t>：逐一核对 PXR_ProjectSetting 各项参数（立体渲染模式、注视点渲染、Controller 类型等），确认均参照文档设置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启用调试输出</w:t>
      </w:r>
      <w:r>
        <w:rPr>
          <w:rFonts w:eastAsia="等线" w:ascii="Arial" w:cs="Arial" w:hAnsi="Arial"/>
          <w:sz w:val="22"/>
        </w:rPr>
        <w:t>：关闭 Managed Stripping Level，构建 Debug APK 并通过 logcat 抓取日志——闪退前无 Unity 报错信息，无 crash 堆栈，排除代码层面异常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升级系统固件</w:t>
      </w:r>
      <w:r>
        <w:rPr>
          <w:rFonts w:eastAsia="等线" w:ascii="Arial" w:cs="Arial" w:hAnsi="Arial"/>
          <w:sz w:val="22"/>
        </w:rPr>
        <w:t>：将 PICO 3 系统固件升级至最新版本——闪退依旧，排除设备系统兼容问题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空场景隔离测试</w:t>
      </w:r>
      <w:r>
        <w:rPr>
          <w:rFonts w:eastAsia="等线" w:ascii="Arial" w:cs="Arial" w:hAnsi="Arial"/>
          <w:sz w:val="22"/>
        </w:rPr>
        <w:t>：新建空白场景，仅保留 XR Origin + PICO SDK，打包测试——</w:t>
      </w:r>
      <w:r>
        <w:rPr>
          <w:rFonts w:eastAsia="等线" w:ascii="Arial" w:cs="Arial" w:hAnsi="Arial"/>
          <w:b w:val="true"/>
          <w:sz w:val="22"/>
        </w:rPr>
        <w:t>空场景同样闪退</w:t>
      </w:r>
      <w:r>
        <w:rPr>
          <w:rFonts w:eastAsia="等线" w:ascii="Arial" w:cs="Arial" w:hAnsi="Arial"/>
          <w:sz w:val="22"/>
        </w:rPr>
        <w:t>，排除项目自身 25+ 脚本、Shader、预制体的业务逻辑冲突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对比可运行项目</w:t>
      </w:r>
      <w:r>
        <w:rPr>
          <w:rFonts w:eastAsia="等线" w:ascii="Arial" w:cs="Arial" w:hAnsi="Arial"/>
          <w:sz w:val="22"/>
        </w:rPr>
        <w:t xml:space="preserve">：对比此前其他课程可正常运行的 VR 项目，发现其使用 PICO SDK </w:t>
      </w:r>
      <w:r>
        <w:rPr>
          <w:rFonts w:eastAsia="等线" w:ascii="Arial" w:cs="Arial" w:hAnsi="Arial"/>
          <w:b w:val="true"/>
          <w:sz w:val="22"/>
        </w:rPr>
        <w:t>v3.1.0</w:t>
      </w:r>
      <w:r>
        <w:rPr>
          <w:rFonts w:eastAsia="等线" w:ascii="Arial" w:cs="Arial" w:hAnsi="Arial"/>
          <w:sz w:val="22"/>
        </w:rPr>
        <w:t xml:space="preserve"> 而非 v3.4.0——怀疑 SDK 版本本身与当前 Unity 版本不兼容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6. </w:t>
      </w:r>
      <w:r>
        <w:rPr>
          <w:rFonts w:eastAsia="等线" w:ascii="Arial" w:cs="Arial" w:hAnsi="Arial"/>
          <w:b w:val="true"/>
          <w:sz w:val="22"/>
        </w:rPr>
        <w:t>降级验证</w:t>
      </w:r>
      <w:r>
        <w:rPr>
          <w:rFonts w:eastAsia="等线" w:ascii="Arial" w:cs="Arial" w:hAnsi="Arial"/>
          <w:sz w:val="22"/>
        </w:rPr>
        <w:t>：将 SDK 从 v3.4.0 降级至 v3.1.0，重新打包空场景——APK 正常运行，头显画面正常显示，确认 v3.4.0 与 Unity 2022.3.62f3c1 存在兼容性冲突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7. </w:t>
      </w:r>
      <w:r>
        <w:rPr>
          <w:rFonts w:eastAsia="等线" w:ascii="Arial" w:cs="Arial" w:hAnsi="Arial"/>
          <w:b w:val="true"/>
          <w:sz w:val="22"/>
        </w:rPr>
        <w:t>全功能回归</w:t>
      </w:r>
      <w:r>
        <w:rPr>
          <w:rFonts w:eastAsia="等线" w:ascii="Arial" w:cs="Arial" w:hAnsi="Arial"/>
          <w:sz w:val="22"/>
        </w:rPr>
        <w:t>：将整个战斗场景迁移至 v3.1.0 环境，所有战斗系统、Shader 特效、音效功能通过验证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：SDK v3.4.0 与 Unity 2022.3.62f3c1 存在底层兼容性冲突，降级至 v3.1.0 后完全解决。真机验证 APK 可正常运行。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4.2 性能优化验证</w:t>
      </w:r>
      <w:bookmarkEnd w:id="4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优化措施（详见 3.7 节）在真机上验证通过：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箭雨对象池</w:t>
      </w:r>
      <w:r>
        <w:rPr>
          <w:rFonts w:eastAsia="等线" w:ascii="Arial" w:cs="Arial" w:hAnsi="Arial"/>
          <w:sz w:val="22"/>
        </w:rPr>
        <w:t>：400 支预生成队列回收，箭雨每波 100 支发射无运行时 Instantiate 触发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骑兵数量控制</w:t>
      </w:r>
      <w:r>
        <w:rPr>
          <w:rFonts w:eastAsia="等线" w:ascii="Arial" w:cs="Arial" w:hAnsi="Arial"/>
          <w:sz w:val="22"/>
        </w:rPr>
        <w:t>：`maxHorsesOnField = 150`，协程按批补充，场上实体数量可控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NavMesh 管理</w:t>
      </w:r>
      <w:r>
        <w:rPr>
          <w:rFonts w:eastAsia="等线" w:ascii="Arial" w:cs="Arial" w:hAnsi="Arial"/>
          <w:sz w:val="22"/>
        </w:rPr>
        <w:t>：步兵到站后关闭 Agent、死士攀爬时禁用，减少寻路计算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轻量 Shader</w:t>
      </w:r>
      <w:r>
        <w:rPr>
          <w:rFonts w:eastAsia="等线" w:ascii="Arial" w:cs="Arial" w:hAnsi="Arial"/>
          <w:sz w:val="22"/>
        </w:rPr>
        <w:t>：无阴影/反射/法线贴图，适合移动端渲染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FFR</w:t>
      </w:r>
      <w:r>
        <w:rPr>
          <w:rFonts w:eastAsia="等线" w:ascii="Arial" w:cs="Arial" w:hAnsi="Arial"/>
          <w:sz w:val="22"/>
        </w:rPr>
        <w:t>：固定注视点渲染辅助降低 GPU 负载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五、团队成员贡献度</w:t>
      </w:r>
      <w:bookmarkEnd w:id="4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贡献度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主要工作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陈琦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2023212638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主场景主要流程策划与制作，建模骨骼绑定，美术效果（Shader、贴图）制作，战斗系统核心脚本实现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王新弈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2023217674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音效等模块制作，全流程策划与打通，开始/结束场景制作，PICO 设备工程打包，测试调整各 Bug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43901">
    <w:lvl>
      <w:numFmt w:val="bullet"/>
      <w:suff w:val="tab"/>
      <w:lvlText w:val="•"/>
      <w:rPr>
        <w:color w:val="3370ff"/>
      </w:rPr>
    </w:lvl>
  </w:abstractNum>
  <w:abstractNum w:abstractNumId="1443902">
    <w:lvl>
      <w:numFmt w:val="bullet"/>
      <w:suff w:val="tab"/>
      <w:lvlText w:val="•"/>
      <w:rPr>
        <w:color w:val="3370ff"/>
      </w:rPr>
    </w:lvl>
  </w:abstractNum>
  <w:abstractNum w:abstractNumId="1443903">
    <w:lvl>
      <w:numFmt w:val="bullet"/>
      <w:suff w:val="tab"/>
      <w:lvlText w:val="•"/>
      <w:rPr>
        <w:color w:val="3370ff"/>
      </w:rPr>
    </w:lvl>
  </w:abstractNum>
  <w:abstractNum w:abstractNumId="1443904">
    <w:lvl>
      <w:numFmt w:val="bullet"/>
      <w:suff w:val="tab"/>
      <w:lvlText w:val="•"/>
      <w:rPr>
        <w:color w:val="3370ff"/>
      </w:rPr>
    </w:lvl>
  </w:abstractNum>
  <w:abstractNum w:abstractNumId="1443905">
    <w:lvl>
      <w:numFmt w:val="bullet"/>
      <w:suff w:val="tab"/>
      <w:lvlText w:val="•"/>
      <w:rPr>
        <w:color w:val="3370ff"/>
      </w:rPr>
    </w:lvl>
  </w:abstractNum>
  <w:abstractNum w:abstractNumId="1443906">
    <w:lvl>
      <w:numFmt w:val="bullet"/>
      <w:suff w:val="tab"/>
      <w:lvlText w:val="•"/>
      <w:rPr>
        <w:color w:val="3370ff"/>
      </w:rPr>
    </w:lvl>
  </w:abstractNum>
  <w:abstractNum w:abstractNumId="1443907">
    <w:lvl>
      <w:numFmt w:val="bullet"/>
      <w:suff w:val="tab"/>
      <w:lvlText w:val="•"/>
      <w:rPr>
        <w:color w:val="3370ff"/>
      </w:rPr>
    </w:lvl>
  </w:abstractNum>
  <w:abstractNum w:abstractNumId="1443908">
    <w:lvl>
      <w:numFmt w:val="bullet"/>
      <w:suff w:val="tab"/>
      <w:lvlText w:val="•"/>
      <w:rPr>
        <w:color w:val="3370ff"/>
      </w:rPr>
    </w:lvl>
  </w:abstractNum>
  <w:abstractNum w:abstractNumId="1443909">
    <w:lvl>
      <w:numFmt w:val="bullet"/>
      <w:suff w:val="tab"/>
      <w:lvlText w:val="•"/>
      <w:rPr>
        <w:color w:val="3370ff"/>
      </w:rPr>
    </w:lvl>
  </w:abstractNum>
  <w:abstractNum w:abstractNumId="1443910">
    <w:lvl>
      <w:numFmt w:val="bullet"/>
      <w:suff w:val="tab"/>
      <w:lvlText w:val="•"/>
      <w:rPr>
        <w:color w:val="3370ff"/>
      </w:rPr>
    </w:lvl>
  </w:abstractNum>
  <w:abstractNum w:abstractNumId="1443911">
    <w:lvl>
      <w:numFmt w:val="bullet"/>
      <w:suff w:val="tab"/>
      <w:lvlText w:val="•"/>
      <w:rPr>
        <w:color w:val="3370ff"/>
      </w:rPr>
    </w:lvl>
  </w:abstractNum>
  <w:abstractNum w:abstractNumId="1443912">
    <w:lvl>
      <w:numFmt w:val="bullet"/>
      <w:suff w:val="tab"/>
      <w:lvlText w:val="•"/>
      <w:rPr>
        <w:color w:val="3370ff"/>
      </w:rPr>
    </w:lvl>
  </w:abstractNum>
  <w:abstractNum w:abstractNumId="1443913">
    <w:lvl>
      <w:numFmt w:val="bullet"/>
      <w:suff w:val="tab"/>
      <w:lvlText w:val="•"/>
      <w:rPr>
        <w:color w:val="3370ff"/>
      </w:rPr>
    </w:lvl>
  </w:abstractNum>
  <w:abstractNum w:abstractNumId="1443914">
    <w:lvl>
      <w:numFmt w:val="bullet"/>
      <w:suff w:val="tab"/>
      <w:lvlText w:val="•"/>
      <w:rPr>
        <w:color w:val="3370ff"/>
      </w:rPr>
    </w:lvl>
  </w:abstractNum>
  <w:abstractNum w:abstractNumId="1443915">
    <w:lvl>
      <w:numFmt w:val="bullet"/>
      <w:suff w:val="tab"/>
      <w:lvlText w:val="•"/>
      <w:rPr>
        <w:color w:val="3370ff"/>
      </w:rPr>
    </w:lvl>
  </w:abstractNum>
  <w:abstractNum w:abstractNumId="1443916">
    <w:lvl>
      <w:numFmt w:val="bullet"/>
      <w:suff w:val="tab"/>
      <w:lvlText w:val="•"/>
      <w:rPr>
        <w:color w:val="3370ff"/>
      </w:rPr>
    </w:lvl>
  </w:abstractNum>
  <w:abstractNum w:abstractNumId="1443917">
    <w:lvl>
      <w:numFmt w:val="bullet"/>
      <w:suff w:val="tab"/>
      <w:lvlText w:val="•"/>
      <w:rPr>
        <w:color w:val="3370ff"/>
      </w:rPr>
    </w:lvl>
  </w:abstractNum>
  <w:abstractNum w:abstractNumId="1443918">
    <w:lvl>
      <w:numFmt w:val="bullet"/>
      <w:suff w:val="tab"/>
      <w:lvlText w:val="•"/>
      <w:rPr>
        <w:color w:val="3370ff"/>
      </w:rPr>
    </w:lvl>
  </w:abstractNum>
  <w:abstractNum w:abstractNumId="1443919">
    <w:lvl>
      <w:numFmt w:val="bullet"/>
      <w:suff w:val="tab"/>
      <w:lvlText w:val="•"/>
      <w:rPr>
        <w:color w:val="3370ff"/>
      </w:rPr>
    </w:lvl>
  </w:abstractNum>
  <w:abstractNum w:abstractNumId="1443920">
    <w:lvl>
      <w:numFmt w:val="bullet"/>
      <w:suff w:val="tab"/>
      <w:lvlText w:val="•"/>
      <w:rPr>
        <w:color w:val="3370ff"/>
      </w:rPr>
    </w:lvl>
  </w:abstractNum>
  <w:abstractNum w:abstractNumId="1443921">
    <w:lvl>
      <w:numFmt w:val="bullet"/>
      <w:suff w:val="tab"/>
      <w:lvlText w:val="•"/>
      <w:rPr>
        <w:color w:val="3370ff"/>
      </w:rPr>
    </w:lvl>
  </w:abstractNum>
  <w:abstractNum w:abstractNumId="1443922">
    <w:lvl>
      <w:numFmt w:val="bullet"/>
      <w:suff w:val="tab"/>
      <w:lvlText w:val="•"/>
      <w:rPr>
        <w:color w:val="3370ff"/>
      </w:rPr>
    </w:lvl>
  </w:abstractNum>
  <w:abstractNum w:abstractNumId="1443923">
    <w:lvl>
      <w:numFmt w:val="bullet"/>
      <w:suff w:val="tab"/>
      <w:lvlText w:val="•"/>
      <w:rPr>
        <w:color w:val="3370ff"/>
      </w:rPr>
    </w:lvl>
  </w:abstractNum>
  <w:abstractNum w:abstractNumId="1443924">
    <w:lvl>
      <w:numFmt w:val="bullet"/>
      <w:suff w:val="tab"/>
      <w:lvlText w:val="•"/>
      <w:rPr>
        <w:color w:val="3370ff"/>
      </w:rPr>
    </w:lvl>
  </w:abstractNum>
  <w:abstractNum w:abstractNumId="1443925">
    <w:lvl>
      <w:numFmt w:val="bullet"/>
      <w:suff w:val="tab"/>
      <w:lvlText w:val="•"/>
      <w:rPr>
        <w:color w:val="3370ff"/>
      </w:rPr>
    </w:lvl>
  </w:abstractNum>
  <w:abstractNum w:abstractNumId="1443926">
    <w:lvl>
      <w:numFmt w:val="bullet"/>
      <w:suff w:val="tab"/>
      <w:lvlText w:val="•"/>
      <w:rPr>
        <w:color w:val="3370ff"/>
      </w:rPr>
    </w:lvl>
  </w:abstractNum>
  <w:abstractNum w:abstractNumId="1443927">
    <w:lvl>
      <w:numFmt w:val="bullet"/>
      <w:suff w:val="tab"/>
      <w:lvlText w:val="•"/>
      <w:rPr>
        <w:color w:val="3370ff"/>
      </w:rPr>
    </w:lvl>
  </w:abstractNum>
  <w:abstractNum w:abstractNumId="1443928">
    <w:lvl>
      <w:numFmt w:val="bullet"/>
      <w:suff w:val="tab"/>
      <w:lvlText w:val="•"/>
      <w:rPr>
        <w:color w:val="3370ff"/>
      </w:rPr>
    </w:lvl>
  </w:abstractNum>
  <w:num w:numId="1">
    <w:abstractNumId w:val="1443901"/>
  </w:num>
  <w:num w:numId="2">
    <w:abstractNumId w:val="1443902"/>
  </w:num>
  <w:num w:numId="3">
    <w:abstractNumId w:val="1443903"/>
  </w:num>
  <w:num w:numId="4">
    <w:abstractNumId w:val="1443904"/>
  </w:num>
  <w:num w:numId="5">
    <w:abstractNumId w:val="1443905"/>
  </w:num>
  <w:num w:numId="6">
    <w:abstractNumId w:val="1443906"/>
  </w:num>
  <w:num w:numId="7">
    <w:abstractNumId w:val="1443907"/>
  </w:num>
  <w:num w:numId="8">
    <w:abstractNumId w:val="1443908"/>
  </w:num>
  <w:num w:numId="9">
    <w:abstractNumId w:val="1443909"/>
  </w:num>
  <w:num w:numId="10">
    <w:abstractNumId w:val="1443910"/>
  </w:num>
  <w:num w:numId="11">
    <w:abstractNumId w:val="1443911"/>
  </w:num>
  <w:num w:numId="12">
    <w:abstractNumId w:val="1443912"/>
  </w:num>
  <w:num w:numId="13">
    <w:abstractNumId w:val="1443913"/>
  </w:num>
  <w:num w:numId="14">
    <w:abstractNumId w:val="1443914"/>
  </w:num>
  <w:num w:numId="15">
    <w:abstractNumId w:val="1443915"/>
  </w:num>
  <w:num w:numId="16">
    <w:abstractNumId w:val="1443916"/>
  </w:num>
  <w:num w:numId="17">
    <w:abstractNumId w:val="1443917"/>
  </w:num>
  <w:num w:numId="18">
    <w:abstractNumId w:val="1443918"/>
  </w:num>
  <w:num w:numId="19">
    <w:abstractNumId w:val="1443919"/>
  </w:num>
  <w:num w:numId="20">
    <w:abstractNumId w:val="1443920"/>
  </w:num>
  <w:num w:numId="21">
    <w:abstractNumId w:val="1443921"/>
  </w:num>
  <w:num w:numId="22">
    <w:abstractNumId w:val="1443922"/>
  </w:num>
  <w:num w:numId="23">
    <w:abstractNumId w:val="1443923"/>
  </w:num>
  <w:num w:numId="24">
    <w:abstractNumId w:val="1443924"/>
  </w:num>
  <w:num w:numId="25">
    <w:abstractNumId w:val="1443925"/>
  </w:num>
  <w:num w:numId="26">
    <w:abstractNumId w:val="1443926"/>
  </w:num>
  <w:num w:numId="27">
    <w:abstractNumId w:val="1443927"/>
  </w:num>
  <w:num w:numId="28">
    <w:abstractNumId w:val="14439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2026-06-15T10:38:48Z</dcterms:created>
  <dc:creator>Apache POI</dc:creator>
</cp:coreProperties>
</file>