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D5EBA" w14:textId="1270BD94" w:rsidR="000F0D24" w:rsidRDefault="000F0D24">
      <w:pPr>
        <w:rPr>
          <w:lang w:val="en-US"/>
        </w:rPr>
      </w:pPr>
      <w:r>
        <w:rPr>
          <w:lang w:val="en-US"/>
        </w:rPr>
        <w:t xml:space="preserve">Leave type </w:t>
      </w:r>
    </w:p>
    <w:p w14:paraId="5F1268BA" w14:textId="1F738452" w:rsidR="000F0D24" w:rsidRPr="00A92BC9" w:rsidRDefault="000F0D24" w:rsidP="000F0D24">
      <w:pPr>
        <w:pStyle w:val="ListParagraph"/>
        <w:numPr>
          <w:ilvl w:val="0"/>
          <w:numId w:val="1"/>
        </w:numPr>
        <w:rPr>
          <w:b/>
          <w:bCs/>
          <w:lang w:val="en-US"/>
        </w:rPr>
      </w:pPr>
      <w:r w:rsidRPr="00A92BC9">
        <w:rPr>
          <w:b/>
          <w:bCs/>
          <w:lang w:val="en-US"/>
        </w:rPr>
        <w:t xml:space="preserve">Service Incentive leave </w:t>
      </w:r>
    </w:p>
    <w:p w14:paraId="41441E3E" w14:textId="40DB841F" w:rsidR="000F0D24" w:rsidRDefault="000F0D24" w:rsidP="000F0D24">
      <w:pPr>
        <w:pStyle w:val="ListParagraph"/>
        <w:numPr>
          <w:ilvl w:val="0"/>
          <w:numId w:val="2"/>
        </w:numPr>
        <w:rPr>
          <w:lang w:val="en-US"/>
        </w:rPr>
      </w:pPr>
      <w:r>
        <w:rPr>
          <w:lang w:val="en-US"/>
        </w:rPr>
        <w:t xml:space="preserve">5 days per year (mandatory) </w:t>
      </w:r>
    </w:p>
    <w:p w14:paraId="5949DD99" w14:textId="77777777" w:rsidR="00A92BC9" w:rsidRDefault="000F0D24" w:rsidP="00A92BC9">
      <w:pPr>
        <w:pStyle w:val="ListParagraph"/>
        <w:numPr>
          <w:ilvl w:val="0"/>
          <w:numId w:val="2"/>
        </w:numPr>
        <w:rPr>
          <w:lang w:val="en-US"/>
        </w:rPr>
      </w:pPr>
      <w:r>
        <w:rPr>
          <w:lang w:val="en-US"/>
        </w:rPr>
        <w:t xml:space="preserve">Eligible if employee is 1 year in company </w:t>
      </w:r>
    </w:p>
    <w:p w14:paraId="5A4E49E1" w14:textId="77777777" w:rsidR="00A92BC9" w:rsidRPr="00A92BC9" w:rsidRDefault="00A92BC9" w:rsidP="00A92BC9">
      <w:pPr>
        <w:pStyle w:val="ListParagraph"/>
        <w:numPr>
          <w:ilvl w:val="0"/>
          <w:numId w:val="2"/>
        </w:numPr>
        <w:rPr>
          <w:lang w:val="en-US"/>
        </w:rPr>
      </w:pPr>
      <w:r w:rsidRPr="00A92BC9">
        <w:rPr>
          <w:lang w:eastAsia="en-PH"/>
        </w:rPr>
        <w:t>12 months (first year) = 5 days of SIL.</w:t>
      </w:r>
    </w:p>
    <w:p w14:paraId="52E18070" w14:textId="77777777" w:rsidR="00A92BC9" w:rsidRDefault="000F0D24" w:rsidP="00A92BC9">
      <w:pPr>
        <w:pStyle w:val="ListParagraph"/>
        <w:numPr>
          <w:ilvl w:val="0"/>
          <w:numId w:val="2"/>
        </w:numPr>
        <w:rPr>
          <w:lang w:val="en-US"/>
        </w:rPr>
      </w:pPr>
      <w:r w:rsidRPr="00A92BC9">
        <w:rPr>
          <w:lang w:val="en-US"/>
        </w:rPr>
        <w:t xml:space="preserve">0.4167 SIL per month </w:t>
      </w:r>
    </w:p>
    <w:p w14:paraId="23D6B50E" w14:textId="28A16662" w:rsidR="00A92BC9" w:rsidRPr="00A92BC9" w:rsidRDefault="00A92BC9" w:rsidP="00A92BC9">
      <w:pPr>
        <w:pStyle w:val="ListParagraph"/>
        <w:numPr>
          <w:ilvl w:val="0"/>
          <w:numId w:val="2"/>
        </w:numPr>
        <w:rPr>
          <w:lang w:val="en-US"/>
        </w:rPr>
      </w:pPr>
      <w:r w:rsidRPr="00A92BC9">
        <w:rPr>
          <w:lang w:eastAsia="en-PH"/>
        </w:rPr>
        <w:t>Additional 2 months (second year) = 0.4167 SIL/month * 2 months = 0.8334 SIL, rounded to 1 day.</w:t>
      </w:r>
    </w:p>
    <w:p w14:paraId="3A627422" w14:textId="0A8E2CCE" w:rsidR="000F0D24" w:rsidRDefault="00A92BC9" w:rsidP="00A92BC9">
      <w:pPr>
        <w:pStyle w:val="ListParagraph"/>
        <w:numPr>
          <w:ilvl w:val="0"/>
          <w:numId w:val="1"/>
        </w:numPr>
        <w:rPr>
          <w:b/>
          <w:bCs/>
          <w:lang w:val="en-US"/>
        </w:rPr>
      </w:pPr>
      <w:r>
        <w:rPr>
          <w:b/>
          <w:bCs/>
          <w:lang w:val="en-US"/>
        </w:rPr>
        <w:t>Vacation</w:t>
      </w:r>
      <w:r w:rsidRPr="00A92BC9">
        <w:rPr>
          <w:b/>
          <w:bCs/>
          <w:lang w:val="en-US"/>
        </w:rPr>
        <w:t xml:space="preserve"> leave </w:t>
      </w:r>
    </w:p>
    <w:p w14:paraId="52593D76" w14:textId="31A18A51" w:rsidR="00A92BC9" w:rsidRPr="00A92BC9" w:rsidRDefault="00A92BC9" w:rsidP="00A92BC9">
      <w:pPr>
        <w:pStyle w:val="ListParagraph"/>
        <w:numPr>
          <w:ilvl w:val="0"/>
          <w:numId w:val="2"/>
        </w:numPr>
        <w:rPr>
          <w:b/>
          <w:bCs/>
          <w:lang w:val="en-US"/>
        </w:rPr>
      </w:pPr>
      <w:r>
        <w:rPr>
          <w:lang w:val="en-US"/>
        </w:rPr>
        <w:t xml:space="preserve">not mandated by the law in </w:t>
      </w:r>
      <w:proofErr w:type="spellStart"/>
      <w:r>
        <w:rPr>
          <w:lang w:val="en-US"/>
        </w:rPr>
        <w:t>ph</w:t>
      </w:r>
      <w:proofErr w:type="spellEnd"/>
    </w:p>
    <w:p w14:paraId="58A14EAF" w14:textId="120F9F3E" w:rsidR="00A92BC9" w:rsidRPr="00A92BC9" w:rsidRDefault="00A92BC9" w:rsidP="00A92BC9">
      <w:pPr>
        <w:pStyle w:val="ListParagraph"/>
        <w:numPr>
          <w:ilvl w:val="0"/>
          <w:numId w:val="2"/>
        </w:numPr>
        <w:rPr>
          <w:b/>
          <w:bCs/>
          <w:lang w:val="en-US"/>
        </w:rPr>
      </w:pPr>
      <w:r>
        <w:rPr>
          <w:lang w:val="en-US"/>
        </w:rPr>
        <w:t>depends on company</w:t>
      </w:r>
      <w:r w:rsidR="00346F68">
        <w:rPr>
          <w:lang w:val="en-US"/>
        </w:rPr>
        <w:t xml:space="preserve"> (but commonly offered)</w:t>
      </w:r>
      <w:r>
        <w:rPr>
          <w:lang w:val="en-US"/>
        </w:rPr>
        <w:t xml:space="preserve"> if converted to cash </w:t>
      </w:r>
    </w:p>
    <w:p w14:paraId="0EB618AA" w14:textId="265DA9C6" w:rsidR="00A92BC9" w:rsidRPr="00A92BC9" w:rsidRDefault="00A92BC9" w:rsidP="00A92BC9">
      <w:pPr>
        <w:pStyle w:val="ListParagraph"/>
        <w:numPr>
          <w:ilvl w:val="0"/>
          <w:numId w:val="2"/>
        </w:numPr>
        <w:rPr>
          <w:b/>
          <w:bCs/>
          <w:lang w:val="en-US"/>
        </w:rPr>
      </w:pPr>
      <w:r>
        <w:rPr>
          <w:lang w:val="en-US"/>
        </w:rPr>
        <w:t>depends on company if unused leave credits can convert to cash upon termination</w:t>
      </w:r>
    </w:p>
    <w:p w14:paraId="25617C79" w14:textId="06A81059" w:rsidR="00A92BC9" w:rsidRPr="00A92BC9" w:rsidRDefault="00A92BC9" w:rsidP="00A92BC9">
      <w:pPr>
        <w:pStyle w:val="ListParagraph"/>
        <w:numPr>
          <w:ilvl w:val="0"/>
          <w:numId w:val="2"/>
        </w:numPr>
        <w:rPr>
          <w:b/>
          <w:bCs/>
          <w:lang w:val="en-US"/>
        </w:rPr>
      </w:pPr>
      <w:r>
        <w:rPr>
          <w:lang w:val="en-US"/>
        </w:rPr>
        <w:t xml:space="preserve">depends on company if unused leave credits </w:t>
      </w:r>
      <w:proofErr w:type="gramStart"/>
      <w:r>
        <w:rPr>
          <w:lang w:val="en-US"/>
        </w:rPr>
        <w:t>is</w:t>
      </w:r>
      <w:proofErr w:type="gramEnd"/>
      <w:r>
        <w:rPr>
          <w:lang w:val="en-US"/>
        </w:rPr>
        <w:t xml:space="preserve"> forfeited or carried out next year </w:t>
      </w:r>
    </w:p>
    <w:p w14:paraId="107D87A3" w14:textId="05D265D8" w:rsidR="00A92BC9" w:rsidRPr="00A92BC9" w:rsidRDefault="00A92BC9" w:rsidP="00A92BC9">
      <w:pPr>
        <w:pStyle w:val="ListParagraph"/>
        <w:numPr>
          <w:ilvl w:val="0"/>
          <w:numId w:val="2"/>
        </w:numPr>
        <w:rPr>
          <w:b/>
          <w:bCs/>
          <w:lang w:val="en-US"/>
        </w:rPr>
      </w:pPr>
      <w:r>
        <w:rPr>
          <w:lang w:val="en-US"/>
        </w:rPr>
        <w:t xml:space="preserve">use it or lose it </w:t>
      </w:r>
    </w:p>
    <w:p w14:paraId="6F67F219" w14:textId="56F6A4EC" w:rsidR="00A92BC9" w:rsidRDefault="00A92BC9" w:rsidP="00A92BC9">
      <w:pPr>
        <w:pStyle w:val="ListParagraph"/>
        <w:numPr>
          <w:ilvl w:val="0"/>
          <w:numId w:val="1"/>
        </w:numPr>
        <w:rPr>
          <w:b/>
          <w:bCs/>
          <w:lang w:val="en-US"/>
        </w:rPr>
      </w:pPr>
      <w:r>
        <w:rPr>
          <w:b/>
          <w:bCs/>
          <w:lang w:val="en-US"/>
        </w:rPr>
        <w:t>Sick leave</w:t>
      </w:r>
    </w:p>
    <w:p w14:paraId="5EBC75E0" w14:textId="1214A197" w:rsidR="00A92BC9" w:rsidRPr="00346F68" w:rsidRDefault="00A92BC9" w:rsidP="00A92BC9">
      <w:pPr>
        <w:pStyle w:val="ListParagraph"/>
        <w:numPr>
          <w:ilvl w:val="0"/>
          <w:numId w:val="2"/>
        </w:numPr>
        <w:rPr>
          <w:b/>
          <w:bCs/>
          <w:lang w:val="en-US"/>
        </w:rPr>
      </w:pPr>
      <w:r>
        <w:rPr>
          <w:lang w:val="en-US"/>
        </w:rPr>
        <w:t xml:space="preserve">not mandated by the law in </w:t>
      </w:r>
      <w:proofErr w:type="spellStart"/>
      <w:r>
        <w:rPr>
          <w:lang w:val="en-US"/>
        </w:rPr>
        <w:t>ph</w:t>
      </w:r>
      <w:proofErr w:type="spellEnd"/>
    </w:p>
    <w:p w14:paraId="3CA4D426" w14:textId="6DA3D005" w:rsidR="00346F68" w:rsidRPr="00A92BC9" w:rsidRDefault="00346F68" w:rsidP="00A92BC9">
      <w:pPr>
        <w:pStyle w:val="ListParagraph"/>
        <w:numPr>
          <w:ilvl w:val="0"/>
          <w:numId w:val="2"/>
        </w:numPr>
        <w:rPr>
          <w:b/>
          <w:bCs/>
          <w:lang w:val="en-US"/>
        </w:rPr>
      </w:pPr>
      <w:r>
        <w:rPr>
          <w:lang w:val="en-US"/>
        </w:rPr>
        <w:t>12 – 15 annually</w:t>
      </w:r>
    </w:p>
    <w:p w14:paraId="44FA3312" w14:textId="1EB186BB" w:rsidR="00A92BC9" w:rsidRPr="00346F68" w:rsidRDefault="00A92BC9" w:rsidP="00A92BC9">
      <w:pPr>
        <w:pStyle w:val="ListParagraph"/>
        <w:numPr>
          <w:ilvl w:val="0"/>
          <w:numId w:val="2"/>
        </w:numPr>
        <w:rPr>
          <w:b/>
          <w:bCs/>
          <w:lang w:val="en-US"/>
        </w:rPr>
      </w:pPr>
      <w:r>
        <w:rPr>
          <w:lang w:val="en-US"/>
        </w:rPr>
        <w:t>depends on company</w:t>
      </w:r>
      <w:r w:rsidR="00346F68">
        <w:rPr>
          <w:lang w:val="en-US"/>
        </w:rPr>
        <w:t xml:space="preserve"> </w:t>
      </w:r>
      <w:r w:rsidR="00346F68">
        <w:rPr>
          <w:lang w:val="en-US"/>
        </w:rPr>
        <w:t>(but commonly offered)</w:t>
      </w:r>
      <w:r>
        <w:rPr>
          <w:lang w:val="en-US"/>
        </w:rPr>
        <w:t xml:space="preserve"> if </w:t>
      </w:r>
      <w:r w:rsidR="00346F68">
        <w:rPr>
          <w:lang w:val="en-US"/>
        </w:rPr>
        <w:t xml:space="preserve">converted to cash </w:t>
      </w:r>
    </w:p>
    <w:p w14:paraId="2A5F5148" w14:textId="3A801E98" w:rsidR="00346F68" w:rsidRDefault="00346F68" w:rsidP="00346F68">
      <w:pPr>
        <w:pStyle w:val="ListParagraph"/>
        <w:numPr>
          <w:ilvl w:val="0"/>
          <w:numId w:val="1"/>
        </w:numPr>
        <w:rPr>
          <w:b/>
          <w:bCs/>
          <w:lang w:val="en-US"/>
        </w:rPr>
      </w:pPr>
      <w:r>
        <w:rPr>
          <w:b/>
          <w:bCs/>
          <w:lang w:val="en-US"/>
        </w:rPr>
        <w:t xml:space="preserve">bereavement </w:t>
      </w:r>
      <w:proofErr w:type="gramStart"/>
      <w:r>
        <w:rPr>
          <w:b/>
          <w:bCs/>
          <w:lang w:val="en-US"/>
        </w:rPr>
        <w:t>leave</w:t>
      </w:r>
      <w:proofErr w:type="gramEnd"/>
      <w:r>
        <w:rPr>
          <w:b/>
          <w:bCs/>
          <w:lang w:val="en-US"/>
        </w:rPr>
        <w:t xml:space="preserve"> </w:t>
      </w:r>
    </w:p>
    <w:p w14:paraId="264B2BA4" w14:textId="37955BD1" w:rsidR="00346F68" w:rsidRPr="00346F68" w:rsidRDefault="00346F68" w:rsidP="00346F68">
      <w:pPr>
        <w:pStyle w:val="ListParagraph"/>
        <w:numPr>
          <w:ilvl w:val="0"/>
          <w:numId w:val="2"/>
        </w:numPr>
        <w:rPr>
          <w:b/>
          <w:bCs/>
          <w:lang w:val="en-US"/>
        </w:rPr>
      </w:pPr>
      <w:r>
        <w:rPr>
          <w:lang w:val="en-US"/>
        </w:rPr>
        <w:t>Depends company policy</w:t>
      </w:r>
    </w:p>
    <w:p w14:paraId="715FCCF8" w14:textId="15B7ECE7" w:rsidR="00346F68" w:rsidRDefault="00346F68" w:rsidP="00346F68">
      <w:pPr>
        <w:pStyle w:val="ListParagraph"/>
        <w:numPr>
          <w:ilvl w:val="0"/>
          <w:numId w:val="1"/>
        </w:numPr>
        <w:rPr>
          <w:b/>
          <w:bCs/>
          <w:lang w:val="en-US"/>
        </w:rPr>
      </w:pPr>
      <w:r>
        <w:rPr>
          <w:b/>
          <w:bCs/>
          <w:lang w:val="en-US"/>
        </w:rPr>
        <w:t>Parental leave</w:t>
      </w:r>
    </w:p>
    <w:p w14:paraId="6DB71930" w14:textId="3F2D4D14" w:rsidR="00346F68" w:rsidRPr="00346F68" w:rsidRDefault="00346F68" w:rsidP="00346F68">
      <w:pPr>
        <w:pStyle w:val="ListParagraph"/>
        <w:numPr>
          <w:ilvl w:val="0"/>
          <w:numId w:val="2"/>
        </w:numPr>
        <w:rPr>
          <w:b/>
          <w:bCs/>
          <w:lang w:val="en-US"/>
        </w:rPr>
      </w:pPr>
      <w:r>
        <w:rPr>
          <w:lang w:val="en-US"/>
        </w:rPr>
        <w:t xml:space="preserve">Depends </w:t>
      </w:r>
      <w:r>
        <w:rPr>
          <w:lang w:val="en-US"/>
        </w:rPr>
        <w:t>company policy</w:t>
      </w:r>
    </w:p>
    <w:p w14:paraId="2A7F42A5" w14:textId="616AD082" w:rsidR="00346F68" w:rsidRDefault="00346F68" w:rsidP="00346F68">
      <w:pPr>
        <w:pStyle w:val="ListParagraph"/>
        <w:numPr>
          <w:ilvl w:val="0"/>
          <w:numId w:val="1"/>
        </w:numPr>
        <w:rPr>
          <w:b/>
          <w:bCs/>
          <w:lang w:val="en-US"/>
        </w:rPr>
      </w:pPr>
      <w:r>
        <w:rPr>
          <w:b/>
          <w:bCs/>
          <w:lang w:val="en-US"/>
        </w:rPr>
        <w:t>Emergency leave</w:t>
      </w:r>
    </w:p>
    <w:p w14:paraId="4C5D9D63" w14:textId="2E97B1EB" w:rsidR="00346F68" w:rsidRPr="00346F68" w:rsidRDefault="00346F68" w:rsidP="00346F68">
      <w:pPr>
        <w:pStyle w:val="ListParagraph"/>
        <w:numPr>
          <w:ilvl w:val="0"/>
          <w:numId w:val="2"/>
        </w:numPr>
        <w:rPr>
          <w:b/>
          <w:bCs/>
          <w:lang w:val="en-US"/>
        </w:rPr>
      </w:pPr>
      <w:r>
        <w:rPr>
          <w:lang w:val="en-US"/>
        </w:rPr>
        <w:t xml:space="preserve">Depends </w:t>
      </w:r>
      <w:r>
        <w:rPr>
          <w:lang w:val="en-US"/>
        </w:rPr>
        <w:t>company policy</w:t>
      </w:r>
    </w:p>
    <w:p w14:paraId="2D6A7C35" w14:textId="799968D2" w:rsidR="00346F68" w:rsidRDefault="00346F68" w:rsidP="00346F68">
      <w:pPr>
        <w:pStyle w:val="ListParagraph"/>
        <w:numPr>
          <w:ilvl w:val="0"/>
          <w:numId w:val="1"/>
        </w:numPr>
        <w:rPr>
          <w:b/>
          <w:bCs/>
          <w:lang w:val="en-US"/>
        </w:rPr>
      </w:pPr>
      <w:r>
        <w:rPr>
          <w:b/>
          <w:bCs/>
          <w:lang w:val="en-US"/>
        </w:rPr>
        <w:t>Maternity leave (women)</w:t>
      </w:r>
    </w:p>
    <w:p w14:paraId="6549AB00" w14:textId="6A1FA32C" w:rsidR="00346F68" w:rsidRPr="00D23BF5" w:rsidRDefault="00346F68" w:rsidP="00346F68">
      <w:pPr>
        <w:pStyle w:val="ListParagraph"/>
        <w:numPr>
          <w:ilvl w:val="0"/>
          <w:numId w:val="2"/>
        </w:numPr>
        <w:rPr>
          <w:b/>
          <w:bCs/>
          <w:lang w:val="en-US"/>
        </w:rPr>
      </w:pPr>
      <w:r>
        <w:rPr>
          <w:lang w:val="en-US"/>
        </w:rPr>
        <w:t>105 days paid</w:t>
      </w:r>
      <w:r w:rsidR="00D23BF5">
        <w:rPr>
          <w:lang w:val="en-US"/>
        </w:rPr>
        <w:t xml:space="preserve"> (100%)</w:t>
      </w:r>
      <w:r>
        <w:rPr>
          <w:lang w:val="en-US"/>
        </w:rPr>
        <w:t xml:space="preserve"> leave by social security</w:t>
      </w:r>
    </w:p>
    <w:p w14:paraId="746A2EAC" w14:textId="076DEF7C" w:rsidR="00D23BF5" w:rsidRPr="00D23BF5" w:rsidRDefault="00D23BF5" w:rsidP="00346F68">
      <w:pPr>
        <w:pStyle w:val="ListParagraph"/>
        <w:numPr>
          <w:ilvl w:val="0"/>
          <w:numId w:val="2"/>
        </w:numPr>
        <w:rPr>
          <w:b/>
          <w:bCs/>
          <w:lang w:val="en-US"/>
        </w:rPr>
      </w:pPr>
      <w:r>
        <w:rPr>
          <w:lang w:val="en-US"/>
        </w:rPr>
        <w:t>At least 3 months contribution in SSS</w:t>
      </w:r>
    </w:p>
    <w:p w14:paraId="67F20C5F" w14:textId="7F90FB2E" w:rsidR="00D23BF5" w:rsidRPr="00346F68" w:rsidRDefault="00D23BF5" w:rsidP="00346F68">
      <w:pPr>
        <w:pStyle w:val="ListParagraph"/>
        <w:numPr>
          <w:ilvl w:val="0"/>
          <w:numId w:val="2"/>
        </w:numPr>
        <w:rPr>
          <w:b/>
          <w:bCs/>
          <w:lang w:val="en-US"/>
        </w:rPr>
      </w:pPr>
      <w:r>
        <w:rPr>
          <w:lang w:val="en-US"/>
        </w:rPr>
        <w:t>Need to inform the employer to become eligible</w:t>
      </w:r>
    </w:p>
    <w:p w14:paraId="3EADD486" w14:textId="0FA39D7D" w:rsidR="00346F68" w:rsidRPr="00D23BF5" w:rsidRDefault="00346F68" w:rsidP="00346F68">
      <w:pPr>
        <w:pStyle w:val="ListParagraph"/>
        <w:numPr>
          <w:ilvl w:val="0"/>
          <w:numId w:val="2"/>
        </w:numPr>
        <w:rPr>
          <w:b/>
          <w:bCs/>
          <w:lang w:val="en-US"/>
        </w:rPr>
      </w:pPr>
      <w:r>
        <w:rPr>
          <w:lang w:val="en-US"/>
        </w:rPr>
        <w:t>60 days paid leave (if misca</w:t>
      </w:r>
      <w:r w:rsidR="00D23BF5">
        <w:rPr>
          <w:lang w:val="en-US"/>
        </w:rPr>
        <w:t xml:space="preserve">rriage) </w:t>
      </w:r>
    </w:p>
    <w:p w14:paraId="74A4EABB" w14:textId="05D09D29" w:rsidR="00D23BF5" w:rsidRPr="00D23BF5" w:rsidRDefault="00D23BF5" w:rsidP="00D23BF5">
      <w:pPr>
        <w:pStyle w:val="ListParagraph"/>
        <w:numPr>
          <w:ilvl w:val="0"/>
          <w:numId w:val="2"/>
        </w:numPr>
        <w:rPr>
          <w:b/>
          <w:bCs/>
          <w:lang w:val="en-US"/>
        </w:rPr>
      </w:pPr>
      <w:r>
        <w:rPr>
          <w:lang w:val="en-US"/>
        </w:rPr>
        <w:t>Mother can transfer 7 days of leave to the father of child</w:t>
      </w:r>
    </w:p>
    <w:p w14:paraId="6772511F" w14:textId="62810944" w:rsidR="00D23BF5" w:rsidRDefault="00D23BF5" w:rsidP="00D23BF5">
      <w:pPr>
        <w:ind w:left="720"/>
        <w:rPr>
          <w:b/>
          <w:bCs/>
          <w:lang w:val="en-US"/>
        </w:rPr>
      </w:pPr>
      <w:r>
        <w:rPr>
          <w:b/>
          <w:bCs/>
          <w:lang w:val="en-US"/>
        </w:rPr>
        <w:t>Pay out of maternity</w:t>
      </w:r>
    </w:p>
    <w:p w14:paraId="302DB674" w14:textId="0E335E1C" w:rsidR="00D23BF5" w:rsidRDefault="00D23BF5" w:rsidP="00D23BF5">
      <w:pPr>
        <w:ind w:left="720"/>
      </w:pPr>
      <w:r w:rsidRPr="00D23BF5">
        <w:t>Female employees must receive full pay during maternity leave. An employer is responsible for covering the salary differential between the complete wages and the cash benefits obtained from the SSS. After receiving satisfactory proof of payment, the Social Security System (SSS) will promptly reimburse the employer the entire amount (100%)</w:t>
      </w:r>
    </w:p>
    <w:p w14:paraId="06A11204" w14:textId="412EFFFA" w:rsidR="00D23BF5" w:rsidRDefault="00D23BF5" w:rsidP="00D23BF5">
      <w:pPr>
        <w:pStyle w:val="ListParagraph"/>
        <w:numPr>
          <w:ilvl w:val="0"/>
          <w:numId w:val="1"/>
        </w:numPr>
        <w:rPr>
          <w:b/>
          <w:bCs/>
          <w:lang w:val="en-US"/>
        </w:rPr>
      </w:pPr>
      <w:r w:rsidRPr="00D23BF5">
        <w:rPr>
          <w:b/>
          <w:bCs/>
          <w:lang w:val="en-US"/>
        </w:rPr>
        <w:t>Paternity leave</w:t>
      </w:r>
    </w:p>
    <w:p w14:paraId="14C9F3D4" w14:textId="6BE62DC5" w:rsidR="00D23BF5" w:rsidRPr="00D23BF5" w:rsidRDefault="00D23BF5" w:rsidP="00D23BF5">
      <w:pPr>
        <w:pStyle w:val="ListParagraph"/>
        <w:numPr>
          <w:ilvl w:val="0"/>
          <w:numId w:val="2"/>
        </w:numPr>
        <w:rPr>
          <w:b/>
          <w:bCs/>
          <w:lang w:val="en-US"/>
        </w:rPr>
      </w:pPr>
      <w:r>
        <w:rPr>
          <w:lang w:val="en-US"/>
        </w:rPr>
        <w:t>7 days of paid leave (up to 14 days)</w:t>
      </w:r>
    </w:p>
    <w:p w14:paraId="002DE145" w14:textId="3995DCE9" w:rsidR="00D23BF5" w:rsidRPr="00D23BF5" w:rsidRDefault="00D23BF5" w:rsidP="00D23BF5">
      <w:pPr>
        <w:pStyle w:val="ListParagraph"/>
        <w:numPr>
          <w:ilvl w:val="0"/>
          <w:numId w:val="2"/>
        </w:numPr>
        <w:rPr>
          <w:b/>
          <w:bCs/>
          <w:lang w:val="en-US"/>
        </w:rPr>
      </w:pPr>
      <w:r>
        <w:rPr>
          <w:lang w:val="en-US"/>
        </w:rPr>
        <w:t xml:space="preserve">Same as maternity payout </w:t>
      </w:r>
    </w:p>
    <w:p w14:paraId="0D295EF1" w14:textId="0B649E93" w:rsidR="00D23BF5" w:rsidRDefault="00D23BF5" w:rsidP="00D23BF5">
      <w:pPr>
        <w:pStyle w:val="ListParagraph"/>
        <w:numPr>
          <w:ilvl w:val="0"/>
          <w:numId w:val="1"/>
        </w:numPr>
        <w:rPr>
          <w:b/>
          <w:bCs/>
          <w:lang w:val="en-US"/>
        </w:rPr>
      </w:pPr>
      <w:r>
        <w:rPr>
          <w:b/>
          <w:bCs/>
          <w:lang w:val="en-US"/>
        </w:rPr>
        <w:t>Special leave benefit for woman</w:t>
      </w:r>
    </w:p>
    <w:p w14:paraId="38F4A198" w14:textId="36B59C8F" w:rsidR="00D23BF5" w:rsidRPr="00D23BF5" w:rsidRDefault="00D23BF5" w:rsidP="00D23BF5">
      <w:pPr>
        <w:pStyle w:val="ListParagraph"/>
        <w:numPr>
          <w:ilvl w:val="0"/>
          <w:numId w:val="2"/>
        </w:numPr>
        <w:rPr>
          <w:b/>
          <w:bCs/>
          <w:lang w:val="en-US"/>
        </w:rPr>
      </w:pPr>
      <w:r>
        <w:rPr>
          <w:lang w:val="en-US"/>
        </w:rPr>
        <w:t xml:space="preserve">2 months paid leave </w:t>
      </w:r>
    </w:p>
    <w:p w14:paraId="7B53ADE3" w14:textId="3F2C17DB" w:rsidR="00D23BF5" w:rsidRPr="00D23BF5" w:rsidRDefault="00D23BF5" w:rsidP="00D23BF5">
      <w:pPr>
        <w:pStyle w:val="ListParagraph"/>
        <w:numPr>
          <w:ilvl w:val="0"/>
          <w:numId w:val="2"/>
        </w:numPr>
        <w:rPr>
          <w:lang w:val="en-US"/>
        </w:rPr>
      </w:pPr>
      <w:r w:rsidRPr="00D23BF5">
        <w:t>employees who underwent surgery caused by gynecological disorders</w:t>
      </w:r>
    </w:p>
    <w:p w14:paraId="556348E6" w14:textId="66E4BE51" w:rsidR="00D23BF5" w:rsidRPr="00D23BF5" w:rsidRDefault="00D23BF5" w:rsidP="00D23BF5">
      <w:pPr>
        <w:pStyle w:val="ListParagraph"/>
        <w:numPr>
          <w:ilvl w:val="0"/>
          <w:numId w:val="2"/>
        </w:numPr>
        <w:rPr>
          <w:lang w:val="en-US"/>
        </w:rPr>
      </w:pPr>
      <w:r w:rsidRPr="00D23BF5">
        <w:lastRenderedPageBreak/>
        <w:t> rendered at least six months of continuous aggregate employment service for the last twelve months prior to surgery are entitled</w:t>
      </w:r>
    </w:p>
    <w:p w14:paraId="368952EF" w14:textId="4DB2B3FF" w:rsidR="001E0B43" w:rsidRPr="001E0B43" w:rsidRDefault="00D23BF5" w:rsidP="001E0B43">
      <w:pPr>
        <w:pStyle w:val="ListParagraph"/>
        <w:numPr>
          <w:ilvl w:val="0"/>
          <w:numId w:val="2"/>
        </w:numPr>
        <w:rPr>
          <w:b/>
          <w:bCs/>
          <w:lang w:val="en-US"/>
        </w:rPr>
      </w:pPr>
      <w:r w:rsidRPr="00D23BF5">
        <w:rPr>
          <w:b/>
          <w:bCs/>
        </w:rPr>
        <w:t>(the Magna Carta of Women Act). </w:t>
      </w:r>
    </w:p>
    <w:p w14:paraId="79249292" w14:textId="7BDE0674" w:rsidR="00D23BF5" w:rsidRPr="001E0B43" w:rsidRDefault="001E0B43" w:rsidP="001E0B43">
      <w:pPr>
        <w:pStyle w:val="ListParagraph"/>
        <w:numPr>
          <w:ilvl w:val="0"/>
          <w:numId w:val="1"/>
        </w:numPr>
        <w:rPr>
          <w:b/>
          <w:bCs/>
          <w:lang w:val="en-US"/>
        </w:rPr>
      </w:pPr>
      <w:r w:rsidRPr="001E0B43">
        <w:rPr>
          <w:b/>
          <w:bCs/>
          <w:lang w:eastAsia="en-PH"/>
        </w:rPr>
        <w:t>Leave for Victims of Violence Against Women and Their Children </w:t>
      </w:r>
    </w:p>
    <w:p w14:paraId="0E254DA0" w14:textId="31CA5B12" w:rsidR="001E0B43" w:rsidRPr="001E0B43" w:rsidRDefault="001E0B43" w:rsidP="001E0B43">
      <w:pPr>
        <w:pStyle w:val="ListParagraph"/>
        <w:numPr>
          <w:ilvl w:val="0"/>
          <w:numId w:val="7"/>
        </w:numPr>
        <w:rPr>
          <w:b/>
          <w:bCs/>
          <w:lang w:val="en-US"/>
        </w:rPr>
      </w:pPr>
      <w:r>
        <w:rPr>
          <w:lang w:val="en-US"/>
        </w:rPr>
        <w:t>10 days paid leave</w:t>
      </w:r>
    </w:p>
    <w:p w14:paraId="1E692322" w14:textId="6918AAC6" w:rsidR="001E0B43" w:rsidRPr="001E0B43" w:rsidRDefault="001E0B43" w:rsidP="001E0B43">
      <w:pPr>
        <w:pStyle w:val="ListParagraph"/>
        <w:numPr>
          <w:ilvl w:val="0"/>
          <w:numId w:val="7"/>
        </w:numPr>
        <w:rPr>
          <w:lang w:val="en-US"/>
        </w:rPr>
      </w:pPr>
      <w:r w:rsidRPr="001E0B43">
        <w:t>suffered violence</w:t>
      </w:r>
    </w:p>
    <w:p w14:paraId="76FEC88A" w14:textId="65AB1100" w:rsidR="001E0B43" w:rsidRPr="001E0B43" w:rsidRDefault="001E0B43" w:rsidP="001E0B43">
      <w:pPr>
        <w:pStyle w:val="ListParagraph"/>
        <w:numPr>
          <w:ilvl w:val="0"/>
          <w:numId w:val="7"/>
        </w:numPr>
        <w:rPr>
          <w:lang w:val="en-US"/>
        </w:rPr>
      </w:pPr>
      <w:r w:rsidRPr="001E0B43">
        <w:t>In the event that the leave benefit is not availed of, it shall not be convertible into money and shall not be cumulative. </w:t>
      </w:r>
      <w:r>
        <w:t xml:space="preserve">(di ko </w:t>
      </w:r>
      <w:proofErr w:type="spellStart"/>
      <w:r>
        <w:t>magets</w:t>
      </w:r>
      <w:proofErr w:type="spellEnd"/>
      <w:r>
        <w:t xml:space="preserve"> pre)</w:t>
      </w:r>
    </w:p>
    <w:p w14:paraId="29AE00F2" w14:textId="366157DF" w:rsidR="001E0B43" w:rsidRDefault="001E0B43" w:rsidP="001E0B43">
      <w:pPr>
        <w:pStyle w:val="ListParagraph"/>
        <w:numPr>
          <w:ilvl w:val="0"/>
          <w:numId w:val="1"/>
        </w:numPr>
        <w:rPr>
          <w:b/>
          <w:bCs/>
          <w:lang w:val="en-US"/>
        </w:rPr>
      </w:pPr>
      <w:r w:rsidRPr="001E0B43">
        <w:rPr>
          <w:b/>
          <w:bCs/>
          <w:lang w:val="en-US"/>
        </w:rPr>
        <w:t xml:space="preserve">Bereavement </w:t>
      </w:r>
      <w:proofErr w:type="gramStart"/>
      <w:r w:rsidRPr="001E0B43">
        <w:rPr>
          <w:b/>
          <w:bCs/>
          <w:lang w:val="en-US"/>
        </w:rPr>
        <w:t>leave</w:t>
      </w:r>
      <w:proofErr w:type="gramEnd"/>
    </w:p>
    <w:p w14:paraId="4F5B1B49" w14:textId="4CA45FFA" w:rsidR="001E0B43" w:rsidRPr="001E0B43" w:rsidRDefault="001E0B43" w:rsidP="001E0B43">
      <w:pPr>
        <w:pStyle w:val="ListParagraph"/>
        <w:numPr>
          <w:ilvl w:val="0"/>
          <w:numId w:val="7"/>
        </w:numPr>
        <w:rPr>
          <w:b/>
          <w:bCs/>
          <w:lang w:val="en-US"/>
        </w:rPr>
      </w:pPr>
      <w:r>
        <w:rPr>
          <w:lang w:val="en-US"/>
        </w:rPr>
        <w:t>Not required by law</w:t>
      </w:r>
    </w:p>
    <w:p w14:paraId="5D172536" w14:textId="34CFC57D" w:rsidR="001E0B43" w:rsidRPr="001E0B43" w:rsidRDefault="001E0B43" w:rsidP="001E0B43">
      <w:pPr>
        <w:pStyle w:val="ListParagraph"/>
        <w:numPr>
          <w:ilvl w:val="0"/>
          <w:numId w:val="7"/>
        </w:numPr>
        <w:rPr>
          <w:b/>
          <w:bCs/>
          <w:lang w:val="en-US"/>
        </w:rPr>
      </w:pPr>
      <w:r>
        <w:rPr>
          <w:lang w:val="en-US"/>
        </w:rPr>
        <w:t xml:space="preserve">Should be range to 5 – 10 days </w:t>
      </w:r>
    </w:p>
    <w:p w14:paraId="7B20C3DA" w14:textId="51B4BF4D" w:rsidR="001E0B43" w:rsidRPr="001E0B43" w:rsidRDefault="001E0B43" w:rsidP="001E0B43">
      <w:pPr>
        <w:pStyle w:val="ListParagraph"/>
        <w:numPr>
          <w:ilvl w:val="0"/>
          <w:numId w:val="7"/>
        </w:numPr>
        <w:rPr>
          <w:b/>
          <w:bCs/>
          <w:lang w:val="en-US"/>
        </w:rPr>
      </w:pPr>
      <w:r>
        <w:rPr>
          <w:lang w:val="en-US"/>
        </w:rPr>
        <w:t>Most companies 3 days of paid leave</w:t>
      </w:r>
    </w:p>
    <w:p w14:paraId="2AC0CA12" w14:textId="44CC5448" w:rsidR="001E0B43" w:rsidRDefault="001E0B43" w:rsidP="001E0B43">
      <w:pPr>
        <w:pStyle w:val="ListParagraph"/>
        <w:numPr>
          <w:ilvl w:val="0"/>
          <w:numId w:val="1"/>
        </w:numPr>
        <w:rPr>
          <w:b/>
          <w:bCs/>
          <w:lang w:val="en-US"/>
        </w:rPr>
      </w:pPr>
      <w:r>
        <w:rPr>
          <w:b/>
          <w:bCs/>
          <w:lang w:val="en-US"/>
        </w:rPr>
        <w:t>Jury duty leave</w:t>
      </w:r>
    </w:p>
    <w:p w14:paraId="00B4E492" w14:textId="295A1B35" w:rsidR="001E0B43" w:rsidRDefault="001E0B43" w:rsidP="001E0B43">
      <w:pPr>
        <w:pStyle w:val="ListParagraph"/>
        <w:numPr>
          <w:ilvl w:val="0"/>
          <w:numId w:val="7"/>
        </w:numPr>
        <w:rPr>
          <w:b/>
          <w:bCs/>
          <w:lang w:val="en-US"/>
        </w:rPr>
      </w:pPr>
      <w:r>
        <w:rPr>
          <w:b/>
          <w:bCs/>
          <w:lang w:val="en-US"/>
        </w:rPr>
        <w:t xml:space="preserve"> NO DATA IN INTERNET</w:t>
      </w:r>
    </w:p>
    <w:p w14:paraId="27550016" w14:textId="73B96E2E" w:rsidR="001E0B43" w:rsidRDefault="001E0B43" w:rsidP="001E0B43">
      <w:pPr>
        <w:pStyle w:val="ListParagraph"/>
        <w:numPr>
          <w:ilvl w:val="0"/>
          <w:numId w:val="1"/>
        </w:numPr>
        <w:rPr>
          <w:b/>
          <w:bCs/>
          <w:lang w:val="en-US"/>
        </w:rPr>
      </w:pPr>
      <w:r>
        <w:rPr>
          <w:b/>
          <w:bCs/>
          <w:lang w:val="en-US"/>
        </w:rPr>
        <w:t xml:space="preserve">Military leave </w:t>
      </w:r>
    </w:p>
    <w:p w14:paraId="365A7F6F" w14:textId="04663268" w:rsidR="001E0B43" w:rsidRPr="001E0B43" w:rsidRDefault="001E0B43" w:rsidP="001E0B43">
      <w:pPr>
        <w:pStyle w:val="ListParagraph"/>
        <w:numPr>
          <w:ilvl w:val="0"/>
          <w:numId w:val="7"/>
        </w:numPr>
        <w:rPr>
          <w:b/>
          <w:bCs/>
          <w:lang w:val="en-US"/>
        </w:rPr>
      </w:pPr>
      <w:r>
        <w:rPr>
          <w:lang w:val="en-US"/>
        </w:rPr>
        <w:t>Not specified by the law</w:t>
      </w:r>
    </w:p>
    <w:p w14:paraId="04E42430" w14:textId="676397FF" w:rsidR="00EC7831" w:rsidRPr="00EC7831" w:rsidRDefault="001E0B43" w:rsidP="00EC7831">
      <w:pPr>
        <w:pStyle w:val="ListParagraph"/>
        <w:numPr>
          <w:ilvl w:val="0"/>
          <w:numId w:val="7"/>
        </w:numPr>
        <w:rPr>
          <w:b/>
          <w:bCs/>
          <w:lang w:val="en-US"/>
        </w:rPr>
      </w:pPr>
      <w:r>
        <w:rPr>
          <w:lang w:val="en-US"/>
        </w:rPr>
        <w:t xml:space="preserve">Filed suggesting </w:t>
      </w:r>
      <w:r w:rsidR="00EC7831">
        <w:rPr>
          <w:lang w:val="en-US"/>
        </w:rPr>
        <w:t>7 days of paid leave</w:t>
      </w:r>
    </w:p>
    <w:p w14:paraId="7019DD93" w14:textId="3D80DA26" w:rsidR="00EC7831" w:rsidRDefault="00EC7831" w:rsidP="00EC7831">
      <w:pPr>
        <w:pStyle w:val="ListParagraph"/>
        <w:numPr>
          <w:ilvl w:val="0"/>
          <w:numId w:val="1"/>
        </w:numPr>
        <w:rPr>
          <w:b/>
          <w:bCs/>
          <w:lang w:val="en-US"/>
        </w:rPr>
      </w:pPr>
      <w:r>
        <w:rPr>
          <w:b/>
          <w:bCs/>
          <w:lang w:val="en-US"/>
        </w:rPr>
        <w:t xml:space="preserve">Ph public holiday </w:t>
      </w:r>
    </w:p>
    <w:p w14:paraId="4398697E" w14:textId="6621D76D" w:rsidR="00EC7831" w:rsidRPr="00EC7831" w:rsidRDefault="00EC7831" w:rsidP="00EC7831">
      <w:pPr>
        <w:pStyle w:val="ListParagraph"/>
        <w:numPr>
          <w:ilvl w:val="0"/>
          <w:numId w:val="7"/>
        </w:numPr>
        <w:rPr>
          <w:b/>
          <w:bCs/>
          <w:lang w:val="en-US"/>
        </w:rPr>
      </w:pPr>
      <w:r>
        <w:rPr>
          <w:lang w:val="en-US"/>
        </w:rPr>
        <w:t xml:space="preserve">10 regular and 8 </w:t>
      </w:r>
      <w:proofErr w:type="gramStart"/>
      <w:r>
        <w:rPr>
          <w:lang w:val="en-US"/>
        </w:rPr>
        <w:t>special</w:t>
      </w:r>
      <w:proofErr w:type="gramEnd"/>
      <w:r>
        <w:rPr>
          <w:lang w:val="en-US"/>
        </w:rPr>
        <w:t xml:space="preserve"> </w:t>
      </w:r>
    </w:p>
    <w:p w14:paraId="61ECBA9B" w14:textId="2CAE99D8" w:rsidR="00EC7831" w:rsidRPr="00EC7831" w:rsidRDefault="00EC7831" w:rsidP="00EC7831">
      <w:pPr>
        <w:pStyle w:val="ListParagraph"/>
        <w:numPr>
          <w:ilvl w:val="0"/>
          <w:numId w:val="7"/>
        </w:numPr>
        <w:rPr>
          <w:b/>
          <w:bCs/>
          <w:lang w:val="en-US"/>
        </w:rPr>
      </w:pPr>
      <w:r>
        <w:rPr>
          <w:lang w:val="en-US"/>
        </w:rPr>
        <w:t>Regular holiday = paid if having day off, double pay if present</w:t>
      </w:r>
    </w:p>
    <w:p w14:paraId="53D49A4C" w14:textId="62708618" w:rsidR="00EC7831" w:rsidRPr="00EC7831" w:rsidRDefault="00EC7831" w:rsidP="00EC7831">
      <w:pPr>
        <w:pStyle w:val="ListParagraph"/>
        <w:numPr>
          <w:ilvl w:val="0"/>
          <w:numId w:val="7"/>
        </w:numPr>
        <w:rPr>
          <w:b/>
          <w:bCs/>
          <w:lang w:val="en-US"/>
        </w:rPr>
      </w:pPr>
      <w:r>
        <w:rPr>
          <w:lang w:val="en-US"/>
        </w:rPr>
        <w:t>Special holiday = not paid if having day off, 30% extra pay if present</w:t>
      </w:r>
    </w:p>
    <w:p w14:paraId="02B8A3CD" w14:textId="77777777" w:rsidR="00EC7831" w:rsidRDefault="00EC7831" w:rsidP="00EC7831">
      <w:pPr>
        <w:pStyle w:val="ListParagraph"/>
        <w:rPr>
          <w:lang w:val="en-US"/>
        </w:rPr>
      </w:pPr>
    </w:p>
    <w:p w14:paraId="799013D3" w14:textId="77777777" w:rsidR="00EC7831" w:rsidRDefault="00EC7831" w:rsidP="00EC7831">
      <w:pPr>
        <w:pStyle w:val="ListParagraph"/>
        <w:rPr>
          <w:lang w:val="en-US"/>
        </w:rPr>
      </w:pPr>
    </w:p>
    <w:p w14:paraId="138D2256" w14:textId="77777777" w:rsidR="00EC7831" w:rsidRDefault="00EC7831" w:rsidP="00EC7831">
      <w:pPr>
        <w:pStyle w:val="ListParagraph"/>
        <w:rPr>
          <w:lang w:val="en-US"/>
        </w:rPr>
      </w:pPr>
    </w:p>
    <w:p w14:paraId="2CBDD0B2" w14:textId="77777777" w:rsidR="00EC7831" w:rsidRDefault="00EC7831" w:rsidP="00EC7831">
      <w:pPr>
        <w:pStyle w:val="ListParagraph"/>
        <w:rPr>
          <w:lang w:val="en-US"/>
        </w:rPr>
      </w:pPr>
    </w:p>
    <w:p w14:paraId="458E775C" w14:textId="77777777" w:rsidR="00EC7831" w:rsidRDefault="00EC7831" w:rsidP="00EC7831">
      <w:pPr>
        <w:pStyle w:val="ListParagraph"/>
        <w:rPr>
          <w:lang w:val="en-US"/>
        </w:rPr>
      </w:pPr>
    </w:p>
    <w:p w14:paraId="7CDA546E" w14:textId="77777777" w:rsidR="00EC7831" w:rsidRDefault="00EC7831" w:rsidP="00EC7831">
      <w:pPr>
        <w:pStyle w:val="ListParagraph"/>
        <w:rPr>
          <w:lang w:val="en-US"/>
        </w:rPr>
      </w:pPr>
    </w:p>
    <w:p w14:paraId="36F4D05A" w14:textId="77777777" w:rsidR="00EC7831" w:rsidRDefault="00EC7831" w:rsidP="00EC7831">
      <w:pPr>
        <w:pStyle w:val="ListParagraph"/>
        <w:rPr>
          <w:lang w:val="en-US"/>
        </w:rPr>
      </w:pPr>
    </w:p>
    <w:p w14:paraId="6C8C31FD" w14:textId="77777777" w:rsidR="00EC7831" w:rsidRDefault="00EC7831" w:rsidP="00EC7831">
      <w:pPr>
        <w:pStyle w:val="ListParagraph"/>
        <w:rPr>
          <w:lang w:val="en-US"/>
        </w:rPr>
      </w:pPr>
    </w:p>
    <w:p w14:paraId="50B1B191" w14:textId="77777777" w:rsidR="00EC7831" w:rsidRDefault="00EC7831" w:rsidP="00EC7831">
      <w:pPr>
        <w:pStyle w:val="ListParagraph"/>
        <w:rPr>
          <w:lang w:val="en-US"/>
        </w:rPr>
      </w:pPr>
    </w:p>
    <w:p w14:paraId="31E5019E" w14:textId="77777777" w:rsidR="00EC7831" w:rsidRDefault="00EC7831" w:rsidP="00EC7831">
      <w:pPr>
        <w:pStyle w:val="ListParagraph"/>
        <w:rPr>
          <w:lang w:val="en-US"/>
        </w:rPr>
      </w:pPr>
    </w:p>
    <w:p w14:paraId="619F21F1" w14:textId="77777777" w:rsidR="00EC7831" w:rsidRDefault="00EC7831" w:rsidP="00EC7831">
      <w:pPr>
        <w:pStyle w:val="ListParagraph"/>
        <w:rPr>
          <w:lang w:val="en-US"/>
        </w:rPr>
      </w:pPr>
    </w:p>
    <w:p w14:paraId="035E752A" w14:textId="77777777" w:rsidR="00EC7831" w:rsidRDefault="00EC7831" w:rsidP="00EC7831">
      <w:pPr>
        <w:pStyle w:val="ListParagraph"/>
        <w:rPr>
          <w:lang w:val="en-US"/>
        </w:rPr>
      </w:pPr>
    </w:p>
    <w:p w14:paraId="6F7EFEC5" w14:textId="77777777" w:rsidR="00EC7831" w:rsidRDefault="00EC7831" w:rsidP="00EC7831">
      <w:pPr>
        <w:pStyle w:val="ListParagraph"/>
        <w:rPr>
          <w:lang w:val="en-US"/>
        </w:rPr>
      </w:pPr>
    </w:p>
    <w:p w14:paraId="12C4EDDF" w14:textId="77777777" w:rsidR="00EC7831" w:rsidRDefault="00EC7831" w:rsidP="00EC7831">
      <w:pPr>
        <w:pStyle w:val="ListParagraph"/>
        <w:rPr>
          <w:lang w:val="en-US"/>
        </w:rPr>
      </w:pPr>
    </w:p>
    <w:p w14:paraId="486F6B1D" w14:textId="77777777" w:rsidR="00EC7831" w:rsidRDefault="00EC7831" w:rsidP="00EC7831">
      <w:pPr>
        <w:pStyle w:val="ListParagraph"/>
        <w:rPr>
          <w:lang w:val="en-US"/>
        </w:rPr>
      </w:pPr>
    </w:p>
    <w:p w14:paraId="73D32675" w14:textId="77777777" w:rsidR="00EC7831" w:rsidRDefault="00EC7831" w:rsidP="00EC7831">
      <w:pPr>
        <w:pStyle w:val="ListParagraph"/>
        <w:rPr>
          <w:lang w:val="en-US"/>
        </w:rPr>
      </w:pPr>
    </w:p>
    <w:p w14:paraId="2BADAAD9" w14:textId="77777777" w:rsidR="00EC7831" w:rsidRDefault="00EC7831" w:rsidP="00EC7831">
      <w:pPr>
        <w:pStyle w:val="ListParagraph"/>
        <w:rPr>
          <w:lang w:val="en-US"/>
        </w:rPr>
      </w:pPr>
    </w:p>
    <w:p w14:paraId="0A700654" w14:textId="77777777" w:rsidR="00EC7831" w:rsidRDefault="00EC7831" w:rsidP="00EC7831">
      <w:pPr>
        <w:pStyle w:val="ListParagraph"/>
        <w:rPr>
          <w:lang w:val="en-US"/>
        </w:rPr>
      </w:pPr>
    </w:p>
    <w:p w14:paraId="168C6693" w14:textId="77777777" w:rsidR="00EC7831" w:rsidRDefault="00EC7831" w:rsidP="00EC7831">
      <w:pPr>
        <w:pStyle w:val="ListParagraph"/>
        <w:rPr>
          <w:lang w:val="en-US"/>
        </w:rPr>
      </w:pPr>
    </w:p>
    <w:p w14:paraId="164536A4" w14:textId="77777777" w:rsidR="00EC7831" w:rsidRDefault="00EC7831" w:rsidP="00EC7831">
      <w:pPr>
        <w:pStyle w:val="ListParagraph"/>
        <w:rPr>
          <w:lang w:val="en-US"/>
        </w:rPr>
      </w:pPr>
    </w:p>
    <w:p w14:paraId="63ABC9F7" w14:textId="77777777" w:rsidR="00EC7831" w:rsidRDefault="00EC7831" w:rsidP="00EC7831">
      <w:pPr>
        <w:pStyle w:val="ListParagraph"/>
        <w:rPr>
          <w:lang w:val="en-US"/>
        </w:rPr>
      </w:pPr>
    </w:p>
    <w:p w14:paraId="72F722CE" w14:textId="77777777" w:rsidR="00EC7831" w:rsidRDefault="00EC7831" w:rsidP="00EC7831">
      <w:pPr>
        <w:pStyle w:val="ListParagraph"/>
        <w:rPr>
          <w:lang w:val="en-US"/>
        </w:rPr>
      </w:pPr>
    </w:p>
    <w:p w14:paraId="144A3A3A" w14:textId="77777777" w:rsidR="00EC7831" w:rsidRPr="00EC7831" w:rsidRDefault="00EC7831" w:rsidP="00EC7831">
      <w:pPr>
        <w:pStyle w:val="ListParagraph"/>
        <w:rPr>
          <w:b/>
          <w:bCs/>
          <w:lang w:val="en-US"/>
        </w:rPr>
      </w:pPr>
    </w:p>
    <w:p w14:paraId="392955CB" w14:textId="075A6673" w:rsidR="00EC7831" w:rsidRPr="00EC7831" w:rsidRDefault="00EC7831" w:rsidP="00EC7831">
      <w:pPr>
        <w:rPr>
          <w:b/>
          <w:bCs/>
          <w:lang w:val="en-US"/>
        </w:rPr>
      </w:pPr>
      <w:r>
        <w:rPr>
          <w:b/>
          <w:bCs/>
          <w:lang w:val="en-US"/>
        </w:rPr>
        <w:lastRenderedPageBreak/>
        <w:t xml:space="preserve">REGULAR HOLIDAYS </w:t>
      </w:r>
    </w:p>
    <w:tbl>
      <w:tblPr>
        <w:tblW w:w="16017" w:type="dxa"/>
        <w:shd w:val="clear" w:color="auto" w:fill="FFFFFF"/>
        <w:tblCellMar>
          <w:top w:w="15" w:type="dxa"/>
          <w:left w:w="15" w:type="dxa"/>
          <w:bottom w:w="15" w:type="dxa"/>
          <w:right w:w="15" w:type="dxa"/>
        </w:tblCellMar>
        <w:tblLook w:val="04A0" w:firstRow="1" w:lastRow="0" w:firstColumn="1" w:lastColumn="0" w:noHBand="0" w:noVBand="1"/>
      </w:tblPr>
      <w:tblGrid>
        <w:gridCol w:w="4485"/>
        <w:gridCol w:w="11532"/>
      </w:tblGrid>
      <w:tr w:rsidR="00EC7831" w:rsidRPr="00EC7831" w14:paraId="61020BDD" w14:textId="77777777" w:rsidTr="00EC7831">
        <w:trPr>
          <w:tblHeader/>
        </w:trPr>
        <w:tc>
          <w:tcPr>
            <w:tcW w:w="0" w:type="auto"/>
            <w:tcBorders>
              <w:right w:val="single" w:sz="6" w:space="0" w:color="EDEFF2"/>
            </w:tcBorders>
            <w:shd w:val="clear" w:color="auto" w:fill="FFFFFF"/>
            <w:tcMar>
              <w:top w:w="75" w:type="dxa"/>
              <w:left w:w="150" w:type="dxa"/>
              <w:bottom w:w="75" w:type="dxa"/>
              <w:right w:w="150" w:type="dxa"/>
            </w:tcMar>
            <w:vAlign w:val="center"/>
            <w:hideMark/>
          </w:tcPr>
          <w:p w14:paraId="73C3A9B6" w14:textId="77777777" w:rsidR="00EC7831" w:rsidRPr="00EC7831" w:rsidRDefault="00EC7831" w:rsidP="00EC7831">
            <w:pPr>
              <w:ind w:left="360"/>
              <w:rPr>
                <w:b/>
                <w:bCs/>
              </w:rPr>
            </w:pPr>
            <w:r w:rsidRPr="00EC7831">
              <w:rPr>
                <w:b/>
                <w:bCs/>
              </w:rPr>
              <w:t>Holiday</w:t>
            </w:r>
          </w:p>
        </w:tc>
        <w:tc>
          <w:tcPr>
            <w:tcW w:w="0" w:type="auto"/>
            <w:tcBorders>
              <w:right w:val="single" w:sz="6" w:space="0" w:color="EDEFF2"/>
            </w:tcBorders>
            <w:shd w:val="clear" w:color="auto" w:fill="FFFFFF"/>
            <w:tcMar>
              <w:top w:w="75" w:type="dxa"/>
              <w:left w:w="150" w:type="dxa"/>
              <w:bottom w:w="75" w:type="dxa"/>
              <w:right w:w="150" w:type="dxa"/>
            </w:tcMar>
            <w:vAlign w:val="center"/>
            <w:hideMark/>
          </w:tcPr>
          <w:p w14:paraId="3452A148" w14:textId="77777777" w:rsidR="00EC7831" w:rsidRPr="00EC7831" w:rsidRDefault="00EC7831" w:rsidP="00EC7831">
            <w:pPr>
              <w:ind w:left="360"/>
              <w:rPr>
                <w:b/>
                <w:bCs/>
              </w:rPr>
            </w:pPr>
            <w:r w:rsidRPr="00EC7831">
              <w:rPr>
                <w:b/>
                <w:bCs/>
              </w:rPr>
              <w:t>Date</w:t>
            </w:r>
          </w:p>
        </w:tc>
      </w:tr>
      <w:tr w:rsidR="00EC7831" w:rsidRPr="00EC7831" w14:paraId="691BBF66" w14:textId="77777777" w:rsidTr="00EC7831">
        <w:tc>
          <w:tcPr>
            <w:tcW w:w="4485" w:type="dxa"/>
            <w:tcBorders>
              <w:right w:val="single" w:sz="6" w:space="0" w:color="EDEFF2"/>
            </w:tcBorders>
            <w:shd w:val="clear" w:color="auto" w:fill="FFFFFF"/>
            <w:tcMar>
              <w:top w:w="75" w:type="dxa"/>
              <w:left w:w="150" w:type="dxa"/>
              <w:bottom w:w="75" w:type="dxa"/>
              <w:right w:w="150" w:type="dxa"/>
            </w:tcMar>
            <w:vAlign w:val="center"/>
            <w:hideMark/>
          </w:tcPr>
          <w:p w14:paraId="268E0CC8" w14:textId="77777777" w:rsidR="00EC7831" w:rsidRPr="00EC7831" w:rsidRDefault="00EC7831" w:rsidP="00EC7831">
            <w:pPr>
              <w:ind w:left="360"/>
              <w:rPr>
                <w:b/>
                <w:bCs/>
              </w:rPr>
            </w:pPr>
            <w:r w:rsidRPr="00EC7831">
              <w:rPr>
                <w:b/>
                <w:bCs/>
              </w:rPr>
              <w:t>New Year’s Day</w:t>
            </w:r>
          </w:p>
        </w:tc>
        <w:tc>
          <w:tcPr>
            <w:tcW w:w="0" w:type="auto"/>
            <w:shd w:val="clear" w:color="auto" w:fill="FFFFFF"/>
            <w:tcMar>
              <w:top w:w="75" w:type="dxa"/>
              <w:left w:w="150" w:type="dxa"/>
              <w:bottom w:w="75" w:type="dxa"/>
              <w:right w:w="150" w:type="dxa"/>
            </w:tcMar>
            <w:vAlign w:val="center"/>
            <w:hideMark/>
          </w:tcPr>
          <w:p w14:paraId="328D12EC" w14:textId="64B987BB" w:rsidR="00EC7831" w:rsidRPr="00EC7831" w:rsidRDefault="00EC7831" w:rsidP="00EC7831">
            <w:pPr>
              <w:ind w:left="360"/>
              <w:rPr>
                <w:b/>
                <w:bCs/>
              </w:rPr>
            </w:pPr>
            <w:r w:rsidRPr="00EC7831">
              <w:rPr>
                <w:b/>
                <w:bCs/>
              </w:rPr>
              <w:t xml:space="preserve">January 1 </w:t>
            </w:r>
          </w:p>
        </w:tc>
      </w:tr>
      <w:tr w:rsidR="00EC7831" w:rsidRPr="00EC7831" w14:paraId="2376C598" w14:textId="77777777" w:rsidTr="00EC7831">
        <w:tc>
          <w:tcPr>
            <w:tcW w:w="4485" w:type="dxa"/>
            <w:tcBorders>
              <w:right w:val="single" w:sz="6" w:space="0" w:color="EDEFF2"/>
            </w:tcBorders>
            <w:shd w:val="clear" w:color="auto" w:fill="FFFFFF"/>
            <w:tcMar>
              <w:top w:w="75" w:type="dxa"/>
              <w:left w:w="150" w:type="dxa"/>
              <w:bottom w:w="75" w:type="dxa"/>
              <w:right w:w="150" w:type="dxa"/>
            </w:tcMar>
            <w:vAlign w:val="center"/>
            <w:hideMark/>
          </w:tcPr>
          <w:p w14:paraId="688A99D3" w14:textId="77777777" w:rsidR="00EC7831" w:rsidRPr="00EC7831" w:rsidRDefault="00EC7831" w:rsidP="00EC7831">
            <w:pPr>
              <w:ind w:left="360"/>
              <w:rPr>
                <w:b/>
                <w:bCs/>
              </w:rPr>
            </w:pPr>
            <w:r w:rsidRPr="00EC7831">
              <w:rPr>
                <w:b/>
                <w:bCs/>
              </w:rPr>
              <w:t>Maundy Thursday</w:t>
            </w:r>
          </w:p>
        </w:tc>
        <w:tc>
          <w:tcPr>
            <w:tcW w:w="0" w:type="auto"/>
            <w:shd w:val="clear" w:color="auto" w:fill="FFFFFF"/>
            <w:tcMar>
              <w:top w:w="75" w:type="dxa"/>
              <w:left w:w="150" w:type="dxa"/>
              <w:bottom w:w="75" w:type="dxa"/>
              <w:right w:w="150" w:type="dxa"/>
            </w:tcMar>
            <w:vAlign w:val="center"/>
            <w:hideMark/>
          </w:tcPr>
          <w:p w14:paraId="283C1177" w14:textId="45355E25" w:rsidR="00EC7831" w:rsidRPr="00EC7831" w:rsidRDefault="00EC7831" w:rsidP="00EC7831">
            <w:pPr>
              <w:ind w:left="360"/>
              <w:rPr>
                <w:b/>
                <w:bCs/>
              </w:rPr>
            </w:pPr>
            <w:r>
              <w:rPr>
                <w:b/>
                <w:bCs/>
              </w:rPr>
              <w:t xml:space="preserve">April 17  </w:t>
            </w:r>
          </w:p>
        </w:tc>
      </w:tr>
      <w:tr w:rsidR="00EC7831" w:rsidRPr="00EC7831" w14:paraId="40D59B1F" w14:textId="77777777" w:rsidTr="00EC7831">
        <w:tc>
          <w:tcPr>
            <w:tcW w:w="4485" w:type="dxa"/>
            <w:tcBorders>
              <w:right w:val="single" w:sz="6" w:space="0" w:color="EDEFF2"/>
            </w:tcBorders>
            <w:shd w:val="clear" w:color="auto" w:fill="FFFFFF"/>
            <w:tcMar>
              <w:top w:w="75" w:type="dxa"/>
              <w:left w:w="150" w:type="dxa"/>
              <w:bottom w:w="75" w:type="dxa"/>
              <w:right w:w="150" w:type="dxa"/>
            </w:tcMar>
            <w:vAlign w:val="center"/>
            <w:hideMark/>
          </w:tcPr>
          <w:p w14:paraId="1E871703" w14:textId="77777777" w:rsidR="00EC7831" w:rsidRPr="00EC7831" w:rsidRDefault="00EC7831" w:rsidP="00EC7831">
            <w:pPr>
              <w:ind w:left="360"/>
              <w:rPr>
                <w:b/>
                <w:bCs/>
              </w:rPr>
            </w:pPr>
            <w:r w:rsidRPr="00EC7831">
              <w:rPr>
                <w:b/>
                <w:bCs/>
              </w:rPr>
              <w:t>Good Friday</w:t>
            </w:r>
          </w:p>
        </w:tc>
        <w:tc>
          <w:tcPr>
            <w:tcW w:w="0" w:type="auto"/>
            <w:shd w:val="clear" w:color="auto" w:fill="FFFFFF"/>
            <w:tcMar>
              <w:top w:w="75" w:type="dxa"/>
              <w:left w:w="150" w:type="dxa"/>
              <w:bottom w:w="75" w:type="dxa"/>
              <w:right w:w="150" w:type="dxa"/>
            </w:tcMar>
            <w:vAlign w:val="center"/>
            <w:hideMark/>
          </w:tcPr>
          <w:p w14:paraId="3F8A89CF" w14:textId="20B13817" w:rsidR="00EC7831" w:rsidRPr="00EC7831" w:rsidRDefault="00EC7831" w:rsidP="00EC7831">
            <w:pPr>
              <w:ind w:left="360"/>
              <w:rPr>
                <w:b/>
                <w:bCs/>
              </w:rPr>
            </w:pPr>
            <w:r>
              <w:rPr>
                <w:b/>
                <w:bCs/>
              </w:rPr>
              <w:t>April 18</w:t>
            </w:r>
          </w:p>
        </w:tc>
      </w:tr>
      <w:tr w:rsidR="00EC7831" w:rsidRPr="00EC7831" w14:paraId="2645F7AB" w14:textId="77777777" w:rsidTr="00EC7831">
        <w:tc>
          <w:tcPr>
            <w:tcW w:w="4485" w:type="dxa"/>
            <w:tcBorders>
              <w:right w:val="single" w:sz="6" w:space="0" w:color="EDEFF2"/>
            </w:tcBorders>
            <w:shd w:val="clear" w:color="auto" w:fill="FFFFFF"/>
            <w:tcMar>
              <w:top w:w="75" w:type="dxa"/>
              <w:left w:w="150" w:type="dxa"/>
              <w:bottom w:w="75" w:type="dxa"/>
              <w:right w:w="150" w:type="dxa"/>
            </w:tcMar>
            <w:vAlign w:val="center"/>
            <w:hideMark/>
          </w:tcPr>
          <w:p w14:paraId="5DACD4B1" w14:textId="77777777" w:rsidR="00EC7831" w:rsidRPr="00EC7831" w:rsidRDefault="00EC7831" w:rsidP="00EC7831">
            <w:pPr>
              <w:ind w:left="360"/>
              <w:rPr>
                <w:b/>
                <w:bCs/>
              </w:rPr>
            </w:pPr>
            <w:r w:rsidRPr="00EC7831">
              <w:rPr>
                <w:b/>
                <w:bCs/>
              </w:rPr>
              <w:t xml:space="preserve">Araw ng </w:t>
            </w:r>
            <w:proofErr w:type="spellStart"/>
            <w:r w:rsidRPr="00EC7831">
              <w:rPr>
                <w:b/>
                <w:bCs/>
              </w:rPr>
              <w:t>Kagitingan</w:t>
            </w:r>
            <w:proofErr w:type="spellEnd"/>
          </w:p>
        </w:tc>
        <w:tc>
          <w:tcPr>
            <w:tcW w:w="0" w:type="auto"/>
            <w:shd w:val="clear" w:color="auto" w:fill="FFFFFF"/>
            <w:tcMar>
              <w:top w:w="75" w:type="dxa"/>
              <w:left w:w="150" w:type="dxa"/>
              <w:bottom w:w="75" w:type="dxa"/>
              <w:right w:w="150" w:type="dxa"/>
            </w:tcMar>
            <w:vAlign w:val="center"/>
            <w:hideMark/>
          </w:tcPr>
          <w:p w14:paraId="4A6881BC" w14:textId="338DA4C6" w:rsidR="00EC7831" w:rsidRPr="00EC7831" w:rsidRDefault="00EC7831" w:rsidP="00EC7831">
            <w:pPr>
              <w:ind w:left="360"/>
              <w:rPr>
                <w:b/>
                <w:bCs/>
              </w:rPr>
            </w:pPr>
            <w:r w:rsidRPr="00EC7831">
              <w:rPr>
                <w:b/>
                <w:bCs/>
              </w:rPr>
              <w:t xml:space="preserve">April 9 </w:t>
            </w:r>
          </w:p>
        </w:tc>
      </w:tr>
      <w:tr w:rsidR="00EC7831" w:rsidRPr="00EC7831" w14:paraId="1084DAD8" w14:textId="77777777" w:rsidTr="00EC7831">
        <w:tc>
          <w:tcPr>
            <w:tcW w:w="4485" w:type="dxa"/>
            <w:tcBorders>
              <w:right w:val="single" w:sz="6" w:space="0" w:color="EDEFF2"/>
            </w:tcBorders>
            <w:shd w:val="clear" w:color="auto" w:fill="FFFFFF"/>
            <w:tcMar>
              <w:top w:w="75" w:type="dxa"/>
              <w:left w:w="150" w:type="dxa"/>
              <w:bottom w:w="75" w:type="dxa"/>
              <w:right w:w="150" w:type="dxa"/>
            </w:tcMar>
            <w:vAlign w:val="center"/>
            <w:hideMark/>
          </w:tcPr>
          <w:p w14:paraId="653B23F3" w14:textId="77777777" w:rsidR="00EC7831" w:rsidRPr="00EC7831" w:rsidRDefault="00EC7831" w:rsidP="00EC7831">
            <w:pPr>
              <w:ind w:left="360"/>
              <w:rPr>
                <w:b/>
                <w:bCs/>
              </w:rPr>
            </w:pPr>
            <w:r w:rsidRPr="00EC7831">
              <w:rPr>
                <w:b/>
                <w:bCs/>
              </w:rPr>
              <w:t>Labor Day</w:t>
            </w:r>
          </w:p>
        </w:tc>
        <w:tc>
          <w:tcPr>
            <w:tcW w:w="0" w:type="auto"/>
            <w:shd w:val="clear" w:color="auto" w:fill="FFFFFF"/>
            <w:tcMar>
              <w:top w:w="75" w:type="dxa"/>
              <w:left w:w="150" w:type="dxa"/>
              <w:bottom w:w="75" w:type="dxa"/>
              <w:right w:w="150" w:type="dxa"/>
            </w:tcMar>
            <w:vAlign w:val="center"/>
            <w:hideMark/>
          </w:tcPr>
          <w:p w14:paraId="28DF1066" w14:textId="3CD0068A" w:rsidR="00EC7831" w:rsidRPr="00EC7831" w:rsidRDefault="00EC7831" w:rsidP="00EC7831">
            <w:pPr>
              <w:ind w:left="360"/>
              <w:rPr>
                <w:b/>
                <w:bCs/>
              </w:rPr>
            </w:pPr>
            <w:r w:rsidRPr="00EC7831">
              <w:rPr>
                <w:b/>
                <w:bCs/>
              </w:rPr>
              <w:t>May 1</w:t>
            </w:r>
          </w:p>
        </w:tc>
      </w:tr>
      <w:tr w:rsidR="00EC7831" w:rsidRPr="00EC7831" w14:paraId="529750FC" w14:textId="77777777" w:rsidTr="00EC7831">
        <w:tc>
          <w:tcPr>
            <w:tcW w:w="4485" w:type="dxa"/>
            <w:tcBorders>
              <w:right w:val="single" w:sz="6" w:space="0" w:color="EDEFF2"/>
            </w:tcBorders>
            <w:shd w:val="clear" w:color="auto" w:fill="FFFFFF"/>
            <w:tcMar>
              <w:top w:w="75" w:type="dxa"/>
              <w:left w:w="150" w:type="dxa"/>
              <w:bottom w:w="75" w:type="dxa"/>
              <w:right w:w="150" w:type="dxa"/>
            </w:tcMar>
            <w:vAlign w:val="center"/>
            <w:hideMark/>
          </w:tcPr>
          <w:p w14:paraId="53CC5660" w14:textId="77777777" w:rsidR="00EC7831" w:rsidRPr="00EC7831" w:rsidRDefault="00EC7831" w:rsidP="00EC7831">
            <w:pPr>
              <w:ind w:left="360"/>
              <w:rPr>
                <w:b/>
                <w:bCs/>
              </w:rPr>
            </w:pPr>
            <w:r w:rsidRPr="00EC7831">
              <w:rPr>
                <w:b/>
                <w:bCs/>
              </w:rPr>
              <w:t>Independence Day</w:t>
            </w:r>
          </w:p>
        </w:tc>
        <w:tc>
          <w:tcPr>
            <w:tcW w:w="0" w:type="auto"/>
            <w:shd w:val="clear" w:color="auto" w:fill="FFFFFF"/>
            <w:tcMar>
              <w:top w:w="75" w:type="dxa"/>
              <w:left w:w="150" w:type="dxa"/>
              <w:bottom w:w="75" w:type="dxa"/>
              <w:right w:w="150" w:type="dxa"/>
            </w:tcMar>
            <w:vAlign w:val="center"/>
            <w:hideMark/>
          </w:tcPr>
          <w:p w14:paraId="611A8CC5" w14:textId="444D135B" w:rsidR="00EC7831" w:rsidRPr="00EC7831" w:rsidRDefault="00EC7831" w:rsidP="00EC7831">
            <w:pPr>
              <w:ind w:left="360"/>
              <w:rPr>
                <w:b/>
                <w:bCs/>
              </w:rPr>
            </w:pPr>
            <w:r w:rsidRPr="00EC7831">
              <w:rPr>
                <w:b/>
                <w:bCs/>
              </w:rPr>
              <w:t>June 12</w:t>
            </w:r>
          </w:p>
        </w:tc>
      </w:tr>
      <w:tr w:rsidR="00EC7831" w:rsidRPr="00EC7831" w14:paraId="261CDF08" w14:textId="77777777" w:rsidTr="00EC7831">
        <w:tc>
          <w:tcPr>
            <w:tcW w:w="4485" w:type="dxa"/>
            <w:tcBorders>
              <w:right w:val="single" w:sz="6" w:space="0" w:color="EDEFF2"/>
            </w:tcBorders>
            <w:shd w:val="clear" w:color="auto" w:fill="FFFFFF"/>
            <w:tcMar>
              <w:top w:w="75" w:type="dxa"/>
              <w:left w:w="150" w:type="dxa"/>
              <w:bottom w:w="75" w:type="dxa"/>
              <w:right w:w="150" w:type="dxa"/>
            </w:tcMar>
            <w:vAlign w:val="center"/>
            <w:hideMark/>
          </w:tcPr>
          <w:p w14:paraId="120AB136" w14:textId="77777777" w:rsidR="00EC7831" w:rsidRPr="00EC7831" w:rsidRDefault="00EC7831" w:rsidP="00EC7831">
            <w:pPr>
              <w:ind w:left="360"/>
              <w:rPr>
                <w:b/>
                <w:bCs/>
              </w:rPr>
            </w:pPr>
            <w:r w:rsidRPr="00EC7831">
              <w:rPr>
                <w:b/>
                <w:bCs/>
              </w:rPr>
              <w:t>National Heroes Day</w:t>
            </w:r>
          </w:p>
        </w:tc>
        <w:tc>
          <w:tcPr>
            <w:tcW w:w="0" w:type="auto"/>
            <w:shd w:val="clear" w:color="auto" w:fill="FFFFFF"/>
            <w:tcMar>
              <w:top w:w="75" w:type="dxa"/>
              <w:left w:w="150" w:type="dxa"/>
              <w:bottom w:w="75" w:type="dxa"/>
              <w:right w:w="150" w:type="dxa"/>
            </w:tcMar>
            <w:vAlign w:val="center"/>
            <w:hideMark/>
          </w:tcPr>
          <w:p w14:paraId="3F3D1A0B" w14:textId="05DAF56C" w:rsidR="00EC7831" w:rsidRPr="00EC7831" w:rsidRDefault="00EC7831" w:rsidP="00EC7831">
            <w:pPr>
              <w:ind w:left="360"/>
              <w:rPr>
                <w:b/>
                <w:bCs/>
              </w:rPr>
            </w:pPr>
            <w:r w:rsidRPr="00EC7831">
              <w:rPr>
                <w:b/>
                <w:bCs/>
              </w:rPr>
              <w:t>August 2</w:t>
            </w:r>
            <w:r>
              <w:rPr>
                <w:b/>
                <w:bCs/>
              </w:rPr>
              <w:t>5</w:t>
            </w:r>
            <w:r w:rsidRPr="00EC7831">
              <w:rPr>
                <w:b/>
                <w:bCs/>
              </w:rPr>
              <w:t xml:space="preserve"> </w:t>
            </w:r>
          </w:p>
        </w:tc>
      </w:tr>
      <w:tr w:rsidR="00EC7831" w:rsidRPr="00EC7831" w14:paraId="513C81E2" w14:textId="77777777" w:rsidTr="00EC7831">
        <w:tc>
          <w:tcPr>
            <w:tcW w:w="4485" w:type="dxa"/>
            <w:tcBorders>
              <w:right w:val="single" w:sz="6" w:space="0" w:color="EDEFF2"/>
            </w:tcBorders>
            <w:shd w:val="clear" w:color="auto" w:fill="FFFFFF"/>
            <w:tcMar>
              <w:top w:w="75" w:type="dxa"/>
              <w:left w:w="150" w:type="dxa"/>
              <w:bottom w:w="75" w:type="dxa"/>
              <w:right w:w="150" w:type="dxa"/>
            </w:tcMar>
            <w:vAlign w:val="center"/>
            <w:hideMark/>
          </w:tcPr>
          <w:p w14:paraId="3CA4F0E0" w14:textId="77777777" w:rsidR="00EC7831" w:rsidRPr="00EC7831" w:rsidRDefault="00EC7831" w:rsidP="00EC7831">
            <w:pPr>
              <w:ind w:left="360"/>
              <w:rPr>
                <w:b/>
                <w:bCs/>
              </w:rPr>
            </w:pPr>
            <w:r w:rsidRPr="00EC7831">
              <w:rPr>
                <w:b/>
                <w:bCs/>
              </w:rPr>
              <w:t>Bonifacio Day</w:t>
            </w:r>
          </w:p>
        </w:tc>
        <w:tc>
          <w:tcPr>
            <w:tcW w:w="0" w:type="auto"/>
            <w:shd w:val="clear" w:color="auto" w:fill="FFFFFF"/>
            <w:tcMar>
              <w:top w:w="75" w:type="dxa"/>
              <w:left w:w="150" w:type="dxa"/>
              <w:bottom w:w="75" w:type="dxa"/>
              <w:right w:w="150" w:type="dxa"/>
            </w:tcMar>
            <w:vAlign w:val="center"/>
            <w:hideMark/>
          </w:tcPr>
          <w:p w14:paraId="1EB99958" w14:textId="79B3E8FD" w:rsidR="00EC7831" w:rsidRPr="00EC7831" w:rsidRDefault="00EC7831" w:rsidP="00EC7831">
            <w:pPr>
              <w:ind w:left="360"/>
              <w:rPr>
                <w:b/>
                <w:bCs/>
              </w:rPr>
            </w:pPr>
            <w:r w:rsidRPr="00EC7831">
              <w:rPr>
                <w:b/>
                <w:bCs/>
              </w:rPr>
              <w:t>November 30</w:t>
            </w:r>
          </w:p>
        </w:tc>
      </w:tr>
      <w:tr w:rsidR="00EC7831" w:rsidRPr="00EC7831" w14:paraId="67FA1F60" w14:textId="77777777" w:rsidTr="00EC7831">
        <w:tc>
          <w:tcPr>
            <w:tcW w:w="4485" w:type="dxa"/>
            <w:tcBorders>
              <w:right w:val="single" w:sz="6" w:space="0" w:color="EDEFF2"/>
            </w:tcBorders>
            <w:shd w:val="clear" w:color="auto" w:fill="FFFFFF"/>
            <w:tcMar>
              <w:top w:w="75" w:type="dxa"/>
              <w:left w:w="150" w:type="dxa"/>
              <w:bottom w:w="75" w:type="dxa"/>
              <w:right w:w="150" w:type="dxa"/>
            </w:tcMar>
            <w:vAlign w:val="center"/>
            <w:hideMark/>
          </w:tcPr>
          <w:p w14:paraId="194FAECB" w14:textId="77777777" w:rsidR="00EC7831" w:rsidRPr="00EC7831" w:rsidRDefault="00EC7831" w:rsidP="00EC7831">
            <w:pPr>
              <w:ind w:left="360"/>
              <w:rPr>
                <w:b/>
                <w:bCs/>
              </w:rPr>
            </w:pPr>
            <w:r w:rsidRPr="00EC7831">
              <w:rPr>
                <w:b/>
                <w:bCs/>
              </w:rPr>
              <w:t>Christmas Day</w:t>
            </w:r>
          </w:p>
        </w:tc>
        <w:tc>
          <w:tcPr>
            <w:tcW w:w="0" w:type="auto"/>
            <w:shd w:val="clear" w:color="auto" w:fill="FFFFFF"/>
            <w:tcMar>
              <w:top w:w="75" w:type="dxa"/>
              <w:left w:w="150" w:type="dxa"/>
              <w:bottom w:w="75" w:type="dxa"/>
              <w:right w:w="150" w:type="dxa"/>
            </w:tcMar>
            <w:vAlign w:val="center"/>
            <w:hideMark/>
          </w:tcPr>
          <w:p w14:paraId="20F1669B" w14:textId="77AFC125" w:rsidR="00EC7831" w:rsidRPr="00EC7831" w:rsidRDefault="00EC7831" w:rsidP="00EC7831">
            <w:pPr>
              <w:ind w:left="360"/>
              <w:rPr>
                <w:b/>
                <w:bCs/>
              </w:rPr>
            </w:pPr>
            <w:r w:rsidRPr="00EC7831">
              <w:rPr>
                <w:b/>
                <w:bCs/>
              </w:rPr>
              <w:t>December 2</w:t>
            </w:r>
            <w:r>
              <w:rPr>
                <w:b/>
                <w:bCs/>
              </w:rPr>
              <w:t>5</w:t>
            </w:r>
          </w:p>
        </w:tc>
      </w:tr>
      <w:tr w:rsidR="00EC7831" w:rsidRPr="00EC7831" w14:paraId="3C07FED7" w14:textId="77777777" w:rsidTr="00EC7831">
        <w:tc>
          <w:tcPr>
            <w:tcW w:w="4485" w:type="dxa"/>
            <w:tcBorders>
              <w:right w:val="single" w:sz="6" w:space="0" w:color="EDEFF2"/>
            </w:tcBorders>
            <w:shd w:val="clear" w:color="auto" w:fill="FFFFFF"/>
            <w:tcMar>
              <w:top w:w="75" w:type="dxa"/>
              <w:left w:w="150" w:type="dxa"/>
              <w:bottom w:w="75" w:type="dxa"/>
              <w:right w:w="150" w:type="dxa"/>
            </w:tcMar>
            <w:vAlign w:val="center"/>
            <w:hideMark/>
          </w:tcPr>
          <w:p w14:paraId="01928244" w14:textId="77777777" w:rsidR="00EC7831" w:rsidRPr="00EC7831" w:rsidRDefault="00EC7831" w:rsidP="00EC7831">
            <w:pPr>
              <w:ind w:left="360"/>
              <w:rPr>
                <w:b/>
                <w:bCs/>
              </w:rPr>
            </w:pPr>
            <w:r w:rsidRPr="00EC7831">
              <w:rPr>
                <w:b/>
                <w:bCs/>
              </w:rPr>
              <w:t>Rizal Day</w:t>
            </w:r>
          </w:p>
        </w:tc>
        <w:tc>
          <w:tcPr>
            <w:tcW w:w="0" w:type="auto"/>
            <w:shd w:val="clear" w:color="auto" w:fill="FFFFFF"/>
            <w:tcMar>
              <w:top w:w="75" w:type="dxa"/>
              <w:left w:w="150" w:type="dxa"/>
              <w:bottom w:w="75" w:type="dxa"/>
              <w:right w:w="150" w:type="dxa"/>
            </w:tcMar>
            <w:vAlign w:val="center"/>
            <w:hideMark/>
          </w:tcPr>
          <w:p w14:paraId="6C9C1CC1" w14:textId="0DCD6B38" w:rsidR="00EC7831" w:rsidRPr="00EC7831" w:rsidRDefault="00EC7831" w:rsidP="00EC7831">
            <w:pPr>
              <w:ind w:left="360"/>
              <w:rPr>
                <w:b/>
                <w:bCs/>
              </w:rPr>
            </w:pPr>
            <w:r w:rsidRPr="00EC7831">
              <w:rPr>
                <w:b/>
                <w:bCs/>
              </w:rPr>
              <w:t>December 30</w:t>
            </w:r>
          </w:p>
        </w:tc>
      </w:tr>
    </w:tbl>
    <w:p w14:paraId="5CB70765" w14:textId="77777777" w:rsidR="00EC7831" w:rsidRDefault="00EC7831" w:rsidP="00EC7831">
      <w:pPr>
        <w:ind w:left="360"/>
        <w:rPr>
          <w:b/>
          <w:bCs/>
          <w:lang w:val="en-US"/>
        </w:rPr>
      </w:pPr>
    </w:p>
    <w:p w14:paraId="4378DCB6" w14:textId="272FB87E" w:rsidR="00EC7831" w:rsidRDefault="00EC7831" w:rsidP="00EC7831">
      <w:pPr>
        <w:ind w:left="360"/>
        <w:rPr>
          <w:b/>
          <w:bCs/>
          <w:lang w:val="en-US"/>
        </w:rPr>
      </w:pPr>
      <w:r>
        <w:rPr>
          <w:b/>
          <w:bCs/>
          <w:lang w:val="en-US"/>
        </w:rPr>
        <w:t xml:space="preserve">SPECIAL </w:t>
      </w:r>
      <w:proofErr w:type="gramStart"/>
      <w:r>
        <w:rPr>
          <w:b/>
          <w:bCs/>
          <w:lang w:val="en-US"/>
        </w:rPr>
        <w:t>NON WORKING</w:t>
      </w:r>
      <w:proofErr w:type="gramEnd"/>
      <w:r>
        <w:rPr>
          <w:b/>
          <w:bCs/>
          <w:lang w:val="en-US"/>
        </w:rPr>
        <w:t xml:space="preserve"> HOLIDAY </w:t>
      </w:r>
    </w:p>
    <w:tbl>
      <w:tblPr>
        <w:tblW w:w="16017" w:type="dxa"/>
        <w:shd w:val="clear" w:color="auto" w:fill="FFFFFF"/>
        <w:tblCellMar>
          <w:top w:w="15" w:type="dxa"/>
          <w:left w:w="15" w:type="dxa"/>
          <w:bottom w:w="15" w:type="dxa"/>
          <w:right w:w="15" w:type="dxa"/>
        </w:tblCellMar>
        <w:tblLook w:val="04A0" w:firstRow="1" w:lastRow="0" w:firstColumn="1" w:lastColumn="0" w:noHBand="0" w:noVBand="1"/>
      </w:tblPr>
      <w:tblGrid>
        <w:gridCol w:w="4485"/>
        <w:gridCol w:w="11532"/>
      </w:tblGrid>
      <w:tr w:rsidR="00EC7831" w:rsidRPr="00EC7831" w14:paraId="4E9D39FD" w14:textId="77777777" w:rsidTr="00EC7831">
        <w:trPr>
          <w:tblHeader/>
        </w:trPr>
        <w:tc>
          <w:tcPr>
            <w:tcW w:w="0" w:type="auto"/>
            <w:tcBorders>
              <w:right w:val="single" w:sz="6" w:space="0" w:color="EDEFF2"/>
            </w:tcBorders>
            <w:shd w:val="clear" w:color="auto" w:fill="FFFFFF"/>
            <w:tcMar>
              <w:top w:w="75" w:type="dxa"/>
              <w:left w:w="150" w:type="dxa"/>
              <w:bottom w:w="75" w:type="dxa"/>
              <w:right w:w="150" w:type="dxa"/>
            </w:tcMar>
            <w:vAlign w:val="center"/>
            <w:hideMark/>
          </w:tcPr>
          <w:p w14:paraId="150C0326" w14:textId="77777777" w:rsidR="00EC7831" w:rsidRPr="00EC7831" w:rsidRDefault="00EC7831" w:rsidP="00EC7831">
            <w:pPr>
              <w:ind w:left="360"/>
              <w:rPr>
                <w:b/>
                <w:bCs/>
              </w:rPr>
            </w:pPr>
            <w:r w:rsidRPr="00EC7831">
              <w:rPr>
                <w:b/>
                <w:bCs/>
              </w:rPr>
              <w:t>Date</w:t>
            </w:r>
          </w:p>
        </w:tc>
        <w:tc>
          <w:tcPr>
            <w:tcW w:w="0" w:type="auto"/>
            <w:tcBorders>
              <w:right w:val="single" w:sz="6" w:space="0" w:color="EDEFF2"/>
            </w:tcBorders>
            <w:shd w:val="clear" w:color="auto" w:fill="FFFFFF"/>
            <w:tcMar>
              <w:top w:w="75" w:type="dxa"/>
              <w:left w:w="150" w:type="dxa"/>
              <w:bottom w:w="75" w:type="dxa"/>
              <w:right w:w="150" w:type="dxa"/>
            </w:tcMar>
            <w:vAlign w:val="center"/>
            <w:hideMark/>
          </w:tcPr>
          <w:p w14:paraId="08E1844D" w14:textId="77777777" w:rsidR="00EC7831" w:rsidRPr="00EC7831" w:rsidRDefault="00EC7831" w:rsidP="00EC7831">
            <w:pPr>
              <w:ind w:left="360"/>
              <w:rPr>
                <w:b/>
                <w:bCs/>
              </w:rPr>
            </w:pPr>
            <w:r w:rsidRPr="00EC7831">
              <w:rPr>
                <w:b/>
                <w:bCs/>
              </w:rPr>
              <w:t>Holiday</w:t>
            </w:r>
          </w:p>
        </w:tc>
      </w:tr>
      <w:tr w:rsidR="00EC7831" w:rsidRPr="00EC7831" w14:paraId="4BA5C1F6" w14:textId="77777777" w:rsidTr="00EC7831">
        <w:tc>
          <w:tcPr>
            <w:tcW w:w="4485" w:type="dxa"/>
            <w:tcBorders>
              <w:right w:val="single" w:sz="6" w:space="0" w:color="EDEFF2"/>
            </w:tcBorders>
            <w:shd w:val="clear" w:color="auto" w:fill="FFFFFF"/>
            <w:tcMar>
              <w:top w:w="75" w:type="dxa"/>
              <w:left w:w="150" w:type="dxa"/>
              <w:bottom w:w="75" w:type="dxa"/>
              <w:right w:w="150" w:type="dxa"/>
            </w:tcMar>
            <w:vAlign w:val="center"/>
            <w:hideMark/>
          </w:tcPr>
          <w:p w14:paraId="00C68BB6" w14:textId="1897C4DE" w:rsidR="00EC7831" w:rsidRPr="00EC7831" w:rsidRDefault="00EC7831" w:rsidP="00EC7831">
            <w:pPr>
              <w:ind w:left="360"/>
              <w:rPr>
                <w:b/>
                <w:bCs/>
              </w:rPr>
            </w:pPr>
            <w:r w:rsidRPr="00EC7831">
              <w:rPr>
                <w:b/>
                <w:bCs/>
              </w:rPr>
              <w:t>August 21</w:t>
            </w:r>
          </w:p>
        </w:tc>
        <w:tc>
          <w:tcPr>
            <w:tcW w:w="0" w:type="auto"/>
            <w:shd w:val="clear" w:color="auto" w:fill="FFFFFF"/>
            <w:tcMar>
              <w:top w:w="75" w:type="dxa"/>
              <w:left w:w="150" w:type="dxa"/>
              <w:bottom w:w="75" w:type="dxa"/>
              <w:right w:w="150" w:type="dxa"/>
            </w:tcMar>
            <w:vAlign w:val="center"/>
            <w:hideMark/>
          </w:tcPr>
          <w:p w14:paraId="5BEA6EB3" w14:textId="77777777" w:rsidR="00EC7831" w:rsidRPr="00EC7831" w:rsidRDefault="00EC7831" w:rsidP="00EC7831">
            <w:pPr>
              <w:ind w:left="360"/>
              <w:rPr>
                <w:b/>
                <w:bCs/>
              </w:rPr>
            </w:pPr>
            <w:r w:rsidRPr="00EC7831">
              <w:rPr>
                <w:b/>
                <w:bCs/>
              </w:rPr>
              <w:t>Ninoy Aquino Day</w:t>
            </w:r>
          </w:p>
        </w:tc>
      </w:tr>
      <w:tr w:rsidR="00EC7831" w:rsidRPr="00EC7831" w14:paraId="1D6C275C" w14:textId="77777777" w:rsidTr="00EC7831">
        <w:tc>
          <w:tcPr>
            <w:tcW w:w="4485" w:type="dxa"/>
            <w:tcBorders>
              <w:right w:val="single" w:sz="6" w:space="0" w:color="EDEFF2"/>
            </w:tcBorders>
            <w:shd w:val="clear" w:color="auto" w:fill="FFFFFF"/>
            <w:tcMar>
              <w:top w:w="75" w:type="dxa"/>
              <w:left w:w="150" w:type="dxa"/>
              <w:bottom w:w="75" w:type="dxa"/>
              <w:right w:w="150" w:type="dxa"/>
            </w:tcMar>
            <w:vAlign w:val="center"/>
            <w:hideMark/>
          </w:tcPr>
          <w:p w14:paraId="310EE61E" w14:textId="69F9D545" w:rsidR="00EC7831" w:rsidRPr="00EC7831" w:rsidRDefault="00EC7831" w:rsidP="00EC7831">
            <w:pPr>
              <w:ind w:left="360"/>
              <w:rPr>
                <w:b/>
                <w:bCs/>
              </w:rPr>
            </w:pPr>
            <w:r w:rsidRPr="00EC7831">
              <w:rPr>
                <w:b/>
                <w:bCs/>
              </w:rPr>
              <w:t>November 1</w:t>
            </w:r>
          </w:p>
        </w:tc>
        <w:tc>
          <w:tcPr>
            <w:tcW w:w="0" w:type="auto"/>
            <w:shd w:val="clear" w:color="auto" w:fill="FFFFFF"/>
            <w:tcMar>
              <w:top w:w="75" w:type="dxa"/>
              <w:left w:w="150" w:type="dxa"/>
              <w:bottom w:w="75" w:type="dxa"/>
              <w:right w:w="150" w:type="dxa"/>
            </w:tcMar>
            <w:vAlign w:val="center"/>
            <w:hideMark/>
          </w:tcPr>
          <w:p w14:paraId="239EC805" w14:textId="77777777" w:rsidR="00EC7831" w:rsidRPr="00EC7831" w:rsidRDefault="00EC7831" w:rsidP="00EC7831">
            <w:pPr>
              <w:ind w:left="360"/>
              <w:rPr>
                <w:b/>
                <w:bCs/>
              </w:rPr>
            </w:pPr>
            <w:r w:rsidRPr="00EC7831">
              <w:rPr>
                <w:b/>
                <w:bCs/>
              </w:rPr>
              <w:t>All Saints’ Day</w:t>
            </w:r>
          </w:p>
        </w:tc>
      </w:tr>
      <w:tr w:rsidR="00EC7831" w:rsidRPr="00EC7831" w14:paraId="746BCCB5" w14:textId="77777777" w:rsidTr="00EC7831">
        <w:tc>
          <w:tcPr>
            <w:tcW w:w="4485" w:type="dxa"/>
            <w:tcBorders>
              <w:right w:val="single" w:sz="6" w:space="0" w:color="EDEFF2"/>
            </w:tcBorders>
            <w:shd w:val="clear" w:color="auto" w:fill="FFFFFF"/>
            <w:tcMar>
              <w:top w:w="75" w:type="dxa"/>
              <w:left w:w="150" w:type="dxa"/>
              <w:bottom w:w="75" w:type="dxa"/>
              <w:right w:w="150" w:type="dxa"/>
            </w:tcMar>
            <w:vAlign w:val="center"/>
            <w:hideMark/>
          </w:tcPr>
          <w:p w14:paraId="592EA918" w14:textId="57B7B7E3" w:rsidR="00EC7831" w:rsidRPr="00EC7831" w:rsidRDefault="00EC7831" w:rsidP="00EC7831">
            <w:pPr>
              <w:ind w:left="360"/>
              <w:rPr>
                <w:b/>
                <w:bCs/>
              </w:rPr>
            </w:pPr>
            <w:r w:rsidRPr="00EC7831">
              <w:rPr>
                <w:b/>
                <w:bCs/>
              </w:rPr>
              <w:t>December 8</w:t>
            </w:r>
          </w:p>
        </w:tc>
        <w:tc>
          <w:tcPr>
            <w:tcW w:w="0" w:type="auto"/>
            <w:shd w:val="clear" w:color="auto" w:fill="FFFFFF"/>
            <w:tcMar>
              <w:top w:w="75" w:type="dxa"/>
              <w:left w:w="150" w:type="dxa"/>
              <w:bottom w:w="75" w:type="dxa"/>
              <w:right w:w="150" w:type="dxa"/>
            </w:tcMar>
            <w:vAlign w:val="center"/>
            <w:hideMark/>
          </w:tcPr>
          <w:p w14:paraId="6E19F228" w14:textId="77777777" w:rsidR="00EC7831" w:rsidRPr="00EC7831" w:rsidRDefault="00EC7831" w:rsidP="00EC7831">
            <w:pPr>
              <w:ind w:left="360"/>
              <w:rPr>
                <w:b/>
                <w:bCs/>
              </w:rPr>
            </w:pPr>
            <w:r w:rsidRPr="00EC7831">
              <w:rPr>
                <w:b/>
                <w:bCs/>
              </w:rPr>
              <w:t>Feast of the Immaculate Conception of Mary</w:t>
            </w:r>
          </w:p>
        </w:tc>
      </w:tr>
      <w:tr w:rsidR="00EC7831" w:rsidRPr="00EC7831" w14:paraId="29DBC533" w14:textId="77777777" w:rsidTr="00EC7831">
        <w:tc>
          <w:tcPr>
            <w:tcW w:w="4485" w:type="dxa"/>
            <w:tcBorders>
              <w:right w:val="single" w:sz="6" w:space="0" w:color="EDEFF2"/>
            </w:tcBorders>
            <w:shd w:val="clear" w:color="auto" w:fill="FFFFFF"/>
            <w:tcMar>
              <w:top w:w="75" w:type="dxa"/>
              <w:left w:w="150" w:type="dxa"/>
              <w:bottom w:w="75" w:type="dxa"/>
              <w:right w:w="150" w:type="dxa"/>
            </w:tcMar>
            <w:vAlign w:val="center"/>
            <w:hideMark/>
          </w:tcPr>
          <w:p w14:paraId="66993669" w14:textId="30403850" w:rsidR="00EC7831" w:rsidRPr="00EC7831" w:rsidRDefault="00EC7831" w:rsidP="00EC7831">
            <w:pPr>
              <w:ind w:left="360"/>
              <w:rPr>
                <w:b/>
                <w:bCs/>
              </w:rPr>
            </w:pPr>
            <w:r w:rsidRPr="00EC7831">
              <w:rPr>
                <w:b/>
                <w:bCs/>
              </w:rPr>
              <w:t>December 31</w:t>
            </w:r>
          </w:p>
        </w:tc>
        <w:tc>
          <w:tcPr>
            <w:tcW w:w="0" w:type="auto"/>
            <w:shd w:val="clear" w:color="auto" w:fill="FFFFFF"/>
            <w:tcMar>
              <w:top w:w="75" w:type="dxa"/>
              <w:left w:w="150" w:type="dxa"/>
              <w:bottom w:w="75" w:type="dxa"/>
              <w:right w:w="150" w:type="dxa"/>
            </w:tcMar>
            <w:vAlign w:val="center"/>
            <w:hideMark/>
          </w:tcPr>
          <w:p w14:paraId="1EC94153" w14:textId="77777777" w:rsidR="00EC7831" w:rsidRPr="00EC7831" w:rsidRDefault="00EC7831" w:rsidP="00EC7831">
            <w:pPr>
              <w:ind w:left="360"/>
              <w:rPr>
                <w:b/>
                <w:bCs/>
              </w:rPr>
            </w:pPr>
            <w:r w:rsidRPr="00EC7831">
              <w:rPr>
                <w:b/>
                <w:bCs/>
              </w:rPr>
              <w:t>Last Day of the Year</w:t>
            </w:r>
          </w:p>
        </w:tc>
      </w:tr>
    </w:tbl>
    <w:p w14:paraId="204305C0" w14:textId="77777777" w:rsidR="00EC7831" w:rsidRDefault="00EC7831" w:rsidP="00EC7831">
      <w:pPr>
        <w:ind w:left="360"/>
        <w:rPr>
          <w:b/>
          <w:bCs/>
          <w:lang w:val="en-US"/>
        </w:rPr>
      </w:pPr>
    </w:p>
    <w:p w14:paraId="6A05797B" w14:textId="77777777" w:rsidR="00EC7831" w:rsidRDefault="00EC7831" w:rsidP="00EC7831">
      <w:pPr>
        <w:ind w:left="360"/>
        <w:rPr>
          <w:b/>
          <w:bCs/>
          <w:lang w:val="en-US"/>
        </w:rPr>
      </w:pPr>
    </w:p>
    <w:p w14:paraId="2CDA0C4E" w14:textId="77777777" w:rsidR="00EC7831" w:rsidRDefault="00EC7831" w:rsidP="00EC7831">
      <w:pPr>
        <w:ind w:left="360"/>
        <w:rPr>
          <w:b/>
          <w:bCs/>
          <w:lang w:val="en-US"/>
        </w:rPr>
      </w:pPr>
    </w:p>
    <w:p w14:paraId="3CD6E60A" w14:textId="77777777" w:rsidR="00EC7831" w:rsidRDefault="00EC7831" w:rsidP="00EC7831">
      <w:pPr>
        <w:ind w:left="360"/>
        <w:rPr>
          <w:b/>
          <w:bCs/>
          <w:lang w:val="en-US"/>
        </w:rPr>
      </w:pPr>
    </w:p>
    <w:p w14:paraId="150E75E9" w14:textId="272DB7FD" w:rsidR="00EC7831" w:rsidRDefault="00EC7831" w:rsidP="00EC7831">
      <w:pPr>
        <w:ind w:left="360"/>
        <w:rPr>
          <w:b/>
          <w:bCs/>
          <w:lang w:val="en-US"/>
        </w:rPr>
      </w:pPr>
      <w:r>
        <w:rPr>
          <w:b/>
          <w:bCs/>
          <w:lang w:val="en-US"/>
        </w:rPr>
        <w:lastRenderedPageBreak/>
        <w:t xml:space="preserve">ADDITIONAL SPECIAL NON-WORKING HOLIDAY </w:t>
      </w:r>
    </w:p>
    <w:tbl>
      <w:tblPr>
        <w:tblW w:w="16017" w:type="dxa"/>
        <w:shd w:val="clear" w:color="auto" w:fill="FFFFFF"/>
        <w:tblCellMar>
          <w:top w:w="15" w:type="dxa"/>
          <w:left w:w="15" w:type="dxa"/>
          <w:bottom w:w="15" w:type="dxa"/>
          <w:right w:w="15" w:type="dxa"/>
        </w:tblCellMar>
        <w:tblLook w:val="04A0" w:firstRow="1" w:lastRow="0" w:firstColumn="1" w:lastColumn="0" w:noHBand="0" w:noVBand="1"/>
      </w:tblPr>
      <w:tblGrid>
        <w:gridCol w:w="4485"/>
        <w:gridCol w:w="11532"/>
      </w:tblGrid>
      <w:tr w:rsidR="00EC7831" w:rsidRPr="00EC7831" w14:paraId="11842E4C" w14:textId="77777777" w:rsidTr="00EC7831">
        <w:trPr>
          <w:tblHeader/>
        </w:trPr>
        <w:tc>
          <w:tcPr>
            <w:tcW w:w="0" w:type="auto"/>
            <w:tcBorders>
              <w:right w:val="single" w:sz="6" w:space="0" w:color="EDEFF2"/>
            </w:tcBorders>
            <w:shd w:val="clear" w:color="auto" w:fill="FFFFFF"/>
            <w:tcMar>
              <w:top w:w="75" w:type="dxa"/>
              <w:left w:w="150" w:type="dxa"/>
              <w:bottom w:w="75" w:type="dxa"/>
              <w:right w:w="150" w:type="dxa"/>
            </w:tcMar>
            <w:vAlign w:val="center"/>
            <w:hideMark/>
          </w:tcPr>
          <w:p w14:paraId="30AFEF93" w14:textId="77777777" w:rsidR="00EC7831" w:rsidRPr="00EC7831" w:rsidRDefault="00EC7831" w:rsidP="00EC7831">
            <w:pPr>
              <w:ind w:left="360"/>
              <w:rPr>
                <w:b/>
                <w:bCs/>
              </w:rPr>
            </w:pPr>
            <w:r w:rsidRPr="00EC7831">
              <w:rPr>
                <w:b/>
                <w:bCs/>
              </w:rPr>
              <w:t>Date</w:t>
            </w:r>
          </w:p>
        </w:tc>
        <w:tc>
          <w:tcPr>
            <w:tcW w:w="0" w:type="auto"/>
            <w:tcBorders>
              <w:right w:val="single" w:sz="6" w:space="0" w:color="EDEFF2"/>
            </w:tcBorders>
            <w:shd w:val="clear" w:color="auto" w:fill="FFFFFF"/>
            <w:tcMar>
              <w:top w:w="75" w:type="dxa"/>
              <w:left w:w="150" w:type="dxa"/>
              <w:bottom w:w="75" w:type="dxa"/>
              <w:right w:w="150" w:type="dxa"/>
            </w:tcMar>
            <w:vAlign w:val="center"/>
            <w:hideMark/>
          </w:tcPr>
          <w:p w14:paraId="6886AC12" w14:textId="77777777" w:rsidR="00EC7831" w:rsidRPr="00EC7831" w:rsidRDefault="00EC7831" w:rsidP="00EC7831">
            <w:pPr>
              <w:ind w:left="360"/>
              <w:rPr>
                <w:b/>
                <w:bCs/>
              </w:rPr>
            </w:pPr>
            <w:r w:rsidRPr="00EC7831">
              <w:rPr>
                <w:b/>
                <w:bCs/>
              </w:rPr>
              <w:t>Holiday</w:t>
            </w:r>
          </w:p>
        </w:tc>
      </w:tr>
      <w:tr w:rsidR="00EC7831" w:rsidRPr="00EC7831" w14:paraId="4D16B418" w14:textId="77777777" w:rsidTr="00EC7831">
        <w:tc>
          <w:tcPr>
            <w:tcW w:w="4485" w:type="dxa"/>
            <w:tcBorders>
              <w:right w:val="single" w:sz="6" w:space="0" w:color="EDEFF2"/>
            </w:tcBorders>
            <w:shd w:val="clear" w:color="auto" w:fill="FFFFFF"/>
            <w:tcMar>
              <w:top w:w="75" w:type="dxa"/>
              <w:left w:w="150" w:type="dxa"/>
              <w:bottom w:w="75" w:type="dxa"/>
              <w:right w:w="150" w:type="dxa"/>
            </w:tcMar>
            <w:vAlign w:val="center"/>
            <w:hideMark/>
          </w:tcPr>
          <w:p w14:paraId="16F0C179" w14:textId="3DD1FE94" w:rsidR="00EC7831" w:rsidRPr="00EC7831" w:rsidRDefault="00EC7831" w:rsidP="00EC7831">
            <w:pPr>
              <w:ind w:left="360"/>
              <w:rPr>
                <w:b/>
                <w:bCs/>
              </w:rPr>
            </w:pPr>
            <w:r>
              <w:rPr>
                <w:b/>
                <w:bCs/>
              </w:rPr>
              <w:t>January 29</w:t>
            </w:r>
          </w:p>
        </w:tc>
        <w:tc>
          <w:tcPr>
            <w:tcW w:w="0" w:type="auto"/>
            <w:shd w:val="clear" w:color="auto" w:fill="FFFFFF"/>
            <w:tcMar>
              <w:top w:w="75" w:type="dxa"/>
              <w:left w:w="150" w:type="dxa"/>
              <w:bottom w:w="75" w:type="dxa"/>
              <w:right w:w="150" w:type="dxa"/>
            </w:tcMar>
            <w:vAlign w:val="center"/>
            <w:hideMark/>
          </w:tcPr>
          <w:p w14:paraId="2D3B0AB6" w14:textId="77777777" w:rsidR="00EC7831" w:rsidRPr="00EC7831" w:rsidRDefault="00EC7831" w:rsidP="00EC7831">
            <w:pPr>
              <w:ind w:left="360"/>
              <w:rPr>
                <w:b/>
                <w:bCs/>
              </w:rPr>
            </w:pPr>
            <w:r w:rsidRPr="00EC7831">
              <w:rPr>
                <w:b/>
                <w:bCs/>
              </w:rPr>
              <w:t>Chinese New Year</w:t>
            </w:r>
          </w:p>
        </w:tc>
      </w:tr>
      <w:tr w:rsidR="00EC7831" w:rsidRPr="00EC7831" w14:paraId="15EF77E0" w14:textId="77777777" w:rsidTr="00EC7831">
        <w:tc>
          <w:tcPr>
            <w:tcW w:w="4485" w:type="dxa"/>
            <w:tcBorders>
              <w:right w:val="single" w:sz="6" w:space="0" w:color="EDEFF2"/>
            </w:tcBorders>
            <w:shd w:val="clear" w:color="auto" w:fill="FFFFFF"/>
            <w:tcMar>
              <w:top w:w="75" w:type="dxa"/>
              <w:left w:w="150" w:type="dxa"/>
              <w:bottom w:w="75" w:type="dxa"/>
              <w:right w:w="150" w:type="dxa"/>
            </w:tcMar>
            <w:vAlign w:val="center"/>
            <w:hideMark/>
          </w:tcPr>
          <w:p w14:paraId="7B07DD99" w14:textId="77CE7814" w:rsidR="00EC7831" w:rsidRPr="00EC7831" w:rsidRDefault="00EC7831" w:rsidP="00EC7831">
            <w:pPr>
              <w:ind w:left="360"/>
              <w:rPr>
                <w:b/>
                <w:bCs/>
              </w:rPr>
            </w:pPr>
            <w:r>
              <w:rPr>
                <w:b/>
                <w:bCs/>
              </w:rPr>
              <w:t>April 19</w:t>
            </w:r>
          </w:p>
        </w:tc>
        <w:tc>
          <w:tcPr>
            <w:tcW w:w="0" w:type="auto"/>
            <w:shd w:val="clear" w:color="auto" w:fill="FFFFFF"/>
            <w:tcMar>
              <w:top w:w="75" w:type="dxa"/>
              <w:left w:w="150" w:type="dxa"/>
              <w:bottom w:w="75" w:type="dxa"/>
              <w:right w:w="150" w:type="dxa"/>
            </w:tcMar>
            <w:vAlign w:val="center"/>
            <w:hideMark/>
          </w:tcPr>
          <w:p w14:paraId="77CD3176" w14:textId="77777777" w:rsidR="00EC7831" w:rsidRPr="00EC7831" w:rsidRDefault="00EC7831" w:rsidP="00EC7831">
            <w:pPr>
              <w:ind w:left="360"/>
              <w:rPr>
                <w:b/>
                <w:bCs/>
              </w:rPr>
            </w:pPr>
            <w:r w:rsidRPr="00EC7831">
              <w:rPr>
                <w:b/>
                <w:bCs/>
              </w:rPr>
              <w:t>Black Saturday</w:t>
            </w:r>
          </w:p>
        </w:tc>
      </w:tr>
      <w:tr w:rsidR="00EC7831" w:rsidRPr="00EC7831" w14:paraId="2D33967D" w14:textId="77777777" w:rsidTr="00EC7831">
        <w:tc>
          <w:tcPr>
            <w:tcW w:w="4485" w:type="dxa"/>
            <w:tcBorders>
              <w:right w:val="single" w:sz="6" w:space="0" w:color="EDEFF2"/>
            </w:tcBorders>
            <w:shd w:val="clear" w:color="auto" w:fill="FFFFFF"/>
            <w:tcMar>
              <w:top w:w="75" w:type="dxa"/>
              <w:left w:w="150" w:type="dxa"/>
              <w:bottom w:w="75" w:type="dxa"/>
              <w:right w:w="150" w:type="dxa"/>
            </w:tcMar>
            <w:vAlign w:val="center"/>
            <w:hideMark/>
          </w:tcPr>
          <w:p w14:paraId="1ED69788" w14:textId="43B50B89" w:rsidR="00EC7831" w:rsidRPr="00EC7831" w:rsidRDefault="009A2329" w:rsidP="00EC7831">
            <w:pPr>
              <w:ind w:left="360"/>
              <w:rPr>
                <w:b/>
                <w:bCs/>
              </w:rPr>
            </w:pPr>
            <w:r>
              <w:rPr>
                <w:b/>
                <w:bCs/>
              </w:rPr>
              <w:t>October 31</w:t>
            </w:r>
          </w:p>
        </w:tc>
        <w:tc>
          <w:tcPr>
            <w:tcW w:w="0" w:type="auto"/>
            <w:shd w:val="clear" w:color="auto" w:fill="FFFFFF"/>
            <w:tcMar>
              <w:top w:w="75" w:type="dxa"/>
              <w:left w:w="150" w:type="dxa"/>
              <w:bottom w:w="75" w:type="dxa"/>
              <w:right w:w="150" w:type="dxa"/>
            </w:tcMar>
            <w:vAlign w:val="center"/>
            <w:hideMark/>
          </w:tcPr>
          <w:p w14:paraId="297FF700" w14:textId="040B234D" w:rsidR="00EC7831" w:rsidRPr="00EC7831" w:rsidRDefault="00EC7831" w:rsidP="00EC7831">
            <w:pPr>
              <w:ind w:left="360"/>
              <w:rPr>
                <w:b/>
                <w:bCs/>
              </w:rPr>
            </w:pPr>
            <w:r w:rsidRPr="00EC7831">
              <w:rPr>
                <w:b/>
                <w:bCs/>
              </w:rPr>
              <w:t>All Souls’ Day</w:t>
            </w:r>
            <w:r w:rsidR="009A2329">
              <w:rPr>
                <w:b/>
                <w:bCs/>
              </w:rPr>
              <w:t xml:space="preserve"> Eve</w:t>
            </w:r>
          </w:p>
        </w:tc>
      </w:tr>
      <w:tr w:rsidR="00EC7831" w:rsidRPr="00EC7831" w14:paraId="0E3B0043" w14:textId="77777777" w:rsidTr="00EC7831">
        <w:tc>
          <w:tcPr>
            <w:tcW w:w="4485" w:type="dxa"/>
            <w:tcBorders>
              <w:right w:val="single" w:sz="6" w:space="0" w:color="EDEFF2"/>
            </w:tcBorders>
            <w:shd w:val="clear" w:color="auto" w:fill="FFFFFF"/>
            <w:tcMar>
              <w:top w:w="75" w:type="dxa"/>
              <w:left w:w="150" w:type="dxa"/>
              <w:bottom w:w="75" w:type="dxa"/>
              <w:right w:w="150" w:type="dxa"/>
            </w:tcMar>
            <w:vAlign w:val="center"/>
            <w:hideMark/>
          </w:tcPr>
          <w:p w14:paraId="2F210AEF" w14:textId="77777777" w:rsidR="00EC7831" w:rsidRPr="00EC7831" w:rsidRDefault="00EC7831" w:rsidP="00EC7831">
            <w:pPr>
              <w:ind w:left="360"/>
              <w:rPr>
                <w:b/>
                <w:bCs/>
              </w:rPr>
            </w:pPr>
            <w:r w:rsidRPr="00EC7831">
              <w:rPr>
                <w:b/>
                <w:bCs/>
              </w:rPr>
              <w:t>December 24 (Tuesday)</w:t>
            </w:r>
          </w:p>
        </w:tc>
        <w:tc>
          <w:tcPr>
            <w:tcW w:w="0" w:type="auto"/>
            <w:shd w:val="clear" w:color="auto" w:fill="FFFFFF"/>
            <w:tcMar>
              <w:top w:w="75" w:type="dxa"/>
              <w:left w:w="150" w:type="dxa"/>
              <w:bottom w:w="75" w:type="dxa"/>
              <w:right w:w="150" w:type="dxa"/>
            </w:tcMar>
            <w:vAlign w:val="center"/>
            <w:hideMark/>
          </w:tcPr>
          <w:p w14:paraId="21AD3E47" w14:textId="77777777" w:rsidR="00EC7831" w:rsidRPr="00EC7831" w:rsidRDefault="00EC7831" w:rsidP="00EC7831">
            <w:pPr>
              <w:ind w:left="360"/>
              <w:rPr>
                <w:b/>
                <w:bCs/>
              </w:rPr>
            </w:pPr>
            <w:r w:rsidRPr="00EC7831">
              <w:rPr>
                <w:b/>
                <w:bCs/>
              </w:rPr>
              <w:t>Christmas Eve</w:t>
            </w:r>
          </w:p>
        </w:tc>
      </w:tr>
    </w:tbl>
    <w:p w14:paraId="70DCB54D" w14:textId="77777777" w:rsidR="00EC7831" w:rsidRPr="00EC7831" w:rsidRDefault="00EC7831" w:rsidP="00EC7831">
      <w:pPr>
        <w:ind w:left="360"/>
        <w:rPr>
          <w:b/>
          <w:bCs/>
          <w:lang w:val="en-US"/>
        </w:rPr>
      </w:pPr>
    </w:p>
    <w:sectPr w:rsidR="00EC7831" w:rsidRPr="00EC78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0680F"/>
    <w:multiLevelType w:val="hybridMultilevel"/>
    <w:tmpl w:val="BDEED214"/>
    <w:lvl w:ilvl="0" w:tplc="4800BF04">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318924AB"/>
    <w:multiLevelType w:val="hybridMultilevel"/>
    <w:tmpl w:val="FFB2FD38"/>
    <w:lvl w:ilvl="0" w:tplc="4800BF04">
      <w:numFmt w:val="bullet"/>
      <w:lvlText w:val="-"/>
      <w:lvlJc w:val="left"/>
      <w:pPr>
        <w:ind w:left="1440" w:hanging="360"/>
      </w:pPr>
      <w:rPr>
        <w:rFonts w:ascii="Calibri" w:eastAsiaTheme="minorHAnsi"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337A7DD6"/>
    <w:multiLevelType w:val="hybridMultilevel"/>
    <w:tmpl w:val="5D26D7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8EC0224"/>
    <w:multiLevelType w:val="multilevel"/>
    <w:tmpl w:val="8D70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A2CA3"/>
    <w:multiLevelType w:val="multilevel"/>
    <w:tmpl w:val="5324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C5F9F"/>
    <w:multiLevelType w:val="hybridMultilevel"/>
    <w:tmpl w:val="1806057A"/>
    <w:lvl w:ilvl="0" w:tplc="4800BF0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D7C24B8"/>
    <w:multiLevelType w:val="hybridMultilevel"/>
    <w:tmpl w:val="AB1260F8"/>
    <w:lvl w:ilvl="0" w:tplc="4800BF0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1442452">
    <w:abstractNumId w:val="2"/>
  </w:num>
  <w:num w:numId="2" w16cid:durableId="355233773">
    <w:abstractNumId w:val="0"/>
  </w:num>
  <w:num w:numId="3" w16cid:durableId="69812723">
    <w:abstractNumId w:val="3"/>
  </w:num>
  <w:num w:numId="4" w16cid:durableId="603458750">
    <w:abstractNumId w:val="4"/>
  </w:num>
  <w:num w:numId="5" w16cid:durableId="926234451">
    <w:abstractNumId w:val="1"/>
  </w:num>
  <w:num w:numId="6" w16cid:durableId="1876236151">
    <w:abstractNumId w:val="6"/>
  </w:num>
  <w:num w:numId="7" w16cid:durableId="804184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24"/>
    <w:rsid w:val="000F0D24"/>
    <w:rsid w:val="001E0B43"/>
    <w:rsid w:val="00346F68"/>
    <w:rsid w:val="004925D3"/>
    <w:rsid w:val="005F66A1"/>
    <w:rsid w:val="009A2329"/>
    <w:rsid w:val="00A92BC9"/>
    <w:rsid w:val="00C46BB3"/>
    <w:rsid w:val="00D23BF5"/>
    <w:rsid w:val="00EC783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74DD"/>
  <w15:chartTrackingRefBased/>
  <w15:docId w15:val="{F127DC26-ACC4-484C-8702-9D405748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D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F0D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0D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0D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0D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0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D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F0D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0D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0D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0D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0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D24"/>
    <w:rPr>
      <w:rFonts w:eastAsiaTheme="majorEastAsia" w:cstheme="majorBidi"/>
      <w:color w:val="272727" w:themeColor="text1" w:themeTint="D8"/>
    </w:rPr>
  </w:style>
  <w:style w:type="paragraph" w:styleId="Title">
    <w:name w:val="Title"/>
    <w:basedOn w:val="Normal"/>
    <w:next w:val="Normal"/>
    <w:link w:val="TitleChar"/>
    <w:uiPriority w:val="10"/>
    <w:qFormat/>
    <w:rsid w:val="000F0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D24"/>
    <w:pPr>
      <w:spacing w:before="160"/>
      <w:jc w:val="center"/>
    </w:pPr>
    <w:rPr>
      <w:i/>
      <w:iCs/>
      <w:color w:val="404040" w:themeColor="text1" w:themeTint="BF"/>
    </w:rPr>
  </w:style>
  <w:style w:type="character" w:customStyle="1" w:styleId="QuoteChar">
    <w:name w:val="Quote Char"/>
    <w:basedOn w:val="DefaultParagraphFont"/>
    <w:link w:val="Quote"/>
    <w:uiPriority w:val="29"/>
    <w:rsid w:val="000F0D24"/>
    <w:rPr>
      <w:i/>
      <w:iCs/>
      <w:color w:val="404040" w:themeColor="text1" w:themeTint="BF"/>
    </w:rPr>
  </w:style>
  <w:style w:type="paragraph" w:styleId="ListParagraph">
    <w:name w:val="List Paragraph"/>
    <w:basedOn w:val="Normal"/>
    <w:uiPriority w:val="34"/>
    <w:qFormat/>
    <w:rsid w:val="000F0D24"/>
    <w:pPr>
      <w:ind w:left="720"/>
      <w:contextualSpacing/>
    </w:pPr>
  </w:style>
  <w:style w:type="character" w:styleId="IntenseEmphasis">
    <w:name w:val="Intense Emphasis"/>
    <w:basedOn w:val="DefaultParagraphFont"/>
    <w:uiPriority w:val="21"/>
    <w:qFormat/>
    <w:rsid w:val="000F0D24"/>
    <w:rPr>
      <w:i/>
      <w:iCs/>
      <w:color w:val="2F5496" w:themeColor="accent1" w:themeShade="BF"/>
    </w:rPr>
  </w:style>
  <w:style w:type="paragraph" w:styleId="IntenseQuote">
    <w:name w:val="Intense Quote"/>
    <w:basedOn w:val="Normal"/>
    <w:next w:val="Normal"/>
    <w:link w:val="IntenseQuoteChar"/>
    <w:uiPriority w:val="30"/>
    <w:qFormat/>
    <w:rsid w:val="000F0D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0D24"/>
    <w:rPr>
      <w:i/>
      <w:iCs/>
      <w:color w:val="2F5496" w:themeColor="accent1" w:themeShade="BF"/>
    </w:rPr>
  </w:style>
  <w:style w:type="character" w:styleId="IntenseReference">
    <w:name w:val="Intense Reference"/>
    <w:basedOn w:val="DefaultParagraphFont"/>
    <w:uiPriority w:val="32"/>
    <w:qFormat/>
    <w:rsid w:val="000F0D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542422">
      <w:bodyDiv w:val="1"/>
      <w:marLeft w:val="0"/>
      <w:marRight w:val="0"/>
      <w:marTop w:val="0"/>
      <w:marBottom w:val="0"/>
      <w:divBdr>
        <w:top w:val="none" w:sz="0" w:space="0" w:color="auto"/>
        <w:left w:val="none" w:sz="0" w:space="0" w:color="auto"/>
        <w:bottom w:val="none" w:sz="0" w:space="0" w:color="auto"/>
        <w:right w:val="none" w:sz="0" w:space="0" w:color="auto"/>
      </w:divBdr>
    </w:div>
    <w:div w:id="568423799">
      <w:bodyDiv w:val="1"/>
      <w:marLeft w:val="0"/>
      <w:marRight w:val="0"/>
      <w:marTop w:val="0"/>
      <w:marBottom w:val="0"/>
      <w:divBdr>
        <w:top w:val="none" w:sz="0" w:space="0" w:color="auto"/>
        <w:left w:val="none" w:sz="0" w:space="0" w:color="auto"/>
        <w:bottom w:val="none" w:sz="0" w:space="0" w:color="auto"/>
        <w:right w:val="none" w:sz="0" w:space="0" w:color="auto"/>
      </w:divBdr>
    </w:div>
    <w:div w:id="704018073">
      <w:bodyDiv w:val="1"/>
      <w:marLeft w:val="0"/>
      <w:marRight w:val="0"/>
      <w:marTop w:val="0"/>
      <w:marBottom w:val="0"/>
      <w:divBdr>
        <w:top w:val="none" w:sz="0" w:space="0" w:color="auto"/>
        <w:left w:val="none" w:sz="0" w:space="0" w:color="auto"/>
        <w:bottom w:val="none" w:sz="0" w:space="0" w:color="auto"/>
        <w:right w:val="none" w:sz="0" w:space="0" w:color="auto"/>
      </w:divBdr>
    </w:div>
    <w:div w:id="1313291973">
      <w:bodyDiv w:val="1"/>
      <w:marLeft w:val="0"/>
      <w:marRight w:val="0"/>
      <w:marTop w:val="0"/>
      <w:marBottom w:val="0"/>
      <w:divBdr>
        <w:top w:val="none" w:sz="0" w:space="0" w:color="auto"/>
        <w:left w:val="none" w:sz="0" w:space="0" w:color="auto"/>
        <w:bottom w:val="none" w:sz="0" w:space="0" w:color="auto"/>
        <w:right w:val="none" w:sz="0" w:space="0" w:color="auto"/>
      </w:divBdr>
    </w:div>
    <w:div w:id="1334601234">
      <w:bodyDiv w:val="1"/>
      <w:marLeft w:val="0"/>
      <w:marRight w:val="0"/>
      <w:marTop w:val="0"/>
      <w:marBottom w:val="0"/>
      <w:divBdr>
        <w:top w:val="none" w:sz="0" w:space="0" w:color="auto"/>
        <w:left w:val="none" w:sz="0" w:space="0" w:color="auto"/>
        <w:bottom w:val="none" w:sz="0" w:space="0" w:color="auto"/>
        <w:right w:val="none" w:sz="0" w:space="0" w:color="auto"/>
      </w:divBdr>
    </w:div>
    <w:div w:id="1616248973">
      <w:bodyDiv w:val="1"/>
      <w:marLeft w:val="0"/>
      <w:marRight w:val="0"/>
      <w:marTop w:val="0"/>
      <w:marBottom w:val="0"/>
      <w:divBdr>
        <w:top w:val="none" w:sz="0" w:space="0" w:color="auto"/>
        <w:left w:val="none" w:sz="0" w:space="0" w:color="auto"/>
        <w:bottom w:val="none" w:sz="0" w:space="0" w:color="auto"/>
        <w:right w:val="none" w:sz="0" w:space="0" w:color="auto"/>
      </w:divBdr>
    </w:div>
    <w:div w:id="1634360722">
      <w:bodyDiv w:val="1"/>
      <w:marLeft w:val="0"/>
      <w:marRight w:val="0"/>
      <w:marTop w:val="0"/>
      <w:marBottom w:val="0"/>
      <w:divBdr>
        <w:top w:val="none" w:sz="0" w:space="0" w:color="auto"/>
        <w:left w:val="none" w:sz="0" w:space="0" w:color="auto"/>
        <w:bottom w:val="none" w:sz="0" w:space="0" w:color="auto"/>
        <w:right w:val="none" w:sz="0" w:space="0" w:color="auto"/>
      </w:divBdr>
    </w:div>
    <w:div w:id="1922789846">
      <w:bodyDiv w:val="1"/>
      <w:marLeft w:val="0"/>
      <w:marRight w:val="0"/>
      <w:marTop w:val="0"/>
      <w:marBottom w:val="0"/>
      <w:divBdr>
        <w:top w:val="none" w:sz="0" w:space="0" w:color="auto"/>
        <w:left w:val="none" w:sz="0" w:space="0" w:color="auto"/>
        <w:bottom w:val="none" w:sz="0" w:space="0" w:color="auto"/>
        <w:right w:val="none" w:sz="0" w:space="0" w:color="auto"/>
      </w:divBdr>
    </w:div>
    <w:div w:id="20977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DIZO</dc:creator>
  <cp:keywords/>
  <dc:description/>
  <cp:lastModifiedBy>DIZO</cp:lastModifiedBy>
  <cp:revision>1</cp:revision>
  <dcterms:created xsi:type="dcterms:W3CDTF">2025-02-05T11:11:00Z</dcterms:created>
  <dcterms:modified xsi:type="dcterms:W3CDTF">2025-02-05T12:12:00Z</dcterms:modified>
</cp:coreProperties>
</file>