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57E9" w14:textId="2858DE8E" w:rsidR="00D707EC" w:rsidRDefault="000954B5" w:rsidP="000954B5">
      <w:pPr>
        <w:pStyle w:val="Heading1"/>
      </w:pPr>
      <w:r>
        <w:t>IT Asset Management Policy</w:t>
      </w:r>
    </w:p>
    <w:p w14:paraId="745EBF54" w14:textId="54A77966" w:rsidR="00C976D2" w:rsidRDefault="00C976D2" w:rsidP="00C976D2">
      <w:pPr>
        <w:pStyle w:val="Heading2"/>
      </w:pPr>
      <w:r>
        <w:t>Summary</w:t>
      </w:r>
    </w:p>
    <w:p w14:paraId="37E91D97" w14:textId="6CEBA2C0" w:rsidR="00C976D2" w:rsidRPr="00C976D2" w:rsidRDefault="00C976D2" w:rsidP="00CD5481">
      <w:r>
        <w:t>IT asset management is vital for maintaining the lifecycle of the technology in use by the company in a way that optimizes value and efficiency for all employees. It is important to have a strategy in place for maintaining, upgrading,</w:t>
      </w:r>
      <w:r w:rsidR="003557AE">
        <w:t xml:space="preserve"> purchasing,</w:t>
      </w:r>
      <w:r>
        <w:t xml:space="preserve"> and decommissioning IT assets as needed.</w:t>
      </w:r>
      <w:r w:rsidR="003557AE">
        <w:t xml:space="preserve"> Poor asset management can have negative effects on productivity and staff morale as assets necessary for their roles become difficult to locate. It is the company’s ongoing commitment to </w:t>
      </w:r>
      <w:r w:rsidR="00D42954">
        <w:t>e</w:t>
      </w:r>
      <w:bookmarkStart w:id="0" w:name="_GoBack"/>
      <w:bookmarkEnd w:id="0"/>
      <w:r w:rsidR="003557AE">
        <w:t>nsure all employees have the necessary tools to work effectively in their role.</w:t>
      </w:r>
    </w:p>
    <w:p w14:paraId="1F6314CA" w14:textId="2F3BC21A" w:rsidR="000954B5" w:rsidRDefault="00D44A4E" w:rsidP="000954B5">
      <w:pPr>
        <w:pStyle w:val="Heading2"/>
      </w:pPr>
      <w:r>
        <w:t>Purpose</w:t>
      </w:r>
    </w:p>
    <w:p w14:paraId="1D431407" w14:textId="51B28C4B" w:rsidR="00D44A4E" w:rsidRDefault="00D44A4E" w:rsidP="00D44A4E">
      <w:r>
        <w:t xml:space="preserve">The purpose of the IT Asset Management Policy is to maintain accurate records of the </w:t>
      </w:r>
      <w:r w:rsidR="004A1630">
        <w:t xml:space="preserve">IT assets </w:t>
      </w:r>
      <w:r w:rsidR="004253E6">
        <w:t xml:space="preserve">owned </w:t>
      </w:r>
      <w:r w:rsidR="004A1630">
        <w:t xml:space="preserve">by GeoSpectrum Technologies </w:t>
      </w:r>
      <w:r w:rsidR="00A8510C">
        <w:t>Inc.</w:t>
      </w:r>
      <w:r>
        <w:t xml:space="preserve"> This </w:t>
      </w:r>
      <w:r w:rsidR="00124B47">
        <w:t xml:space="preserve">policy </w:t>
      </w:r>
      <w:r>
        <w:t>establishes procedures to ensure the safeguarding of the company’s IT assets.</w:t>
      </w:r>
      <w:r w:rsidR="004253E6">
        <w:t xml:space="preserve"> IT asset tracking is a vital part of the process of safeguarding the company’s assets.</w:t>
      </w:r>
      <w:r>
        <w:t xml:space="preserve"> The benefits </w:t>
      </w:r>
      <w:r w:rsidR="00124B47">
        <w:t xml:space="preserve">of </w:t>
      </w:r>
      <w:r>
        <w:t>this include:</w:t>
      </w:r>
    </w:p>
    <w:p w14:paraId="3DCA8FE8" w14:textId="49BCEC31" w:rsidR="00D44A4E" w:rsidRDefault="00C45A46" w:rsidP="00D44A4E">
      <w:pPr>
        <w:pStyle w:val="ListParagraph"/>
        <w:numPr>
          <w:ilvl w:val="0"/>
          <w:numId w:val="1"/>
        </w:numPr>
      </w:pPr>
      <w:r>
        <w:t>More efficient m</w:t>
      </w:r>
      <w:r w:rsidR="000577FE">
        <w:t>aintenance</w:t>
      </w:r>
      <w:r w:rsidR="00D44A4E">
        <w:t xml:space="preserve"> of equipment</w:t>
      </w:r>
      <w:r w:rsidR="00124B47">
        <w:t>;</w:t>
      </w:r>
    </w:p>
    <w:p w14:paraId="7F92E2EB" w14:textId="6FBDF08F" w:rsidR="00D44A4E" w:rsidRDefault="0073485A" w:rsidP="00D44A4E">
      <w:pPr>
        <w:pStyle w:val="ListParagraph"/>
        <w:numPr>
          <w:ilvl w:val="0"/>
          <w:numId w:val="1"/>
        </w:numPr>
      </w:pPr>
      <w:r>
        <w:t>Present and future IT asset needs being</w:t>
      </w:r>
      <w:r w:rsidR="00C45A46">
        <w:t xml:space="preserve"> more</w:t>
      </w:r>
      <w:r>
        <w:t xml:space="preserve"> accurately assessed</w:t>
      </w:r>
      <w:r w:rsidR="00124B47">
        <w:t>;</w:t>
      </w:r>
    </w:p>
    <w:p w14:paraId="5BCF54AC" w14:textId="77777777" w:rsidR="00CD5481" w:rsidRDefault="00D44A4E" w:rsidP="00D44A4E">
      <w:pPr>
        <w:pStyle w:val="ListParagraph"/>
        <w:numPr>
          <w:ilvl w:val="0"/>
          <w:numId w:val="1"/>
        </w:numPr>
      </w:pPr>
      <w:r>
        <w:t>Insurance of the</w:t>
      </w:r>
      <w:r w:rsidR="00AC5E29">
        <w:t xml:space="preserve"> </w:t>
      </w:r>
      <w:r>
        <w:t>assets</w:t>
      </w:r>
      <w:r w:rsidR="00124B47">
        <w:t>;</w:t>
      </w:r>
    </w:p>
    <w:p w14:paraId="0204847C" w14:textId="429C5AAC" w:rsidR="00D44A4E" w:rsidRDefault="00CD5481" w:rsidP="00CD5481">
      <w:pPr>
        <w:pStyle w:val="ListParagraph"/>
        <w:numPr>
          <w:ilvl w:val="0"/>
          <w:numId w:val="1"/>
        </w:numPr>
      </w:pPr>
      <w:r>
        <w:t>Knowledge of assets that exist and their location;</w:t>
      </w:r>
      <w:r w:rsidR="00124B47">
        <w:t xml:space="preserve"> </w:t>
      </w:r>
      <w:r w:rsidR="00E419FD">
        <w:t>and</w:t>
      </w:r>
    </w:p>
    <w:p w14:paraId="417DA8FF" w14:textId="2DC94F00" w:rsidR="00D44A4E" w:rsidRDefault="00D163A0" w:rsidP="00D44A4E">
      <w:pPr>
        <w:pStyle w:val="ListParagraph"/>
        <w:numPr>
          <w:ilvl w:val="0"/>
          <w:numId w:val="1"/>
        </w:numPr>
      </w:pPr>
      <w:r>
        <w:t>Security of sensitive information</w:t>
      </w:r>
      <w:r w:rsidR="00E419FD">
        <w:t>.</w:t>
      </w:r>
    </w:p>
    <w:p w14:paraId="21183428" w14:textId="77777777" w:rsidR="0073485A" w:rsidRPr="00D44A4E" w:rsidRDefault="0073485A" w:rsidP="0073485A">
      <w:pPr>
        <w:pStyle w:val="ListParagraph"/>
      </w:pPr>
    </w:p>
    <w:p w14:paraId="14BD8C57" w14:textId="39C60FE4" w:rsidR="000954B5" w:rsidRDefault="00D44A4E" w:rsidP="00D44A4E">
      <w:pPr>
        <w:pStyle w:val="Heading2"/>
      </w:pPr>
      <w:r>
        <w:t>Scope</w:t>
      </w:r>
    </w:p>
    <w:p w14:paraId="34DF8123" w14:textId="1C4786DF" w:rsidR="004D3E5D" w:rsidRDefault="004D3E5D" w:rsidP="004D3E5D">
      <w:r>
        <w:t xml:space="preserve">This policy applies to all </w:t>
      </w:r>
      <w:r w:rsidR="00D44A4E">
        <w:t xml:space="preserve">users of all </w:t>
      </w:r>
      <w:r>
        <w:t>IT assets</w:t>
      </w:r>
      <w:r w:rsidR="004253E6">
        <w:t xml:space="preserve"> owned</w:t>
      </w:r>
      <w:r>
        <w:t xml:space="preserve"> by </w:t>
      </w:r>
      <w:r w:rsidR="00124B47">
        <w:t>the company</w:t>
      </w:r>
      <w:r w:rsidR="00A8510C">
        <w:t>.</w:t>
      </w:r>
    </w:p>
    <w:p w14:paraId="5B6E9271" w14:textId="3CAB3C22" w:rsidR="0073485A" w:rsidRDefault="0073485A" w:rsidP="004D3E5D">
      <w:r>
        <w:t>IT assets include:</w:t>
      </w:r>
    </w:p>
    <w:p w14:paraId="50119D95" w14:textId="7F0DE775" w:rsidR="0073485A" w:rsidRDefault="0073485A" w:rsidP="0073485A">
      <w:pPr>
        <w:pStyle w:val="ListParagraph"/>
        <w:numPr>
          <w:ilvl w:val="0"/>
          <w:numId w:val="6"/>
        </w:numPr>
      </w:pPr>
      <w:r>
        <w:t>Desktop and laptop computers</w:t>
      </w:r>
      <w:r w:rsidR="00124B47">
        <w:t>;</w:t>
      </w:r>
    </w:p>
    <w:p w14:paraId="15F1E9E2" w14:textId="53757A86" w:rsidR="0073485A" w:rsidRDefault="0073485A" w:rsidP="0073485A">
      <w:pPr>
        <w:pStyle w:val="ListParagraph"/>
        <w:numPr>
          <w:ilvl w:val="0"/>
          <w:numId w:val="6"/>
        </w:numPr>
      </w:pPr>
      <w:r>
        <w:t>Laptop accessories</w:t>
      </w:r>
      <w:r w:rsidR="00124B47">
        <w:t>;</w:t>
      </w:r>
    </w:p>
    <w:p w14:paraId="708B17EF" w14:textId="5CEA4CCE" w:rsidR="0073485A" w:rsidRDefault="00854C7C" w:rsidP="0073485A">
      <w:pPr>
        <w:pStyle w:val="ListParagraph"/>
        <w:numPr>
          <w:ilvl w:val="0"/>
          <w:numId w:val="6"/>
        </w:numPr>
      </w:pPr>
      <w:r>
        <w:t>Monitors</w:t>
      </w:r>
      <w:r w:rsidR="00124B47">
        <w:t>;</w:t>
      </w:r>
    </w:p>
    <w:p w14:paraId="3C8CABF9" w14:textId="46638DC7" w:rsidR="005359D7" w:rsidRDefault="005359D7" w:rsidP="0073485A">
      <w:pPr>
        <w:pStyle w:val="ListParagraph"/>
        <w:numPr>
          <w:ilvl w:val="0"/>
          <w:numId w:val="6"/>
        </w:numPr>
      </w:pPr>
      <w:r>
        <w:t>Uninterruptible Power Supplies, (UPS)</w:t>
      </w:r>
      <w:r w:rsidR="00124B47">
        <w:t>;</w:t>
      </w:r>
    </w:p>
    <w:p w14:paraId="53FB8A4F" w14:textId="23916AC8" w:rsidR="00854C7C" w:rsidRDefault="00854C7C" w:rsidP="0073485A">
      <w:pPr>
        <w:pStyle w:val="ListParagraph"/>
        <w:numPr>
          <w:ilvl w:val="0"/>
          <w:numId w:val="6"/>
        </w:numPr>
      </w:pPr>
      <w:r>
        <w:t>Printers/Scanners</w:t>
      </w:r>
      <w:r w:rsidR="00124B47">
        <w:t>;</w:t>
      </w:r>
    </w:p>
    <w:p w14:paraId="1DB37327" w14:textId="1CBA3C5F" w:rsidR="00854C7C" w:rsidRDefault="00854C7C" w:rsidP="0073485A">
      <w:pPr>
        <w:pStyle w:val="ListParagraph"/>
        <w:numPr>
          <w:ilvl w:val="0"/>
          <w:numId w:val="6"/>
        </w:numPr>
      </w:pPr>
      <w:r>
        <w:t>Mobile data devices such as smartphones and tablets</w:t>
      </w:r>
      <w:r w:rsidR="00124B47">
        <w:t xml:space="preserve">; </w:t>
      </w:r>
      <w:r w:rsidR="00E419FD">
        <w:t>and</w:t>
      </w:r>
    </w:p>
    <w:p w14:paraId="203C86FE" w14:textId="544326FE" w:rsidR="00854C7C" w:rsidRDefault="00854C7C" w:rsidP="0073485A">
      <w:pPr>
        <w:pStyle w:val="ListParagraph"/>
        <w:numPr>
          <w:ilvl w:val="0"/>
          <w:numId w:val="6"/>
        </w:numPr>
      </w:pPr>
      <w:r>
        <w:t>Any other</w:t>
      </w:r>
      <w:r w:rsidR="00CD5481">
        <w:t xml:space="preserve"> major</w:t>
      </w:r>
      <w:r>
        <w:t xml:space="preserve"> IT peripheral</w:t>
      </w:r>
      <w:r w:rsidR="00124B47">
        <w:t xml:space="preserve"> equipment</w:t>
      </w:r>
      <w:r w:rsidR="00E419FD">
        <w:t>.</w:t>
      </w:r>
    </w:p>
    <w:p w14:paraId="5E47C6C2" w14:textId="2CAF1BB9" w:rsidR="004A1630" w:rsidRDefault="004A1630" w:rsidP="00A8510C">
      <w:pPr>
        <w:pStyle w:val="Heading2"/>
      </w:pPr>
      <w:r>
        <w:t>Policy</w:t>
      </w:r>
    </w:p>
    <w:p w14:paraId="54C740ED" w14:textId="102EB833" w:rsidR="00854C7C" w:rsidRPr="00854C7C" w:rsidRDefault="00854C7C" w:rsidP="00854C7C">
      <w:pPr>
        <w:pStyle w:val="Heading3"/>
      </w:pPr>
      <w:r>
        <w:t>IT Asset Tracking</w:t>
      </w:r>
    </w:p>
    <w:p w14:paraId="0AF05709" w14:textId="21917C85" w:rsidR="00D94D2A" w:rsidRDefault="004A1630" w:rsidP="004A1630">
      <w:r>
        <w:t>All IT</w:t>
      </w:r>
      <w:r w:rsidR="00AC5E29">
        <w:t xml:space="preserve"> </w:t>
      </w:r>
      <w:r>
        <w:t xml:space="preserve">assets belonging to </w:t>
      </w:r>
      <w:r w:rsidR="00124B47">
        <w:t>the company</w:t>
      </w:r>
      <w:r>
        <w:t xml:space="preserve"> </w:t>
      </w:r>
      <w:r w:rsidR="00AC38A4">
        <w:t>are recorded on an ongoing basis</w:t>
      </w:r>
      <w:r>
        <w:t xml:space="preserve"> in </w:t>
      </w:r>
      <w:r w:rsidR="00A8510C">
        <w:t>an</w:t>
      </w:r>
      <w:r>
        <w:t xml:space="preserve"> IT</w:t>
      </w:r>
      <w:r w:rsidR="00AC5E29">
        <w:t xml:space="preserve"> </w:t>
      </w:r>
      <w:r w:rsidR="00A8510C">
        <w:t>a</w:t>
      </w:r>
      <w:r>
        <w:t xml:space="preserve">sset </w:t>
      </w:r>
      <w:r w:rsidR="00A8510C">
        <w:t>t</w:t>
      </w:r>
      <w:r>
        <w:t xml:space="preserve">racking </w:t>
      </w:r>
      <w:r w:rsidR="00A8510C">
        <w:t>r</w:t>
      </w:r>
      <w:r>
        <w:t>egister</w:t>
      </w:r>
      <w:r w:rsidR="00124B47">
        <w:t>,</w:t>
      </w:r>
      <w:r w:rsidR="00854C7C">
        <w:t xml:space="preserve"> </w:t>
      </w:r>
      <w:r w:rsidR="00124B47">
        <w:t xml:space="preserve">maintained by the IT department, </w:t>
      </w:r>
      <w:r w:rsidR="00854C7C">
        <w:t xml:space="preserve">and tagged </w:t>
      </w:r>
      <w:r w:rsidR="000E28C7">
        <w:t>with an identification sticker</w:t>
      </w:r>
      <w:r>
        <w:t>.</w:t>
      </w:r>
      <w:r w:rsidR="00D94D2A">
        <w:t xml:space="preserve"> </w:t>
      </w:r>
    </w:p>
    <w:p w14:paraId="1B59C83E" w14:textId="2F3BBB69" w:rsidR="00D94D2A" w:rsidRDefault="00D94D2A" w:rsidP="004A1630"/>
    <w:p w14:paraId="265940DE" w14:textId="77777777" w:rsidR="00D94D2A" w:rsidRDefault="00D94D2A" w:rsidP="004A1630"/>
    <w:p w14:paraId="140A5EA2" w14:textId="77777777" w:rsidR="00D94D2A" w:rsidRDefault="00D94D2A" w:rsidP="004A1630"/>
    <w:p w14:paraId="593AF13A" w14:textId="209839DB" w:rsidR="004A1630" w:rsidRDefault="004A1630" w:rsidP="004A1630">
      <w:r>
        <w:lastRenderedPageBreak/>
        <w:t xml:space="preserve"> To </w:t>
      </w:r>
      <w:r w:rsidR="000E28C7">
        <w:t xml:space="preserve">assist </w:t>
      </w:r>
      <w:r>
        <w:t>in keeping the register accurate, all employees are responsible to adhere to the following:</w:t>
      </w:r>
    </w:p>
    <w:p w14:paraId="79F5A802" w14:textId="67B1CF75" w:rsidR="004A1630" w:rsidRDefault="004A1630" w:rsidP="004A1630">
      <w:pPr>
        <w:pStyle w:val="ListParagraph"/>
        <w:numPr>
          <w:ilvl w:val="0"/>
          <w:numId w:val="2"/>
        </w:numPr>
      </w:pPr>
      <w:r>
        <w:t>IT assets</w:t>
      </w:r>
      <w:r w:rsidR="004562E5">
        <w:t xml:space="preserve"> </w:t>
      </w:r>
      <w:r w:rsidR="004253E6">
        <w:t>owned</w:t>
      </w:r>
      <w:r w:rsidR="004562E5">
        <w:t xml:space="preserve"> by </w:t>
      </w:r>
      <w:r w:rsidR="000E28C7">
        <w:t xml:space="preserve">the company </w:t>
      </w:r>
      <w:r>
        <w:t xml:space="preserve">shall not be removed from the company premises except under the following </w:t>
      </w:r>
      <w:r w:rsidR="000E28C7">
        <w:t>circumstances</w:t>
      </w:r>
      <w:r>
        <w:t>:</w:t>
      </w:r>
    </w:p>
    <w:p w14:paraId="11BBCF47" w14:textId="0962DE22" w:rsidR="004A1630" w:rsidRDefault="004A1630" w:rsidP="004A1630">
      <w:pPr>
        <w:pStyle w:val="ListParagraph"/>
        <w:numPr>
          <w:ilvl w:val="0"/>
          <w:numId w:val="3"/>
        </w:numPr>
      </w:pPr>
      <w:r>
        <w:t>The IT</w:t>
      </w:r>
      <w:r w:rsidR="00AC5E29">
        <w:t xml:space="preserve"> </w:t>
      </w:r>
      <w:r>
        <w:t>asset is issued with the purpose of being used remotely for business purposes. These items include:</w:t>
      </w:r>
    </w:p>
    <w:p w14:paraId="1C0D01BD" w14:textId="047EBA7D" w:rsidR="004A1630" w:rsidRDefault="004A1630" w:rsidP="004A1630">
      <w:pPr>
        <w:pStyle w:val="ListParagraph"/>
        <w:numPr>
          <w:ilvl w:val="0"/>
          <w:numId w:val="4"/>
        </w:numPr>
      </w:pPr>
      <w:r>
        <w:t>Laptop</w:t>
      </w:r>
      <w:r w:rsidR="00E419FD">
        <w:t>,</w:t>
      </w:r>
    </w:p>
    <w:p w14:paraId="7057D810" w14:textId="2A3E4E5C" w:rsidR="004A1630" w:rsidRDefault="004A1630" w:rsidP="004A1630">
      <w:pPr>
        <w:pStyle w:val="ListParagraph"/>
        <w:numPr>
          <w:ilvl w:val="0"/>
          <w:numId w:val="4"/>
        </w:numPr>
      </w:pPr>
      <w:r>
        <w:t>Cellular device</w:t>
      </w:r>
      <w:r w:rsidR="00E419FD">
        <w:t>, and</w:t>
      </w:r>
    </w:p>
    <w:p w14:paraId="56A458C4" w14:textId="3350FA03" w:rsidR="004A1630" w:rsidRDefault="004A1630" w:rsidP="004A1630">
      <w:pPr>
        <w:pStyle w:val="ListParagraph"/>
        <w:numPr>
          <w:ilvl w:val="0"/>
          <w:numId w:val="4"/>
        </w:numPr>
      </w:pPr>
      <w:r>
        <w:t>Accessories related to previously stated items</w:t>
      </w:r>
      <w:r w:rsidR="00E419FD">
        <w:t>.</w:t>
      </w:r>
    </w:p>
    <w:p w14:paraId="231A9C5B" w14:textId="2B70AA1A" w:rsidR="004A1630" w:rsidRDefault="000E28C7" w:rsidP="004A1630">
      <w:pPr>
        <w:pStyle w:val="ListParagraph"/>
        <w:numPr>
          <w:ilvl w:val="0"/>
          <w:numId w:val="3"/>
        </w:numPr>
      </w:pPr>
      <w:r>
        <w:t>If a</w:t>
      </w:r>
      <w:r w:rsidR="004A1630">
        <w:t xml:space="preserve">n exception has been made to this policy that has been requested and approved by the IT </w:t>
      </w:r>
      <w:r w:rsidR="00A8510C">
        <w:t>d</w:t>
      </w:r>
      <w:r w:rsidR="004A1630">
        <w:t>epartment</w:t>
      </w:r>
      <w:r>
        <w:t xml:space="preserve"> and the Company Security Officer (CSO)</w:t>
      </w:r>
      <w:r w:rsidR="004A1630">
        <w:t xml:space="preserve">. </w:t>
      </w:r>
    </w:p>
    <w:p w14:paraId="6C5E1C85" w14:textId="3D0E7612" w:rsidR="004562E5" w:rsidRDefault="00CD5481" w:rsidP="004562E5">
      <w:pPr>
        <w:pStyle w:val="ListParagraph"/>
        <w:numPr>
          <w:ilvl w:val="0"/>
          <w:numId w:val="2"/>
        </w:numPr>
      </w:pPr>
      <w:r>
        <w:t>For laptops, USBs, and other mobile equipment not assigned to an individual,</w:t>
      </w:r>
      <w:r w:rsidR="004562E5">
        <w:t xml:space="preserve"> </w:t>
      </w:r>
      <w:r>
        <w:t>a</w:t>
      </w:r>
      <w:r w:rsidR="004562E5">
        <w:t xml:space="preserve">n expected return date must be provided. If this expected return date must be extended, employees must communicate this to the IT </w:t>
      </w:r>
      <w:r w:rsidR="00A8510C">
        <w:t>d</w:t>
      </w:r>
      <w:r w:rsidR="004562E5">
        <w:t xml:space="preserve">epartment. </w:t>
      </w:r>
      <w:r w:rsidR="00A8510C">
        <w:t xml:space="preserve">If not returned by the expected date and there is no communication with the IT department, the IT department reserves the right to </w:t>
      </w:r>
      <w:r w:rsidR="000E28C7">
        <w:t xml:space="preserve">recover </w:t>
      </w:r>
      <w:r w:rsidR="00A8510C">
        <w:t>the asset</w:t>
      </w:r>
      <w:r w:rsidR="007564E0">
        <w:t>(</w:t>
      </w:r>
      <w:r w:rsidR="00A8510C">
        <w:t>s</w:t>
      </w:r>
      <w:r w:rsidR="007564E0">
        <w:t>)</w:t>
      </w:r>
      <w:r w:rsidR="00E419FD">
        <w:t xml:space="preserve"> immediately</w:t>
      </w:r>
      <w:r w:rsidR="00A8510C">
        <w:t>.</w:t>
      </w:r>
    </w:p>
    <w:p w14:paraId="289B852E" w14:textId="0F8974A9" w:rsidR="007564E0" w:rsidRDefault="007564E0" w:rsidP="004562E5">
      <w:pPr>
        <w:pStyle w:val="ListParagraph"/>
        <w:numPr>
          <w:ilvl w:val="0"/>
          <w:numId w:val="2"/>
        </w:numPr>
      </w:pPr>
      <w:r>
        <w:t>If any assets are to be moved, reassigned, or returned, the IT department must be consulted.</w:t>
      </w:r>
    </w:p>
    <w:p w14:paraId="30757B31" w14:textId="42990185" w:rsidR="004562E5" w:rsidRDefault="004562E5" w:rsidP="004562E5">
      <w:pPr>
        <w:pStyle w:val="ListParagraph"/>
        <w:numPr>
          <w:ilvl w:val="0"/>
          <w:numId w:val="2"/>
        </w:numPr>
      </w:pPr>
      <w:r>
        <w:t xml:space="preserve">In the event of loss, theft, or damage, employees are required to report the loss to the IT </w:t>
      </w:r>
      <w:r w:rsidR="00A8510C">
        <w:t>d</w:t>
      </w:r>
      <w:r>
        <w:t>epartment</w:t>
      </w:r>
      <w:r w:rsidR="000E28C7">
        <w:t xml:space="preserve"> immediately it becomes known</w:t>
      </w:r>
      <w:r>
        <w:t>.</w:t>
      </w:r>
    </w:p>
    <w:p w14:paraId="021C5AA7" w14:textId="14CE7357" w:rsidR="00B64B48" w:rsidRDefault="00B64B48" w:rsidP="00B64B48">
      <w:pPr>
        <w:pStyle w:val="ListParagraph"/>
      </w:pPr>
    </w:p>
    <w:p w14:paraId="54C1936E" w14:textId="42619247" w:rsidR="00B64B48" w:rsidRDefault="00B64B48" w:rsidP="00B64B48">
      <w:pPr>
        <w:jc w:val="both"/>
      </w:pPr>
      <w:r>
        <w:t xml:space="preserve">All assets purchased by </w:t>
      </w:r>
      <w:r w:rsidR="000E28C7">
        <w:t xml:space="preserve">the company </w:t>
      </w:r>
      <w:r>
        <w:t>are property of the company and are expected to be returned to the IT department in the same condition as issued upon cessation of employment.</w:t>
      </w:r>
    </w:p>
    <w:p w14:paraId="4F2B8CB3" w14:textId="77777777" w:rsidR="00B64B48" w:rsidRPr="004A1630" w:rsidRDefault="00B64B48" w:rsidP="00B64B48">
      <w:pPr>
        <w:pStyle w:val="ListParagraph"/>
      </w:pPr>
    </w:p>
    <w:p w14:paraId="2866FBAD" w14:textId="0CEB782B" w:rsidR="004D3E5D" w:rsidRDefault="007460F6" w:rsidP="007460F6">
      <w:pPr>
        <w:pStyle w:val="Heading3"/>
      </w:pPr>
      <w:r>
        <w:t xml:space="preserve">Procedures for Mobile Asset </w:t>
      </w:r>
      <w:r w:rsidR="00E419FD">
        <w:t>Safeguarding</w:t>
      </w:r>
    </w:p>
    <w:p w14:paraId="65CD054B" w14:textId="77777777" w:rsidR="00C44388" w:rsidRDefault="00C44388" w:rsidP="007460F6">
      <w:r>
        <w:t>All employees are responsible for safeguarding any IT assets they remove from the premises. This includes maintaining physical control of all assets, and in the event that is not possible, securing the asset(s) appropriately.</w:t>
      </w:r>
    </w:p>
    <w:p w14:paraId="1970D8C9" w14:textId="7FB88B82" w:rsidR="007460F6" w:rsidRDefault="00BA6F64" w:rsidP="007460F6">
      <w:r>
        <w:t>T</w:t>
      </w:r>
      <w:r w:rsidR="007460F6">
        <w:t xml:space="preserve">he employees in possession of a </w:t>
      </w:r>
      <w:r w:rsidR="00B90744">
        <w:t xml:space="preserve">company </w:t>
      </w:r>
      <w:r w:rsidR="007460F6">
        <w:t xml:space="preserve">laptop, cellular device, and accessories related to these </w:t>
      </w:r>
      <w:r w:rsidR="00144594">
        <w:t>assets</w:t>
      </w:r>
      <w:r w:rsidR="007460F6">
        <w:t>, are responsible for the physical security of these items by taking the following precautions:</w:t>
      </w:r>
    </w:p>
    <w:p w14:paraId="2B2F8489" w14:textId="6A7275C3" w:rsidR="007460F6" w:rsidRDefault="007460F6" w:rsidP="007460F6">
      <w:pPr>
        <w:pStyle w:val="ListParagraph"/>
        <w:numPr>
          <w:ilvl w:val="0"/>
          <w:numId w:val="7"/>
        </w:numPr>
      </w:pPr>
      <w:r>
        <w:t xml:space="preserve">Do not leave the </w:t>
      </w:r>
      <w:r w:rsidR="00144594">
        <w:t>asset</w:t>
      </w:r>
      <w:r>
        <w:t>(s) in an accessible place</w:t>
      </w:r>
      <w:r w:rsidR="00665381">
        <w:t xml:space="preserve"> outside of </w:t>
      </w:r>
      <w:r w:rsidR="00B83702">
        <w:t>the company’s facility</w:t>
      </w:r>
      <w:r>
        <w:t xml:space="preserve"> unattended.</w:t>
      </w:r>
    </w:p>
    <w:p w14:paraId="09AA8A66" w14:textId="441CBA7E" w:rsidR="00B90744" w:rsidRDefault="00B90744" w:rsidP="007460F6">
      <w:pPr>
        <w:pStyle w:val="ListParagraph"/>
        <w:numPr>
          <w:ilvl w:val="0"/>
          <w:numId w:val="7"/>
        </w:numPr>
      </w:pPr>
      <w:r>
        <w:t>Do not allow use by anyone other than the assigned user.</w:t>
      </w:r>
    </w:p>
    <w:p w14:paraId="633751D8" w14:textId="5B7381AE" w:rsidR="00B90744" w:rsidRDefault="00B90744" w:rsidP="007460F6">
      <w:pPr>
        <w:pStyle w:val="ListParagraph"/>
        <w:numPr>
          <w:ilvl w:val="0"/>
          <w:numId w:val="7"/>
        </w:numPr>
      </w:pPr>
      <w:r>
        <w:t>Do not use the asset(s) for personal use.</w:t>
      </w:r>
    </w:p>
    <w:p w14:paraId="76882AA2" w14:textId="1D2B48E5" w:rsidR="007460F6" w:rsidRDefault="007460F6" w:rsidP="007460F6">
      <w:pPr>
        <w:pStyle w:val="ListParagraph"/>
        <w:numPr>
          <w:ilvl w:val="0"/>
          <w:numId w:val="7"/>
        </w:numPr>
      </w:pPr>
      <w:r>
        <w:t>When not in use</w:t>
      </w:r>
      <w:r w:rsidR="00BA6F64">
        <w:t xml:space="preserve"> outside of </w:t>
      </w:r>
      <w:r w:rsidR="00B83702">
        <w:t>the company’s facility</w:t>
      </w:r>
      <w:r>
        <w:t xml:space="preserve">, the </w:t>
      </w:r>
      <w:r w:rsidR="00144594">
        <w:t>asset</w:t>
      </w:r>
      <w:r>
        <w:t>(s) must be locked away securely and out of sight.</w:t>
      </w:r>
    </w:p>
    <w:p w14:paraId="46A3E28D" w14:textId="0089CB77" w:rsidR="00B90744" w:rsidRDefault="00B90744" w:rsidP="007460F6">
      <w:pPr>
        <w:pStyle w:val="ListParagraph"/>
        <w:numPr>
          <w:ilvl w:val="0"/>
          <w:numId w:val="7"/>
        </w:numPr>
      </w:pPr>
      <w:r>
        <w:t>Do not leave the asset(s) anywhere with extreme temperatures.</w:t>
      </w:r>
    </w:p>
    <w:p w14:paraId="414F568B" w14:textId="573259FC" w:rsidR="00B90744" w:rsidRDefault="00B90744" w:rsidP="007460F6">
      <w:pPr>
        <w:pStyle w:val="ListParagraph"/>
        <w:numPr>
          <w:ilvl w:val="0"/>
          <w:numId w:val="7"/>
        </w:numPr>
      </w:pPr>
      <w:r>
        <w:t>Do not use the asset(s) in locations that might increase the likelihood of damage.</w:t>
      </w:r>
    </w:p>
    <w:p w14:paraId="3BDE9B05" w14:textId="30E726D0" w:rsidR="00B90744" w:rsidRDefault="00B90744" w:rsidP="007460F6">
      <w:pPr>
        <w:pStyle w:val="ListParagraph"/>
        <w:numPr>
          <w:ilvl w:val="0"/>
          <w:numId w:val="7"/>
        </w:numPr>
      </w:pPr>
      <w:r>
        <w:t>Do not make any physical modifications to the asset(s).</w:t>
      </w:r>
    </w:p>
    <w:p w14:paraId="2237B363" w14:textId="743F3BC2" w:rsidR="00B64B48" w:rsidRPr="007460F6" w:rsidRDefault="00B64B48" w:rsidP="00FE491B">
      <w:pPr>
        <w:jc w:val="both"/>
      </w:pPr>
    </w:p>
    <w:sectPr w:rsidR="00B64B48" w:rsidRPr="00746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2D6B"/>
    <w:multiLevelType w:val="hybridMultilevel"/>
    <w:tmpl w:val="D43E03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6B05DA"/>
    <w:multiLevelType w:val="hybridMultilevel"/>
    <w:tmpl w:val="90AA32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7F1A33"/>
    <w:multiLevelType w:val="hybridMultilevel"/>
    <w:tmpl w:val="0478B516"/>
    <w:lvl w:ilvl="0" w:tplc="411087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D53108"/>
    <w:multiLevelType w:val="hybridMultilevel"/>
    <w:tmpl w:val="E38C0966"/>
    <w:lvl w:ilvl="0" w:tplc="036810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D886EA6"/>
    <w:multiLevelType w:val="hybridMultilevel"/>
    <w:tmpl w:val="90AA32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903C14"/>
    <w:multiLevelType w:val="hybridMultilevel"/>
    <w:tmpl w:val="8264CC78"/>
    <w:lvl w:ilvl="0" w:tplc="89B2E688">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C3B2DE8"/>
    <w:multiLevelType w:val="hybridMultilevel"/>
    <w:tmpl w:val="B62E90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073E8A"/>
    <w:multiLevelType w:val="hybridMultilevel"/>
    <w:tmpl w:val="BC06B2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C5"/>
    <w:rsid w:val="000577FE"/>
    <w:rsid w:val="000954B5"/>
    <w:rsid w:val="000E28C7"/>
    <w:rsid w:val="00124B47"/>
    <w:rsid w:val="00144594"/>
    <w:rsid w:val="003557AE"/>
    <w:rsid w:val="004253E6"/>
    <w:rsid w:val="004562E5"/>
    <w:rsid w:val="004A1630"/>
    <w:rsid w:val="004D3E5D"/>
    <w:rsid w:val="00502018"/>
    <w:rsid w:val="005359D7"/>
    <w:rsid w:val="00665381"/>
    <w:rsid w:val="00710647"/>
    <w:rsid w:val="0073485A"/>
    <w:rsid w:val="007460F6"/>
    <w:rsid w:val="007564E0"/>
    <w:rsid w:val="007F3083"/>
    <w:rsid w:val="00854C7C"/>
    <w:rsid w:val="00A65EB8"/>
    <w:rsid w:val="00A8510C"/>
    <w:rsid w:val="00AC38A4"/>
    <w:rsid w:val="00AC5E29"/>
    <w:rsid w:val="00B64B48"/>
    <w:rsid w:val="00B804C5"/>
    <w:rsid w:val="00B83702"/>
    <w:rsid w:val="00B90744"/>
    <w:rsid w:val="00BA6F64"/>
    <w:rsid w:val="00BB4CD4"/>
    <w:rsid w:val="00C44388"/>
    <w:rsid w:val="00C45A46"/>
    <w:rsid w:val="00C93F91"/>
    <w:rsid w:val="00C976D2"/>
    <w:rsid w:val="00CD5481"/>
    <w:rsid w:val="00D163A0"/>
    <w:rsid w:val="00D42954"/>
    <w:rsid w:val="00D44A4E"/>
    <w:rsid w:val="00D77959"/>
    <w:rsid w:val="00D94D2A"/>
    <w:rsid w:val="00E419FD"/>
    <w:rsid w:val="00FE4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A0F"/>
  <w15:chartTrackingRefBased/>
  <w15:docId w15:val="{BEDAE341-AA9E-4DB7-90B3-4EAAC386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4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4A4E"/>
    <w:pPr>
      <w:ind w:left="720"/>
      <w:contextualSpacing/>
    </w:pPr>
  </w:style>
  <w:style w:type="character" w:customStyle="1" w:styleId="Heading3Char">
    <w:name w:val="Heading 3 Char"/>
    <w:basedOn w:val="DefaultParagraphFont"/>
    <w:link w:val="Heading3"/>
    <w:uiPriority w:val="9"/>
    <w:rsid w:val="004A163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24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B47"/>
    <w:rPr>
      <w:rFonts w:ascii="Segoe UI" w:hAnsi="Segoe UI" w:cs="Segoe UI"/>
      <w:sz w:val="18"/>
      <w:szCs w:val="18"/>
    </w:rPr>
  </w:style>
  <w:style w:type="character" w:styleId="CommentReference">
    <w:name w:val="annotation reference"/>
    <w:basedOn w:val="DefaultParagraphFont"/>
    <w:uiPriority w:val="99"/>
    <w:semiHidden/>
    <w:unhideWhenUsed/>
    <w:rsid w:val="000E28C7"/>
    <w:rPr>
      <w:sz w:val="16"/>
      <w:szCs w:val="16"/>
    </w:rPr>
  </w:style>
  <w:style w:type="paragraph" w:styleId="CommentText">
    <w:name w:val="annotation text"/>
    <w:basedOn w:val="Normal"/>
    <w:link w:val="CommentTextChar"/>
    <w:uiPriority w:val="99"/>
    <w:semiHidden/>
    <w:unhideWhenUsed/>
    <w:rsid w:val="000E28C7"/>
    <w:pPr>
      <w:spacing w:line="240" w:lineRule="auto"/>
    </w:pPr>
    <w:rPr>
      <w:sz w:val="20"/>
      <w:szCs w:val="20"/>
    </w:rPr>
  </w:style>
  <w:style w:type="character" w:customStyle="1" w:styleId="CommentTextChar">
    <w:name w:val="Comment Text Char"/>
    <w:basedOn w:val="DefaultParagraphFont"/>
    <w:link w:val="CommentText"/>
    <w:uiPriority w:val="99"/>
    <w:semiHidden/>
    <w:rsid w:val="000E28C7"/>
    <w:rPr>
      <w:sz w:val="20"/>
      <w:szCs w:val="20"/>
    </w:rPr>
  </w:style>
  <w:style w:type="paragraph" w:styleId="CommentSubject">
    <w:name w:val="annotation subject"/>
    <w:basedOn w:val="CommentText"/>
    <w:next w:val="CommentText"/>
    <w:link w:val="CommentSubjectChar"/>
    <w:uiPriority w:val="99"/>
    <w:semiHidden/>
    <w:unhideWhenUsed/>
    <w:rsid w:val="000E28C7"/>
    <w:rPr>
      <w:b/>
      <w:bCs/>
    </w:rPr>
  </w:style>
  <w:style w:type="character" w:customStyle="1" w:styleId="CommentSubjectChar">
    <w:name w:val="Comment Subject Char"/>
    <w:basedOn w:val="CommentTextChar"/>
    <w:link w:val="CommentSubject"/>
    <w:uiPriority w:val="99"/>
    <w:semiHidden/>
    <w:rsid w:val="000E28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3408</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Hagen</dc:creator>
  <cp:keywords/>
  <dc:description/>
  <cp:lastModifiedBy>Kathy Bain</cp:lastModifiedBy>
  <cp:revision>2</cp:revision>
  <dcterms:created xsi:type="dcterms:W3CDTF">2019-07-10T12:54:00Z</dcterms:created>
  <dcterms:modified xsi:type="dcterms:W3CDTF">2019-07-10T12:54:00Z</dcterms:modified>
</cp:coreProperties>
</file>