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CFF8" w14:textId="33A938C9" w:rsidR="001D1FF7" w:rsidRDefault="00907BA6" w:rsidP="001D1FF7">
      <w:pPr>
        <w:pStyle w:val="Heading1"/>
        <w:rPr>
          <w:rFonts w:eastAsia="Arial"/>
          <w:w w:val="99"/>
        </w:rPr>
      </w:pPr>
      <w:r>
        <w:rPr>
          <w:rFonts w:eastAsia="Arial"/>
        </w:rPr>
        <w:t xml:space="preserve"> </w:t>
      </w:r>
      <w:r w:rsidR="006B45A5">
        <w:rPr>
          <w:rFonts w:eastAsia="Arial"/>
        </w:rPr>
        <w:t xml:space="preserve">PROG </w:t>
      </w:r>
      <w:r w:rsidR="00593B7A">
        <w:rPr>
          <w:rFonts w:eastAsia="Arial"/>
        </w:rPr>
        <w:t>25</w:t>
      </w:r>
      <w:r w:rsidR="006F0F3D">
        <w:rPr>
          <w:rFonts w:eastAsia="Arial"/>
        </w:rPr>
        <w:t>00</w:t>
      </w:r>
      <w:r w:rsidR="00770DA0">
        <w:rPr>
          <w:rFonts w:eastAsia="Arial"/>
        </w:rPr>
        <w:t xml:space="preserve"> </w:t>
      </w:r>
      <w:r w:rsidR="00AC7FDF">
        <w:rPr>
          <w:rFonts w:eastAsia="Arial"/>
        </w:rPr>
        <w:t>Windows PRogramming</w:t>
      </w:r>
      <w:r w:rsidR="00260D73">
        <w:rPr>
          <w:rFonts w:eastAsia="Arial"/>
        </w:rPr>
        <w:t xml:space="preserve"> </w:t>
      </w:r>
      <w:r w:rsidR="00770DA0">
        <w:rPr>
          <w:rFonts w:eastAsia="Arial"/>
        </w:rPr>
        <w:t xml:space="preserve">- </w:t>
      </w:r>
      <w:r w:rsidR="007A1C72">
        <w:rPr>
          <w:rFonts w:eastAsia="Arial"/>
        </w:rPr>
        <w:t>A</w:t>
      </w:r>
      <w:r w:rsidR="007A1C72">
        <w:rPr>
          <w:rFonts w:eastAsia="Arial"/>
          <w:spacing w:val="2"/>
        </w:rPr>
        <w:t>ss</w:t>
      </w:r>
      <w:r w:rsidR="007A1C72">
        <w:rPr>
          <w:rFonts w:eastAsia="Arial"/>
        </w:rPr>
        <w:t>i</w:t>
      </w:r>
      <w:r w:rsidR="007A1C72">
        <w:rPr>
          <w:rFonts w:eastAsia="Arial"/>
          <w:spacing w:val="2"/>
        </w:rPr>
        <w:t>g</w:t>
      </w:r>
      <w:r w:rsidR="007A1C72">
        <w:rPr>
          <w:rFonts w:eastAsia="Arial"/>
        </w:rPr>
        <w:t>n</w:t>
      </w:r>
      <w:r w:rsidR="007A1C72">
        <w:rPr>
          <w:rFonts w:eastAsia="Arial"/>
          <w:spacing w:val="-1"/>
        </w:rPr>
        <w:t>m</w:t>
      </w:r>
      <w:r w:rsidR="007A1C72">
        <w:rPr>
          <w:rFonts w:eastAsia="Arial"/>
          <w:spacing w:val="2"/>
        </w:rPr>
        <w:t>e</w:t>
      </w:r>
      <w:r w:rsidR="007A1C72">
        <w:rPr>
          <w:rFonts w:eastAsia="Arial"/>
        </w:rPr>
        <w:t>nt</w:t>
      </w:r>
      <w:r w:rsidR="007A1C72">
        <w:rPr>
          <w:rFonts w:eastAsia="Arial"/>
          <w:spacing w:val="-19"/>
        </w:rPr>
        <w:t xml:space="preserve"> </w:t>
      </w:r>
      <w:r w:rsidR="00957C1A">
        <w:rPr>
          <w:rFonts w:eastAsia="Arial"/>
          <w:w w:val="99"/>
        </w:rPr>
        <w:t>3</w:t>
      </w:r>
    </w:p>
    <w:p w14:paraId="321C5847" w14:textId="61C17AD4" w:rsidR="00475075" w:rsidRDefault="00221979" w:rsidP="001D1FF7">
      <w:pPr>
        <w:pStyle w:val="Heading1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UWP</w:t>
      </w:r>
      <w:r w:rsidR="00593B7A">
        <w:rPr>
          <w:rFonts w:eastAsia="Arial"/>
          <w:sz w:val="26"/>
          <w:szCs w:val="26"/>
        </w:rPr>
        <w:t xml:space="preserve"> Applications</w:t>
      </w:r>
      <w:r w:rsidR="00A92250">
        <w:rPr>
          <w:rFonts w:eastAsia="Arial"/>
          <w:sz w:val="26"/>
          <w:szCs w:val="26"/>
        </w:rPr>
        <w:t xml:space="preserve"> – Local Note</w:t>
      </w:r>
      <w:r w:rsidR="00BC4013">
        <w:rPr>
          <w:rFonts w:eastAsia="Arial"/>
          <w:sz w:val="26"/>
          <w:szCs w:val="26"/>
        </w:rPr>
        <w:t>, Part II</w:t>
      </w:r>
    </w:p>
    <w:p w14:paraId="047366F3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5A4132DF" w14:textId="37BC19F9" w:rsidR="0003223F" w:rsidRPr="008C6202" w:rsidRDefault="0003223F" w:rsidP="0003223F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FF7">
        <w:rPr>
          <w:rStyle w:val="Heading4Char"/>
        </w:rPr>
        <w:t>Assignment Value</w:t>
      </w:r>
      <w:r w:rsidRPr="006F0F3D">
        <w:rPr>
          <w:rStyle w:val="Heading4Char"/>
        </w:rPr>
        <w:t xml:space="preserve">: </w:t>
      </w:r>
      <w:r w:rsidR="00593B7A" w:rsidRPr="008C6202">
        <w:rPr>
          <w:rStyle w:val="Heading4Char"/>
          <w:sz w:val="24"/>
          <w:szCs w:val="24"/>
        </w:rPr>
        <w:t>12.5</w:t>
      </w:r>
      <w:r w:rsidRPr="008C6202">
        <w:rPr>
          <w:sz w:val="24"/>
          <w:szCs w:val="24"/>
        </w:rPr>
        <w:t>% of overall course mark.</w:t>
      </w:r>
    </w:p>
    <w:p w14:paraId="7B4D25D3" w14:textId="77AC5D33" w:rsidR="00593B7A" w:rsidRPr="008C6202" w:rsidRDefault="0003223F" w:rsidP="0003223F">
      <w:pPr>
        <w:ind w:right="-20"/>
        <w:rPr>
          <w:b/>
          <w:sz w:val="24"/>
          <w:szCs w:val="24"/>
        </w:rPr>
      </w:pPr>
      <w:r w:rsidRPr="001D1FF7">
        <w:rPr>
          <w:rStyle w:val="Heading4Char"/>
        </w:rPr>
        <w:t>Due Date</w:t>
      </w:r>
      <w:r w:rsidR="00932B26">
        <w:rPr>
          <w:rStyle w:val="Heading4Char"/>
        </w:rPr>
        <w:t>s</w:t>
      </w:r>
      <w:r w:rsidRPr="001D1FF7">
        <w:rPr>
          <w:rStyle w:val="Heading4Char"/>
        </w:rPr>
        <w:t>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932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ab/>
      </w:r>
      <w:r w:rsidR="00FA20E4">
        <w:rPr>
          <w:b/>
          <w:sz w:val="24"/>
          <w:szCs w:val="24"/>
        </w:rPr>
        <w:t xml:space="preserve">See due date on A3 </w:t>
      </w:r>
      <w:proofErr w:type="spellStart"/>
      <w:r w:rsidR="00FA20E4">
        <w:rPr>
          <w:b/>
          <w:sz w:val="24"/>
          <w:szCs w:val="24"/>
        </w:rPr>
        <w:t>dropbox</w:t>
      </w:r>
      <w:proofErr w:type="spellEnd"/>
      <w:r w:rsidR="00FA20E4">
        <w:rPr>
          <w:b/>
          <w:sz w:val="24"/>
          <w:szCs w:val="24"/>
        </w:rPr>
        <w:t xml:space="preserve">  – Marked by code review during scheduled class time</w:t>
      </w:r>
    </w:p>
    <w:p w14:paraId="266DB006" w14:textId="77777777" w:rsidR="0003223F" w:rsidRPr="008C6202" w:rsidRDefault="0003223F" w:rsidP="0003223F">
      <w:pPr>
        <w:spacing w:after="200" w:line="276" w:lineRule="auto"/>
        <w:rPr>
          <w:sz w:val="24"/>
          <w:szCs w:val="24"/>
        </w:rPr>
      </w:pPr>
      <w:r w:rsidRPr="008C6202">
        <w:rPr>
          <w:sz w:val="24"/>
          <w:szCs w:val="24"/>
        </w:rPr>
        <w:t>Late submissions will receive the standard late submission penalty as stated in the course outline. (5% overall deduction per day late, and 0% after assignment handed back to the class.)</w:t>
      </w:r>
    </w:p>
    <w:p w14:paraId="5906A1A2" w14:textId="77777777" w:rsidR="0003223F" w:rsidRDefault="0003223F" w:rsidP="0003223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Pr="006B45A5">
        <w:rPr>
          <w:rFonts w:eastAsia="Times New Roman"/>
        </w:rPr>
        <w:t>Instructions:</w:t>
      </w:r>
      <w:r>
        <w:rPr>
          <w:rFonts w:eastAsia="Times New Roman"/>
        </w:rPr>
        <w:t xml:space="preserve"> </w:t>
      </w:r>
    </w:p>
    <w:p w14:paraId="6E739A51" w14:textId="218D7AD7" w:rsidR="0003223F" w:rsidRPr="008C6202" w:rsidRDefault="00593B7A" w:rsidP="0003223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C6202">
        <w:rPr>
          <w:sz w:val="24"/>
          <w:szCs w:val="24"/>
        </w:rPr>
        <w:t xml:space="preserve">In </w:t>
      </w:r>
      <w:r w:rsidRPr="008C6202">
        <w:rPr>
          <w:spacing w:val="-1"/>
          <w:sz w:val="24"/>
          <w:szCs w:val="24"/>
        </w:rPr>
        <w:t xml:space="preserve">Visual Studio, use XAML/C# </w:t>
      </w:r>
      <w:r w:rsidR="0003223F" w:rsidRPr="008C6202">
        <w:rPr>
          <w:sz w:val="24"/>
          <w:szCs w:val="24"/>
        </w:rPr>
        <w:t xml:space="preserve">to </w:t>
      </w:r>
      <w:r w:rsidR="0003223F" w:rsidRPr="008C6202">
        <w:rPr>
          <w:spacing w:val="-2"/>
          <w:sz w:val="24"/>
          <w:szCs w:val="24"/>
        </w:rPr>
        <w:t>c</w:t>
      </w:r>
      <w:r w:rsidR="0003223F" w:rsidRPr="008C6202">
        <w:rPr>
          <w:spacing w:val="1"/>
          <w:sz w:val="24"/>
          <w:szCs w:val="24"/>
        </w:rPr>
        <w:t>r</w:t>
      </w:r>
      <w:r w:rsidR="0003223F" w:rsidRPr="008C6202">
        <w:rPr>
          <w:spacing w:val="-1"/>
          <w:sz w:val="24"/>
          <w:szCs w:val="24"/>
        </w:rPr>
        <w:t>e</w:t>
      </w:r>
      <w:r w:rsidR="0003223F" w:rsidRPr="008C6202">
        <w:rPr>
          <w:sz w:val="24"/>
          <w:szCs w:val="24"/>
        </w:rPr>
        <w:t>a</w:t>
      </w:r>
      <w:r w:rsidR="0003223F" w:rsidRPr="008C6202">
        <w:rPr>
          <w:spacing w:val="-1"/>
          <w:sz w:val="24"/>
          <w:szCs w:val="24"/>
        </w:rPr>
        <w:t>t</w:t>
      </w:r>
      <w:r w:rsidR="0003223F" w:rsidRPr="008C6202">
        <w:rPr>
          <w:sz w:val="24"/>
          <w:szCs w:val="24"/>
        </w:rPr>
        <w:t>e</w:t>
      </w:r>
      <w:r w:rsidR="0003223F" w:rsidRPr="008C6202">
        <w:rPr>
          <w:spacing w:val="-1"/>
          <w:sz w:val="24"/>
          <w:szCs w:val="24"/>
        </w:rPr>
        <w:t xml:space="preserve"> </w:t>
      </w:r>
      <w:r w:rsidRPr="008C6202">
        <w:rPr>
          <w:spacing w:val="-1"/>
          <w:sz w:val="24"/>
          <w:szCs w:val="24"/>
        </w:rPr>
        <w:t xml:space="preserve">a </w:t>
      </w:r>
      <w:r w:rsidR="00221979" w:rsidRPr="008C6202">
        <w:rPr>
          <w:spacing w:val="-1"/>
          <w:sz w:val="24"/>
          <w:szCs w:val="24"/>
        </w:rPr>
        <w:t>U</w:t>
      </w:r>
      <w:r w:rsidRPr="008C6202">
        <w:rPr>
          <w:spacing w:val="-1"/>
          <w:sz w:val="24"/>
          <w:szCs w:val="24"/>
        </w:rPr>
        <w:t>WP</w:t>
      </w:r>
      <w:r w:rsidRPr="008C6202">
        <w:rPr>
          <w:spacing w:val="3"/>
          <w:sz w:val="24"/>
          <w:szCs w:val="24"/>
        </w:rPr>
        <w:t xml:space="preserve"> application</w:t>
      </w:r>
      <w:r w:rsidR="0003223F" w:rsidRPr="008C6202">
        <w:rPr>
          <w:spacing w:val="3"/>
          <w:sz w:val="24"/>
          <w:szCs w:val="24"/>
        </w:rPr>
        <w:t xml:space="preserve"> </w:t>
      </w:r>
      <w:r w:rsidRPr="008C6202">
        <w:rPr>
          <w:spacing w:val="3"/>
          <w:sz w:val="24"/>
          <w:szCs w:val="24"/>
        </w:rPr>
        <w:t xml:space="preserve">as described </w:t>
      </w:r>
      <w:r w:rsidRPr="008C6202">
        <w:rPr>
          <w:spacing w:val="1"/>
          <w:sz w:val="24"/>
          <w:szCs w:val="24"/>
        </w:rPr>
        <w:t>by the requirements of this assignment</w:t>
      </w:r>
      <w:r w:rsidR="0003223F" w:rsidRPr="008C6202">
        <w:rPr>
          <w:sz w:val="24"/>
          <w:szCs w:val="24"/>
        </w:rPr>
        <w:t>.</w:t>
      </w:r>
    </w:p>
    <w:p w14:paraId="63F406CA" w14:textId="77777777" w:rsidR="0003223F" w:rsidRPr="006B45A5" w:rsidRDefault="0003223F" w:rsidP="0003223F">
      <w:pPr>
        <w:pStyle w:val="Heading4"/>
        <w:rPr>
          <w:rFonts w:eastAsia="Times New Roman"/>
        </w:rPr>
      </w:pPr>
      <w:r w:rsidRPr="006B45A5">
        <w:rPr>
          <w:rFonts w:eastAsia="Times New Roman"/>
        </w:rPr>
        <w:t>Submissions:</w:t>
      </w:r>
    </w:p>
    <w:p w14:paraId="021D5ECF" w14:textId="3FA37FA9" w:rsidR="0003223F" w:rsidRPr="008C6202" w:rsidRDefault="00593B7A" w:rsidP="0003223F">
      <w:pPr>
        <w:spacing w:after="200" w:line="276" w:lineRule="auto"/>
        <w:rPr>
          <w:sz w:val="24"/>
          <w:szCs w:val="24"/>
        </w:rPr>
      </w:pPr>
      <w:r w:rsidRPr="008C6202">
        <w:rPr>
          <w:sz w:val="24"/>
          <w:szCs w:val="24"/>
        </w:rPr>
        <w:t xml:space="preserve">Submission of work will be achieved through your GitHub repository. Please ensure that the commit you wish to have marked is labelled </w:t>
      </w:r>
      <w:r w:rsidR="00E620ED" w:rsidRPr="008C6202">
        <w:rPr>
          <w:sz w:val="24"/>
          <w:szCs w:val="24"/>
        </w:rPr>
        <w:t>with an appropri</w:t>
      </w:r>
      <w:r w:rsidR="00B03102" w:rsidRPr="008C6202">
        <w:rPr>
          <w:sz w:val="24"/>
          <w:szCs w:val="24"/>
        </w:rPr>
        <w:t xml:space="preserve">ate Commit Comment in your repo and that you upload a text file with your commit ID to </w:t>
      </w:r>
      <w:r w:rsidR="00C14CE6">
        <w:rPr>
          <w:sz w:val="24"/>
          <w:szCs w:val="24"/>
        </w:rPr>
        <w:t>Brightspace</w:t>
      </w:r>
      <w:r w:rsidR="00B03102" w:rsidRPr="008C6202">
        <w:rPr>
          <w:sz w:val="24"/>
          <w:szCs w:val="24"/>
        </w:rPr>
        <w:t xml:space="preserve">. </w:t>
      </w:r>
      <w:r w:rsidRPr="008C6202">
        <w:rPr>
          <w:sz w:val="24"/>
          <w:szCs w:val="24"/>
        </w:rPr>
        <w:t>Unless otherwise specified, your most recent commit</w:t>
      </w:r>
      <w:r w:rsidR="00E620ED" w:rsidRPr="008C6202">
        <w:rPr>
          <w:sz w:val="24"/>
          <w:szCs w:val="24"/>
        </w:rPr>
        <w:t xml:space="preserve"> prior to the assign</w:t>
      </w:r>
      <w:bookmarkStart w:id="0" w:name="_GoBack"/>
      <w:bookmarkEnd w:id="0"/>
      <w:r w:rsidR="00E620ED" w:rsidRPr="008C6202">
        <w:rPr>
          <w:sz w:val="24"/>
          <w:szCs w:val="24"/>
        </w:rPr>
        <w:t>ment deadline will be the one chosen for evaluation.</w:t>
      </w:r>
    </w:p>
    <w:p w14:paraId="3BCAD17D" w14:textId="77777777" w:rsidR="0003223F" w:rsidRPr="00375959" w:rsidRDefault="0003223F" w:rsidP="0003223F">
      <w:pPr>
        <w:pStyle w:val="Heading4"/>
        <w:rPr>
          <w:rFonts w:eastAsia="Times New Roman"/>
        </w:rPr>
      </w:pPr>
      <w:r w:rsidRPr="00375959">
        <w:rPr>
          <w:rFonts w:eastAsia="Times New Roman"/>
        </w:rPr>
        <w:t>Evaluation:</w:t>
      </w:r>
    </w:p>
    <w:p w14:paraId="6ED37B48" w14:textId="73EA0337" w:rsidR="006F0F3D" w:rsidRPr="008C6202" w:rsidRDefault="006F0F3D" w:rsidP="006F0F3D">
      <w:pPr>
        <w:rPr>
          <w:sz w:val="24"/>
          <w:szCs w:val="24"/>
        </w:rPr>
      </w:pPr>
      <w:r w:rsidRPr="008C6202">
        <w:rPr>
          <w:sz w:val="24"/>
          <w:szCs w:val="24"/>
        </w:rPr>
        <w:t xml:space="preserve">To insure the greatest chance of success on this assignment, be sure to check the marking rubrics at the end of this document or in </w:t>
      </w:r>
      <w:r w:rsidR="00C14CE6">
        <w:rPr>
          <w:sz w:val="24"/>
          <w:szCs w:val="24"/>
        </w:rPr>
        <w:t>Brightspace</w:t>
      </w:r>
      <w:r w:rsidRPr="008C6202">
        <w:rPr>
          <w:sz w:val="24"/>
          <w:szCs w:val="24"/>
        </w:rPr>
        <w:t>. The rubrics contain the criteria your instructor will be assessing when marking your assignment.</w:t>
      </w:r>
    </w:p>
    <w:p w14:paraId="62AD1196" w14:textId="77777777" w:rsidR="00DB7573" w:rsidRDefault="00DB7573" w:rsidP="00DB7573"/>
    <w:p w14:paraId="2488A06E" w14:textId="77777777" w:rsidR="00DB7573" w:rsidRDefault="00DB7573" w:rsidP="00DB7573"/>
    <w:p w14:paraId="287F55E2" w14:textId="77777777" w:rsidR="00DB7573" w:rsidRDefault="00DB7573" w:rsidP="00DB7573"/>
    <w:p w14:paraId="380E823D" w14:textId="77777777" w:rsidR="00DB7573" w:rsidRDefault="00DB7573" w:rsidP="00DB7573"/>
    <w:p w14:paraId="1FA72E69" w14:textId="77777777" w:rsidR="00DB7573" w:rsidRDefault="00DB7573" w:rsidP="00DB7573"/>
    <w:p w14:paraId="6BAC3A39" w14:textId="77777777" w:rsidR="00DB7573" w:rsidRPr="00DB7573" w:rsidRDefault="00DB7573" w:rsidP="00DB7573"/>
    <w:p w14:paraId="494292DE" w14:textId="77777777" w:rsidR="004E0909" w:rsidRDefault="004E0909" w:rsidP="00E61AE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0939B9" w14:textId="77777777" w:rsidR="0003223F" w:rsidRDefault="0003223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F83756" w14:textId="35EA40E8" w:rsidR="004337AB" w:rsidRDefault="004337AB" w:rsidP="004337AB">
      <w:pPr>
        <w:pStyle w:val="Heading2"/>
      </w:pPr>
      <w:r>
        <w:lastRenderedPageBreak/>
        <w:t xml:space="preserve">Program – </w:t>
      </w:r>
      <w:proofErr w:type="spellStart"/>
      <w:r w:rsidR="00221979">
        <w:t>LocalNote</w:t>
      </w:r>
      <w:proofErr w:type="spellEnd"/>
      <w:r w:rsidR="00BC4013">
        <w:t>, Part II</w:t>
      </w:r>
      <w:r>
        <w:br/>
      </w:r>
    </w:p>
    <w:p w14:paraId="3396CE6E" w14:textId="7B7A993E" w:rsidR="00946B10" w:rsidRDefault="008C6202" w:rsidP="00946B10">
      <w:pPr>
        <w:pStyle w:val="Heading2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Continue the development of the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LocalNote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 app created in Assignment Tw</w:t>
      </w:r>
      <w:r w:rsidR="00716142">
        <w:rPr>
          <w:rFonts w:asciiTheme="minorHAnsi" w:eastAsiaTheme="minorEastAsia" w:hAnsiTheme="minorHAnsi" w:cstheme="minorBidi"/>
          <w:sz w:val="24"/>
          <w:szCs w:val="24"/>
        </w:rPr>
        <w:t>o, with the additions listed below.</w:t>
      </w:r>
    </w:p>
    <w:p w14:paraId="2955D709" w14:textId="77777777" w:rsidR="00716142" w:rsidRDefault="00716142" w:rsidP="00716142">
      <w:pPr>
        <w:spacing w:line="259" w:lineRule="auto"/>
        <w:rPr>
          <w:sz w:val="24"/>
          <w:szCs w:val="24"/>
        </w:rPr>
      </w:pPr>
    </w:p>
    <w:p w14:paraId="4E970DF5" w14:textId="354548DC" w:rsidR="00716142" w:rsidRPr="00716142" w:rsidRDefault="00716142" w:rsidP="00716142">
      <w:pPr>
        <w:spacing w:line="259" w:lineRule="auto"/>
        <w:rPr>
          <w:sz w:val="24"/>
          <w:szCs w:val="24"/>
        </w:rPr>
      </w:pPr>
      <w:r w:rsidRPr="00716142">
        <w:rPr>
          <w:b/>
          <w:sz w:val="24"/>
          <w:szCs w:val="24"/>
        </w:rPr>
        <w:t>Note:</w:t>
      </w:r>
      <w:r w:rsidRPr="00716142">
        <w:rPr>
          <w:sz w:val="24"/>
          <w:szCs w:val="24"/>
        </w:rPr>
        <w:t xml:space="preserve"> </w:t>
      </w:r>
      <w:r>
        <w:rPr>
          <w:sz w:val="24"/>
          <w:szCs w:val="24"/>
        </w:rPr>
        <w:t>All primary application f</w:t>
      </w:r>
      <w:r w:rsidRPr="00716142">
        <w:rPr>
          <w:sz w:val="24"/>
          <w:szCs w:val="24"/>
        </w:rPr>
        <w:t xml:space="preserve">unctionality from the </w:t>
      </w:r>
      <w:r>
        <w:rPr>
          <w:sz w:val="24"/>
          <w:szCs w:val="24"/>
        </w:rPr>
        <w:t>previous assignment is expected to work properly, which means errors/omissions from the previous submission are required to have been fixed. This doesn’t mean every cosmetic issue or small-scale bug must be fixed, but you will lose marks on this version of the app if primary elements of the app are missing or broken.</w:t>
      </w:r>
    </w:p>
    <w:p w14:paraId="54A4F0B6" w14:textId="77777777" w:rsidR="002D46C4" w:rsidRDefault="002D46C4" w:rsidP="002D46C4">
      <w:pPr>
        <w:pStyle w:val="ListParagraph"/>
        <w:spacing w:line="259" w:lineRule="auto"/>
        <w:rPr>
          <w:sz w:val="24"/>
          <w:szCs w:val="24"/>
        </w:rPr>
      </w:pPr>
    </w:p>
    <w:p w14:paraId="3E08F5DD" w14:textId="78CD063C" w:rsidR="00716142" w:rsidRPr="00716142" w:rsidRDefault="00716142" w:rsidP="00716142">
      <w:pPr>
        <w:pStyle w:val="ListParagraph"/>
        <w:spacing w:line="259" w:lineRule="auto"/>
        <w:ind w:left="0"/>
        <w:rPr>
          <w:b/>
          <w:sz w:val="24"/>
          <w:szCs w:val="24"/>
        </w:rPr>
      </w:pPr>
      <w:r w:rsidRPr="00716142">
        <w:rPr>
          <w:b/>
          <w:sz w:val="28"/>
          <w:szCs w:val="24"/>
        </w:rPr>
        <w:t>Additional Functionality:</w:t>
      </w:r>
    </w:p>
    <w:p w14:paraId="3859A00A" w14:textId="052BEFA4" w:rsidR="00716142" w:rsidRPr="00716142" w:rsidRDefault="008C6202" w:rsidP="00716142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Functionality from previous app should continue to </w:t>
      </w:r>
      <w:r w:rsidR="00716142">
        <w:rPr>
          <w:sz w:val="24"/>
          <w:szCs w:val="24"/>
        </w:rPr>
        <w:t xml:space="preserve">work as expected. </w:t>
      </w:r>
    </w:p>
    <w:p w14:paraId="49EFD486" w14:textId="00A4DC85" w:rsidR="00235CD1" w:rsidRPr="008C6202" w:rsidRDefault="008C6202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separate project for </w:t>
      </w:r>
      <w:r w:rsidR="00235CD1" w:rsidRPr="008C6202">
        <w:rPr>
          <w:sz w:val="24"/>
          <w:szCs w:val="24"/>
        </w:rPr>
        <w:t>Unit Testing</w:t>
      </w:r>
      <w:r>
        <w:rPr>
          <w:sz w:val="24"/>
          <w:szCs w:val="24"/>
        </w:rPr>
        <w:t xml:space="preserve"> will be </w:t>
      </w:r>
      <w:proofErr w:type="gramStart"/>
      <w:r>
        <w:rPr>
          <w:sz w:val="24"/>
          <w:szCs w:val="24"/>
        </w:rPr>
        <w:t>added, and</w:t>
      </w:r>
      <w:proofErr w:type="gramEnd"/>
      <w:r>
        <w:rPr>
          <w:sz w:val="24"/>
          <w:szCs w:val="24"/>
        </w:rPr>
        <w:t xml:space="preserve"> will contain test coverage for all non-UI application functionality.</w:t>
      </w:r>
    </w:p>
    <w:p w14:paraId="30436538" w14:textId="414A9B33" w:rsidR="00AB7078" w:rsidRPr="008C6202" w:rsidRDefault="008C6202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Add an </w:t>
      </w:r>
      <w:proofErr w:type="gramStart"/>
      <w:r>
        <w:rPr>
          <w:sz w:val="24"/>
          <w:szCs w:val="24"/>
        </w:rPr>
        <w:t xml:space="preserve">appropriate </w:t>
      </w:r>
      <w:r w:rsidR="00AB7078" w:rsidRPr="008C6202">
        <w:rPr>
          <w:sz w:val="24"/>
          <w:szCs w:val="24"/>
        </w:rPr>
        <w:t xml:space="preserve">Splash Screen </w:t>
      </w:r>
      <w:r>
        <w:rPr>
          <w:sz w:val="24"/>
          <w:szCs w:val="24"/>
        </w:rPr>
        <w:t>image &amp; and application i</w:t>
      </w:r>
      <w:r w:rsidR="00AB7078" w:rsidRPr="008C6202">
        <w:rPr>
          <w:sz w:val="24"/>
          <w:szCs w:val="24"/>
        </w:rPr>
        <w:t>cons</w:t>
      </w:r>
      <w:proofErr w:type="gramEnd"/>
      <w:r>
        <w:rPr>
          <w:sz w:val="24"/>
          <w:szCs w:val="24"/>
        </w:rPr>
        <w:t>.</w:t>
      </w:r>
    </w:p>
    <w:p w14:paraId="20F88DD9" w14:textId="509AA362" w:rsidR="00235CD1" w:rsidRPr="008C6202" w:rsidRDefault="008C6202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235CD1" w:rsidRPr="008C6202">
        <w:rPr>
          <w:b/>
          <w:sz w:val="24"/>
          <w:szCs w:val="24"/>
        </w:rPr>
        <w:t>Delete</w:t>
      </w:r>
      <w:r w:rsidR="00235CD1" w:rsidRPr="008C62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functionality to allow the deletion of an existing note. It should be available from a Delete button in the command </w:t>
      </w:r>
      <w:proofErr w:type="gramStart"/>
      <w:r>
        <w:rPr>
          <w:sz w:val="24"/>
          <w:szCs w:val="24"/>
        </w:rPr>
        <w:t>bar, and</w:t>
      </w:r>
      <w:proofErr w:type="gramEnd"/>
      <w:r>
        <w:rPr>
          <w:sz w:val="24"/>
          <w:szCs w:val="24"/>
        </w:rPr>
        <w:t xml:space="preserve"> must present</w:t>
      </w:r>
      <w:r w:rsidR="00235CD1" w:rsidRPr="008C6202">
        <w:rPr>
          <w:sz w:val="24"/>
          <w:szCs w:val="24"/>
        </w:rPr>
        <w:t xml:space="preserve"> an asynchronous dialog that confirms </w:t>
      </w:r>
      <w:r>
        <w:rPr>
          <w:sz w:val="24"/>
          <w:szCs w:val="24"/>
        </w:rPr>
        <w:t xml:space="preserve">whether </w:t>
      </w:r>
      <w:r w:rsidR="00235CD1" w:rsidRPr="008C6202">
        <w:rPr>
          <w:sz w:val="24"/>
          <w:szCs w:val="24"/>
        </w:rPr>
        <w:t>to delete</w:t>
      </w:r>
      <w:r>
        <w:rPr>
          <w:sz w:val="24"/>
          <w:szCs w:val="24"/>
        </w:rPr>
        <w:t xml:space="preserve"> a note.</w:t>
      </w:r>
    </w:p>
    <w:p w14:paraId="7A668456" w14:textId="16CDD742" w:rsidR="00235CD1" w:rsidRPr="008C6202" w:rsidRDefault="00716142" w:rsidP="00235CD1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235CD1" w:rsidRPr="008C6202">
        <w:rPr>
          <w:sz w:val="24"/>
          <w:szCs w:val="24"/>
        </w:rPr>
        <w:t xml:space="preserve"> two secondary items on the command bar: </w:t>
      </w:r>
      <w:r w:rsidR="00235CD1" w:rsidRPr="008C6202">
        <w:rPr>
          <w:b/>
          <w:sz w:val="24"/>
          <w:szCs w:val="24"/>
        </w:rPr>
        <w:t>About</w:t>
      </w:r>
      <w:r w:rsidR="00235CD1" w:rsidRPr="008C6202">
        <w:rPr>
          <w:sz w:val="24"/>
          <w:szCs w:val="24"/>
        </w:rPr>
        <w:t xml:space="preserve"> and </w:t>
      </w:r>
      <w:r w:rsidR="00235CD1" w:rsidRPr="008C6202">
        <w:rPr>
          <w:b/>
          <w:sz w:val="24"/>
          <w:szCs w:val="24"/>
        </w:rPr>
        <w:t>Exit</w:t>
      </w:r>
      <w:r w:rsidR="00235CD1" w:rsidRPr="008C6202">
        <w:rPr>
          <w:sz w:val="24"/>
          <w:szCs w:val="24"/>
        </w:rPr>
        <w:t xml:space="preserve">. The </w:t>
      </w:r>
      <w:r w:rsidR="00235CD1" w:rsidRPr="008C6202">
        <w:rPr>
          <w:b/>
          <w:sz w:val="24"/>
          <w:szCs w:val="24"/>
        </w:rPr>
        <w:t>About</w:t>
      </w:r>
      <w:r w:rsidR="00235CD1" w:rsidRPr="008C6202">
        <w:rPr>
          <w:sz w:val="24"/>
          <w:szCs w:val="24"/>
        </w:rPr>
        <w:t xml:space="preserve"> button presents </w:t>
      </w:r>
      <w:r>
        <w:rPr>
          <w:sz w:val="24"/>
          <w:szCs w:val="24"/>
        </w:rPr>
        <w:t>developer</w:t>
      </w:r>
      <w:r w:rsidR="00235CD1" w:rsidRPr="008C6202">
        <w:rPr>
          <w:sz w:val="24"/>
          <w:szCs w:val="24"/>
        </w:rPr>
        <w:t xml:space="preserve"> </w:t>
      </w:r>
      <w:r w:rsidR="008C6202">
        <w:rPr>
          <w:sz w:val="24"/>
          <w:szCs w:val="24"/>
        </w:rPr>
        <w:t xml:space="preserve">and app details </w:t>
      </w:r>
      <w:r w:rsidR="00235CD1" w:rsidRPr="008C6202">
        <w:rPr>
          <w:sz w:val="24"/>
          <w:szCs w:val="24"/>
        </w:rPr>
        <w:t xml:space="preserve">in an asynchronous dialog. The </w:t>
      </w:r>
      <w:r w:rsidR="00235CD1" w:rsidRPr="008C6202">
        <w:rPr>
          <w:b/>
          <w:sz w:val="24"/>
          <w:szCs w:val="24"/>
        </w:rPr>
        <w:t>Exit</w:t>
      </w:r>
      <w:r w:rsidR="00235CD1" w:rsidRPr="008C6202">
        <w:rPr>
          <w:sz w:val="24"/>
          <w:szCs w:val="24"/>
        </w:rPr>
        <w:t xml:space="preserve"> Button exits the app.</w:t>
      </w:r>
    </w:p>
    <w:p w14:paraId="36DF4CB4" w14:textId="77777777" w:rsidR="00F97226" w:rsidRPr="008C6202" w:rsidRDefault="00F97226" w:rsidP="00F97226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8C6202">
        <w:rPr>
          <w:b/>
          <w:sz w:val="24"/>
          <w:szCs w:val="24"/>
        </w:rPr>
        <w:t>Validation</w:t>
      </w:r>
      <w:r w:rsidRPr="008C6202">
        <w:rPr>
          <w:sz w:val="24"/>
          <w:szCs w:val="24"/>
        </w:rPr>
        <w:t xml:space="preserve">: </w:t>
      </w:r>
    </w:p>
    <w:p w14:paraId="1B9B7B8B" w14:textId="6F94E4D7" w:rsidR="00F97226" w:rsidRDefault="00F97226" w:rsidP="00716142">
      <w:pPr>
        <w:pStyle w:val="ListParagraph"/>
        <w:numPr>
          <w:ilvl w:val="1"/>
          <w:numId w:val="8"/>
        </w:numPr>
        <w:spacing w:line="259" w:lineRule="auto"/>
        <w:rPr>
          <w:sz w:val="24"/>
          <w:szCs w:val="24"/>
        </w:rPr>
      </w:pPr>
      <w:r w:rsidRPr="00716142">
        <w:rPr>
          <w:sz w:val="24"/>
          <w:szCs w:val="24"/>
        </w:rPr>
        <w:t>If a note is deleted, the text should be removed from main edit section and no note selected.</w:t>
      </w:r>
    </w:p>
    <w:p w14:paraId="3E1C03FE" w14:textId="14900751" w:rsidR="00716142" w:rsidRPr="00716142" w:rsidRDefault="00716142" w:rsidP="00716142">
      <w:pPr>
        <w:pStyle w:val="ListParagraph"/>
        <w:numPr>
          <w:ilvl w:val="0"/>
          <w:numId w:val="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UI should now </w:t>
      </w:r>
      <w:r w:rsidR="007771D8">
        <w:rPr>
          <w:sz w:val="24"/>
          <w:szCs w:val="24"/>
        </w:rPr>
        <w:t xml:space="preserve">be </w:t>
      </w:r>
      <w:proofErr w:type="gramStart"/>
      <w:r w:rsidR="007771D8">
        <w:rPr>
          <w:sz w:val="24"/>
          <w:szCs w:val="24"/>
        </w:rPr>
        <w:t>fairly polished</w:t>
      </w:r>
      <w:proofErr w:type="gramEnd"/>
      <w:r w:rsidR="007771D8">
        <w:rPr>
          <w:sz w:val="24"/>
          <w:szCs w:val="24"/>
        </w:rPr>
        <w:t xml:space="preserve"> and present a friendly and appealing user experience.</w:t>
      </w:r>
    </w:p>
    <w:p w14:paraId="33E6C2DF" w14:textId="77777777" w:rsidR="002D46C4" w:rsidRDefault="002D46C4">
      <w:pPr>
        <w:rPr>
          <w:rStyle w:val="Heading3Char"/>
        </w:rPr>
      </w:pPr>
      <w:r>
        <w:rPr>
          <w:rStyle w:val="Heading3Char"/>
        </w:rPr>
        <w:br w:type="page"/>
      </w:r>
    </w:p>
    <w:p w14:paraId="227DC7CB" w14:textId="19B3D104" w:rsidR="0075674E" w:rsidRDefault="0044089B" w:rsidP="0044089B">
      <w:pPr>
        <w:spacing w:line="288" w:lineRule="auto"/>
        <w:rPr>
          <w:rStyle w:val="Heading3Char"/>
        </w:rPr>
      </w:pPr>
      <w:r w:rsidRPr="00A60EDE">
        <w:rPr>
          <w:rStyle w:val="Heading3Char"/>
        </w:rPr>
        <w:lastRenderedPageBreak/>
        <w:t xml:space="preserve">Sample </w:t>
      </w:r>
      <w:r w:rsidR="003E7CB4">
        <w:rPr>
          <w:rStyle w:val="Heading3Char"/>
        </w:rPr>
        <w:t>Screenshots</w:t>
      </w:r>
    </w:p>
    <w:p w14:paraId="3A06C37C" w14:textId="437F0FE0" w:rsidR="007771D8" w:rsidRDefault="007771D8" w:rsidP="0044089B">
      <w:pPr>
        <w:spacing w:line="288" w:lineRule="auto"/>
        <w:rPr>
          <w:rStyle w:val="Heading3Char"/>
        </w:rPr>
      </w:pPr>
      <w:r>
        <w:rPr>
          <w:rStyle w:val="Heading6Char"/>
        </w:rPr>
        <w:t>Deleting a Note</w:t>
      </w:r>
    </w:p>
    <w:p w14:paraId="2CDC59BE" w14:textId="30864EF4" w:rsidR="00235CD1" w:rsidRDefault="007771D8" w:rsidP="0044089B">
      <w:pPr>
        <w:spacing w:line="288" w:lineRule="auto"/>
        <w:rPr>
          <w:rStyle w:val="Heading3Char"/>
        </w:rPr>
      </w:pPr>
      <w:r>
        <w:rPr>
          <w:noProof/>
        </w:rPr>
        <w:drawing>
          <wp:inline distT="0" distB="0" distL="0" distR="0" wp14:anchorId="01DD7E6C" wp14:editId="14E0C0EE">
            <wp:extent cx="3190875" cy="1809750"/>
            <wp:effectExtent l="133350" t="11430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6B021" w14:textId="77777777" w:rsidR="00554ED2" w:rsidRDefault="00554ED2" w:rsidP="00554ED2">
      <w:pPr>
        <w:jc w:val="both"/>
        <w:rPr>
          <w:rStyle w:val="Heading6Char"/>
        </w:rPr>
        <w:sectPr w:rsidR="00554ED2" w:rsidSect="00D005B9">
          <w:headerReference w:type="default" r:id="rId11"/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</w:p>
    <w:p w14:paraId="7BE98222" w14:textId="0F903465" w:rsidR="00554ED2" w:rsidRDefault="00554ED2" w:rsidP="00554ED2">
      <w:pPr>
        <w:jc w:val="both"/>
        <w:rPr>
          <w:rStyle w:val="Heading6Char"/>
        </w:rPr>
      </w:pPr>
      <w:r>
        <w:rPr>
          <w:rStyle w:val="Heading6Char"/>
        </w:rPr>
        <w:t>Commands &amp; Menu</w:t>
      </w:r>
    </w:p>
    <w:p w14:paraId="4809820C" w14:textId="1C707311" w:rsidR="00554ED2" w:rsidRPr="00554ED2" w:rsidRDefault="00235CD1" w:rsidP="007771D8">
      <w:pPr>
        <w:jc w:val="both"/>
        <w:rPr>
          <w:rStyle w:val="Heading6Char"/>
        </w:rPr>
      </w:pPr>
      <w:r>
        <w:rPr>
          <w:noProof/>
        </w:rPr>
        <w:drawing>
          <wp:inline distT="0" distB="0" distL="0" distR="0" wp14:anchorId="317F8DB2" wp14:editId="5DA87569">
            <wp:extent cx="3267075" cy="1457325"/>
            <wp:effectExtent l="133350" t="114300" r="142875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1DB1E3" w14:textId="48FC91C1" w:rsidR="00235CD1" w:rsidRDefault="00235CD1">
      <w:pPr>
        <w:rPr>
          <w:rFonts w:asciiTheme="majorHAnsi" w:eastAsia="Times New Roman" w:hAnsiTheme="majorHAnsi" w:cstheme="majorBidi"/>
          <w:sz w:val="36"/>
          <w:szCs w:val="36"/>
        </w:rPr>
      </w:pPr>
    </w:p>
    <w:p w14:paraId="66780A49" w14:textId="77777777" w:rsidR="00554ED2" w:rsidRDefault="00554ED2">
      <w:pPr>
        <w:rPr>
          <w:noProof/>
          <w:lang w:val="en-CA" w:eastAsia="en-CA"/>
        </w:rPr>
        <w:sectPr w:rsidR="00554ED2" w:rsidSect="00554ED2">
          <w:type w:val="continuous"/>
          <w:pgSz w:w="12240" w:h="15840"/>
          <w:pgMar w:top="810" w:right="1700" w:bottom="630" w:left="780" w:header="0" w:footer="0" w:gutter="0"/>
          <w:cols w:num="2" w:space="720"/>
          <w:docGrid w:linePitch="299"/>
        </w:sectPr>
      </w:pPr>
    </w:p>
    <w:p w14:paraId="016E62BD" w14:textId="77777777" w:rsidR="007771D8" w:rsidRDefault="007771D8">
      <w:pPr>
        <w:rPr>
          <w:rStyle w:val="Heading6Char"/>
        </w:rPr>
      </w:pPr>
      <w:r>
        <w:rPr>
          <w:rStyle w:val="Heading6Char"/>
        </w:rPr>
        <w:t>About Screen</w:t>
      </w:r>
    </w:p>
    <w:p w14:paraId="256D3F01" w14:textId="02CE8CCF" w:rsidR="00554ED2" w:rsidRPr="00554ED2" w:rsidRDefault="007771D8">
      <w:pPr>
        <w:rPr>
          <w:rStyle w:val="Heading6Char"/>
        </w:rPr>
        <w:sectPr w:rsidR="00554ED2" w:rsidRPr="00554ED2" w:rsidSect="00D005B9"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4A2D0F0E" wp14:editId="64711EDC">
            <wp:extent cx="4781550" cy="2314575"/>
            <wp:effectExtent l="133350" t="95250" r="15240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W w:w="144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05"/>
        <w:gridCol w:w="2970"/>
        <w:gridCol w:w="2520"/>
        <w:gridCol w:w="5400"/>
        <w:gridCol w:w="990"/>
        <w:gridCol w:w="678"/>
      </w:tblGrid>
      <w:tr w:rsidR="0075674E" w:rsidRPr="00F01ECE" w14:paraId="48B24045" w14:textId="77777777" w:rsidTr="009E3461">
        <w:trPr>
          <w:trHeight w:val="390"/>
        </w:trPr>
        <w:tc>
          <w:tcPr>
            <w:tcW w:w="48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E81C7" w14:textId="09A2CD06" w:rsidR="0075674E" w:rsidRPr="00F01ECE" w:rsidRDefault="00D005B9" w:rsidP="00B97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Application</w:t>
            </w:r>
            <w:r w:rsidR="0075674E"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 xml:space="preserve"> – </w:t>
            </w:r>
            <w:proofErr w:type="spellStart"/>
            <w:r w:rsidR="00B97DA3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>LocalNote</w:t>
            </w:r>
            <w:proofErr w:type="spellEnd"/>
            <w:r w:rsidR="009E3461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>, Part II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159965" w14:textId="09845FAB" w:rsidR="0075674E" w:rsidRPr="00B97DA3" w:rsidRDefault="0075674E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A72F5" w14:textId="77777777" w:rsidR="0075674E" w:rsidRPr="00F01ECE" w:rsidRDefault="0075674E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4D7" w14:textId="77777777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56B" w14:textId="77777777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75674E" w:rsidRPr="00F01ECE" w14:paraId="2E6104B6" w14:textId="77777777" w:rsidTr="009E3461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9586BF5" w14:textId="77777777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Criteria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328E7D" w14:textId="1922CE25" w:rsidR="0075674E" w:rsidRPr="00462645" w:rsidRDefault="002F3BB4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Insufficient</w:t>
            </w:r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 (0 pts)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912E3F" w14:textId="3DE08CD4" w:rsidR="0075674E" w:rsidRPr="00462645" w:rsidRDefault="00F97226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Sufficient</w:t>
            </w:r>
            <w:proofErr w:type="gramEnd"/>
            <w:r w:rsidR="00462645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(1 </w:t>
            </w:r>
            <w:proofErr w:type="spellStart"/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pt</w:t>
            </w:r>
            <w:proofErr w:type="spellEnd"/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A802BF" w14:textId="77777777" w:rsidR="0075674E" w:rsidRPr="00462645" w:rsidRDefault="0075674E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Excellent (2 pts)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7E4DC0" w14:textId="342B012C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Mark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799BF7" w14:textId="77777777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X</w:t>
            </w:r>
          </w:p>
        </w:tc>
      </w:tr>
      <w:tr w:rsidR="0075674E" w:rsidRPr="00F01ECE" w14:paraId="7DC83173" w14:textId="77777777" w:rsidTr="009E3461">
        <w:trPr>
          <w:trHeight w:val="45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5AFE7383" w14:textId="2D7F92A5" w:rsidR="0075674E" w:rsidRPr="00462645" w:rsidRDefault="007771D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Prior Functionality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A47E94" w14:textId="1284ED25" w:rsidR="0075674E" w:rsidRPr="001660A6" w:rsidRDefault="00462645" w:rsidP="00462645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Multiple requirements or elements not working as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expected, or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missing.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C665F2" w14:textId="23DFEFB3" w:rsidR="0075674E" w:rsidRPr="001660A6" w:rsidRDefault="00462645" w:rsidP="007567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At least one requirement or element does not work as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expected, or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is missing.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884A" w14:textId="1985DDD3" w:rsidR="0075674E" w:rsidRPr="001660A6" w:rsidRDefault="007771D8" w:rsidP="007771D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All primary functionality from previous assignment requirements present and working as expected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776FCD" w14:textId="77777777" w:rsidR="0075674E" w:rsidRPr="00F01ECE" w:rsidRDefault="0075674E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08DB0C" w14:textId="3D2B0711" w:rsidR="0075674E" w:rsidRPr="00F01ECE" w:rsidRDefault="005421B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D0602D" w:rsidRPr="00F01ECE" w14:paraId="0F378170" w14:textId="77777777" w:rsidTr="009E3461">
        <w:trPr>
          <w:trHeight w:val="45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041DFDAB" w14:textId="17FE7D7B" w:rsidR="00D0602D" w:rsidRPr="00462645" w:rsidRDefault="00D0602D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Note Deleting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994A63" w14:textId="1A4A3A87" w:rsidR="00D0602D" w:rsidRPr="001660A6" w:rsidRDefault="00D0602D" w:rsidP="00F972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Functionality has multiple errors or omissions.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C77375" w14:textId="100645AF" w:rsidR="00D0602D" w:rsidRPr="001660A6" w:rsidRDefault="00D0602D" w:rsidP="00F972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531E3" w14:textId="2F6601D9" w:rsidR="00D0602D" w:rsidRPr="001660A6" w:rsidRDefault="00D0602D" w:rsidP="00D060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to delete notes added and working as expected, with no errors.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97E6" w14:textId="6A5782DD" w:rsidR="00D0602D" w:rsidRPr="00F01ECE" w:rsidRDefault="00D0602D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2280" w14:textId="36BADBF6" w:rsidR="00D0602D" w:rsidRPr="00F01ECE" w:rsidRDefault="005421B8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D0602D" w:rsidRPr="00F01ECE" w14:paraId="447EAE0F" w14:textId="77777777" w:rsidTr="009E3461">
        <w:trPr>
          <w:trHeight w:val="69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737995B" w14:textId="6E9A5D46" w:rsidR="00D0602D" w:rsidRPr="00462645" w:rsidRDefault="00D0602D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Delete Confirmation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2A9F" w14:textId="25F284F7" w:rsidR="00D0602D" w:rsidRPr="001660A6" w:rsidRDefault="00D0602D" w:rsidP="00F972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Functionality has multiple errors or omissions.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0B8D" w14:textId="309EDCC1" w:rsidR="00D0602D" w:rsidRPr="001660A6" w:rsidRDefault="00D0602D" w:rsidP="005970E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862" w14:textId="7C80B705" w:rsidR="00D0602D" w:rsidRPr="001660A6" w:rsidRDefault="00D0602D" w:rsidP="00D060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Deleting a note confirmed using an asynchronous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dialog, and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works as expected with no errors or omissions.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A801" w14:textId="20553F7C" w:rsidR="00D0602D" w:rsidRPr="00F01ECE" w:rsidRDefault="00D0602D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153D" w14:textId="4A044198" w:rsidR="00D0602D" w:rsidRPr="00F01ECE" w:rsidRDefault="00D0602D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5970ED" w:rsidRPr="00F01ECE" w14:paraId="72FCFD0E" w14:textId="77777777" w:rsidTr="009E3461">
        <w:trPr>
          <w:trHeight w:val="465"/>
        </w:trPr>
        <w:tc>
          <w:tcPr>
            <w:tcW w:w="19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1007D4B" w14:textId="43FC83BF" w:rsidR="005970ED" w:rsidRDefault="00D0602D" w:rsidP="002E14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Unit Testing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D37EBC" w14:textId="70A5DDA6" w:rsidR="005970ED" w:rsidRPr="001660A6" w:rsidRDefault="00D0602D" w:rsidP="00D060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Unit Tests not present, has insufficient coverage or contain multiple errors.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1DFFF" w14:textId="4D97543B" w:rsidR="005970ED" w:rsidRPr="001660A6" w:rsidRDefault="00D0602D" w:rsidP="00D0602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Unit Tests present but do not cover most of the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program, or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contain some errors. 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AEA1E" w14:textId="2BDCD555" w:rsidR="005970ED" w:rsidRPr="001660A6" w:rsidRDefault="00D0602D" w:rsidP="00F972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Unit Tests present and cover all non-UI program functionality.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44861" w14:textId="77777777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99605" w14:textId="39953C77" w:rsidR="005970ED" w:rsidRPr="00F01ECE" w:rsidRDefault="005421B8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3</w:t>
            </w:r>
          </w:p>
        </w:tc>
      </w:tr>
      <w:tr w:rsidR="005970ED" w:rsidRPr="00F01ECE" w14:paraId="7AB2FDF2" w14:textId="77777777" w:rsidTr="009E3461">
        <w:trPr>
          <w:trHeight w:val="46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4AE85AAD" w14:textId="65BBFF4F" w:rsidR="005970ED" w:rsidRPr="00462645" w:rsidRDefault="006543C7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About Screen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EB87E6" w14:textId="18AC5BDC" w:rsidR="005970ED" w:rsidRPr="001660A6" w:rsidRDefault="005970ED" w:rsidP="006A06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Functionality has multiple errors or omissions.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94F5B" w14:textId="15882CDB" w:rsidR="005970ED" w:rsidRPr="001660A6" w:rsidRDefault="005970ED" w:rsidP="00F9722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636DE" w14:textId="2675CEC6" w:rsidR="005970ED" w:rsidRPr="001660A6" w:rsidRDefault="006543C7" w:rsidP="006543C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An About screen displays as an asynchronous dialog when the secondary menu item is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clicked, and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works as expected.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3B033" w14:textId="445FF011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B6E4A" w14:textId="11122DC5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6543C7" w:rsidRPr="00F01ECE" w14:paraId="45C69ACE" w14:textId="77777777" w:rsidTr="009E3461">
        <w:trPr>
          <w:trHeight w:val="46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FC530DD" w14:textId="29011FC5" w:rsidR="006543C7" w:rsidRPr="00462645" w:rsidRDefault="006543C7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Splash Screen/Icons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F0632F" w14:textId="65CA7637" w:rsidR="006543C7" w:rsidRPr="001660A6" w:rsidRDefault="006543C7" w:rsidP="002E14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Functionality has multiple errors or omissions.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19ADD5" w14:textId="0705D4E8" w:rsidR="006543C7" w:rsidRPr="001660A6" w:rsidRDefault="006543C7" w:rsidP="002E144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EA137" w14:textId="04A80D76" w:rsidR="006543C7" w:rsidRPr="001660A6" w:rsidRDefault="006543C7" w:rsidP="006A06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Splash Screen and application icons present and working.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B96D7" w14:textId="19052C16" w:rsidR="006543C7" w:rsidRPr="00F01ECE" w:rsidRDefault="006543C7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6AA79" w14:textId="0265DE13" w:rsidR="006543C7" w:rsidRPr="00F01ECE" w:rsidRDefault="006543C7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6A0663" w:rsidRPr="00F01ECE" w14:paraId="7605C292" w14:textId="77777777" w:rsidTr="009E3461">
        <w:trPr>
          <w:trHeight w:val="465"/>
        </w:trPr>
        <w:tc>
          <w:tcPr>
            <w:tcW w:w="1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F2DA92D" w14:textId="5F0AC193" w:rsidR="006A0663" w:rsidRPr="00462645" w:rsidRDefault="004A1F47" w:rsidP="004A1F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Exit</w:t>
            </w:r>
            <w:r w:rsidR="002E144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Command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5C0031B" w14:textId="4C694478" w:rsidR="006A0663" w:rsidRPr="001660A6" w:rsidRDefault="002E1448" w:rsidP="006A06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Functionality has multiple errors or omissions.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244020A" w14:textId="028AD320" w:rsidR="006A0663" w:rsidRPr="001660A6" w:rsidRDefault="002E1448" w:rsidP="006A06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60F34AA" w14:textId="37189407" w:rsidR="006A0663" w:rsidRPr="001660A6" w:rsidRDefault="004A1F47" w:rsidP="006A06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The Exit menu choice properly exits the application.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64417E" w14:textId="6A0F0EE9" w:rsidR="006A0663" w:rsidRPr="00F01ECE" w:rsidRDefault="006A066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1292F" w14:textId="77777777" w:rsidR="006A0663" w:rsidRPr="00F01ECE" w:rsidRDefault="006A066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6337DCBE" w14:textId="77777777" w:rsidTr="009E3461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2855B1B2" w14:textId="711C5723" w:rsidR="002E1448" w:rsidRDefault="002E144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Validation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ECF4E" w14:textId="02A401A7" w:rsidR="002E1448" w:rsidRPr="001660A6" w:rsidRDefault="002E1448" w:rsidP="00FF559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val="en-CA" w:eastAsia="en-CA"/>
              </w:rPr>
              <w:t>Functionality has multiple errors or omissions.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3D4C7" w14:textId="68E01485" w:rsidR="002E1448" w:rsidRPr="001660A6" w:rsidRDefault="002E1448" w:rsidP="006A06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6B048" w14:textId="38C601E8" w:rsidR="002E1448" w:rsidRPr="001660A6" w:rsidRDefault="004A1F47" w:rsidP="004A1F47">
            <w:pPr>
              <w:spacing w:line="259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If a note is deleted, the text should be removed from main edit section and no note selected.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599C3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78C559" w14:textId="507F69C6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40A84F72" w14:textId="77777777" w:rsidTr="009E3461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0F009C2" w14:textId="0DF186D8" w:rsidR="002E1448" w:rsidRPr="00462645" w:rsidRDefault="004A1F47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App Polish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30290" w14:textId="0AAF88A3" w:rsidR="002E1448" w:rsidRPr="001660A6" w:rsidRDefault="004A1F47" w:rsidP="007567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Little to no effort made to create a polished and useable UI.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612CC" w14:textId="1E18A5BB" w:rsidR="002E1448" w:rsidRPr="001660A6" w:rsidRDefault="004A1F47" w:rsidP="0075674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Some improvements could be made.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0233" w14:textId="1EAE7907" w:rsidR="002E1448" w:rsidRPr="001660A6" w:rsidRDefault="004A1F47" w:rsidP="004A1F4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</w:pPr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App’s UI is well-designed and visually appealing. Functionality and layout </w:t>
            </w:r>
            <w:proofErr w:type="gramStart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>is</w:t>
            </w:r>
            <w:proofErr w:type="gramEnd"/>
            <w:r w:rsidRPr="001660A6">
              <w:rPr>
                <w:rFonts w:eastAsia="Times New Roman" w:cstheme="minorHAnsi"/>
                <w:color w:val="000000"/>
                <w:sz w:val="24"/>
                <w:szCs w:val="24"/>
                <w:lang w:eastAsia="en-CA"/>
              </w:rPr>
              <w:t xml:space="preserve"> user-friendly and polished.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37D8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420BA" w14:textId="77777777" w:rsidR="002E1448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5EE7F5B2" w14:textId="77777777" w:rsidTr="009E3461">
        <w:trPr>
          <w:trHeight w:val="31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EF52" w14:textId="77777777" w:rsidR="002E1448" w:rsidRPr="00F01ECE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150" w14:textId="77777777" w:rsidR="002E1448" w:rsidRPr="00F01ECE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58" w14:textId="77777777" w:rsidR="002E1448" w:rsidRPr="00F01ECE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5AB00C" w14:textId="77777777" w:rsidR="002E1448" w:rsidRPr="00F01ECE" w:rsidRDefault="002E1448" w:rsidP="00F97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4D209659" w14:textId="77777777" w:rsidR="002E1448" w:rsidRPr="00F01ECE" w:rsidRDefault="002E1448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7634B3F0" w14:textId="2DE49500" w:rsidR="002E1448" w:rsidRPr="00F01ECE" w:rsidRDefault="002E1448" w:rsidP="005421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 w:rsidR="005421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26</w:t>
            </w:r>
          </w:p>
        </w:tc>
      </w:tr>
    </w:tbl>
    <w:p w14:paraId="03C9A315" w14:textId="032A0D35" w:rsidR="006F0F3D" w:rsidRDefault="006F0F3D" w:rsidP="005970ED"/>
    <w:sectPr w:rsidR="006F0F3D" w:rsidSect="0075674E">
      <w:headerReference w:type="default" r:id="rId14"/>
      <w:footerReference w:type="default" r:id="rId15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6AC02" w14:textId="77777777" w:rsidR="004C737A" w:rsidRDefault="004C737A">
      <w:r>
        <w:separator/>
      </w:r>
    </w:p>
  </w:endnote>
  <w:endnote w:type="continuationSeparator" w:id="0">
    <w:p w14:paraId="282D2F67" w14:textId="77777777" w:rsidR="004C737A" w:rsidRDefault="004C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4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E62B4" w14:textId="2DA493FF" w:rsidR="00F01ECE" w:rsidRDefault="00C06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4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39B75" w14:textId="77777777" w:rsidR="004C737A" w:rsidRDefault="004C737A">
      <w:r>
        <w:separator/>
      </w:r>
    </w:p>
  </w:footnote>
  <w:footnote w:type="continuationSeparator" w:id="0">
    <w:p w14:paraId="10160755" w14:textId="77777777" w:rsidR="004C737A" w:rsidRDefault="004C7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4500" w14:textId="77777777" w:rsidR="0016449D" w:rsidRPr="006641C4" w:rsidRDefault="0016449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B2080" w14:textId="77777777" w:rsidR="00F01ECE" w:rsidRPr="0075674E" w:rsidRDefault="004C737A" w:rsidP="0075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A91"/>
    <w:multiLevelType w:val="hybridMultilevel"/>
    <w:tmpl w:val="506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6C0C52"/>
    <w:multiLevelType w:val="hybridMultilevel"/>
    <w:tmpl w:val="AF7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55DA"/>
    <w:multiLevelType w:val="hybridMultilevel"/>
    <w:tmpl w:val="8E0C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179B"/>
    <w:multiLevelType w:val="hybridMultilevel"/>
    <w:tmpl w:val="971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2D3"/>
    <w:multiLevelType w:val="hybridMultilevel"/>
    <w:tmpl w:val="1D7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19C5"/>
    <w:multiLevelType w:val="hybridMultilevel"/>
    <w:tmpl w:val="AA4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075"/>
    <w:rsid w:val="00005116"/>
    <w:rsid w:val="00024E89"/>
    <w:rsid w:val="00025E55"/>
    <w:rsid w:val="0003223F"/>
    <w:rsid w:val="0003366C"/>
    <w:rsid w:val="0004691E"/>
    <w:rsid w:val="0006686F"/>
    <w:rsid w:val="000673A6"/>
    <w:rsid w:val="00093079"/>
    <w:rsid w:val="000937C5"/>
    <w:rsid w:val="000A7C4B"/>
    <w:rsid w:val="000B1403"/>
    <w:rsid w:val="000C5C17"/>
    <w:rsid w:val="000D5E76"/>
    <w:rsid w:val="000E2191"/>
    <w:rsid w:val="000F3AB2"/>
    <w:rsid w:val="001028C1"/>
    <w:rsid w:val="00136727"/>
    <w:rsid w:val="0016449D"/>
    <w:rsid w:val="001660A6"/>
    <w:rsid w:val="00173B16"/>
    <w:rsid w:val="001803E9"/>
    <w:rsid w:val="001A6105"/>
    <w:rsid w:val="001C0A7F"/>
    <w:rsid w:val="001D0C89"/>
    <w:rsid w:val="001D1FF7"/>
    <w:rsid w:val="001D7DEE"/>
    <w:rsid w:val="001E1671"/>
    <w:rsid w:val="001F6A22"/>
    <w:rsid w:val="00212216"/>
    <w:rsid w:val="00221979"/>
    <w:rsid w:val="00235CD1"/>
    <w:rsid w:val="00246247"/>
    <w:rsid w:val="00247062"/>
    <w:rsid w:val="00260D73"/>
    <w:rsid w:val="0028617F"/>
    <w:rsid w:val="00290153"/>
    <w:rsid w:val="00293E3B"/>
    <w:rsid w:val="002948D9"/>
    <w:rsid w:val="002D46C4"/>
    <w:rsid w:val="002E1448"/>
    <w:rsid w:val="002F2A08"/>
    <w:rsid w:val="002F3BB4"/>
    <w:rsid w:val="002F3C3F"/>
    <w:rsid w:val="00306629"/>
    <w:rsid w:val="00333123"/>
    <w:rsid w:val="00345464"/>
    <w:rsid w:val="00345C16"/>
    <w:rsid w:val="00370B62"/>
    <w:rsid w:val="00370C07"/>
    <w:rsid w:val="00375959"/>
    <w:rsid w:val="003760FD"/>
    <w:rsid w:val="003812A1"/>
    <w:rsid w:val="00383C71"/>
    <w:rsid w:val="00395A95"/>
    <w:rsid w:val="003A22DB"/>
    <w:rsid w:val="003A25A8"/>
    <w:rsid w:val="003B22E8"/>
    <w:rsid w:val="003B76C9"/>
    <w:rsid w:val="003D4EC4"/>
    <w:rsid w:val="003E7CB4"/>
    <w:rsid w:val="003F48BE"/>
    <w:rsid w:val="004006B1"/>
    <w:rsid w:val="00401408"/>
    <w:rsid w:val="004021E0"/>
    <w:rsid w:val="004337AB"/>
    <w:rsid w:val="0044089B"/>
    <w:rsid w:val="004466D8"/>
    <w:rsid w:val="00450F4F"/>
    <w:rsid w:val="00462645"/>
    <w:rsid w:val="00475075"/>
    <w:rsid w:val="004753F9"/>
    <w:rsid w:val="00487EDE"/>
    <w:rsid w:val="004A1F47"/>
    <w:rsid w:val="004A27BC"/>
    <w:rsid w:val="004B4F5D"/>
    <w:rsid w:val="004B5668"/>
    <w:rsid w:val="004C737A"/>
    <w:rsid w:val="004D44C0"/>
    <w:rsid w:val="004D71DF"/>
    <w:rsid w:val="004E0909"/>
    <w:rsid w:val="004F5231"/>
    <w:rsid w:val="0050562B"/>
    <w:rsid w:val="005421B8"/>
    <w:rsid w:val="005452FF"/>
    <w:rsid w:val="00554ED2"/>
    <w:rsid w:val="00567264"/>
    <w:rsid w:val="00582850"/>
    <w:rsid w:val="00587808"/>
    <w:rsid w:val="00593B7A"/>
    <w:rsid w:val="005970ED"/>
    <w:rsid w:val="005A0A07"/>
    <w:rsid w:val="005A0D86"/>
    <w:rsid w:val="005A70CA"/>
    <w:rsid w:val="005B4CD2"/>
    <w:rsid w:val="005D5246"/>
    <w:rsid w:val="005E42CE"/>
    <w:rsid w:val="005F67B6"/>
    <w:rsid w:val="00612061"/>
    <w:rsid w:val="00625856"/>
    <w:rsid w:val="006540E1"/>
    <w:rsid w:val="006543C7"/>
    <w:rsid w:val="00655487"/>
    <w:rsid w:val="006641C4"/>
    <w:rsid w:val="00670354"/>
    <w:rsid w:val="006A0663"/>
    <w:rsid w:val="006B45A5"/>
    <w:rsid w:val="006B60B4"/>
    <w:rsid w:val="006D13D6"/>
    <w:rsid w:val="006E34FA"/>
    <w:rsid w:val="006E5D21"/>
    <w:rsid w:val="006F0F3D"/>
    <w:rsid w:val="007034D0"/>
    <w:rsid w:val="00704CB3"/>
    <w:rsid w:val="00706E74"/>
    <w:rsid w:val="00716142"/>
    <w:rsid w:val="0075674E"/>
    <w:rsid w:val="007701C6"/>
    <w:rsid w:val="00770DA0"/>
    <w:rsid w:val="007771D8"/>
    <w:rsid w:val="0078071D"/>
    <w:rsid w:val="00797FF6"/>
    <w:rsid w:val="007A1C72"/>
    <w:rsid w:val="007A24D3"/>
    <w:rsid w:val="007B1924"/>
    <w:rsid w:val="007B7947"/>
    <w:rsid w:val="007D3872"/>
    <w:rsid w:val="007E2E01"/>
    <w:rsid w:val="00801A67"/>
    <w:rsid w:val="008038C3"/>
    <w:rsid w:val="00831436"/>
    <w:rsid w:val="00844EFA"/>
    <w:rsid w:val="00846370"/>
    <w:rsid w:val="008558CD"/>
    <w:rsid w:val="008736AC"/>
    <w:rsid w:val="008754F8"/>
    <w:rsid w:val="00891010"/>
    <w:rsid w:val="00897131"/>
    <w:rsid w:val="008A6066"/>
    <w:rsid w:val="008C6202"/>
    <w:rsid w:val="008D3F19"/>
    <w:rsid w:val="008E1AD5"/>
    <w:rsid w:val="008E35B8"/>
    <w:rsid w:val="008E5F03"/>
    <w:rsid w:val="00901BDA"/>
    <w:rsid w:val="00904B50"/>
    <w:rsid w:val="009066C7"/>
    <w:rsid w:val="00907BA6"/>
    <w:rsid w:val="00923BE2"/>
    <w:rsid w:val="00932B26"/>
    <w:rsid w:val="00937BE5"/>
    <w:rsid w:val="00946B10"/>
    <w:rsid w:val="00955F54"/>
    <w:rsid w:val="00957C1A"/>
    <w:rsid w:val="009618EF"/>
    <w:rsid w:val="00961FC5"/>
    <w:rsid w:val="00966F10"/>
    <w:rsid w:val="00976FF8"/>
    <w:rsid w:val="0098022A"/>
    <w:rsid w:val="0098648D"/>
    <w:rsid w:val="00994328"/>
    <w:rsid w:val="009977A6"/>
    <w:rsid w:val="009A1601"/>
    <w:rsid w:val="009B3E67"/>
    <w:rsid w:val="009C6B09"/>
    <w:rsid w:val="009E3461"/>
    <w:rsid w:val="009E564A"/>
    <w:rsid w:val="009F6AE1"/>
    <w:rsid w:val="00A234D3"/>
    <w:rsid w:val="00A316CD"/>
    <w:rsid w:val="00A31E6B"/>
    <w:rsid w:val="00A33E12"/>
    <w:rsid w:val="00A341D9"/>
    <w:rsid w:val="00A34661"/>
    <w:rsid w:val="00A54AE2"/>
    <w:rsid w:val="00A57AC1"/>
    <w:rsid w:val="00A74D1C"/>
    <w:rsid w:val="00A92250"/>
    <w:rsid w:val="00A9604D"/>
    <w:rsid w:val="00AB05E0"/>
    <w:rsid w:val="00AB62C3"/>
    <w:rsid w:val="00AB7078"/>
    <w:rsid w:val="00AC7FDF"/>
    <w:rsid w:val="00AD0D07"/>
    <w:rsid w:val="00AE72C5"/>
    <w:rsid w:val="00AE789B"/>
    <w:rsid w:val="00B03102"/>
    <w:rsid w:val="00B040A0"/>
    <w:rsid w:val="00B2472F"/>
    <w:rsid w:val="00B439EF"/>
    <w:rsid w:val="00B76CA0"/>
    <w:rsid w:val="00B87178"/>
    <w:rsid w:val="00B9598E"/>
    <w:rsid w:val="00B97DA3"/>
    <w:rsid w:val="00BC02F7"/>
    <w:rsid w:val="00BC4013"/>
    <w:rsid w:val="00BC4668"/>
    <w:rsid w:val="00BC63CC"/>
    <w:rsid w:val="00BD036D"/>
    <w:rsid w:val="00BD4886"/>
    <w:rsid w:val="00BE0931"/>
    <w:rsid w:val="00BE27DA"/>
    <w:rsid w:val="00C06A4E"/>
    <w:rsid w:val="00C14CE6"/>
    <w:rsid w:val="00C16A08"/>
    <w:rsid w:val="00C270EC"/>
    <w:rsid w:val="00C42788"/>
    <w:rsid w:val="00C55F93"/>
    <w:rsid w:val="00C817A7"/>
    <w:rsid w:val="00C91D5E"/>
    <w:rsid w:val="00CA46AC"/>
    <w:rsid w:val="00CA557C"/>
    <w:rsid w:val="00CA7E6F"/>
    <w:rsid w:val="00CD2D55"/>
    <w:rsid w:val="00CF1230"/>
    <w:rsid w:val="00D005B9"/>
    <w:rsid w:val="00D0602D"/>
    <w:rsid w:val="00D119BA"/>
    <w:rsid w:val="00D40A33"/>
    <w:rsid w:val="00D44D47"/>
    <w:rsid w:val="00D46B8C"/>
    <w:rsid w:val="00D53968"/>
    <w:rsid w:val="00D5580C"/>
    <w:rsid w:val="00D55AC2"/>
    <w:rsid w:val="00D7615C"/>
    <w:rsid w:val="00D861A2"/>
    <w:rsid w:val="00D873B2"/>
    <w:rsid w:val="00D92CE4"/>
    <w:rsid w:val="00DA3913"/>
    <w:rsid w:val="00DB3936"/>
    <w:rsid w:val="00DB7573"/>
    <w:rsid w:val="00DC0EB0"/>
    <w:rsid w:val="00DD5C2C"/>
    <w:rsid w:val="00DD7422"/>
    <w:rsid w:val="00E01F13"/>
    <w:rsid w:val="00E056E5"/>
    <w:rsid w:val="00E24D90"/>
    <w:rsid w:val="00E31D1F"/>
    <w:rsid w:val="00E34342"/>
    <w:rsid w:val="00E35F39"/>
    <w:rsid w:val="00E41B3B"/>
    <w:rsid w:val="00E567A1"/>
    <w:rsid w:val="00E61AEF"/>
    <w:rsid w:val="00E620ED"/>
    <w:rsid w:val="00E65A78"/>
    <w:rsid w:val="00E85524"/>
    <w:rsid w:val="00E90CCB"/>
    <w:rsid w:val="00E94DDC"/>
    <w:rsid w:val="00EA4E38"/>
    <w:rsid w:val="00ED45C6"/>
    <w:rsid w:val="00EF354C"/>
    <w:rsid w:val="00EF58BE"/>
    <w:rsid w:val="00F03688"/>
    <w:rsid w:val="00F1170D"/>
    <w:rsid w:val="00F1300F"/>
    <w:rsid w:val="00F347E1"/>
    <w:rsid w:val="00F47038"/>
    <w:rsid w:val="00F5286A"/>
    <w:rsid w:val="00F86D20"/>
    <w:rsid w:val="00F97226"/>
    <w:rsid w:val="00FA20E4"/>
    <w:rsid w:val="00FA55DE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7B4FB"/>
  <w15:docId w15:val="{66D96F3C-6E24-415A-9227-231D0B1C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0" ma:contentTypeDescription="Create a new document." ma:contentTypeScope="" ma:versionID="901d882d4b362132bd2b918232c16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18EDE-5036-4D80-AAD8-A3309D47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23DCFE-248B-435A-9BAA-DC4ADB963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4174F-E6A0-42D3-BAE2-7EA3BFF2FE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Gillespie,Geoff</cp:lastModifiedBy>
  <cp:revision>85</cp:revision>
  <cp:lastPrinted>2014-10-23T19:09:00Z</cp:lastPrinted>
  <dcterms:created xsi:type="dcterms:W3CDTF">2014-09-29T00:07:00Z</dcterms:created>
  <dcterms:modified xsi:type="dcterms:W3CDTF">2019-03-05T18:32:00Z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