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5B1" w:rsidRDefault="000635B1" w:rsidP="000635B1">
      <w:r>
        <w:t>1. Задание 1: Применение метода главных компонент (PCA).</w:t>
      </w:r>
    </w:p>
    <w:p w:rsidR="000635B1" w:rsidRPr="000635B1" w:rsidRDefault="000635B1" w:rsidP="000635B1">
      <w:r>
        <w:t xml:space="preserve">    Используйте набор данных "</w:t>
      </w:r>
      <w:proofErr w:type="spellStart"/>
      <w:r>
        <w:t>Iris</w:t>
      </w:r>
      <w:proofErr w:type="spellEnd"/>
      <w:r>
        <w:t xml:space="preserve">" из </w:t>
      </w:r>
      <w:proofErr w:type="spellStart"/>
      <w:proofErr w:type="gramStart"/>
      <w:r>
        <w:t>sklearn.datasets</w:t>
      </w:r>
      <w:proofErr w:type="spellEnd"/>
      <w:proofErr w:type="gramEnd"/>
      <w:r>
        <w:t>. Примените PCA, чтобы снизить размерность до 2-х и визуализируйте результаты.</w:t>
      </w:r>
      <w:r>
        <w:br/>
      </w:r>
      <w:r w:rsidRPr="000635B1">
        <w:drawing>
          <wp:inline distT="0" distB="0" distL="0" distR="0" wp14:anchorId="7E21ABE6" wp14:editId="2C0913F0">
            <wp:extent cx="5940425" cy="4408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iris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Default="000635B1" w:rsidP="000635B1"/>
    <w:p w:rsidR="000635B1" w:rsidRDefault="000635B1" w:rsidP="000635B1"/>
    <w:p w:rsidR="000635B1" w:rsidRDefault="000635B1" w:rsidP="000635B1"/>
    <w:p w:rsidR="000635B1" w:rsidRDefault="000635B1" w:rsidP="000635B1"/>
    <w:p w:rsidR="000635B1" w:rsidRDefault="000635B1" w:rsidP="000635B1"/>
    <w:p w:rsidR="000635B1" w:rsidRDefault="000635B1" w:rsidP="000635B1"/>
    <w:p w:rsidR="000635B1" w:rsidRDefault="000635B1" w:rsidP="000635B1"/>
    <w:p w:rsidR="000635B1" w:rsidRDefault="000635B1" w:rsidP="000635B1"/>
    <w:p w:rsidR="000635B1" w:rsidRDefault="000635B1" w:rsidP="000635B1"/>
    <w:p w:rsidR="000635B1" w:rsidRDefault="000635B1" w:rsidP="000635B1"/>
    <w:p w:rsidR="000635B1" w:rsidRDefault="000635B1" w:rsidP="000635B1">
      <w:r>
        <w:lastRenderedPageBreak/>
        <w:t xml:space="preserve">2. Задание 2: Сравнение PCA и </w:t>
      </w:r>
      <w:proofErr w:type="spellStart"/>
      <w:r>
        <w:t>Factor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.</w:t>
      </w:r>
    </w:p>
    <w:p w:rsidR="000635B1" w:rsidRDefault="000635B1" w:rsidP="000635B1">
      <w:r>
        <w:t xml:space="preserve">    Используйте набор данных "</w:t>
      </w:r>
      <w:proofErr w:type="spellStart"/>
      <w:r>
        <w:t>Wine</w:t>
      </w:r>
      <w:proofErr w:type="spellEnd"/>
      <w:r>
        <w:t xml:space="preserve">" из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. Примените PCA и </w:t>
      </w:r>
      <w:proofErr w:type="spellStart"/>
      <w:r>
        <w:t>Factor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, чтобы снизить размерность до 2-х и визуализируйте различия в результатах.</w:t>
      </w:r>
    </w:p>
    <w:p w:rsidR="000635B1" w:rsidRDefault="000635B1" w:rsidP="000635B1">
      <w:r w:rsidRPr="000635B1">
        <w:drawing>
          <wp:inline distT="0" distB="0" distL="0" distR="0" wp14:anchorId="282AC644" wp14:editId="74CA40E9">
            <wp:extent cx="5940425" cy="26536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PCA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Factor Analysis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FactorAnalysis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X_fa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Pr="000635B1" w:rsidRDefault="000635B1" w:rsidP="000635B1">
      <w:r w:rsidRPr="000635B1">
        <w:lastRenderedPageBreak/>
        <w:t xml:space="preserve">3. Задание 3: Исследование влияния предобработки данных на результаты </w:t>
      </w:r>
      <w:r w:rsidRPr="000635B1">
        <w:rPr>
          <w:lang w:val="en-US"/>
        </w:rPr>
        <w:t>PCA</w:t>
      </w:r>
      <w:r w:rsidRPr="000635B1">
        <w:t>.</w:t>
      </w:r>
    </w:p>
    <w:p w:rsidR="000635B1" w:rsidRDefault="000635B1" w:rsidP="000635B1">
      <w:r w:rsidRPr="000635B1">
        <w:t xml:space="preserve">    Используйте набор данных "</w:t>
      </w:r>
      <w:r w:rsidRPr="000635B1">
        <w:rPr>
          <w:lang w:val="en-US"/>
        </w:rPr>
        <w:t>Boston</w:t>
      </w:r>
      <w:r w:rsidRPr="000635B1">
        <w:t xml:space="preserve"> </w:t>
      </w:r>
      <w:r w:rsidRPr="000635B1">
        <w:rPr>
          <w:lang w:val="en-US"/>
        </w:rPr>
        <w:t>Housing</w:t>
      </w:r>
      <w:r w:rsidRPr="000635B1">
        <w:t xml:space="preserve">" из </w:t>
      </w:r>
      <w:proofErr w:type="spellStart"/>
      <w:proofErr w:type="gramStart"/>
      <w:r w:rsidRPr="000635B1">
        <w:rPr>
          <w:lang w:val="en-US"/>
        </w:rPr>
        <w:t>sklearn</w:t>
      </w:r>
      <w:proofErr w:type="spellEnd"/>
      <w:r w:rsidRPr="000635B1">
        <w:t>.</w:t>
      </w:r>
      <w:r w:rsidRPr="000635B1">
        <w:rPr>
          <w:lang w:val="en-US"/>
        </w:rPr>
        <w:t>datasets</w:t>
      </w:r>
      <w:proofErr w:type="gramEnd"/>
      <w:r w:rsidRPr="000635B1">
        <w:t xml:space="preserve">. Примените различные методы предобработки (например, масштабирование, нормализацию) перед применением </w:t>
      </w:r>
      <w:r w:rsidRPr="000635B1">
        <w:rPr>
          <w:lang w:val="en-US"/>
        </w:rPr>
        <w:t>PCA</w:t>
      </w:r>
      <w:r w:rsidRPr="000635B1">
        <w:t xml:space="preserve"> и сравните полученные результаты.</w:t>
      </w:r>
    </w:p>
    <w:p w:rsidR="000635B1" w:rsidRDefault="000635B1" w:rsidP="000635B1">
      <w:r w:rsidRPr="000635B1">
        <w:drawing>
          <wp:inline distT="0" distB="0" distL="0" distR="0" wp14:anchorId="4ED848C5" wp14:editId="25F05C9D">
            <wp:extent cx="5940425" cy="3688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ata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fetch_california_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housing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.feature_names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spellEnd"/>
      <w:proofErr w:type="gram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principal_components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explained_variance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explained</w:t>
      </w:r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_variance_ratio</w:t>
      </w:r>
      <w:proofErr w:type="spell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explained_variance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principal_components</w:t>
      </w:r>
      <w:proofErr w:type="spell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explained_variance_raw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explained_variance_scaled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minmax_scaler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MinMaxScaler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X_minmax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minmax_scaler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explained_variance_minmax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X_minmax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normalizer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Normalizer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X_normalized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normalizer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explained_variance_normalized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X_normalized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Pr="000635B1" w:rsidRDefault="000635B1" w:rsidP="000635B1">
      <w:pPr>
        <w:rPr>
          <w:lang w:val="en-US"/>
        </w:rPr>
      </w:pPr>
      <w:r w:rsidRPr="000635B1">
        <w:rPr>
          <w:lang w:val="en-US"/>
        </w:rPr>
        <w:lastRenderedPageBreak/>
        <w:t xml:space="preserve">4. </w:t>
      </w:r>
      <w:proofErr w:type="spellStart"/>
      <w:r w:rsidRPr="000635B1">
        <w:rPr>
          <w:lang w:val="en-US"/>
        </w:rPr>
        <w:t>Задание</w:t>
      </w:r>
      <w:proofErr w:type="spellEnd"/>
      <w:r w:rsidRPr="000635B1">
        <w:rPr>
          <w:lang w:val="en-US"/>
        </w:rPr>
        <w:t xml:space="preserve"> 4: </w:t>
      </w:r>
      <w:proofErr w:type="spellStart"/>
      <w:r w:rsidRPr="000635B1">
        <w:rPr>
          <w:lang w:val="en-US"/>
        </w:rPr>
        <w:t>Применение</w:t>
      </w:r>
      <w:proofErr w:type="spellEnd"/>
      <w:r w:rsidRPr="000635B1">
        <w:rPr>
          <w:lang w:val="en-US"/>
        </w:rPr>
        <w:t xml:space="preserve"> </w:t>
      </w:r>
      <w:proofErr w:type="spellStart"/>
      <w:r w:rsidRPr="000635B1">
        <w:rPr>
          <w:lang w:val="en-US"/>
        </w:rPr>
        <w:t>Disciminant</w:t>
      </w:r>
      <w:proofErr w:type="spellEnd"/>
      <w:r w:rsidRPr="000635B1">
        <w:rPr>
          <w:lang w:val="en-US"/>
        </w:rPr>
        <w:t xml:space="preserve"> Analysis.</w:t>
      </w:r>
    </w:p>
    <w:p w:rsidR="000635B1" w:rsidRDefault="000635B1" w:rsidP="000635B1">
      <w:pPr>
        <w:rPr>
          <w:lang w:val="en-US"/>
        </w:rPr>
      </w:pPr>
      <w:r w:rsidRPr="000635B1">
        <w:rPr>
          <w:lang w:val="en-US"/>
        </w:rPr>
        <w:t xml:space="preserve">    </w:t>
      </w:r>
      <w:proofErr w:type="spellStart"/>
      <w:r w:rsidRPr="000635B1">
        <w:rPr>
          <w:lang w:val="en-US"/>
        </w:rPr>
        <w:t>Используйте</w:t>
      </w:r>
      <w:proofErr w:type="spellEnd"/>
      <w:r w:rsidRPr="000635B1">
        <w:rPr>
          <w:lang w:val="en-US"/>
        </w:rPr>
        <w:t xml:space="preserve"> </w:t>
      </w:r>
      <w:proofErr w:type="spellStart"/>
      <w:r w:rsidRPr="000635B1">
        <w:rPr>
          <w:lang w:val="en-US"/>
        </w:rPr>
        <w:t>набор</w:t>
      </w:r>
      <w:proofErr w:type="spellEnd"/>
      <w:r w:rsidRPr="000635B1">
        <w:rPr>
          <w:lang w:val="en-US"/>
        </w:rPr>
        <w:t xml:space="preserve"> </w:t>
      </w:r>
      <w:proofErr w:type="spellStart"/>
      <w:r w:rsidRPr="000635B1">
        <w:rPr>
          <w:lang w:val="en-US"/>
        </w:rPr>
        <w:t>данных</w:t>
      </w:r>
      <w:proofErr w:type="spellEnd"/>
      <w:r w:rsidRPr="000635B1">
        <w:rPr>
          <w:lang w:val="en-US"/>
        </w:rPr>
        <w:t xml:space="preserve"> "Iris" </w:t>
      </w:r>
      <w:proofErr w:type="spellStart"/>
      <w:r w:rsidRPr="000635B1">
        <w:rPr>
          <w:lang w:val="en-US"/>
        </w:rPr>
        <w:t>из</w:t>
      </w:r>
      <w:proofErr w:type="spellEnd"/>
      <w:r w:rsidRPr="000635B1">
        <w:rPr>
          <w:lang w:val="en-US"/>
        </w:rPr>
        <w:t xml:space="preserve"> </w:t>
      </w:r>
      <w:proofErr w:type="spellStart"/>
      <w:proofErr w:type="gramStart"/>
      <w:r w:rsidRPr="000635B1">
        <w:rPr>
          <w:lang w:val="en-US"/>
        </w:rPr>
        <w:t>sklearn.datasets</w:t>
      </w:r>
      <w:proofErr w:type="spellEnd"/>
      <w:proofErr w:type="gramEnd"/>
      <w:r w:rsidRPr="000635B1">
        <w:rPr>
          <w:lang w:val="en-US"/>
        </w:rPr>
        <w:t xml:space="preserve">. </w:t>
      </w:r>
      <w:proofErr w:type="spellStart"/>
      <w:r w:rsidRPr="000635B1">
        <w:rPr>
          <w:lang w:val="en-US"/>
        </w:rPr>
        <w:t>Примените</w:t>
      </w:r>
      <w:proofErr w:type="spellEnd"/>
      <w:r w:rsidRPr="000635B1">
        <w:rPr>
          <w:lang w:val="en-US"/>
        </w:rPr>
        <w:t xml:space="preserve"> Linear Discriminant Analysis (LDA) и Quadratic Discriminant Analysis (QDA), </w:t>
      </w:r>
      <w:proofErr w:type="spellStart"/>
      <w:r w:rsidRPr="000635B1">
        <w:rPr>
          <w:lang w:val="en-US"/>
        </w:rPr>
        <w:t>чтобы</w:t>
      </w:r>
      <w:proofErr w:type="spellEnd"/>
      <w:r w:rsidRPr="000635B1">
        <w:rPr>
          <w:lang w:val="en-US"/>
        </w:rPr>
        <w:t xml:space="preserve"> </w:t>
      </w:r>
      <w:proofErr w:type="spellStart"/>
      <w:r w:rsidRPr="000635B1">
        <w:rPr>
          <w:lang w:val="en-US"/>
        </w:rPr>
        <w:t>снизить</w:t>
      </w:r>
      <w:proofErr w:type="spellEnd"/>
      <w:r w:rsidRPr="000635B1">
        <w:rPr>
          <w:lang w:val="en-US"/>
        </w:rPr>
        <w:t xml:space="preserve"> </w:t>
      </w:r>
      <w:proofErr w:type="spellStart"/>
      <w:r w:rsidRPr="000635B1">
        <w:rPr>
          <w:lang w:val="en-US"/>
        </w:rPr>
        <w:t>размерность</w:t>
      </w:r>
      <w:proofErr w:type="spellEnd"/>
      <w:r w:rsidRPr="000635B1">
        <w:rPr>
          <w:lang w:val="en-US"/>
        </w:rPr>
        <w:t xml:space="preserve"> </w:t>
      </w:r>
      <w:proofErr w:type="spellStart"/>
      <w:r w:rsidRPr="000635B1">
        <w:rPr>
          <w:lang w:val="en-US"/>
        </w:rPr>
        <w:t>до</w:t>
      </w:r>
      <w:proofErr w:type="spellEnd"/>
      <w:r w:rsidRPr="000635B1">
        <w:rPr>
          <w:lang w:val="en-US"/>
        </w:rPr>
        <w:t xml:space="preserve"> 2</w:t>
      </w:r>
      <w:r>
        <w:rPr>
          <w:lang w:val="en-US"/>
        </w:rPr>
        <w:t xml:space="preserve">-х и </w:t>
      </w:r>
      <w:proofErr w:type="spellStart"/>
      <w:r>
        <w:rPr>
          <w:lang w:val="en-US"/>
        </w:rPr>
        <w:t>визуализируйте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результаты</w:t>
      </w:r>
      <w:proofErr w:type="spellEnd"/>
      <w:r>
        <w:rPr>
          <w:lang w:val="en-US"/>
        </w:rPr>
        <w:t>.</w:t>
      </w:r>
    </w:p>
    <w:p w:rsidR="000635B1" w:rsidRPr="000635B1" w:rsidRDefault="000635B1" w:rsidP="000635B1">
      <w:pPr>
        <w:rPr>
          <w:lang w:val="en-US"/>
        </w:rPr>
      </w:pPr>
      <w:r w:rsidRPr="000635B1">
        <w:rPr>
          <w:lang w:val="en-US"/>
        </w:rPr>
        <w:drawing>
          <wp:inline distT="0" distB="0" distL="0" distR="0" wp14:anchorId="71477BDE" wp14:editId="454CD9E4">
            <wp:extent cx="5940425" cy="36106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stratify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LDA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lda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QDA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qda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y_pred_qda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qda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accuracy_qda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y_pred_qda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Точность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классификации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QDA: </w:t>
      </w:r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accuracy_qda</w:t>
      </w:r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:.2f}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lda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transform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Истинный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</w:t>
      </w:r>
      <w:proofErr w:type="spellEnd"/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r w:rsidRPr="000635B1">
        <w:lastRenderedPageBreak/>
        <w:t xml:space="preserve">5. Задание 5: Сравнение </w:t>
      </w:r>
      <w:r w:rsidRPr="000635B1">
        <w:rPr>
          <w:lang w:val="en-US"/>
        </w:rPr>
        <w:t>PCA</w:t>
      </w:r>
      <w:r w:rsidRPr="000635B1">
        <w:t xml:space="preserve"> и </w:t>
      </w:r>
      <w:r w:rsidRPr="000635B1">
        <w:rPr>
          <w:lang w:val="en-US"/>
        </w:rPr>
        <w:t>LDA</w:t>
      </w:r>
      <w:r w:rsidRPr="000635B1">
        <w:t>.</w:t>
      </w:r>
    </w:p>
    <w:p w:rsidR="000635B1" w:rsidRDefault="000635B1" w:rsidP="000635B1">
      <w:r w:rsidRPr="000635B1">
        <w:t xml:space="preserve">    Используйте любой набор данных с классифицирующей моделью. Примените </w:t>
      </w:r>
      <w:r w:rsidRPr="000635B1">
        <w:rPr>
          <w:lang w:val="en-US"/>
        </w:rPr>
        <w:t>PCA</w:t>
      </w:r>
      <w:r w:rsidRPr="000635B1">
        <w:t xml:space="preserve"> и </w:t>
      </w:r>
      <w:r w:rsidRPr="000635B1">
        <w:rPr>
          <w:lang w:val="en-US"/>
        </w:rPr>
        <w:t>LDA</w:t>
      </w:r>
      <w:r w:rsidRPr="000635B1">
        <w:t xml:space="preserve"> и сравните, как влияют эти методы снижения размерности на эффективность классификации.</w:t>
      </w:r>
    </w:p>
    <w:p w:rsidR="000635B1" w:rsidRDefault="000635B1" w:rsidP="000635B1">
      <w:r w:rsidRPr="000635B1">
        <w:drawing>
          <wp:inline distT="0" distB="0" distL="0" distR="0" wp14:anchorId="589BC8E8" wp14:editId="5FE59276">
            <wp:extent cx="5940425" cy="2425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#PCA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transform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#LDA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LDA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lda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lda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transform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logreg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logreg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logreg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accuracy_original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logreg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logreg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logreg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logreg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y_pred_lda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Pr="000635B1" w:rsidRDefault="000635B1" w:rsidP="000635B1">
      <w:r w:rsidRPr="000635B1">
        <w:lastRenderedPageBreak/>
        <w:t xml:space="preserve">1. Задание 1: Применение метода </w:t>
      </w:r>
      <w:r w:rsidRPr="000635B1">
        <w:rPr>
          <w:lang w:val="en-US"/>
        </w:rPr>
        <w:t>t</w:t>
      </w:r>
      <w:r w:rsidRPr="000635B1">
        <w:t>-</w:t>
      </w:r>
      <w:r w:rsidRPr="000635B1">
        <w:rPr>
          <w:lang w:val="en-US"/>
        </w:rPr>
        <w:t>SNE</w:t>
      </w:r>
      <w:r w:rsidRPr="000635B1">
        <w:t>.</w:t>
      </w:r>
    </w:p>
    <w:p w:rsidR="000635B1" w:rsidRDefault="000635B1" w:rsidP="000635B1">
      <w:r w:rsidRPr="000635B1">
        <w:t xml:space="preserve">    Используйте набор данных "</w:t>
      </w:r>
      <w:r w:rsidRPr="000635B1">
        <w:rPr>
          <w:lang w:val="en-US"/>
        </w:rPr>
        <w:t>Iris</w:t>
      </w:r>
      <w:r w:rsidRPr="000635B1">
        <w:t xml:space="preserve">" из </w:t>
      </w:r>
      <w:proofErr w:type="spellStart"/>
      <w:proofErr w:type="gramStart"/>
      <w:r w:rsidRPr="000635B1">
        <w:rPr>
          <w:lang w:val="en-US"/>
        </w:rPr>
        <w:t>sklearn</w:t>
      </w:r>
      <w:proofErr w:type="spellEnd"/>
      <w:r w:rsidRPr="000635B1">
        <w:t>.</w:t>
      </w:r>
      <w:r w:rsidRPr="000635B1">
        <w:rPr>
          <w:lang w:val="en-US"/>
        </w:rPr>
        <w:t>datasets</w:t>
      </w:r>
      <w:proofErr w:type="gramEnd"/>
      <w:r w:rsidRPr="000635B1">
        <w:t xml:space="preserve">. Примените </w:t>
      </w:r>
      <w:r w:rsidRPr="000635B1">
        <w:rPr>
          <w:lang w:val="en-US"/>
        </w:rPr>
        <w:t>t</w:t>
      </w:r>
      <w:r w:rsidRPr="000635B1">
        <w:t>-</w:t>
      </w:r>
      <w:r w:rsidRPr="000635B1">
        <w:rPr>
          <w:lang w:val="en-US"/>
        </w:rPr>
        <w:t>SNE</w:t>
      </w:r>
      <w:r w:rsidRPr="000635B1">
        <w:t>, чтобы снизить размерность до 2-х, и визуализируйте результаты.</w:t>
      </w:r>
    </w:p>
    <w:p w:rsidR="000635B1" w:rsidRDefault="000635B1" w:rsidP="000635B1">
      <w:r w:rsidRPr="000635B1">
        <w:drawing>
          <wp:inline distT="0" distB="0" distL="0" distR="0" wp14:anchorId="7C592D79" wp14:editId="376248DC">
            <wp:extent cx="5940425" cy="44710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iris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spellEnd"/>
      <w:proofErr w:type="gram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_names</w:t>
      </w:r>
      <w:proofErr w:type="spell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#t-SNE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TSNE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tsne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Pr="000635B1" w:rsidRDefault="000635B1" w:rsidP="000635B1">
      <w:r w:rsidRPr="000635B1">
        <w:lastRenderedPageBreak/>
        <w:t xml:space="preserve">2. Задание 2: Определение влияния параметров </w:t>
      </w:r>
      <w:r w:rsidRPr="000635B1">
        <w:rPr>
          <w:lang w:val="en-US"/>
        </w:rPr>
        <w:t>t</w:t>
      </w:r>
      <w:r w:rsidRPr="000635B1">
        <w:t>-</w:t>
      </w:r>
      <w:r w:rsidRPr="000635B1">
        <w:rPr>
          <w:lang w:val="en-US"/>
        </w:rPr>
        <w:t>SNE</w:t>
      </w:r>
      <w:r w:rsidRPr="000635B1">
        <w:t>.</w:t>
      </w:r>
    </w:p>
    <w:p w:rsidR="000635B1" w:rsidRDefault="000635B1" w:rsidP="000635B1">
      <w:r w:rsidRPr="000635B1">
        <w:t xml:space="preserve">    Используйте тот же набор данных "</w:t>
      </w:r>
      <w:r w:rsidRPr="000635B1">
        <w:rPr>
          <w:lang w:val="en-US"/>
        </w:rPr>
        <w:t>Iris</w:t>
      </w:r>
      <w:r w:rsidRPr="000635B1">
        <w:t xml:space="preserve">". Примените </w:t>
      </w:r>
      <w:r w:rsidRPr="000635B1">
        <w:rPr>
          <w:lang w:val="en-US"/>
        </w:rPr>
        <w:t>t</w:t>
      </w:r>
      <w:r w:rsidRPr="000635B1">
        <w:t>-</w:t>
      </w:r>
      <w:r w:rsidRPr="000635B1">
        <w:rPr>
          <w:lang w:val="en-US"/>
        </w:rPr>
        <w:t>SNE</w:t>
      </w:r>
      <w:r w:rsidRPr="000635B1">
        <w:t xml:space="preserve"> с разными значениями параметров (например, число итераций, </w:t>
      </w:r>
      <w:r w:rsidRPr="000635B1">
        <w:rPr>
          <w:lang w:val="en-US"/>
        </w:rPr>
        <w:t>learning</w:t>
      </w:r>
      <w:r w:rsidRPr="000635B1">
        <w:t xml:space="preserve"> </w:t>
      </w:r>
      <w:r w:rsidRPr="000635B1">
        <w:rPr>
          <w:lang w:val="en-US"/>
        </w:rPr>
        <w:t>rate</w:t>
      </w:r>
      <w:r w:rsidRPr="000635B1">
        <w:t>) и сравните полученные результаты.</w:t>
      </w:r>
    </w:p>
    <w:p w:rsidR="000635B1" w:rsidRDefault="000635B1" w:rsidP="000635B1">
      <w:r w:rsidRPr="000635B1">
        <w:drawing>
          <wp:inline distT="0" distB="0" distL="0" distR="0" wp14:anchorId="1016B249" wp14:editId="58E5481F">
            <wp:extent cx="5940425" cy="39236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n_iter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learning_rate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n_iter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learning_rate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n_iter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learning_rate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n_iter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learning_rate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axes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axes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axes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.flatten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TSNE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n_iter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n_iter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learning_rate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tsne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axes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.scatter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.set_</w:t>
      </w:r>
      <w:proofErr w:type="gramStart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title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-SNE (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n_iter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n_iter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learning_rate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learning_rate</w:t>
      </w:r>
      <w:proofErr w:type="spell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0635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.set_</w:t>
      </w:r>
      <w:proofErr w:type="gramStart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xlabel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't-SNE Component 1'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.set_</w:t>
      </w:r>
      <w:proofErr w:type="gramStart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ylabel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't-SNE Component 2'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Pr="000635B1" w:rsidRDefault="000635B1" w:rsidP="000635B1">
      <w:r w:rsidRPr="000635B1">
        <w:lastRenderedPageBreak/>
        <w:t xml:space="preserve">3. Задание 3: Сравнение </w:t>
      </w:r>
      <w:r w:rsidRPr="000635B1">
        <w:rPr>
          <w:lang w:val="en-US"/>
        </w:rPr>
        <w:t>t</w:t>
      </w:r>
      <w:r w:rsidRPr="000635B1">
        <w:t>-</w:t>
      </w:r>
      <w:r w:rsidRPr="000635B1">
        <w:rPr>
          <w:lang w:val="en-US"/>
        </w:rPr>
        <w:t>SNE</w:t>
      </w:r>
      <w:r w:rsidRPr="000635B1">
        <w:t xml:space="preserve"> и </w:t>
      </w:r>
      <w:r w:rsidRPr="000635B1">
        <w:rPr>
          <w:lang w:val="en-US"/>
        </w:rPr>
        <w:t>PCA</w:t>
      </w:r>
      <w:r w:rsidRPr="000635B1">
        <w:t>.</w:t>
      </w:r>
    </w:p>
    <w:p w:rsidR="000635B1" w:rsidRDefault="000635B1" w:rsidP="000635B1">
      <w:r w:rsidRPr="000635B1">
        <w:t xml:space="preserve">    Используйте любой набор данных на ваше усмотрение. Примените </w:t>
      </w:r>
      <w:r w:rsidRPr="000635B1">
        <w:rPr>
          <w:lang w:val="en-US"/>
        </w:rPr>
        <w:t>PCA</w:t>
      </w:r>
      <w:r w:rsidRPr="000635B1">
        <w:t xml:space="preserve"> и </w:t>
      </w:r>
      <w:r w:rsidRPr="000635B1">
        <w:rPr>
          <w:lang w:val="en-US"/>
        </w:rPr>
        <w:t>t</w:t>
      </w:r>
      <w:r w:rsidRPr="000635B1">
        <w:t>-</w:t>
      </w:r>
      <w:r w:rsidRPr="000635B1">
        <w:rPr>
          <w:lang w:val="en-US"/>
        </w:rPr>
        <w:t>SNE</w:t>
      </w:r>
      <w:r w:rsidRPr="000635B1">
        <w:t>, чтобы снизить размерность до 2-х, и сравните разницы в результатах визуализации.</w:t>
      </w:r>
    </w:p>
    <w:p w:rsidR="000635B1" w:rsidRDefault="000635B1" w:rsidP="000635B1">
      <w:r w:rsidRPr="000635B1">
        <w:drawing>
          <wp:inline distT="0" distB="0" distL="0" distR="0" wp14:anchorId="4CCAB02A" wp14:editId="087E808A">
            <wp:extent cx="5940425" cy="29838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iris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spellEnd"/>
      <w:proofErr w:type="gram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_names</w:t>
      </w:r>
      <w:proofErr w:type="spell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#PCA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#t-SNE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TSNE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tsne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Pr="000635B1" w:rsidRDefault="000635B1" w:rsidP="000635B1">
      <w:pPr>
        <w:rPr>
          <w:lang w:val="en-US"/>
        </w:rPr>
      </w:pPr>
      <w:r w:rsidRPr="000635B1">
        <w:rPr>
          <w:lang w:val="en-US"/>
        </w:rPr>
        <w:lastRenderedPageBreak/>
        <w:t xml:space="preserve">4. </w:t>
      </w:r>
      <w:proofErr w:type="spellStart"/>
      <w:r w:rsidRPr="000635B1">
        <w:rPr>
          <w:lang w:val="en-US"/>
        </w:rPr>
        <w:t>Задание</w:t>
      </w:r>
      <w:proofErr w:type="spellEnd"/>
      <w:r w:rsidRPr="000635B1">
        <w:rPr>
          <w:lang w:val="en-US"/>
        </w:rPr>
        <w:t xml:space="preserve"> 4: </w:t>
      </w:r>
      <w:proofErr w:type="spellStart"/>
      <w:r w:rsidRPr="000635B1">
        <w:rPr>
          <w:lang w:val="en-US"/>
        </w:rPr>
        <w:t>Применение</w:t>
      </w:r>
      <w:proofErr w:type="spellEnd"/>
      <w:r w:rsidRPr="000635B1">
        <w:rPr>
          <w:lang w:val="en-US"/>
        </w:rPr>
        <w:t xml:space="preserve"> UMAP.</w:t>
      </w:r>
    </w:p>
    <w:p w:rsidR="000635B1" w:rsidRDefault="000635B1" w:rsidP="000635B1">
      <w:pPr>
        <w:rPr>
          <w:lang w:val="en-US"/>
        </w:rPr>
      </w:pPr>
      <w:r w:rsidRPr="000635B1">
        <w:t xml:space="preserve">    Используйте набор данных "</w:t>
      </w:r>
      <w:r w:rsidRPr="000635B1">
        <w:rPr>
          <w:lang w:val="en-US"/>
        </w:rPr>
        <w:t>MNIST</w:t>
      </w:r>
      <w:r w:rsidRPr="000635B1">
        <w:t xml:space="preserve">" (например, содержащийся в </w:t>
      </w:r>
      <w:proofErr w:type="spellStart"/>
      <w:proofErr w:type="gramStart"/>
      <w:r w:rsidRPr="000635B1">
        <w:rPr>
          <w:lang w:val="en-US"/>
        </w:rPr>
        <w:t>sklearn</w:t>
      </w:r>
      <w:proofErr w:type="spellEnd"/>
      <w:r w:rsidRPr="000635B1">
        <w:t>.</w:t>
      </w:r>
      <w:r w:rsidRPr="000635B1">
        <w:rPr>
          <w:lang w:val="en-US"/>
        </w:rPr>
        <w:t>datasets</w:t>
      </w:r>
      <w:proofErr w:type="gramEnd"/>
      <w:r w:rsidRPr="000635B1">
        <w:t xml:space="preserve">). </w:t>
      </w:r>
      <w:proofErr w:type="spellStart"/>
      <w:r w:rsidRPr="000635B1">
        <w:rPr>
          <w:lang w:val="en-US"/>
        </w:rPr>
        <w:t>Примените</w:t>
      </w:r>
      <w:proofErr w:type="spellEnd"/>
      <w:r w:rsidRPr="000635B1">
        <w:rPr>
          <w:lang w:val="en-US"/>
        </w:rPr>
        <w:t xml:space="preserve"> UMAP </w:t>
      </w:r>
      <w:proofErr w:type="spellStart"/>
      <w:r w:rsidRPr="000635B1">
        <w:rPr>
          <w:lang w:val="en-US"/>
        </w:rPr>
        <w:t>для</w:t>
      </w:r>
      <w:proofErr w:type="spellEnd"/>
      <w:r w:rsidRPr="000635B1">
        <w:rPr>
          <w:lang w:val="en-US"/>
        </w:rPr>
        <w:t xml:space="preserve"> </w:t>
      </w:r>
      <w:proofErr w:type="spellStart"/>
      <w:r w:rsidRPr="000635B1">
        <w:rPr>
          <w:lang w:val="en-US"/>
        </w:rPr>
        <w:t>снижения</w:t>
      </w:r>
      <w:proofErr w:type="spellEnd"/>
      <w:r w:rsidRPr="000635B1">
        <w:rPr>
          <w:lang w:val="en-US"/>
        </w:rPr>
        <w:t xml:space="preserve"> </w:t>
      </w:r>
      <w:proofErr w:type="spellStart"/>
      <w:r w:rsidRPr="000635B1">
        <w:rPr>
          <w:lang w:val="en-US"/>
        </w:rPr>
        <w:t>размерности</w:t>
      </w:r>
      <w:proofErr w:type="spellEnd"/>
      <w:r w:rsidRPr="000635B1">
        <w:rPr>
          <w:lang w:val="en-US"/>
        </w:rPr>
        <w:t xml:space="preserve"> и </w:t>
      </w:r>
      <w:proofErr w:type="spellStart"/>
      <w:r w:rsidRPr="000635B1">
        <w:rPr>
          <w:lang w:val="en-US"/>
        </w:rPr>
        <w:t>визуализируйте</w:t>
      </w:r>
      <w:proofErr w:type="spellEnd"/>
      <w:r w:rsidRPr="000635B1">
        <w:rPr>
          <w:lang w:val="en-US"/>
        </w:rPr>
        <w:t xml:space="preserve"> </w:t>
      </w:r>
      <w:proofErr w:type="spellStart"/>
      <w:r w:rsidRPr="000635B1">
        <w:rPr>
          <w:lang w:val="en-US"/>
        </w:rPr>
        <w:t>результаты</w:t>
      </w:r>
      <w:proofErr w:type="spellEnd"/>
      <w:r w:rsidRPr="000635B1">
        <w:rPr>
          <w:lang w:val="en-US"/>
        </w:rPr>
        <w:t>.</w:t>
      </w:r>
    </w:p>
    <w:p w:rsidR="000635B1" w:rsidRDefault="000635B1" w:rsidP="000635B1">
      <w:pPr>
        <w:rPr>
          <w:lang w:val="en-US"/>
        </w:rPr>
      </w:pPr>
      <w:r w:rsidRPr="000635B1">
        <w:rPr>
          <w:lang w:val="en-US"/>
        </w:rPr>
        <w:drawing>
          <wp:inline distT="0" distB="0" distL="0" distR="0" wp14:anchorId="634F75F2" wp14:editId="0F0A85AB">
            <wp:extent cx="5940425" cy="44538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mnist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openml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'mnist_784'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mnist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"data"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mnist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635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"target"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.astype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umap_model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umap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UMAP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X_umap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umap_model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Default="000635B1" w:rsidP="000635B1">
      <w:pPr>
        <w:rPr>
          <w:lang w:val="en-US"/>
        </w:rPr>
      </w:pPr>
    </w:p>
    <w:p w:rsidR="000635B1" w:rsidRPr="000635B1" w:rsidRDefault="000635B1" w:rsidP="000635B1">
      <w:r w:rsidRPr="000635B1">
        <w:lastRenderedPageBreak/>
        <w:t xml:space="preserve">5. Задание 5: Сравнение </w:t>
      </w:r>
      <w:r w:rsidRPr="000635B1">
        <w:rPr>
          <w:lang w:val="en-US"/>
        </w:rPr>
        <w:t>UMAP</w:t>
      </w:r>
      <w:r w:rsidRPr="000635B1">
        <w:t xml:space="preserve"> и </w:t>
      </w:r>
      <w:r w:rsidRPr="000635B1">
        <w:rPr>
          <w:lang w:val="en-US"/>
        </w:rPr>
        <w:t>t</w:t>
      </w:r>
      <w:r w:rsidRPr="000635B1">
        <w:t>-</w:t>
      </w:r>
      <w:r w:rsidRPr="000635B1">
        <w:rPr>
          <w:lang w:val="en-US"/>
        </w:rPr>
        <w:t>SNE</w:t>
      </w:r>
      <w:r w:rsidRPr="000635B1">
        <w:t>.</w:t>
      </w:r>
    </w:p>
    <w:p w:rsidR="000635B1" w:rsidRDefault="000635B1" w:rsidP="000635B1">
      <w:r w:rsidRPr="000635B1">
        <w:t xml:space="preserve">    Используйте один и тот же набор данных для применения </w:t>
      </w:r>
      <w:r w:rsidRPr="000635B1">
        <w:rPr>
          <w:lang w:val="en-US"/>
        </w:rPr>
        <w:t>UMAP</w:t>
      </w:r>
      <w:r w:rsidRPr="000635B1">
        <w:t xml:space="preserve"> и </w:t>
      </w:r>
      <w:r w:rsidRPr="000635B1">
        <w:rPr>
          <w:lang w:val="en-US"/>
        </w:rPr>
        <w:t>t</w:t>
      </w:r>
      <w:r w:rsidRPr="000635B1">
        <w:t>-</w:t>
      </w:r>
      <w:r w:rsidRPr="000635B1">
        <w:rPr>
          <w:lang w:val="en-US"/>
        </w:rPr>
        <w:t>SNE</w:t>
      </w:r>
      <w:r w:rsidRPr="000635B1">
        <w:t>. Сравните влияние этих методов снижения размерности на визуальное разделение классов в данных.</w:t>
      </w:r>
    </w:p>
    <w:p w:rsidR="000635B1" w:rsidRDefault="000635B1" w:rsidP="000635B1">
      <w:r w:rsidRPr="000635B1">
        <w:drawing>
          <wp:inline distT="0" distB="0" distL="0" distR="0" wp14:anchorId="307ADF4E" wp14:editId="3EE533F8">
            <wp:extent cx="5940425" cy="24149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</w:t>
      </w:r>
      <w:proofErr w:type="gramStart"/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iris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spellEnd"/>
      <w:proofErr w:type="gram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_names</w:t>
      </w:r>
      <w:proofErr w:type="spellEnd"/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umap_model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umap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UMAP</w:t>
      </w:r>
      <w:proofErr w:type="spellEnd"/>
      <w:proofErr w:type="gram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X_umap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umap_model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tsne_model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35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TSNE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perplexity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n_iter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35B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X_tsne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35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tsne_model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35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35B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635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35B1" w:rsidRPr="000635B1" w:rsidRDefault="000635B1" w:rsidP="000635B1">
      <w:pPr>
        <w:rPr>
          <w:lang w:val="en-US"/>
        </w:rPr>
      </w:pPr>
      <w:bookmarkStart w:id="0" w:name="_GoBack"/>
      <w:bookmarkEnd w:id="0"/>
    </w:p>
    <w:sectPr w:rsidR="000635B1" w:rsidRPr="000635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E44"/>
    <w:rsid w:val="000635B1"/>
    <w:rsid w:val="000F1116"/>
    <w:rsid w:val="00471E44"/>
    <w:rsid w:val="00B9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511FC"/>
  <w15:chartTrackingRefBased/>
  <w15:docId w15:val="{187311DE-546F-45F9-A8F4-9B6C25321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984</Words>
  <Characters>5610</Characters>
  <Application>Microsoft Office Word</Application>
  <DocSecurity>0</DocSecurity>
  <Lines>46</Lines>
  <Paragraphs>13</Paragraphs>
  <ScaleCrop>false</ScaleCrop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Канашевич</dc:creator>
  <cp:keywords/>
  <dc:description/>
  <cp:lastModifiedBy>Кирилл Канашевич</cp:lastModifiedBy>
  <cp:revision>2</cp:revision>
  <dcterms:created xsi:type="dcterms:W3CDTF">2024-11-27T16:39:00Z</dcterms:created>
  <dcterms:modified xsi:type="dcterms:W3CDTF">2024-11-27T16:50:00Z</dcterms:modified>
</cp:coreProperties>
</file>