
<file path=[Content_Types].xml><?xml version="1.0" encoding="utf-8"?>
<Types xmlns="http://schemas.openxmlformats.org/package/2006/content-types">
  <Override PartName="/word/vbaProject.bin" ContentType="application/vnd.ms-office.vbaProject"/>
</Types>
</file>

<file path=word/document.xml><?xml version="1.0" encoding="utf-8"?>
<document>test marker, no macro logic present</document>
</file>