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F93C" w14:textId="2F4B9BEF" w:rsidR="00BE298A" w:rsidRPr="00640851" w:rsidRDefault="00E836C3" w:rsidP="00E836C3">
      <w:pPr>
        <w:jc w:val="center"/>
        <w:rPr>
          <w:rFonts w:ascii="仿宋" w:eastAsia="仿宋" w:hAnsi="仿宋" w:cs="微软雅黑"/>
          <w:lang w:eastAsia="zh-CN"/>
        </w:rPr>
      </w:pPr>
      <w:r w:rsidRPr="00640851">
        <w:rPr>
          <w:rFonts w:ascii="仿宋" w:eastAsia="仿宋" w:hAnsi="仿宋" w:cs="微软雅黑" w:hint="eastAsia"/>
          <w:lang w:eastAsia="zh-CN"/>
        </w:rPr>
        <w:t>马尔康市-</w:t>
      </w:r>
      <w:r w:rsidR="00EC3273" w:rsidRPr="00640851">
        <w:rPr>
          <w:rFonts w:ascii="仿宋" w:eastAsia="仿宋" w:hAnsi="仿宋" w:cs="微软雅黑" w:hint="eastAsia"/>
          <w:lang w:eastAsia="zh-CN"/>
        </w:rPr>
        <w:t>北京</w:t>
      </w:r>
    </w:p>
    <w:p w14:paraId="4356FB8E" w14:textId="7AFD5451" w:rsidR="00E836C3" w:rsidRPr="00640851" w:rsidRDefault="00E836C3">
      <w:pPr>
        <w:rPr>
          <w:rFonts w:ascii="仿宋" w:eastAsia="仿宋" w:hAnsi="仿宋" w:cs="微软雅黑"/>
          <w:lang w:eastAsia="zh-CN"/>
        </w:rPr>
      </w:pPr>
    </w:p>
    <w:p w14:paraId="59B6F471" w14:textId="77777777" w:rsidR="009206FE" w:rsidRPr="00640851" w:rsidRDefault="00E836C3" w:rsidP="00A55AE1">
      <w:pPr>
        <w:pStyle w:val="a3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仿宋" w:eastAsia="仿宋" w:hAnsi="仿宋" w:cs="宋体"/>
          <w:color w:val="333333"/>
          <w:lang w:eastAsia="zh-CN"/>
        </w:rPr>
      </w:pPr>
      <w:r w:rsidRPr="00640851">
        <w:rPr>
          <w:rFonts w:ascii="仿宋" w:eastAsia="仿宋" w:hAnsi="仿宋" w:hint="eastAsia"/>
          <w:lang w:eastAsia="zh-CN"/>
        </w:rPr>
        <w:t>马尔康市，</w:t>
      </w:r>
      <w:r w:rsidRPr="00640851">
        <w:rPr>
          <w:rFonts w:ascii="仿宋" w:eastAsia="仿宋" w:hAnsi="仿宋" w:hint="eastAsia"/>
          <w:lang w:eastAsia="zh-CN"/>
        </w:rPr>
        <w:t>2</w:t>
      </w:r>
      <w:r w:rsidRPr="00640851">
        <w:rPr>
          <w:rFonts w:ascii="仿宋" w:eastAsia="仿宋" w:hAnsi="仿宋"/>
          <w:lang w:eastAsia="zh-CN"/>
        </w:rPr>
        <w:t>641</w:t>
      </w:r>
      <w:r w:rsidRPr="00640851">
        <w:rPr>
          <w:rFonts w:ascii="仿宋" w:eastAsia="仿宋" w:hAnsi="仿宋" w:hint="eastAsia"/>
          <w:lang w:eastAsia="zh-CN"/>
        </w:rPr>
        <w:t>m，意为火苗旺盛的地方。如果时间晚了，就在此住宿。</w:t>
      </w:r>
      <w:r w:rsidRPr="00640851">
        <w:rPr>
          <w:rFonts w:ascii="仿宋" w:eastAsia="仿宋" w:hAnsi="仿宋" w:hint="eastAsia"/>
          <w:lang w:eastAsia="zh-CN"/>
        </w:rPr>
        <w:t>距离黄河九曲第一湾2</w:t>
      </w:r>
      <w:r w:rsidRPr="00640851">
        <w:rPr>
          <w:rFonts w:ascii="仿宋" w:eastAsia="仿宋" w:hAnsi="仿宋"/>
          <w:lang w:eastAsia="zh-CN"/>
        </w:rPr>
        <w:t>70</w:t>
      </w:r>
      <w:r w:rsidRPr="00640851">
        <w:rPr>
          <w:rFonts w:ascii="仿宋" w:eastAsia="仿宋" w:hAnsi="仿宋" w:hint="eastAsia"/>
          <w:lang w:eastAsia="zh-CN"/>
        </w:rPr>
        <w:t>km，约5小时5分。</w:t>
      </w:r>
      <w:r w:rsidR="00087A9A" w:rsidRPr="00640851">
        <w:rPr>
          <w:rFonts w:ascii="仿宋" w:eastAsia="仿宋" w:hAnsi="仿宋" w:hint="eastAsia"/>
          <w:lang w:eastAsia="zh-CN"/>
        </w:rPr>
        <w:t>向前行</w:t>
      </w:r>
      <w:r w:rsidR="003125B3" w:rsidRPr="00640851">
        <w:rPr>
          <w:rFonts w:ascii="仿宋" w:eastAsia="仿宋" w:hAnsi="仿宋" w:hint="eastAsia"/>
          <w:lang w:eastAsia="zh-CN"/>
        </w:rPr>
        <w:t>快到唐克镇的时候，会路过若尔盖大草原。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若尔盖草原宛如一块镶嵌在</w:t>
      </w:r>
      <w:hyperlink r:id="rId5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川西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北边界上瑰丽夺目的绿宝石，素有“川西北高原的绿洲”之称，是我国三大</w:t>
      </w:r>
      <w:hyperlink r:id="rId6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湿地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之一。其中若尔盖湿地海拔约3500米，面积超过16万公顷，2008年被列入“国际重要湿地”。若尔盖湿地独特的气候和</w:t>
      </w:r>
      <w:hyperlink r:id="rId7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地理环境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孕育出了丰富多样的高原物种，也是多种珍稀鸟类的</w:t>
      </w:r>
      <w:hyperlink r:id="rId8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栖息地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。</w:t>
      </w:r>
      <w:r w:rsidR="009206FE" w:rsidRPr="00640851">
        <w:rPr>
          <w:rFonts w:ascii="仿宋" w:eastAsia="仿宋" w:hAnsi="仿宋" w:cs="宋体" w:hint="eastAsia"/>
          <w:color w:val="333333"/>
          <w:lang w:eastAsia="zh-CN"/>
        </w:rPr>
        <w:t>、</w:t>
      </w:r>
    </w:p>
    <w:p w14:paraId="72C8B085" w14:textId="08E1CE60" w:rsidR="003125B3" w:rsidRPr="00640851" w:rsidRDefault="00E836C3" w:rsidP="00A55AE1">
      <w:pPr>
        <w:pStyle w:val="a3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仿宋" w:eastAsia="仿宋" w:hAnsi="仿宋" w:cs="宋体" w:hint="eastAsia"/>
          <w:color w:val="333333"/>
          <w:lang w:eastAsia="zh-CN"/>
        </w:rPr>
      </w:pPr>
      <w:r w:rsidRPr="00640851">
        <w:rPr>
          <w:rFonts w:ascii="仿宋" w:eastAsia="仿宋" w:hAnsi="仿宋" w:hint="eastAsia"/>
          <w:lang w:eastAsia="zh-CN"/>
        </w:rPr>
        <w:t>黄河九曲第一湾，3</w:t>
      </w:r>
      <w:r w:rsidRPr="00640851">
        <w:rPr>
          <w:rFonts w:ascii="仿宋" w:eastAsia="仿宋" w:hAnsi="仿宋"/>
          <w:lang w:eastAsia="zh-CN"/>
        </w:rPr>
        <w:t>500</w:t>
      </w:r>
      <w:r w:rsidRPr="00640851">
        <w:rPr>
          <w:rFonts w:ascii="仿宋" w:eastAsia="仿宋" w:hAnsi="仿宋" w:hint="eastAsia"/>
          <w:lang w:eastAsia="zh-CN"/>
        </w:rPr>
        <w:t>m，</w:t>
      </w:r>
      <w:r w:rsidRPr="00640851">
        <w:rPr>
          <w:rFonts w:ascii="仿宋" w:eastAsia="仿宋" w:hAnsi="仿宋" w:cs="Arial"/>
          <w:color w:val="333333"/>
          <w:shd w:val="clear" w:color="auto" w:fill="FFFFFF"/>
          <w:lang w:eastAsia="zh-CN"/>
        </w:rPr>
        <w:t>海拔为3500米左右，很多人向往黄河九曲第一湾的美景，同时也担心黄河九曲第一湾海拔太高，会产生高原反应，其实一般不会产生高原反应的</w:t>
      </w:r>
      <w:r w:rsidR="00087A9A" w:rsidRPr="00640851">
        <w:rPr>
          <w:rFonts w:ascii="仿宋" w:eastAsia="仿宋" w:hAnsi="仿宋" w:cs="Arial" w:hint="eastAsia"/>
          <w:color w:val="333333"/>
          <w:shd w:val="clear" w:color="auto" w:fill="FFFFFF"/>
          <w:lang w:eastAsia="zh-CN"/>
        </w:rPr>
        <w:t>。</w:t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九曲黄河第一湾位于四川省阿坝藏族羌族自治州若尔盖县唐克镇</w:t>
      </w:r>
      <w:r w:rsidR="00087A9A" w:rsidRPr="00640851">
        <w:rPr>
          <w:rFonts w:ascii="Calibri" w:eastAsia="仿宋" w:hAnsi="Calibri" w:cs="Calibri"/>
          <w:color w:val="3366CC"/>
          <w:shd w:val="clear" w:color="auto" w:fill="FFFFFF"/>
          <w:vertAlign w:val="superscript"/>
          <w:lang w:eastAsia="zh-CN"/>
        </w:rPr>
        <w:t> </w:t>
      </w:r>
      <w:r w:rsidR="00087A9A" w:rsidRPr="00640851">
        <w:rPr>
          <w:rFonts w:ascii="仿宋" w:eastAsia="仿宋" w:hAnsi="仿宋" w:cs="宋体"/>
          <w:color w:val="3366CC"/>
          <w:shd w:val="clear" w:color="auto" w:fill="FFFFFF"/>
          <w:vertAlign w:val="superscript"/>
          <w:lang w:eastAsia="zh-CN"/>
        </w:rPr>
        <w:t>[1]</w:t>
      </w:r>
      <w:bookmarkStart w:id="0" w:name="ref_[1]_893508"/>
      <w:r w:rsidR="00087A9A"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End w:id="0"/>
      <w:r w:rsidR="00087A9A" w:rsidRPr="00640851">
        <w:rPr>
          <w:rFonts w:ascii="Calibri" w:eastAsia="仿宋" w:hAnsi="Calibri" w:cs="Calibri"/>
          <w:color w:val="333333"/>
          <w:shd w:val="clear" w:color="auto" w:fill="FFFFFF"/>
          <w:lang w:eastAsia="zh-CN"/>
        </w:rPr>
        <w:t> </w:t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，此处是</w:t>
      </w:r>
      <w:hyperlink r:id="rId9" w:tgtFrame="_blank" w:history="1">
        <w:r w:rsidR="00087A9A"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四川</w:t>
        </w:r>
      </w:hyperlink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、</w:t>
      </w:r>
      <w:hyperlink r:id="rId10" w:tgtFrame="_blank" w:history="1">
        <w:r w:rsidR="00087A9A"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青海</w:t>
        </w:r>
      </w:hyperlink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、</w:t>
      </w:r>
      <w:hyperlink r:id="rId11" w:tgtFrame="_blank" w:history="1">
        <w:r w:rsidR="00087A9A"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甘肃</w:t>
        </w:r>
      </w:hyperlink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三省交界处。</w:t>
      </w:r>
      <w:r w:rsidR="00087A9A" w:rsidRPr="00640851">
        <w:rPr>
          <w:rFonts w:ascii="仿宋" w:eastAsia="仿宋" w:hAnsi="仿宋" w:cs="宋体"/>
          <w:lang w:eastAsia="zh-CN"/>
        </w:rPr>
        <w:fldChar w:fldCharType="begin"/>
      </w:r>
      <w:r w:rsidR="00087A9A" w:rsidRPr="00640851">
        <w:rPr>
          <w:rFonts w:ascii="仿宋" w:eastAsia="仿宋" w:hAnsi="仿宋" w:cs="宋体"/>
          <w:lang w:eastAsia="zh-CN"/>
        </w:rPr>
        <w:instrText xml:space="preserve"> HYPERLINK "https://baike.baidu.com/item/%E9%BB%84%E6%B2%B3/5394?fromModule=lemma_inlink" \t "_blank" </w:instrText>
      </w:r>
      <w:r w:rsidR="00087A9A" w:rsidRPr="00640851">
        <w:rPr>
          <w:rFonts w:ascii="仿宋" w:eastAsia="仿宋" w:hAnsi="仿宋" w:cs="宋体"/>
          <w:lang w:eastAsia="zh-CN"/>
        </w:rPr>
        <w:fldChar w:fldCharType="separate"/>
      </w:r>
      <w:r w:rsidR="00087A9A" w:rsidRPr="00640851">
        <w:rPr>
          <w:rFonts w:ascii="仿宋" w:eastAsia="仿宋" w:hAnsi="仿宋" w:cs="宋体"/>
          <w:color w:val="136EC2"/>
          <w:u w:val="single"/>
          <w:shd w:val="clear" w:color="auto" w:fill="FFFFFF"/>
          <w:lang w:eastAsia="zh-CN"/>
        </w:rPr>
        <w:t>黄河</w:t>
      </w:r>
      <w:r w:rsidR="00087A9A" w:rsidRPr="00640851">
        <w:rPr>
          <w:rFonts w:ascii="仿宋" w:eastAsia="仿宋" w:hAnsi="仿宋" w:cs="宋体"/>
          <w:lang w:eastAsia="zh-CN"/>
        </w:rPr>
        <w:fldChar w:fldCharType="end"/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缓缓流过唐克城区，从若尔盖驱车大约61公里，经过唐克镇，唐克镇以北9公里到黄河九曲第一湾，登上一座小山包，黄河九曲第一湾的美丽景象跃入眼底。</w:t>
      </w:r>
      <w:r w:rsidR="00087A9A" w:rsidRPr="00640851">
        <w:rPr>
          <w:rFonts w:ascii="仿宋" w:eastAsia="仿宋" w:hAnsi="仿宋" w:cs="宋体"/>
          <w:lang w:eastAsia="zh-CN"/>
        </w:rPr>
        <w:fldChar w:fldCharType="begin"/>
      </w:r>
      <w:r w:rsidR="00087A9A" w:rsidRPr="00640851">
        <w:rPr>
          <w:rFonts w:ascii="仿宋" w:eastAsia="仿宋" w:hAnsi="仿宋" w:cs="宋体"/>
          <w:lang w:eastAsia="zh-CN"/>
        </w:rPr>
        <w:instrText xml:space="preserve"> HYPERLINK "https://baike.baidu.com/item/%E7%B4%A2%E5%85%8B%E8%97%8F%E5%AF%BA/4725735?fromModule=lemma_inlink" \t "_blank" </w:instrText>
      </w:r>
      <w:r w:rsidR="00087A9A" w:rsidRPr="00640851">
        <w:rPr>
          <w:rFonts w:ascii="仿宋" w:eastAsia="仿宋" w:hAnsi="仿宋" w:cs="宋体"/>
          <w:lang w:eastAsia="zh-CN"/>
        </w:rPr>
        <w:fldChar w:fldCharType="separate"/>
      </w:r>
      <w:r w:rsidR="00087A9A" w:rsidRPr="00640851">
        <w:rPr>
          <w:rFonts w:ascii="仿宋" w:eastAsia="仿宋" w:hAnsi="仿宋" w:cs="宋体"/>
          <w:color w:val="136EC2"/>
          <w:u w:val="single"/>
          <w:shd w:val="clear" w:color="auto" w:fill="FFFFFF"/>
          <w:lang w:eastAsia="zh-CN"/>
        </w:rPr>
        <w:t>索克藏寺</w:t>
      </w:r>
      <w:r w:rsidR="00087A9A" w:rsidRPr="00640851">
        <w:rPr>
          <w:rFonts w:ascii="仿宋" w:eastAsia="仿宋" w:hAnsi="仿宋" w:cs="宋体"/>
          <w:lang w:eastAsia="zh-CN"/>
        </w:rPr>
        <w:fldChar w:fldCharType="end"/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背后的山坡是骑马登山观看第一湾的高点，骑马价格50元，来回大约1小时</w:t>
      </w:r>
      <w:r w:rsidR="00087A9A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。距离唐克镇1</w:t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0</w:t>
      </w:r>
      <w:r w:rsidR="00087A9A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公里，约1</w:t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0</w:t>
      </w:r>
      <w:r w:rsidR="00087A9A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分钟，唐克镇海拔3</w:t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420</w:t>
      </w:r>
      <w:r w:rsidR="00087A9A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米。距离若尔盖县城7</w:t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4</w:t>
      </w:r>
      <w:r w:rsidR="00087A9A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公里，约1小时2</w:t>
      </w:r>
      <w:r w:rsidR="00087A9A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0</w:t>
      </w:r>
      <w:r w:rsidR="00087A9A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分钟。</w:t>
      </w:r>
      <w:r w:rsidR="003125B3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、</w:t>
      </w:r>
      <w:r w:rsidR="00A55AE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露营或者在索克藏寺住宿（大约30元/床）</w:t>
      </w:r>
    </w:p>
    <w:p w14:paraId="1F1AE2E6" w14:textId="15C2F14C" w:rsidR="003125B3" w:rsidRPr="00640851" w:rsidRDefault="00087A9A" w:rsidP="003125B3">
      <w:pPr>
        <w:pStyle w:val="a3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仿宋" w:eastAsia="仿宋" w:hAnsi="仿宋" w:cs="宋体"/>
          <w:color w:val="333333"/>
          <w:lang w:eastAsia="zh-CN"/>
        </w:rPr>
      </w:pP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唐克镇，海拔3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420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m。距离若尔盖县6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4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公里，约1小时5分钟。</w:t>
      </w:r>
      <w:r w:rsidR="00A55AE1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距离拉卜楞寺3</w:t>
      </w:r>
      <w:r w:rsidR="00A55AE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38</w:t>
      </w:r>
      <w:r w:rsidR="00A55AE1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公里，约6小时。距离郎木寺1</w:t>
      </w:r>
      <w:r w:rsidR="00A55AE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20</w:t>
      </w:r>
      <w:r w:rsidR="00A55AE1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公里，约2小时1</w:t>
      </w:r>
      <w:r w:rsidR="00A55AE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5</w:t>
      </w:r>
      <w:r w:rsidR="00A55AE1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分。</w:t>
      </w:r>
    </w:p>
    <w:p w14:paraId="7CF230F0" w14:textId="77777777" w:rsidR="009206FE" w:rsidRPr="00640851" w:rsidRDefault="00087A9A" w:rsidP="009206FE">
      <w:pPr>
        <w:pStyle w:val="a3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仿宋" w:eastAsia="仿宋" w:hAnsi="仿宋" w:cs="宋体"/>
          <w:color w:val="333333"/>
          <w:lang w:eastAsia="zh-CN"/>
        </w:rPr>
      </w:pPr>
      <w:r w:rsidRPr="00640851">
        <w:rPr>
          <w:rFonts w:ascii="仿宋" w:eastAsia="仿宋" w:hAnsi="仿宋" w:hint="eastAsia"/>
          <w:lang w:eastAsia="zh-CN"/>
        </w:rPr>
        <w:t>若</w:t>
      </w:r>
      <w:r w:rsidRPr="00640851">
        <w:rPr>
          <w:rFonts w:ascii="仿宋" w:eastAsia="仿宋" w:hAnsi="仿宋" w:cs="微软雅黑" w:hint="eastAsia"/>
          <w:lang w:eastAsia="zh-CN"/>
        </w:rPr>
        <w:t>尔</w:t>
      </w:r>
      <w:r w:rsidRPr="00640851">
        <w:rPr>
          <w:rFonts w:ascii="仿宋" w:eastAsia="仿宋" w:hAnsi="仿宋" w:hint="eastAsia"/>
          <w:lang w:eastAsia="zh-CN"/>
        </w:rPr>
        <w:t>盖</w:t>
      </w:r>
      <w:r w:rsidRPr="00640851">
        <w:rPr>
          <w:rFonts w:ascii="仿宋" w:eastAsia="仿宋" w:hAnsi="仿宋" w:cs="微软雅黑" w:hint="eastAsia"/>
          <w:lang w:eastAsia="zh-CN"/>
        </w:rPr>
        <w:t>县</w:t>
      </w:r>
      <w:r w:rsidR="003125B3" w:rsidRPr="00640851">
        <w:rPr>
          <w:rFonts w:ascii="仿宋" w:eastAsia="仿宋" w:hAnsi="仿宋" w:cs="微软雅黑" w:hint="eastAsia"/>
          <w:lang w:eastAsia="zh-CN"/>
        </w:rPr>
        <w:t>，海拔</w:t>
      </w:r>
      <w:r w:rsidR="003125B3" w:rsidRPr="00640851">
        <w:rPr>
          <w:rFonts w:ascii="仿宋" w:eastAsia="仿宋" w:hAnsi="仿宋" w:cs="微软雅黑"/>
          <w:lang w:eastAsia="zh-CN"/>
        </w:rPr>
        <w:t>3406</w:t>
      </w:r>
      <w:r w:rsidR="003125B3" w:rsidRPr="00640851">
        <w:rPr>
          <w:rFonts w:ascii="仿宋" w:eastAsia="仿宋" w:hAnsi="仿宋" w:cs="微软雅黑" w:hint="eastAsia"/>
          <w:lang w:eastAsia="zh-CN"/>
        </w:rPr>
        <w:t>米，可以住宿。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隶属</w:t>
      </w:r>
      <w:hyperlink r:id="rId12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阿坝藏族羌族自治州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，地处</w:t>
      </w:r>
      <w:hyperlink r:id="rId13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青藏高原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东北边缘，位于四川省北部，系四川通往</w:t>
      </w:r>
      <w:hyperlink r:id="rId14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西北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省区的北大</w:t>
      </w:r>
      <w:r w:rsidR="003125B3" w:rsidRPr="00640851">
        <w:rPr>
          <w:rFonts w:ascii="仿宋" w:eastAsia="仿宋" w:hAnsi="仿宋" w:cs="微软雅黑"/>
          <w:color w:val="333333"/>
          <w:lang w:eastAsia="zh-CN"/>
        </w:rPr>
        <w:t>门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，四</w:t>
      </w:r>
      <w:r w:rsidR="003125B3" w:rsidRPr="00640851">
        <w:rPr>
          <w:rFonts w:ascii="仿宋" w:eastAsia="仿宋" w:hAnsi="仿宋" w:cs="微软雅黑"/>
          <w:color w:val="333333"/>
          <w:lang w:eastAsia="zh-CN"/>
        </w:rPr>
        <w:t>邻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分</w:t>
      </w:r>
      <w:r w:rsidR="003125B3" w:rsidRPr="00640851">
        <w:rPr>
          <w:rFonts w:ascii="仿宋" w:eastAsia="仿宋" w:hAnsi="仿宋" w:cs="微软雅黑"/>
          <w:color w:val="333333"/>
          <w:lang w:eastAsia="zh-CN"/>
        </w:rPr>
        <w:t>别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与甘</w:t>
      </w:r>
      <w:r w:rsidR="003125B3" w:rsidRPr="00640851">
        <w:rPr>
          <w:rFonts w:ascii="仿宋" w:eastAsia="仿宋" w:hAnsi="仿宋" w:cs="微软雅黑"/>
          <w:color w:val="333333"/>
          <w:lang w:eastAsia="zh-CN"/>
        </w:rPr>
        <w:t>肃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省</w:t>
      </w:r>
      <w:hyperlink r:id="rId15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玛曲县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、</w:t>
      </w:r>
      <w:hyperlink r:id="rId16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碌曲县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、</w:t>
      </w:r>
      <w:hyperlink r:id="rId17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卓尼县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、</w:t>
      </w:r>
      <w:hyperlink r:id="rId18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迭部县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和</w:t>
      </w:r>
      <w:hyperlink r:id="rId19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阿坝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州内</w:t>
      </w:r>
      <w:hyperlink r:id="rId20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阿坝县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、</w:t>
      </w:r>
      <w:hyperlink r:id="rId21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红原县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、</w:t>
      </w:r>
      <w:hyperlink r:id="rId22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松潘</w:t>
        </w:r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、</w:t>
      </w:r>
      <w:hyperlink r:id="rId23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九寨沟县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接壤，黄河与</w:t>
      </w:r>
      <w:hyperlink r:id="rId24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长江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分水岭将其划为东西两部。县城海拔3406米。2005年</w:t>
      </w:r>
      <w:r w:rsidR="003125B3" w:rsidRPr="00640851">
        <w:rPr>
          <w:rFonts w:ascii="仿宋" w:eastAsia="仿宋" w:hAnsi="仿宋" w:cs="宋体"/>
          <w:color w:val="136EC2"/>
          <w:u w:val="single"/>
          <w:lang w:eastAsia="zh-CN"/>
        </w:rPr>
        <w:t>热尔大草原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被</w:t>
      </w:r>
      <w:hyperlink r:id="rId25" w:tgtFrame="_blank" w:history="1">
        <w:r w:rsidR="003125B3" w:rsidRPr="00640851">
          <w:rPr>
            <w:rFonts w:ascii="仿宋" w:eastAsia="仿宋" w:hAnsi="仿宋" w:cs="宋体"/>
            <w:color w:val="136EC2"/>
            <w:u w:val="single"/>
            <w:lang w:eastAsia="zh-CN"/>
          </w:rPr>
          <w:t>《国家地理杂志》</w:t>
        </w:r>
      </w:hyperlink>
      <w:r w:rsidR="003125B3" w:rsidRPr="00640851">
        <w:rPr>
          <w:rFonts w:ascii="仿宋" w:eastAsia="仿宋" w:hAnsi="仿宋" w:cs="宋体"/>
          <w:color w:val="333333"/>
          <w:lang w:eastAsia="zh-CN"/>
        </w:rPr>
        <w:t>评为“中国最美的湿地”。</w:t>
      </w:r>
      <w:r w:rsidR="003125B3" w:rsidRPr="00640851">
        <w:rPr>
          <w:rFonts w:ascii="Calibri" w:eastAsia="仿宋" w:hAnsi="Calibri" w:cs="Calibri"/>
          <w:color w:val="3366CC"/>
          <w:vertAlign w:val="superscript"/>
          <w:lang w:eastAsia="zh-CN"/>
        </w:rPr>
        <w:t> 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若尔盖县享有“中国最美的高寒湿地草原”和“中国黑颈鹤之乡”的美誉，素有“川西北高原的绿洲”和“云端天堂”之称</w:t>
      </w:r>
      <w:r w:rsidR="003125B3" w:rsidRPr="00640851">
        <w:rPr>
          <w:rFonts w:ascii="Calibri" w:eastAsia="仿宋" w:hAnsi="Calibri" w:cs="Calibri"/>
          <w:color w:val="3366CC"/>
          <w:vertAlign w:val="superscript"/>
          <w:lang w:eastAsia="zh-CN"/>
        </w:rPr>
        <w:t> </w:t>
      </w:r>
      <w:r w:rsidR="003125B3" w:rsidRPr="00640851">
        <w:rPr>
          <w:rFonts w:ascii="Calibri" w:eastAsia="仿宋" w:hAnsi="Calibri" w:cs="Calibri"/>
          <w:color w:val="333333"/>
          <w:lang w:eastAsia="zh-CN"/>
        </w:rPr>
        <w:t> </w:t>
      </w:r>
      <w:r w:rsidR="003125B3" w:rsidRPr="00640851">
        <w:rPr>
          <w:rFonts w:ascii="仿宋" w:eastAsia="仿宋" w:hAnsi="仿宋" w:cs="宋体"/>
          <w:color w:val="333333"/>
          <w:lang w:eastAsia="zh-CN"/>
        </w:rPr>
        <w:t>。</w:t>
      </w:r>
      <w:r w:rsidR="00A55AE1" w:rsidRPr="00640851">
        <w:rPr>
          <w:rFonts w:ascii="仿宋" w:eastAsia="仿宋" w:hAnsi="仿宋" w:cs="宋体" w:hint="eastAsia"/>
          <w:color w:val="333333"/>
          <w:lang w:eastAsia="zh-CN"/>
        </w:rPr>
        <w:t>距离拉卜楞寺约3</w:t>
      </w:r>
      <w:r w:rsidR="00A55AE1" w:rsidRPr="00640851">
        <w:rPr>
          <w:rFonts w:ascii="仿宋" w:eastAsia="仿宋" w:hAnsi="仿宋" w:cs="宋体"/>
          <w:color w:val="333333"/>
          <w:lang w:eastAsia="zh-CN"/>
        </w:rPr>
        <w:t>05</w:t>
      </w:r>
      <w:r w:rsidR="00A55AE1" w:rsidRPr="00640851">
        <w:rPr>
          <w:rFonts w:ascii="仿宋" w:eastAsia="仿宋" w:hAnsi="仿宋" w:cs="宋体" w:hint="eastAsia"/>
          <w:color w:val="333333"/>
          <w:lang w:eastAsia="zh-CN"/>
        </w:rPr>
        <w:t>公里，约5小时2</w:t>
      </w:r>
      <w:r w:rsidR="00A55AE1" w:rsidRPr="00640851">
        <w:rPr>
          <w:rFonts w:ascii="仿宋" w:eastAsia="仿宋" w:hAnsi="仿宋" w:cs="宋体"/>
          <w:color w:val="333333"/>
          <w:lang w:eastAsia="zh-CN"/>
        </w:rPr>
        <w:t>0</w:t>
      </w:r>
      <w:r w:rsidR="00A55AE1" w:rsidRPr="00640851">
        <w:rPr>
          <w:rFonts w:ascii="仿宋" w:eastAsia="仿宋" w:hAnsi="仿宋" w:cs="宋体" w:hint="eastAsia"/>
          <w:color w:val="333333"/>
          <w:lang w:eastAsia="zh-CN"/>
        </w:rPr>
        <w:t>分钟。距离郎木寺，8</w:t>
      </w:r>
      <w:r w:rsidR="00A55AE1" w:rsidRPr="00640851">
        <w:rPr>
          <w:rFonts w:ascii="仿宋" w:eastAsia="仿宋" w:hAnsi="仿宋" w:cs="宋体"/>
          <w:color w:val="333333"/>
          <w:lang w:eastAsia="zh-CN"/>
        </w:rPr>
        <w:t>8</w:t>
      </w:r>
      <w:r w:rsidR="00A55AE1" w:rsidRPr="00640851">
        <w:rPr>
          <w:rFonts w:ascii="仿宋" w:eastAsia="仿宋" w:hAnsi="仿宋" w:cs="宋体" w:hint="eastAsia"/>
          <w:color w:val="333333"/>
          <w:lang w:eastAsia="zh-CN"/>
        </w:rPr>
        <w:t>公里，约1小时3</w:t>
      </w:r>
      <w:r w:rsidR="00A55AE1" w:rsidRPr="00640851">
        <w:rPr>
          <w:rFonts w:ascii="仿宋" w:eastAsia="仿宋" w:hAnsi="仿宋" w:cs="宋体"/>
          <w:color w:val="333333"/>
          <w:lang w:eastAsia="zh-CN"/>
        </w:rPr>
        <w:t>5</w:t>
      </w:r>
      <w:r w:rsidR="00A55AE1" w:rsidRPr="00640851">
        <w:rPr>
          <w:rFonts w:ascii="仿宋" w:eastAsia="仿宋" w:hAnsi="仿宋" w:cs="宋体" w:hint="eastAsia"/>
          <w:color w:val="333333"/>
          <w:lang w:eastAsia="zh-CN"/>
        </w:rPr>
        <w:t>分钟</w:t>
      </w:r>
    </w:p>
    <w:p w14:paraId="6CC890FB" w14:textId="6C30AE0B" w:rsidR="009206FE" w:rsidRPr="00640851" w:rsidRDefault="009206FE" w:rsidP="009206FE">
      <w:pPr>
        <w:pStyle w:val="a3"/>
        <w:numPr>
          <w:ilvl w:val="0"/>
          <w:numId w:val="2"/>
        </w:numPr>
        <w:shd w:val="clear" w:color="auto" w:fill="FFFFFF"/>
        <w:spacing w:line="360" w:lineRule="atLeast"/>
        <w:ind w:firstLineChars="0"/>
        <w:rPr>
          <w:rFonts w:ascii="仿宋" w:eastAsia="仿宋" w:hAnsi="仿宋" w:cs="宋体" w:hint="eastAsia"/>
          <w:color w:val="333333"/>
          <w:lang w:eastAsia="zh-CN"/>
        </w:rPr>
      </w:pPr>
      <w:r w:rsidRPr="00640851">
        <w:rPr>
          <w:rFonts w:ascii="仿宋" w:eastAsia="仿宋" w:hAnsi="仿宋" w:cs="宋体" w:hint="eastAsia"/>
          <w:color w:val="333333"/>
          <w:lang w:eastAsia="zh-CN"/>
        </w:rPr>
        <w:t>郎木寺，3</w:t>
      </w:r>
      <w:r w:rsidRPr="00640851">
        <w:rPr>
          <w:rFonts w:ascii="仿宋" w:eastAsia="仿宋" w:hAnsi="仿宋" w:cs="宋体"/>
          <w:color w:val="333333"/>
          <w:lang w:eastAsia="zh-CN"/>
        </w:rPr>
        <w:t>337</w:t>
      </w:r>
      <w:r w:rsidRPr="00640851">
        <w:rPr>
          <w:rFonts w:ascii="仿宋" w:eastAsia="仿宋" w:hAnsi="仿宋" w:cs="宋体" w:hint="eastAsia"/>
          <w:color w:val="333333"/>
          <w:lang w:eastAsia="zh-CN"/>
        </w:rPr>
        <w:t>米。</w:t>
      </w:r>
      <w:r w:rsidRPr="00640851">
        <w:rPr>
          <w:rFonts w:ascii="仿宋" w:eastAsia="仿宋" w:hAnsi="仿宋" w:cs="仿宋_GB2312" w:hint="eastAsia"/>
          <w:color w:val="333333"/>
        </w:rPr>
        <w:t>郎木寺位于甘、青、川交界处，海拔</w:t>
      </w:r>
      <w:r w:rsidRPr="00640851">
        <w:rPr>
          <w:rFonts w:ascii="仿宋" w:eastAsia="仿宋" w:hAnsi="仿宋" w:hint="eastAsia"/>
          <w:color w:val="333333"/>
        </w:rPr>
        <w:t>3480米，占地面积55公顷。距南部县城97公里、省会兰州467公里，是兰州经甘南到九寨沟旅游的必经之地。</w:t>
      </w:r>
      <w:proofErr w:type="gramStart"/>
      <w:r w:rsidRPr="00640851">
        <w:rPr>
          <w:rFonts w:ascii="仿宋" w:eastAsia="仿宋" w:hAnsi="仿宋" w:cs="仿宋_GB2312" w:hint="eastAsia"/>
          <w:color w:val="333333"/>
          <w:lang w:eastAsia="zh-CN"/>
        </w:rPr>
        <w:t>郎木寺古称“</w:t>
      </w:r>
      <w:proofErr w:type="gramEnd"/>
      <w:r w:rsidRPr="00640851">
        <w:rPr>
          <w:rFonts w:ascii="仿宋" w:eastAsia="仿宋" w:hAnsi="仿宋" w:cs="仿宋_GB2312" w:hint="eastAsia"/>
          <w:color w:val="333333"/>
          <w:lang w:eastAsia="zh-CN"/>
        </w:rPr>
        <w:t>南番中心”，素有“东方瑞士”、“甘南香巴拉”之美誉，又因有神奇“德合仓郎木自显天然石洞”及德合仓郎木赛赤寺院而斐声中外。郎木寺是寺院，也是地名。郎木寺镇是以地名和寺名合二为一命名的，这在藏区并不多见，仅就其名而言也很具特色</w:t>
      </w:r>
      <w:r w:rsidRPr="00640851">
        <w:rPr>
          <w:rFonts w:ascii="仿宋" w:eastAsia="仿宋" w:hAnsi="仿宋" w:cs="仿宋_GB2312" w:hint="eastAsia"/>
          <w:color w:val="333333"/>
          <w:lang w:eastAsia="zh-CN"/>
        </w:rPr>
        <w:t>。</w:t>
      </w:r>
      <w:r w:rsidRPr="00640851">
        <w:rPr>
          <w:rFonts w:ascii="仿宋" w:eastAsia="仿宋" w:hAnsi="仿宋" w:cs="仿宋_GB2312" w:hint="eastAsia"/>
          <w:color w:val="333333"/>
          <w:shd w:val="clear" w:color="auto" w:fill="FFFFFF"/>
          <w:lang w:eastAsia="zh-CN"/>
        </w:rPr>
        <w:t>郎木寺镇地形显峡谷盆地，四面环山，奇峰怪石，参差错落，显得气势雄浑，又丰姿娟秀。山风夹着阵阵从寺院传来的法号螺声从谷里吹来，把一路风尘，全身疲惫，洗荡得干干净净。</w:t>
      </w:r>
      <w:r w:rsidRPr="00640851">
        <w:rPr>
          <w:rFonts w:ascii="仿宋" w:eastAsia="仿宋" w:hAnsi="仿宋" w:cs="仿宋_GB2312" w:hint="eastAsia"/>
          <w:color w:val="333333"/>
          <w:shd w:val="clear" w:color="auto" w:fill="FFFFFF"/>
          <w:lang w:eastAsia="zh-CN"/>
        </w:rPr>
        <w:lastRenderedPageBreak/>
        <w:t>别有意趣的是谷地的山峰颜色不同，造型别致，又因为是虎穴之地，虎的故事比比皆是</w:t>
      </w:r>
      <w:r w:rsidRPr="00640851">
        <w:rPr>
          <w:rFonts w:ascii="仿宋" w:eastAsia="仿宋" w:hAnsi="仿宋" w:cs="仿宋_GB2312" w:hint="eastAsia"/>
          <w:color w:val="333333"/>
          <w:shd w:val="clear" w:color="auto" w:fill="FFFFFF"/>
          <w:lang w:eastAsia="zh-CN"/>
        </w:rPr>
        <w:t>。</w:t>
      </w:r>
      <w:r w:rsidRPr="00640851">
        <w:rPr>
          <w:rFonts w:ascii="仿宋" w:eastAsia="仿宋" w:hAnsi="仿宋" w:cs="仿宋_GB2312" w:hint="eastAsia"/>
          <w:color w:val="333333"/>
          <w:shd w:val="clear" w:color="auto" w:fill="FFFFFF"/>
          <w:lang w:eastAsia="zh-CN"/>
        </w:rPr>
        <w:t>郎木寺赛赤寺院，藏语全称“噶丹雪珠皖嘎尔卓委琅”，意为“兜率论修白莲解脱洲”，是西藏哲蚌寺的子寺之一，属藏传佛教格鲁派著名寺院。</w:t>
      </w:r>
    </w:p>
    <w:p w14:paraId="53813068" w14:textId="77777777" w:rsidR="003B1C2A" w:rsidRPr="00640851" w:rsidRDefault="009206FE" w:rsidP="003B1C2A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lang w:eastAsia="zh-CN"/>
        </w:rPr>
      </w:pPr>
      <w:r w:rsidRPr="00640851">
        <w:rPr>
          <w:rFonts w:ascii="仿宋" w:eastAsia="仿宋" w:hAnsi="仿宋" w:cs="Arial"/>
          <w:color w:val="000000"/>
          <w:shd w:val="clear" w:color="auto" w:fill="FFFFFF"/>
          <w:lang w:eastAsia="zh-CN"/>
        </w:rPr>
        <w:t>尕海-则岔国家级自然保护区</w:t>
      </w:r>
      <w:r w:rsidRPr="00640851">
        <w:rPr>
          <w:rFonts w:ascii="仿宋" w:eastAsia="仿宋" w:hAnsi="仿宋" w:cs="Arial" w:hint="eastAsia"/>
          <w:color w:val="000000"/>
          <w:shd w:val="clear" w:color="auto" w:fill="FFFFFF"/>
          <w:lang w:eastAsia="zh-CN"/>
        </w:rPr>
        <w:t>，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是中国少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见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的集森林和野生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动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物型、高原湿地型、高原草甸型三重功能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为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一体的珍稀野生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动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植物自然保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护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区。土壤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为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高山草甸土、灰褐土、暗黑色草甸土、泥炭土和沼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泽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土，海拔2900～4400m，高差1500m，气候属于青藏高原湿润气候区，冬季漫长，夏季温凉，是避暑纳凉休假的理想之地。特别值得一提的是位于保护区西南部的尕海湿地，尕海湿地是</w:t>
      </w:r>
      <w:hyperlink r:id="rId26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鸟类迁徙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的必经之路，每年春秋季有数以万计的候鸟到此地歇脚，繁殖后代，享有“鸟类乐园”的美称。</w:t>
      </w:r>
    </w:p>
    <w:p w14:paraId="451A17AA" w14:textId="77777777" w:rsidR="00640851" w:rsidRPr="00640851" w:rsidRDefault="003B1C2A" w:rsidP="00EC3273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lang w:eastAsia="zh-CN"/>
        </w:rPr>
      </w:pPr>
      <w:r w:rsidRPr="00640851">
        <w:rPr>
          <w:rFonts w:ascii="仿宋" w:eastAsia="仿宋" w:hAnsi="仿宋" w:cs="宋体" w:hint="eastAsia"/>
          <w:color w:val="333333"/>
          <w:lang w:eastAsia="zh-CN"/>
        </w:rPr>
        <w:t>拉卜楞寺，海拔3</w:t>
      </w:r>
      <w:r w:rsidRPr="00640851">
        <w:rPr>
          <w:rFonts w:ascii="仿宋" w:eastAsia="仿宋" w:hAnsi="仿宋" w:cs="宋体"/>
          <w:color w:val="333333"/>
          <w:lang w:eastAsia="zh-CN"/>
        </w:rPr>
        <w:t>200</w:t>
      </w:r>
      <w:r w:rsidRPr="00640851">
        <w:rPr>
          <w:rFonts w:ascii="仿宋" w:eastAsia="仿宋" w:hAnsi="仿宋" w:cs="宋体" w:hint="eastAsia"/>
          <w:color w:val="333333"/>
          <w:lang w:eastAsia="zh-CN"/>
        </w:rPr>
        <w:t>m，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位于甘肃省</w:t>
      </w:r>
      <w:hyperlink r:id="rId27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甘南藏族自治州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夏河县，</w:t>
      </w:r>
      <w:hyperlink r:id="rId28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藏语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全称为：“噶丹夏珠达尔吉扎西益苏奇具琅”，意思为具喜讲修兴吉祥右旋寺。简称扎西奇寺，一般称为拉卜楞寺。拉卜楞寺是藏语“拉章”的变音，意思为</w:t>
      </w:r>
      <w:hyperlink r:id="rId29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活佛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大师的府邸。是藏传佛教</w:t>
      </w:r>
      <w:hyperlink r:id="rId30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格鲁派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六大寺院之一，被世界誉为“世界藏学府”。</w:t>
      </w:r>
      <w:r w:rsidRPr="00640851">
        <w:rPr>
          <w:rFonts w:ascii="仿宋" w:eastAsia="仿宋" w:hAnsi="仿宋"/>
          <w:color w:val="333333"/>
          <w:shd w:val="clear" w:color="auto" w:fill="FFFFFF"/>
          <w:lang w:eastAsia="zh-CN"/>
        </w:rPr>
        <w:t xml:space="preserve"> 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寺主是第六世嘉木样</w:t>
      </w:r>
      <w:hyperlink r:id="rId31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呼图克图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，其他领导人包括八大堪布、四大赛赤。拉卜楞寺在历史上号称有108属寺（其实要远大于此数），是</w:t>
      </w:r>
      <w:hyperlink r:id="rId32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甘南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地区的政教中心，拉卜楞寺保留有全国最好的藏传佛教教学体系。整个寺庙现存最古老也是唯一的第一世嘉木样活佛时期所建的佛殿，是位于大经堂旁的</w:t>
      </w:r>
      <w:hyperlink r:id="rId33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下续部学院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的佛殿。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在夏河县住宿。</w:t>
      </w:r>
      <w:r w:rsidR="002625C9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距离兰州2</w:t>
      </w:r>
      <w:r w:rsidR="002625C9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15</w:t>
      </w:r>
      <w:r w:rsidR="002625C9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公里，约5小时2</w:t>
      </w:r>
      <w:r w:rsidR="002625C9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9</w:t>
      </w:r>
      <w:r w:rsidR="002625C9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分钟。</w:t>
      </w:r>
    </w:p>
    <w:p w14:paraId="26970C1E" w14:textId="7BDC14E2" w:rsidR="00EC3273" w:rsidRPr="00640851" w:rsidRDefault="002625C9" w:rsidP="00EC3273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 w:hint="eastAsia"/>
          <w:lang w:eastAsia="zh-CN"/>
        </w:rPr>
      </w:pPr>
      <w:r w:rsidRPr="00640851">
        <w:rPr>
          <w:rFonts w:ascii="仿宋" w:eastAsia="仿宋" w:hAnsi="仿宋" w:cs="宋体" w:hint="eastAsia"/>
          <w:color w:val="333333"/>
          <w:lang w:eastAsia="zh-CN"/>
        </w:rPr>
        <w:t>兰州，住宿整顿补给修车。</w:t>
      </w:r>
      <w:r w:rsidR="00EC3273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兰州，简称“兰”、“皋”，古称</w:t>
      </w:r>
      <w:hyperlink r:id="rId34" w:tgtFrame="_blank" w:history="1">
        <w:r w:rsidR="00EC3273"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金城</w:t>
        </w:r>
      </w:hyperlink>
      <w:r w:rsidR="00EC3273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</w:t>
      </w:r>
      <w:r w:rsidR="0064085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兰州自</w:t>
      </w:r>
      <w:hyperlink r:id="rId35" w:tgtFrame="_blank" w:history="1">
        <w:r w:rsidR="00640851"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秦朝</w:t>
        </w:r>
      </w:hyperlink>
      <w:r w:rsidR="0064085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以来，已有两千多年的建城史，自古就是“联络四域、襟带万里”的交通枢纽和军事要塞，以“金城汤池”之意命名</w:t>
      </w:r>
      <w:hyperlink r:id="rId36" w:tgtFrame="_blank" w:history="1">
        <w:r w:rsidR="00640851"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金城</w:t>
        </w:r>
      </w:hyperlink>
      <w:r w:rsidR="0064085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，素有“黄河明珠”的美誉。兰州得益于</w:t>
      </w:r>
      <w:hyperlink r:id="rId37" w:tgtFrame="_blank" w:history="1">
        <w:r w:rsidR="00640851"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丝绸之路</w:t>
        </w:r>
      </w:hyperlink>
      <w:r w:rsidR="0064085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，成为重要的交通要道、商埠重镇。兰州地势西部和南部高，东北低，</w:t>
      </w:r>
      <w:hyperlink r:id="rId38" w:tgtFrame="_blank" w:history="1">
        <w:r w:rsidR="00640851"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黄河</w:t>
        </w:r>
      </w:hyperlink>
      <w:r w:rsidR="00640851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自西南流向东北，横穿全境，切穿山岭，形成峡谷与盆地相间的串珠形河谷。</w:t>
      </w:r>
    </w:p>
    <w:p w14:paraId="497F63D6" w14:textId="0BB8AB9A" w:rsidR="00767570" w:rsidRPr="00640851" w:rsidRDefault="00767570" w:rsidP="00767570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lang w:eastAsia="zh-CN"/>
        </w:rPr>
      </w:pPr>
      <w:r w:rsidRPr="00640851">
        <w:rPr>
          <w:rFonts w:ascii="仿宋" w:eastAsia="仿宋" w:hAnsi="仿宋" w:cs="宋体" w:hint="eastAsia"/>
          <w:color w:val="333333"/>
          <w:lang w:eastAsia="zh-CN"/>
        </w:rPr>
        <w:t>距离定边县4</w:t>
      </w:r>
      <w:r w:rsidRPr="00640851">
        <w:rPr>
          <w:rFonts w:ascii="仿宋" w:eastAsia="仿宋" w:hAnsi="仿宋" w:cs="宋体"/>
          <w:color w:val="333333"/>
          <w:lang w:eastAsia="zh-CN"/>
        </w:rPr>
        <w:t>86</w:t>
      </w:r>
      <w:r w:rsidRPr="00640851">
        <w:rPr>
          <w:rFonts w:ascii="仿宋" w:eastAsia="仿宋" w:hAnsi="仿宋" w:cs="宋体" w:hint="eastAsia"/>
          <w:color w:val="333333"/>
          <w:lang w:eastAsia="zh-CN"/>
        </w:rPr>
        <w:t>公里，高速6小时，国道1</w:t>
      </w:r>
      <w:r w:rsidRPr="00640851">
        <w:rPr>
          <w:rFonts w:ascii="仿宋" w:eastAsia="仿宋" w:hAnsi="仿宋" w:cs="宋体"/>
          <w:color w:val="333333"/>
          <w:lang w:eastAsia="zh-CN"/>
        </w:rPr>
        <w:t>1</w:t>
      </w:r>
      <w:r w:rsidRPr="00640851">
        <w:rPr>
          <w:rFonts w:ascii="仿宋" w:eastAsia="仿宋" w:hAnsi="仿宋" w:cs="宋体" w:hint="eastAsia"/>
          <w:color w:val="333333"/>
          <w:lang w:eastAsia="zh-CN"/>
        </w:rPr>
        <w:t>小</w:t>
      </w:r>
    </w:p>
    <w:p w14:paraId="10714DD6" w14:textId="77777777" w:rsidR="00767570" w:rsidRPr="00640851" w:rsidRDefault="00767570" w:rsidP="00767570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/>
          <w:lang w:eastAsia="zh-CN"/>
        </w:rPr>
      </w:pPr>
      <w:r w:rsidRPr="00640851">
        <w:rPr>
          <w:rFonts w:ascii="仿宋" w:eastAsia="仿宋" w:hAnsi="仿宋" w:cs="宋体" w:hint="eastAsia"/>
          <w:lang w:eastAsia="zh-CN"/>
        </w:rPr>
        <w:t>定边县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定边县位于</w:t>
      </w:r>
      <w:hyperlink r:id="rId39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陕西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省西北部，</w:t>
      </w:r>
      <w:hyperlink r:id="rId40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榆林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市最西端，陕甘宁蒙四省（区）七县(旗)交界处，古有“东接榆延，西通甘凉，南邻环庆，北枕</w:t>
      </w:r>
      <w:hyperlink r:id="rId41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沙漠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，土广边长，</w:t>
      </w:r>
      <w:hyperlink r:id="rId42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三秦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要塞”之说。是陕西省的西北门户、榆林市的西大门。自古以来，商贾云集，素有“旱码头”之称。“中国马铃薯特产之乡”、“中国马铃薯美食之乡”、“中国民间剪纸艺术之乡”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。距离延安2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70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公里，高速3小时1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1</w:t>
      </w: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分，国道7小时。</w:t>
      </w:r>
    </w:p>
    <w:p w14:paraId="52D311E8" w14:textId="6ACF828A" w:rsidR="00767570" w:rsidRPr="00640851" w:rsidRDefault="00767570" w:rsidP="00767570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 w:hint="eastAsia"/>
          <w:lang w:eastAsia="zh-CN"/>
        </w:rPr>
      </w:pPr>
      <w:r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延安，革命圣地。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延安古称</w:t>
      </w:r>
      <w:hyperlink r:id="rId43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肤施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、</w:t>
      </w:r>
      <w:hyperlink r:id="rId44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延州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，被誉为“三秦锁钥，五路襟喉”</w:t>
      </w:r>
      <w:r w:rsidRPr="00640851">
        <w:rPr>
          <w:rFonts w:ascii="Calibri" w:eastAsia="仿宋" w:hAnsi="Calibri" w:cs="Calibri"/>
          <w:color w:val="3366CC"/>
          <w:shd w:val="clear" w:color="auto" w:fill="FFFFFF"/>
          <w:vertAlign w:val="superscript"/>
          <w:lang w:eastAsia="zh-CN"/>
        </w:rPr>
        <w:t> </w:t>
      </w:r>
      <w:r w:rsidRPr="00640851">
        <w:rPr>
          <w:rFonts w:ascii="仿宋" w:eastAsia="仿宋" w:hAnsi="仿宋" w:cs="宋体"/>
          <w:color w:val="3366CC"/>
          <w:shd w:val="clear" w:color="auto" w:fill="FFFFFF"/>
          <w:vertAlign w:val="superscript"/>
          <w:lang w:eastAsia="zh-CN"/>
        </w:rPr>
        <w:t>[1-2]</w:t>
      </w:r>
      <w:bookmarkStart w:id="1" w:name="ref_[1]_24582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2" w:name="ref_[2]_24582"/>
      <w:bookmarkEnd w:id="1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End w:id="2"/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，是</w:t>
      </w:r>
      <w:hyperlink r:id="rId45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中华民族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重要的发祥地，人文始祖</w:t>
      </w:r>
      <w:hyperlink r:id="rId46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黄帝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曾居住在这一带，是</w:t>
      </w:r>
      <w:hyperlink r:id="rId47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天下第一陵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——中华民族始祖</w:t>
      </w:r>
      <w:hyperlink r:id="rId48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黄帝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的陵寝：</w:t>
      </w:r>
      <w:hyperlink r:id="rId49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黄帝陵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所在地</w:t>
      </w:r>
      <w:r w:rsidRPr="00640851">
        <w:rPr>
          <w:rFonts w:ascii="Calibri" w:eastAsia="仿宋" w:hAnsi="Calibri" w:cs="Calibri"/>
          <w:color w:val="3366CC"/>
          <w:shd w:val="clear" w:color="auto" w:fill="FFFFFF"/>
          <w:vertAlign w:val="superscript"/>
          <w:lang w:eastAsia="zh-CN"/>
        </w:rPr>
        <w:t> </w:t>
      </w:r>
      <w:r w:rsidRPr="00640851">
        <w:rPr>
          <w:rFonts w:ascii="仿宋" w:eastAsia="仿宋" w:hAnsi="仿宋" w:cs="宋体"/>
          <w:color w:val="3366CC"/>
          <w:shd w:val="clear" w:color="auto" w:fill="FFFFFF"/>
          <w:vertAlign w:val="superscript"/>
          <w:lang w:eastAsia="zh-CN"/>
        </w:rPr>
        <w:t>[3-9]</w:t>
      </w:r>
      <w:bookmarkStart w:id="3" w:name="ref_[3]_24582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4" w:name="ref_[4]_24582"/>
      <w:bookmarkEnd w:id="3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5" w:name="ref_[5]_24582"/>
      <w:bookmarkEnd w:id="4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6" w:name="ref_[6]_24582"/>
      <w:bookmarkEnd w:id="5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7" w:name="ref_[7]_24582"/>
      <w:bookmarkEnd w:id="6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8" w:name="ref_[8]_24582"/>
      <w:bookmarkEnd w:id="7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9" w:name="ref_[9]_24582"/>
      <w:bookmarkEnd w:id="8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End w:id="9"/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，是民族圣地、中国革命圣地，国务院首批公布的国家历史文化名城</w:t>
      </w:r>
      <w:r w:rsidRPr="00640851">
        <w:rPr>
          <w:rFonts w:ascii="Calibri" w:eastAsia="仿宋" w:hAnsi="Calibri" w:cs="Calibri"/>
          <w:color w:val="3366CC"/>
          <w:shd w:val="clear" w:color="auto" w:fill="FFFFFF"/>
          <w:vertAlign w:val="superscript"/>
          <w:lang w:eastAsia="zh-CN"/>
        </w:rPr>
        <w:t> </w:t>
      </w:r>
      <w:r w:rsidRPr="00640851">
        <w:rPr>
          <w:rFonts w:ascii="仿宋" w:eastAsia="仿宋" w:hAnsi="仿宋" w:cs="宋体"/>
          <w:color w:val="3366CC"/>
          <w:shd w:val="clear" w:color="auto" w:fill="FFFFFF"/>
          <w:vertAlign w:val="superscript"/>
          <w:lang w:eastAsia="zh-CN"/>
        </w:rPr>
        <w:t>[10-13]</w:t>
      </w:r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10" w:name="ref_[11]_24582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11" w:name="ref_[12]_24582"/>
      <w:bookmarkEnd w:id="10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12" w:name="ref_[13]_24582"/>
      <w:bookmarkEnd w:id="11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End w:id="12"/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。民国二十四年（1935年）10月，中共中央和中央红军顺利到达</w:t>
      </w:r>
      <w:hyperlink r:id="rId50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吴起镇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，延安成为中国革命的落脚点和出发点，是全国革命根据地城市中旧址保存规模最大、数量最多、布局最为完整的城市</w:t>
      </w:r>
      <w:r w:rsidRPr="00640851">
        <w:rPr>
          <w:rFonts w:ascii="Calibri" w:eastAsia="仿宋" w:hAnsi="Calibri" w:cs="Calibri"/>
          <w:color w:val="3366CC"/>
          <w:shd w:val="clear" w:color="auto" w:fill="FFFFFF"/>
          <w:vertAlign w:val="superscript"/>
          <w:lang w:eastAsia="zh-CN"/>
        </w:rPr>
        <w:t> </w:t>
      </w:r>
      <w:r w:rsidRPr="00640851">
        <w:rPr>
          <w:rFonts w:ascii="仿宋" w:eastAsia="仿宋" w:hAnsi="仿宋" w:cs="宋体"/>
          <w:color w:val="3366CC"/>
          <w:shd w:val="clear" w:color="auto" w:fill="FFFFFF"/>
          <w:vertAlign w:val="superscript"/>
          <w:lang w:eastAsia="zh-CN"/>
        </w:rPr>
        <w:t>[10]</w:t>
      </w:r>
      <w:bookmarkStart w:id="13" w:name="ref_[10]_24582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End w:id="13"/>
      <w:r w:rsidRPr="00640851">
        <w:rPr>
          <w:rFonts w:ascii="Calibri" w:eastAsia="仿宋" w:hAnsi="Calibri" w:cs="Calibri"/>
          <w:color w:val="333333"/>
          <w:shd w:val="clear" w:color="auto" w:fill="FFFFFF"/>
          <w:lang w:eastAsia="zh-CN"/>
        </w:rPr>
        <w:t> </w:t>
      </w:r>
      <w:r w:rsidRPr="00640851">
        <w:rPr>
          <w:rFonts w:ascii="仿宋" w:eastAsia="仿宋" w:hAnsi="仿宋" w:cs="宋体"/>
          <w:color w:val="3366CC"/>
          <w:shd w:val="clear" w:color="auto" w:fill="FFFFFF"/>
          <w:vertAlign w:val="superscript"/>
          <w:lang w:eastAsia="zh-CN"/>
        </w:rPr>
        <w:t>[14-15]</w:t>
      </w:r>
      <w:bookmarkStart w:id="14" w:name="ref_[14]_24582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15" w:name="ref_[15]_24582"/>
      <w:bookmarkEnd w:id="14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End w:id="15"/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。党中央和</w:t>
      </w:r>
      <w:hyperlink r:id="rId51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毛主席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等老一辈革命家在这里生活战斗了十三个春秋，领导了</w:t>
      </w:r>
      <w:hyperlink r:id="rId52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抗日战争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和</w:t>
      </w:r>
      <w:hyperlink r:id="rId53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解放战争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，培育了</w:t>
      </w:r>
      <w:hyperlink r:id="rId54" w:tgtFrame="_blank" w:history="1">
        <w:r w:rsidRPr="00640851">
          <w:rPr>
            <w:rFonts w:ascii="仿宋" w:eastAsia="仿宋" w:hAnsi="仿宋" w:cs="宋体"/>
            <w:color w:val="136EC2"/>
            <w:u w:val="single"/>
            <w:shd w:val="clear" w:color="auto" w:fill="FFFFFF"/>
            <w:lang w:eastAsia="zh-CN"/>
          </w:rPr>
          <w:t>延安精神</w:t>
        </w:r>
      </w:hyperlink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，是全国爱国主义、革命传统和延安精神三大教育基地</w:t>
      </w:r>
      <w:r w:rsidRPr="00640851">
        <w:rPr>
          <w:rFonts w:ascii="Calibri" w:eastAsia="仿宋" w:hAnsi="Calibri" w:cs="Calibri"/>
          <w:color w:val="3366CC"/>
          <w:shd w:val="clear" w:color="auto" w:fill="FFFFFF"/>
          <w:vertAlign w:val="superscript"/>
          <w:lang w:eastAsia="zh-CN"/>
        </w:rPr>
        <w:t> </w:t>
      </w:r>
      <w:r w:rsidRPr="00640851">
        <w:rPr>
          <w:rFonts w:ascii="仿宋" w:eastAsia="仿宋" w:hAnsi="仿宋" w:cs="宋体"/>
          <w:color w:val="3366CC"/>
          <w:shd w:val="clear" w:color="auto" w:fill="FFFFFF"/>
          <w:vertAlign w:val="superscript"/>
          <w:lang w:eastAsia="zh-CN"/>
        </w:rPr>
        <w:t>[16-20]</w:t>
      </w:r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  </w:t>
      </w:r>
      <w:bookmarkStart w:id="16" w:name="ref_[19]_24582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17" w:name="ref_[20]_24582"/>
      <w:bookmarkEnd w:id="16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End w:id="17"/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。延安是“双拥运动”发祥地，中国优秀旅游城</w:t>
      </w:r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lastRenderedPageBreak/>
        <w:t>市，有着“中国革命博物馆城”的美誉</w:t>
      </w:r>
      <w:r w:rsidRPr="00640851">
        <w:rPr>
          <w:rFonts w:ascii="Calibri" w:eastAsia="仿宋" w:hAnsi="Calibri" w:cs="Calibri"/>
          <w:color w:val="3366CC"/>
          <w:shd w:val="clear" w:color="auto" w:fill="FFFFFF"/>
          <w:vertAlign w:val="superscript"/>
          <w:lang w:eastAsia="zh-CN"/>
        </w:rPr>
        <w:t> </w:t>
      </w:r>
      <w:r w:rsidRPr="00640851">
        <w:rPr>
          <w:rFonts w:ascii="仿宋" w:eastAsia="仿宋" w:hAnsi="仿宋" w:cs="宋体"/>
          <w:color w:val="3366CC"/>
          <w:shd w:val="clear" w:color="auto" w:fill="FFFFFF"/>
          <w:vertAlign w:val="superscript"/>
          <w:lang w:eastAsia="zh-CN"/>
        </w:rPr>
        <w:t>[16-18]</w:t>
      </w:r>
      <w:bookmarkStart w:id="18" w:name="ref_[16]_24582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19" w:name="ref_[17]_24582"/>
      <w:bookmarkEnd w:id="18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Start w:id="20" w:name="ref_[18]_24582"/>
      <w:bookmarkEnd w:id="19"/>
      <w:r w:rsidRPr="00640851">
        <w:rPr>
          <w:rFonts w:ascii="Calibri" w:eastAsia="仿宋" w:hAnsi="Calibri" w:cs="Calibri"/>
          <w:color w:val="136EC2"/>
          <w:shd w:val="clear" w:color="auto" w:fill="FFFFFF"/>
          <w:lang w:eastAsia="zh-CN"/>
        </w:rPr>
        <w:t> </w:t>
      </w:r>
      <w:bookmarkEnd w:id="20"/>
      <w:r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。境内有各类文物遗址点8545处，其中革命遗址445处。</w:t>
      </w:r>
      <w:r w:rsidR="00EC3273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距离晋中4</w:t>
      </w:r>
      <w:r w:rsidR="00EC3273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45</w:t>
      </w:r>
      <w:r w:rsidR="00EC3273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公里，高速5小时3</w:t>
      </w:r>
      <w:r w:rsidR="00EC3273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4</w:t>
      </w:r>
      <w:r w:rsidR="00EC3273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分，国道1</w:t>
      </w:r>
      <w:r w:rsidR="00EC3273" w:rsidRPr="00640851">
        <w:rPr>
          <w:rFonts w:ascii="仿宋" w:eastAsia="仿宋" w:hAnsi="仿宋" w:cs="宋体"/>
          <w:color w:val="333333"/>
          <w:shd w:val="clear" w:color="auto" w:fill="FFFFFF"/>
          <w:lang w:eastAsia="zh-CN"/>
        </w:rPr>
        <w:t>0</w:t>
      </w:r>
      <w:r w:rsidR="00EC3273" w:rsidRPr="00640851">
        <w:rPr>
          <w:rFonts w:ascii="仿宋" w:eastAsia="仿宋" w:hAnsi="仿宋" w:cs="宋体" w:hint="eastAsia"/>
          <w:color w:val="333333"/>
          <w:shd w:val="clear" w:color="auto" w:fill="FFFFFF"/>
          <w:lang w:eastAsia="zh-CN"/>
        </w:rPr>
        <w:t>小时。</w:t>
      </w:r>
    </w:p>
    <w:p w14:paraId="11309221" w14:textId="7F60189A" w:rsidR="00767570" w:rsidRPr="00640851" w:rsidRDefault="00EC3273" w:rsidP="00767570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 w:hint="eastAsia"/>
          <w:lang w:eastAsia="zh-CN"/>
        </w:rPr>
      </w:pPr>
      <w:r w:rsidRPr="00640851">
        <w:rPr>
          <w:rFonts w:ascii="仿宋" w:eastAsia="仿宋" w:hAnsi="仿宋" w:cs="宋体" w:hint="eastAsia"/>
          <w:lang w:eastAsia="zh-CN"/>
        </w:rPr>
        <w:t>晋中，修整。主要是休息。距离良乡4</w:t>
      </w:r>
      <w:r w:rsidRPr="00640851">
        <w:rPr>
          <w:rFonts w:ascii="仿宋" w:eastAsia="仿宋" w:hAnsi="仿宋" w:cs="宋体"/>
          <w:lang w:eastAsia="zh-CN"/>
        </w:rPr>
        <w:t>60</w:t>
      </w:r>
      <w:r w:rsidRPr="00640851">
        <w:rPr>
          <w:rFonts w:ascii="仿宋" w:eastAsia="仿宋" w:hAnsi="仿宋" w:cs="宋体" w:hint="eastAsia"/>
          <w:lang w:eastAsia="zh-CN"/>
        </w:rPr>
        <w:t>公里，高速</w:t>
      </w:r>
      <w:r w:rsidRPr="00640851">
        <w:rPr>
          <w:rFonts w:ascii="仿宋" w:eastAsia="仿宋" w:hAnsi="仿宋" w:cs="宋体"/>
          <w:lang w:eastAsia="zh-CN"/>
        </w:rPr>
        <w:t>6</w:t>
      </w:r>
      <w:r w:rsidRPr="00640851">
        <w:rPr>
          <w:rFonts w:ascii="仿宋" w:eastAsia="仿宋" w:hAnsi="仿宋" w:cs="宋体" w:hint="eastAsia"/>
          <w:lang w:eastAsia="zh-CN"/>
        </w:rPr>
        <w:t>小时，国道1</w:t>
      </w:r>
      <w:r w:rsidRPr="00640851">
        <w:rPr>
          <w:rFonts w:ascii="仿宋" w:eastAsia="仿宋" w:hAnsi="仿宋" w:cs="宋体"/>
          <w:lang w:eastAsia="zh-CN"/>
        </w:rPr>
        <w:t>2</w:t>
      </w:r>
      <w:r w:rsidRPr="00640851">
        <w:rPr>
          <w:rFonts w:ascii="仿宋" w:eastAsia="仿宋" w:hAnsi="仿宋" w:cs="宋体" w:hint="eastAsia"/>
          <w:lang w:eastAsia="zh-CN"/>
        </w:rPr>
        <w:t>小时。</w:t>
      </w:r>
    </w:p>
    <w:p w14:paraId="5E0657F6" w14:textId="1D944DFB" w:rsidR="00EC3273" w:rsidRPr="00640851" w:rsidRDefault="00EC3273" w:rsidP="00767570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宋体" w:hint="eastAsia"/>
          <w:lang w:eastAsia="zh-CN"/>
        </w:rPr>
      </w:pPr>
      <w:r w:rsidRPr="00640851">
        <w:rPr>
          <w:rFonts w:ascii="仿宋" w:eastAsia="仿宋" w:hAnsi="仿宋" w:cs="宋体" w:hint="eastAsia"/>
          <w:lang w:eastAsia="zh-CN"/>
        </w:rPr>
        <w:t>良乡。</w:t>
      </w:r>
    </w:p>
    <w:p w14:paraId="07390AA7" w14:textId="5A97F4BC" w:rsidR="003B1C2A" w:rsidRPr="00640851" w:rsidRDefault="003B1C2A" w:rsidP="00767570">
      <w:pPr>
        <w:rPr>
          <w:rFonts w:ascii="仿宋" w:eastAsia="仿宋" w:hAnsi="仿宋" w:cs="宋体" w:hint="eastAsia"/>
          <w:lang w:eastAsia="zh-CN"/>
        </w:rPr>
      </w:pPr>
    </w:p>
    <w:p w14:paraId="13BDC77A" w14:textId="77777777" w:rsidR="00E836C3" w:rsidRPr="00640851" w:rsidRDefault="00E836C3" w:rsidP="003125B3">
      <w:pPr>
        <w:rPr>
          <w:rFonts w:ascii="仿宋" w:eastAsia="仿宋" w:hAnsi="仿宋" w:hint="eastAsia"/>
          <w:lang w:eastAsia="zh-CN"/>
        </w:rPr>
      </w:pPr>
    </w:p>
    <w:sectPr w:rsidR="00E836C3" w:rsidRPr="00640851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5368"/>
    <w:multiLevelType w:val="hybridMultilevel"/>
    <w:tmpl w:val="1D1C3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747FE"/>
    <w:multiLevelType w:val="hybridMultilevel"/>
    <w:tmpl w:val="2E6C6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87A9A"/>
    <w:rsid w:val="002625C9"/>
    <w:rsid w:val="003125B3"/>
    <w:rsid w:val="003B1C2A"/>
    <w:rsid w:val="00640851"/>
    <w:rsid w:val="00767570"/>
    <w:rsid w:val="009206FE"/>
    <w:rsid w:val="009851F4"/>
    <w:rsid w:val="00A55AE1"/>
    <w:rsid w:val="00BE298A"/>
    <w:rsid w:val="00E836C3"/>
    <w:rsid w:val="00E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F82AA"/>
  <w14:defaultImageDpi w14:val="300"/>
  <w15:docId w15:val="{BA5BB5F7-9E41-2C49-92FB-4B56C025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6C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87A9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206FE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0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9%9D%92%E8%97%8F%E9%AB%98%E5%8E%9F/1332066?fromModule=lemma_inlink" TargetMode="External"/><Relationship Id="rId18" Type="http://schemas.openxmlformats.org/officeDocument/2006/relationships/hyperlink" Target="https://baike.baidu.com/item/%E8%BF%AD%E9%83%A8%E5%8E%BF/7706938?fromModule=lemma_inlink" TargetMode="External"/><Relationship Id="rId26" Type="http://schemas.openxmlformats.org/officeDocument/2006/relationships/hyperlink" Target="https://baike.baidu.com/item/%E9%B8%9F%E7%B1%BB%E8%BF%81%E5%BE%99/1834780?fromModule=lemma_inlink" TargetMode="External"/><Relationship Id="rId39" Type="http://schemas.openxmlformats.org/officeDocument/2006/relationships/hyperlink" Target="https://baike.baidu.com/item/%E9%99%95%E8%A5%BF/193811?fromModule=lemma_inlink" TargetMode="External"/><Relationship Id="rId21" Type="http://schemas.openxmlformats.org/officeDocument/2006/relationships/hyperlink" Target="https://baike.baidu.com/item/%E7%BA%A2%E5%8E%9F%E5%8E%BF/4913047?fromModule=lemma_inlink" TargetMode="External"/><Relationship Id="rId34" Type="http://schemas.openxmlformats.org/officeDocument/2006/relationships/hyperlink" Target="https://baike.baidu.com/item/%E9%87%91%E5%9F%8E/1689671?fromModule=lemma_inlink" TargetMode="External"/><Relationship Id="rId42" Type="http://schemas.openxmlformats.org/officeDocument/2006/relationships/hyperlink" Target="https://baike.baidu.com/item/%E4%B8%89%E7%A7%A6?fromModule=lemma_inlink" TargetMode="External"/><Relationship Id="rId47" Type="http://schemas.openxmlformats.org/officeDocument/2006/relationships/hyperlink" Target="https://baike.baidu.com/item/%E5%A4%A9%E4%B8%8B%E7%AC%AC%E4%B8%80%E9%99%B5/9113193?fromModule=lemma_inlink" TargetMode="External"/><Relationship Id="rId50" Type="http://schemas.openxmlformats.org/officeDocument/2006/relationships/hyperlink" Target="https://baike.baidu.com/item/%E5%90%B4%E8%B5%B7%E9%95%87/10898161?fromModule=lemma_inlink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baike.baidu.com/item/%E5%9C%B0%E7%90%86%E7%8E%AF%E5%A2%83/1126968?fromModule=lemma_in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A2%8C%E6%9B%B2%E5%8E%BF/4676686?fromModule=lemma_inlink" TargetMode="External"/><Relationship Id="rId29" Type="http://schemas.openxmlformats.org/officeDocument/2006/relationships/hyperlink" Target="https://baike.baidu.com/item/%E6%B4%BB%E4%BD%9B/657959?fromModule=lemma_inlink" TargetMode="External"/><Relationship Id="rId11" Type="http://schemas.openxmlformats.org/officeDocument/2006/relationships/hyperlink" Target="https://baike.baidu.com/item/%E7%94%98%E8%82%83/226159?fromModule=lemma_inlink" TargetMode="External"/><Relationship Id="rId24" Type="http://schemas.openxmlformats.org/officeDocument/2006/relationships/hyperlink" Target="https://baike.baidu.com/item/%E9%95%BF%E6%B1%9F/388?fromModule=lemma_inlink" TargetMode="External"/><Relationship Id="rId32" Type="http://schemas.openxmlformats.org/officeDocument/2006/relationships/hyperlink" Target="https://baike.baidu.com/item/%E7%94%98%E5%8D%97/524807?fromModule=lemma_inlink" TargetMode="External"/><Relationship Id="rId37" Type="http://schemas.openxmlformats.org/officeDocument/2006/relationships/hyperlink" Target="https://baike.baidu.com/item/%E4%B8%9D%E7%BB%B8%E4%B9%8B%E8%B7%AF/434?fromModule=lemma_inlink" TargetMode="External"/><Relationship Id="rId40" Type="http://schemas.openxmlformats.org/officeDocument/2006/relationships/hyperlink" Target="https://baike.baidu.com/item/%E6%A6%86%E6%9E%97/951162?fromModule=lemma_inlink" TargetMode="External"/><Relationship Id="rId45" Type="http://schemas.openxmlformats.org/officeDocument/2006/relationships/hyperlink" Target="https://baike.baidu.com/item/%E4%B8%AD%E5%8D%8E%E6%B0%91%E6%97%8F/1186?fromModule=lemma_inlink" TargetMode="External"/><Relationship Id="rId53" Type="http://schemas.openxmlformats.org/officeDocument/2006/relationships/hyperlink" Target="https://baike.baidu.com/item/%E8%A7%A3%E6%94%BE%E6%88%98%E4%BA%89/6066?fromModule=lemma_inlink" TargetMode="External"/><Relationship Id="rId5" Type="http://schemas.openxmlformats.org/officeDocument/2006/relationships/hyperlink" Target="https://baike.baidu.com/item/%E5%B7%9D%E8%A5%BF/5392872?fromModule=lemma_inlink" TargetMode="External"/><Relationship Id="rId10" Type="http://schemas.openxmlformats.org/officeDocument/2006/relationships/hyperlink" Target="https://baike.baidu.com/item/%E9%9D%92%E6%B5%B7/31638?fromModule=lemma_inlink" TargetMode="External"/><Relationship Id="rId19" Type="http://schemas.openxmlformats.org/officeDocument/2006/relationships/hyperlink" Target="https://baike.baidu.com/item/%E9%98%BF%E5%9D%9D?fromModule=lemma_inlink" TargetMode="External"/><Relationship Id="rId31" Type="http://schemas.openxmlformats.org/officeDocument/2006/relationships/hyperlink" Target="https://baike.baidu.com/item/%E5%91%BC%E5%9B%BE%E5%85%8B%E5%9B%BE?fromModule=lemma_inlink" TargetMode="External"/><Relationship Id="rId44" Type="http://schemas.openxmlformats.org/officeDocument/2006/relationships/hyperlink" Target="https://baike.baidu.com/item/%E5%BB%B6%E5%B7%9E/1836998?fromModule=lemma_inlink" TargetMode="External"/><Relationship Id="rId52" Type="http://schemas.openxmlformats.org/officeDocument/2006/relationships/hyperlink" Target="https://baike.baidu.com/item/%E6%8A%97%E6%97%A5%E6%88%98%E4%BA%89/128498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B%9B%E5%B7%9D/212569?fromModule=lemma_inlink" TargetMode="External"/><Relationship Id="rId14" Type="http://schemas.openxmlformats.org/officeDocument/2006/relationships/hyperlink" Target="https://baike.baidu.com/item/%E8%A5%BF%E5%8C%97/79641?fromModule=lemma_inlink" TargetMode="External"/><Relationship Id="rId22" Type="http://schemas.openxmlformats.org/officeDocument/2006/relationships/hyperlink" Target="https://baike.baidu.com/item/%E6%9D%BE%E6%BD%98%E5%8E%BF/2123648?fromModule=lemma_inlink" TargetMode="External"/><Relationship Id="rId27" Type="http://schemas.openxmlformats.org/officeDocument/2006/relationships/hyperlink" Target="https://baike.baidu.com/item/%E7%94%98%E5%8D%97%E8%97%8F%E6%97%8F%E8%87%AA%E6%B2%BB%E5%B7%9E?fromModule=lemma_inlink" TargetMode="External"/><Relationship Id="rId30" Type="http://schemas.openxmlformats.org/officeDocument/2006/relationships/hyperlink" Target="https://baike.baidu.com/item/%E6%A0%BC%E9%B2%81%E6%B4%BE?fromModule=lemma_inlink" TargetMode="External"/><Relationship Id="rId35" Type="http://schemas.openxmlformats.org/officeDocument/2006/relationships/hyperlink" Target="https://baike.baidu.com/item/%E7%A7%A6%E6%9C%9D/195083?fromModule=lemma_inlink" TargetMode="External"/><Relationship Id="rId43" Type="http://schemas.openxmlformats.org/officeDocument/2006/relationships/hyperlink" Target="https://baike.baidu.com/item/%E8%82%A4%E6%96%BD/1657865?fromModule=lemma_inlink" TargetMode="External"/><Relationship Id="rId48" Type="http://schemas.openxmlformats.org/officeDocument/2006/relationships/hyperlink" Target="https://baike.baidu.com/item/%E9%BB%84%E5%B8%9D/118887?fromModule=lemma_inlink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baike.baidu.com/item/%E6%A0%96%E6%81%AF%E5%9C%B0/1537512?fromModule=lemma_inlink" TargetMode="External"/><Relationship Id="rId51" Type="http://schemas.openxmlformats.org/officeDocument/2006/relationships/hyperlink" Target="https://baike.baidu.com/item/%E6%AF%9B%E4%B8%BB%E5%B8%AD/380922?fromModule=lemma_inlin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9%98%BF%E5%9D%9D%E8%97%8F%E6%97%8F%E7%BE%8C%E6%97%8F%E8%87%AA%E6%B2%BB%E5%B7%9E/1560437?fromModule=lemma_inlink" TargetMode="External"/><Relationship Id="rId17" Type="http://schemas.openxmlformats.org/officeDocument/2006/relationships/hyperlink" Target="https://baike.baidu.com/item/%E5%8D%93%E5%B0%BC%E5%8E%BF/680222?fromModule=lemma_inlink" TargetMode="External"/><Relationship Id="rId25" Type="http://schemas.openxmlformats.org/officeDocument/2006/relationships/hyperlink" Target="https://baike.baidu.com/item/%E3%80%8A%E5%9B%BD%E5%AE%B6%E5%9C%B0%E7%90%86%E6%9D%82%E5%BF%97%E3%80%8B/6195244?fromModule=lemma_inlink" TargetMode="External"/><Relationship Id="rId33" Type="http://schemas.openxmlformats.org/officeDocument/2006/relationships/hyperlink" Target="https://baike.baidu.com/item/%E4%B8%8B%E7%BB%AD%E9%83%A8%E5%AD%A6%E9%99%A2/7541158?fromModule=lemma_inlink" TargetMode="External"/><Relationship Id="rId38" Type="http://schemas.openxmlformats.org/officeDocument/2006/relationships/hyperlink" Target="https://baike.baidu.com/item/%E9%BB%84%E6%B2%B3/5394?fromModule=lemma_inlink" TargetMode="External"/><Relationship Id="rId46" Type="http://schemas.openxmlformats.org/officeDocument/2006/relationships/hyperlink" Target="https://baike.baidu.com/item/%E9%BB%84%E5%B8%9D/118887?fromModule=lemma_inlink" TargetMode="External"/><Relationship Id="rId20" Type="http://schemas.openxmlformats.org/officeDocument/2006/relationships/hyperlink" Target="https://baike.baidu.com/item/%E9%98%BF%E5%9D%9D%E5%8E%BF/7262401?fromModule=lemma_inlink" TargetMode="External"/><Relationship Id="rId41" Type="http://schemas.openxmlformats.org/officeDocument/2006/relationships/hyperlink" Target="https://baike.baidu.com/item/%E6%B2%99%E6%BC%A0/24070?fromModule=lemma_inlink" TargetMode="External"/><Relationship Id="rId54" Type="http://schemas.openxmlformats.org/officeDocument/2006/relationships/hyperlink" Target="https://baike.baidu.com/item/%E5%BB%B6%E5%AE%89%E7%B2%BE%E7%A5%9E/2411494?fromModule=lemma_in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B9%BF%E5%9C%B0/27043?fromModule=lemma_inlink" TargetMode="External"/><Relationship Id="rId15" Type="http://schemas.openxmlformats.org/officeDocument/2006/relationships/hyperlink" Target="https://baike.baidu.com/item/%E7%8E%9B%E6%9B%B2%E5%8E%BF/3165897?fromModule=lemma_inlink" TargetMode="External"/><Relationship Id="rId23" Type="http://schemas.openxmlformats.org/officeDocument/2006/relationships/hyperlink" Target="https://baike.baidu.com/item/%E4%B9%9D%E5%AF%A8%E6%B2%9F%E5%8E%BF/7262365?fromModule=lemma_inlink" TargetMode="External"/><Relationship Id="rId28" Type="http://schemas.openxmlformats.org/officeDocument/2006/relationships/hyperlink" Target="https://baike.baidu.com/item/%E8%97%8F%E8%AF%AD/388985?fromModule=lemma_inlink" TargetMode="External"/><Relationship Id="rId36" Type="http://schemas.openxmlformats.org/officeDocument/2006/relationships/hyperlink" Target="https://baike.baidu.com/item/%E9%87%91%E5%9F%8E/1689671?fromModule=lemma_inlink" TargetMode="External"/><Relationship Id="rId49" Type="http://schemas.openxmlformats.org/officeDocument/2006/relationships/hyperlink" Target="https://baike.baidu.com/item/%E9%BB%84%E5%B8%9D%E9%99%B5/293625?fromModule=lemma_in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1298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2</cp:revision>
  <dcterms:created xsi:type="dcterms:W3CDTF">2014-01-14T12:04:00Z</dcterms:created>
  <dcterms:modified xsi:type="dcterms:W3CDTF">2022-11-08T07:48:00Z</dcterms:modified>
</cp:coreProperties>
</file>