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Bitdoin</w:t>
      </w:r>
      <w:r>
        <w:t xml:space="preserve"> </w:t>
      </w:r>
      <w:r>
        <w:t xml:space="preserve">Academy</w:t>
      </w:r>
      <w:r>
        <w:t xml:space="preserve"> </w:t>
      </w:r>
      <w:r>
        <w:t xml:space="preserve">—</w:t>
      </w:r>
      <w:r>
        <w:t xml:space="preserve"> </w:t>
      </w:r>
      <w:r>
        <w:t xml:space="preserve">Monthly</w:t>
      </w:r>
      <w:r>
        <w:t xml:space="preserve"> </w:t>
      </w:r>
      <w:r>
        <w:t xml:space="preserve">Academic</w:t>
      </w:r>
      <w:r>
        <w:t xml:space="preserve"> </w:t>
      </w:r>
      <w:r>
        <w:t xml:space="preserve">Score</w:t>
      </w:r>
      <w:r>
        <w:t xml:space="preserve"> </w:t>
      </w:r>
      <w:r>
        <w:t xml:space="preserve">Tracking,</w:t>
      </w:r>
      <w:r>
        <w:t xml:space="preserve"> </w:t>
      </w:r>
      <w:r>
        <w:t xml:space="preserve">AI</w:t>
      </w:r>
      <w:r>
        <w:t xml:space="preserve"> </w:t>
      </w:r>
      <w:r>
        <w:t xml:space="preserve">Learning</w:t>
      </w:r>
      <w:r>
        <w:t xml:space="preserve"> </w:t>
      </w:r>
      <w:r>
        <w:t xml:space="preserve">Analysis</w:t>
      </w:r>
      <w:r>
        <w:t xml:space="preserve"> </w:t>
      </w:r>
      <w:r>
        <w:t xml:space="preserve">&amp;</w:t>
      </w:r>
      <w:r>
        <w:t xml:space="preserve"> </w:t>
      </w:r>
      <w:r>
        <w:t xml:space="preserve">Career</w:t>
      </w:r>
      <w:r>
        <w:t xml:space="preserve"> </w:t>
      </w:r>
      <w:r>
        <w:t xml:space="preserve">Guidance</w:t>
      </w:r>
    </w:p>
    <w:p>
      <w:pPr>
        <w:pStyle w:val="Subtitle"/>
      </w:pPr>
      <w:r>
        <w:t xml:space="preserve">Product</w:t>
      </w:r>
      <w:r>
        <w:t xml:space="preserve"> </w:t>
      </w:r>
      <w:r>
        <w:t xml:space="preserve">Requirements</w:t>
      </w:r>
      <w:r>
        <w:t xml:space="preserve"> </w:t>
      </w:r>
      <w:r>
        <w:t xml:space="preserve">Document</w:t>
      </w:r>
      <w:r>
        <w:t xml:space="preserve"> </w:t>
      </w:r>
      <w:r>
        <w:t xml:space="preserve">(PRD)</w:t>
      </w:r>
      <w:r>
        <w:t xml:space="preserve"> </w:t>
      </w:r>
      <w:r>
        <w:t xml:space="preserve">·</w:t>
      </w:r>
      <w:r>
        <w:t xml:space="preserve"> </w:t>
      </w:r>
      <w:r>
        <w:t xml:space="preserve">Version</w:t>
      </w:r>
      <w:r>
        <w:t xml:space="preserve"> </w:t>
      </w:r>
      <w:r>
        <w:t xml:space="preserve">1.0</w:t>
      </w:r>
      <w:r>
        <w:t xml:space="preserve"> </w:t>
      </w:r>
      <w:r>
        <w:t xml:space="preserve">Draft</w:t>
      </w:r>
      <w:r>
        <w:t xml:space="preserve"> </w:t>
      </w:r>
      <w:r>
        <w:t xml:space="preserve">for</w:t>
      </w:r>
      <w:r>
        <w:t xml:space="preserve"> </w:t>
      </w:r>
      <w:r>
        <w:t xml:space="preserve">Owner</w:t>
      </w:r>
      <w:r>
        <w:t xml:space="preserve"> </w:t>
      </w:r>
      <w:r>
        <w:t xml:space="preserve">Review</w:t>
      </w:r>
    </w:p>
    <w:p>
      <w:pPr>
        <w:pStyle w:val="Date"/>
      </w:pPr>
      <w:r>
        <w:t xml:space="preserve">23</w:t>
      </w:r>
      <w:r>
        <w:t xml:space="preserve"> </w:t>
      </w:r>
      <w:r>
        <w:t xml:space="preserve">October</w:t>
      </w:r>
      <w:r>
        <w:t xml:space="preserve"> </w:t>
      </w:r>
      <w:r>
        <w:t xml:space="preserve">2026</w:t>
      </w:r>
    </w:p>
    <w:p>
      <w:r>
        <w:rPr>
          <w:color w:val="445566"/>
          <w:sz w:val="20"/>
          <w:szCs w:val="20"/>
        </w:rPr>
        <w:t>Prepared for: Bitdoin platform owner and delivery team</w:t>
        <w:br/>
      </w:r>
      <w:r>
        <w:rPr>
          <w:color w:val="445566"/>
          <w:sz w:val="20"/>
          <w:szCs w:val="20"/>
        </w:rPr>
        <w:t>Scope: Monthly Academic Score Tracking, AI Learning Analysis &amp; Career Guidance for Bitdoin Academy (Lao PDR)</w:t>
        <w:br/>
      </w:r>
      <w:r>
        <w:rPr>
          <w:color w:val="445566"/>
          <w:sz w:val="20"/>
          <w:szCs w:val="20"/>
        </w:rPr>
        <w:t>Status: Draft for owner review — open decisions in Section 40</w:t>
        <w:br/>
      </w:r>
      <w:r>
        <w:rPr>
          <w:color w:val="445566"/>
          <w:sz w:val="20"/>
          <w:szCs w:val="20"/>
        </w:rPr>
        <w:t>Companion files: Bitdoin_MVP_Backlog.xlsx (requirements matrix, WBS) · PDF rendering</w:t>
        <w:br/>
      </w:r>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document-control-and-version-history"/>
    <w:p>
      <w:pPr>
        <w:pStyle w:val="Heading1"/>
      </w:pPr>
      <w:r>
        <w:t xml:space="preserve">1. Document Control and Version History</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172"/>
        <w:gridCol w:w="8464"/>
      </w:tblGrid>
      <w:tr>
        <w:trPr>
          <w:tblHeader w:val="true"/>
          <w:tblHeader w:val="true"/>
        </w:trPr>
        <w:tc>
          <w:tcPr>
            <w:tcW w:w="1172" w:type="dxa"/>
            <w:shd w:val="clear" w:color="auto" w:fill="1E3A5F"/>
          </w:tcPr>
          <w:p>
            <w:pPr>
              <w:pStyle w:val="Compact"/>
              <w:spacing w:before="20" w:after="20"/>
              <w:jc w:val="left"/>
            </w:pPr>
            <w:r>
              <w:rPr>
                <w:b/>
                <w:color w:val="FFFFFF"/>
                <w:sz w:val="18"/>
                <w:szCs w:val="18"/>
              </w:rPr>
              <w:t xml:space="preserve">Field</w:t>
            </w:r>
          </w:p>
        </w:tc>
        <w:tc>
          <w:tcPr>
            <w:tcW w:w="8464" w:type="dxa"/>
            <w:shd w:val="clear" w:color="auto" w:fill="1E3A5F"/>
          </w:tcPr>
          <w:p>
            <w:pPr>
              <w:pStyle w:val="Compact"/>
              <w:spacing w:before="20" w:after="20"/>
              <w:jc w:val="left"/>
            </w:pPr>
            <w:r>
              <w:rPr>
                <w:b/>
                <w:color w:val="FFFFFF"/>
                <w:sz w:val="18"/>
                <w:szCs w:val="18"/>
              </w:rPr>
              <w:t xml:space="preserve">Value</w:t>
            </w:r>
          </w:p>
        </w:tc>
      </w:tr>
      <w:tr>
        <w:trPr/>
        <w:tc>
          <w:tcPr>
            <w:tcW w:w="1172" w:type="dxa"/>
          </w:tcPr>
          <w:p>
            <w:pPr>
              <w:pStyle w:val="Compact"/>
              <w:spacing w:before="20" w:after="20"/>
              <w:jc w:val="left"/>
            </w:pPr>
            <w:r>
              <w:rPr>
                <w:sz w:val="18"/>
                <w:szCs w:val="18"/>
              </w:rPr>
              <w:t xml:space="preserve">Document</w:t>
            </w:r>
          </w:p>
        </w:tc>
        <w:tc>
          <w:tcPr>
            <w:tcW w:w="8464" w:type="dxa"/>
          </w:tcPr>
          <w:p>
            <w:pPr>
              <w:pStyle w:val="Compact"/>
              <w:spacing w:before="20" w:after="20"/>
              <w:jc w:val="left"/>
            </w:pPr>
            <w:r>
              <w:rPr>
                <w:sz w:val="18"/>
                <w:szCs w:val="18"/>
              </w:rPr>
              <w:t xml:space="preserve">Product Requirements Document — Academic Tracking, AI Learning Analysis &amp; Career Guidance (</w:t>
            </w:r>
            <w:r>
              <w:rPr>
                <w:sz w:val="18"/>
                <w:szCs w:val="18"/>
              </w:rPr>
              <w:t xml:space="preserve">“</w:t>
            </w:r>
            <w:r>
              <w:rPr>
                <w:sz w:val="18"/>
                <w:szCs w:val="18"/>
              </w:rPr>
              <w:t xml:space="preserve">the Module</w:t>
            </w:r>
            <w:r>
              <w:rPr>
                <w:sz w:val="18"/>
                <w:szCs w:val="18"/>
              </w:rPr>
              <w:t xml:space="preserve">”</w:t>
            </w:r>
            <w:r>
              <w:rPr>
                <w:sz w:val="18"/>
                <w:szCs w:val="18"/>
              </w:rPr>
              <w:t xml:space="preserve">)</w:t>
            </w:r>
          </w:p>
        </w:tc>
      </w:tr>
      <w:tr>
        <w:trPr/>
        <w:tc>
          <w:tcPr>
            <w:tcW w:w="1172" w:type="dxa"/>
            <w:shd w:val="clear" w:color="auto" w:fill="F3F6FA"/>
          </w:tcPr>
          <w:p>
            <w:pPr>
              <w:pStyle w:val="Compact"/>
              <w:spacing w:before="20" w:after="20"/>
              <w:jc w:val="left"/>
            </w:pPr>
            <w:r>
              <w:rPr>
                <w:sz w:val="18"/>
                <w:szCs w:val="18"/>
              </w:rPr>
              <w:t xml:space="preserve">Product</w:t>
            </w:r>
          </w:p>
        </w:tc>
        <w:tc>
          <w:tcPr>
            <w:tcW w:w="8464" w:type="dxa"/>
            <w:shd w:val="clear" w:color="auto" w:fill="F3F6FA"/>
          </w:tcPr>
          <w:p>
            <w:pPr>
              <w:pStyle w:val="Compact"/>
              <w:spacing w:before="20" w:after="20"/>
              <w:jc w:val="left"/>
            </w:pPr>
            <w:r>
              <w:rPr>
                <w:sz w:val="18"/>
                <w:szCs w:val="18"/>
              </w:rPr>
              <w:t xml:space="preserve">Bitdoin Academy (https://bitdoin.store/academy), part of the Bitdoin platform</w:t>
            </w:r>
          </w:p>
        </w:tc>
      </w:tr>
      <w:tr>
        <w:trPr/>
        <w:tc>
          <w:tcPr>
            <w:tcW w:w="1172" w:type="dxa"/>
          </w:tcPr>
          <w:p>
            <w:pPr>
              <w:pStyle w:val="Compact"/>
              <w:spacing w:before="20" w:after="20"/>
              <w:jc w:val="left"/>
            </w:pPr>
            <w:r>
              <w:rPr>
                <w:sz w:val="18"/>
                <w:szCs w:val="18"/>
              </w:rPr>
              <w:t xml:space="preserve">Version</w:t>
            </w:r>
          </w:p>
        </w:tc>
        <w:tc>
          <w:tcPr>
            <w:tcW w:w="8464" w:type="dxa"/>
          </w:tcPr>
          <w:p>
            <w:pPr>
              <w:pStyle w:val="Compact"/>
              <w:spacing w:before="20" w:after="20"/>
              <w:jc w:val="left"/>
            </w:pPr>
            <w:r>
              <w:rPr>
                <w:sz w:val="18"/>
                <w:szCs w:val="18"/>
              </w:rPr>
              <w:t xml:space="preserve">1.0 — Draft for owner review</w:t>
            </w:r>
          </w:p>
        </w:tc>
      </w:tr>
      <w:tr>
        <w:trPr/>
        <w:tc>
          <w:tcPr>
            <w:tcW w:w="1172" w:type="dxa"/>
            <w:shd w:val="clear" w:color="auto" w:fill="F3F6FA"/>
          </w:tcPr>
          <w:p>
            <w:pPr>
              <w:pStyle w:val="Compact"/>
              <w:spacing w:before="20" w:after="20"/>
              <w:jc w:val="left"/>
            </w:pPr>
            <w:r>
              <w:rPr>
                <w:sz w:val="18"/>
                <w:szCs w:val="18"/>
              </w:rPr>
              <w:t xml:space="preserve">Date</w:t>
            </w:r>
          </w:p>
        </w:tc>
        <w:tc>
          <w:tcPr>
            <w:tcW w:w="8464" w:type="dxa"/>
            <w:shd w:val="clear" w:color="auto" w:fill="F3F6FA"/>
          </w:tcPr>
          <w:p>
            <w:pPr>
              <w:pStyle w:val="Compact"/>
              <w:spacing w:before="20" w:after="20"/>
              <w:jc w:val="left"/>
            </w:pPr>
            <w:r>
              <w:rPr>
                <w:sz w:val="18"/>
                <w:szCs w:val="18"/>
              </w:rPr>
              <w:t xml:space="preserve">23 October 2026</w:t>
            </w:r>
          </w:p>
        </w:tc>
      </w:tr>
      <w:tr>
        <w:trPr/>
        <w:tc>
          <w:tcPr>
            <w:tcW w:w="1172" w:type="dxa"/>
          </w:tcPr>
          <w:p>
            <w:pPr>
              <w:pStyle w:val="Compact"/>
              <w:spacing w:before="20" w:after="20"/>
              <w:jc w:val="left"/>
            </w:pPr>
            <w:r>
              <w:rPr>
                <w:sz w:val="18"/>
                <w:szCs w:val="18"/>
              </w:rPr>
              <w:t xml:space="preserve">Status</w:t>
            </w:r>
          </w:p>
        </w:tc>
        <w:tc>
          <w:tcPr>
            <w:tcW w:w="8464" w:type="dxa"/>
          </w:tcPr>
          <w:p>
            <w:pPr>
              <w:pStyle w:val="Compact"/>
              <w:spacing w:before="20" w:after="20"/>
              <w:jc w:val="left"/>
            </w:pPr>
            <w:r>
              <w:rPr>
                <w:sz w:val="18"/>
                <w:szCs w:val="18"/>
              </w:rPr>
              <w:t xml:space="preserve">Draft. Requires owner decisions in Section 40 before development estimates are committed</w:t>
            </w:r>
          </w:p>
        </w:tc>
      </w:tr>
      <w:tr>
        <w:trPr/>
        <w:tc>
          <w:tcPr>
            <w:tcW w:w="1172" w:type="dxa"/>
            <w:shd w:val="clear" w:color="auto" w:fill="F3F6FA"/>
          </w:tcPr>
          <w:p>
            <w:pPr>
              <w:pStyle w:val="Compact"/>
              <w:spacing w:before="20" w:after="20"/>
              <w:jc w:val="left"/>
            </w:pPr>
            <w:r>
              <w:rPr>
                <w:sz w:val="18"/>
                <w:szCs w:val="18"/>
              </w:rPr>
              <w:t xml:space="preserve">Prepared for</w:t>
            </w:r>
          </w:p>
        </w:tc>
        <w:tc>
          <w:tcPr>
            <w:tcW w:w="8464" w:type="dxa"/>
            <w:shd w:val="clear" w:color="auto" w:fill="F3F6FA"/>
          </w:tcPr>
          <w:p>
            <w:pPr>
              <w:pStyle w:val="Compact"/>
              <w:spacing w:before="20" w:after="20"/>
              <w:jc w:val="left"/>
            </w:pPr>
            <w:r>
              <w:rPr>
                <w:sz w:val="18"/>
                <w:szCs w:val="18"/>
              </w:rPr>
              <w:t xml:space="preserve">Bitdoin platform owner and delivery team</w:t>
            </w:r>
          </w:p>
        </w:tc>
      </w:tr>
      <w:tr>
        <w:trPr/>
        <w:tc>
          <w:tcPr>
            <w:tcW w:w="1172" w:type="dxa"/>
          </w:tcPr>
          <w:p>
            <w:pPr>
              <w:pStyle w:val="Compact"/>
              <w:spacing w:before="20" w:after="20"/>
              <w:jc w:val="left"/>
            </w:pPr>
            <w:r>
              <w:rPr>
                <w:sz w:val="18"/>
                <w:szCs w:val="18"/>
              </w:rPr>
              <w:t xml:space="preserve">Prepared by</w:t>
            </w:r>
          </w:p>
        </w:tc>
        <w:tc>
          <w:tcPr>
            <w:tcW w:w="8464" w:type="dxa"/>
          </w:tcPr>
          <w:p>
            <w:pPr>
              <w:pStyle w:val="Compact"/>
              <w:spacing w:before="20" w:after="20"/>
              <w:jc w:val="left"/>
            </w:pPr>
            <w:r>
              <w:rPr>
                <w:sz w:val="18"/>
                <w:szCs w:val="18"/>
              </w:rPr>
              <w:t xml:space="preserve">Product team (PM, EdTech strategy, BA, Lao education, UX, architecture, AI/OCR, data, privacy, QA, commercial) — compiled with Claude</w:t>
            </w:r>
          </w:p>
        </w:tc>
      </w:tr>
      <w:tr>
        <w:trPr/>
        <w:tc>
          <w:tcPr>
            <w:tcW w:w="1172" w:type="dxa"/>
            <w:shd w:val="clear" w:color="auto" w:fill="F3F6FA"/>
          </w:tcPr>
          <w:p>
            <w:pPr>
              <w:pStyle w:val="Compact"/>
              <w:spacing w:before="20" w:after="20"/>
              <w:jc w:val="left"/>
            </w:pPr>
            <w:r>
              <w:rPr>
                <w:sz w:val="18"/>
                <w:szCs w:val="18"/>
              </w:rPr>
              <w:t xml:space="preserve">Inputs</w:t>
            </w:r>
          </w:p>
        </w:tc>
        <w:tc>
          <w:tcPr>
            <w:tcW w:w="8464" w:type="dxa"/>
            <w:shd w:val="clear" w:color="auto" w:fill="F3F6FA"/>
          </w:tcPr>
          <w:p>
            <w:pPr>
              <w:pStyle w:val="Compact"/>
              <w:spacing w:before="20" w:after="20"/>
              <w:jc w:val="left"/>
            </w:pPr>
            <w:r>
              <w:rPr>
                <w:sz w:val="18"/>
                <w:szCs w:val="18"/>
              </w:rPr>
              <w:t xml:space="preserve">Supplied master brief; supplied concept note</w:t>
            </w:r>
            <w:r>
              <w:rPr>
                <w:sz w:val="18"/>
                <w:szCs w:val="18"/>
              </w:rPr>
              <w:t xml:space="preserve"> </w:t>
            </w:r>
            <w:r>
              <w:rPr>
                <w:sz w:val="18"/>
                <w:szCs w:val="18"/>
              </w:rPr>
              <w:t xml:space="preserve">“</w:t>
            </w:r>
            <w:r>
              <w:rPr>
                <w:sz w:val="18"/>
                <w:szCs w:val="18"/>
              </w:rPr>
              <w:t xml:space="preserve">Monthly Score Tracking &amp; Career Guidance: Idea Evaluation</w:t>
            </w:r>
            <w:r>
              <w:rPr>
                <w:sz w:val="18"/>
                <w:szCs w:val="18"/>
              </w:rPr>
              <w:t xml:space="preserve">”</w:t>
            </w:r>
            <w:r>
              <w:rPr>
                <w:sz w:val="18"/>
                <w:szCs w:val="18"/>
              </w:rPr>
              <w:t xml:space="preserve"> </w:t>
            </w:r>
            <w:r>
              <w:rPr>
                <w:sz w:val="18"/>
                <w:szCs w:val="18"/>
              </w:rPr>
              <w:t xml:space="preserve">(20 Oct 2026); public inspection of bitdoin.store on 23 Oct 2026; external research listed in Section 41</w:t>
            </w:r>
          </w:p>
        </w:tc>
      </w:tr>
      <w:tr>
        <w:trPr/>
        <w:tc>
          <w:tcPr>
            <w:tcW w:w="1172" w:type="dxa"/>
          </w:tcPr>
          <w:p>
            <w:pPr>
              <w:pStyle w:val="Compact"/>
              <w:spacing w:before="20" w:after="20"/>
              <w:jc w:val="left"/>
            </w:pPr>
            <w:r>
              <w:rPr>
                <w:sz w:val="18"/>
                <w:szCs w:val="18"/>
              </w:rPr>
              <w:t xml:space="preserve">Companion files</w:t>
            </w:r>
          </w:p>
        </w:tc>
        <w:tc>
          <w:tcPr>
            <w:tcW w:w="8464" w:type="dxa"/>
          </w:tcPr>
          <w:p>
            <w:pPr>
              <w:pStyle w:val="Compact"/>
              <w:spacing w:before="20" w:after="20"/>
              <w:jc w:val="left"/>
            </w:pPr>
            <w:r>
              <w:rPr>
                <w:iCs/>
                <w:i/>
                <w:sz w:val="18"/>
                <w:szCs w:val="18"/>
              </w:rPr>
              <w:t xml:space="preserve">Bitdoin_MVP_Backlog.xlsx</w:t>
            </w:r>
            <w:r>
              <w:rPr>
                <w:sz w:val="18"/>
                <w:szCs w:val="18"/>
              </w:rPr>
              <w:t xml:space="preserve"> </w:t>
            </w:r>
            <w:r>
              <w:rPr>
                <w:sz w:val="18"/>
                <w:szCs w:val="18"/>
              </w:rPr>
              <w:t xml:space="preserve">(requirements matrix and work breakdown structure); PDF rendering of this document</w:t>
            </w:r>
          </w:p>
        </w:tc>
      </w:tr>
    </w:tbl>
    <w:bookmarkStart w:id="20" w:name="version-history"/>
    <w:p>
      <w:pPr>
        <w:pStyle w:val="Heading2"/>
      </w:pPr>
      <w:r>
        <w:t xml:space="preserve">1.1 Version history</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903"/>
        <w:gridCol w:w="1626"/>
        <w:gridCol w:w="1576"/>
        <w:gridCol w:w="5529"/>
      </w:tblGrid>
      <w:tr>
        <w:trPr>
          <w:tblHeader w:val="true"/>
          <w:tblHeader w:val="true"/>
        </w:trPr>
        <w:tc>
          <w:tcPr>
            <w:tcW w:w="903" w:type="dxa"/>
            <w:shd w:val="clear" w:color="auto" w:fill="1E3A5F"/>
          </w:tcPr>
          <w:p>
            <w:pPr>
              <w:pStyle w:val="Compact"/>
              <w:spacing w:before="20" w:after="20"/>
              <w:jc w:val="left"/>
            </w:pPr>
            <w:r>
              <w:rPr>
                <w:b/>
                <w:color w:val="FFFFFF"/>
                <w:sz w:val="17"/>
                <w:szCs w:val="17"/>
              </w:rPr>
              <w:t xml:space="preserve">Version</w:t>
            </w:r>
          </w:p>
        </w:tc>
        <w:tc>
          <w:tcPr>
            <w:tcW w:w="1626" w:type="dxa"/>
            <w:shd w:val="clear" w:color="auto" w:fill="1E3A5F"/>
          </w:tcPr>
          <w:p>
            <w:pPr>
              <w:pStyle w:val="Compact"/>
              <w:spacing w:before="20" w:after="20"/>
              <w:jc w:val="left"/>
            </w:pPr>
            <w:r>
              <w:rPr>
                <w:b/>
                <w:color w:val="FFFFFF"/>
                <w:sz w:val="17"/>
                <w:szCs w:val="17"/>
              </w:rPr>
              <w:t xml:space="preserve">Date</w:t>
            </w:r>
          </w:p>
        </w:tc>
        <w:tc>
          <w:tcPr>
            <w:tcW w:w="1576" w:type="dxa"/>
            <w:shd w:val="clear" w:color="auto" w:fill="1E3A5F"/>
          </w:tcPr>
          <w:p>
            <w:pPr>
              <w:pStyle w:val="Compact"/>
              <w:spacing w:before="20" w:after="20"/>
              <w:jc w:val="left"/>
            </w:pPr>
            <w:r>
              <w:rPr>
                <w:b/>
                <w:color w:val="FFFFFF"/>
                <w:sz w:val="17"/>
                <w:szCs w:val="17"/>
              </w:rPr>
              <w:t xml:space="preserve">Author</w:t>
            </w:r>
          </w:p>
        </w:tc>
        <w:tc>
          <w:tcPr>
            <w:tcW w:w="5529" w:type="dxa"/>
            <w:shd w:val="clear" w:color="auto" w:fill="1E3A5F"/>
          </w:tcPr>
          <w:p>
            <w:pPr>
              <w:pStyle w:val="Compact"/>
              <w:spacing w:before="20" w:after="20"/>
              <w:jc w:val="left"/>
            </w:pPr>
            <w:r>
              <w:rPr>
                <w:b/>
                <w:color w:val="FFFFFF"/>
                <w:sz w:val="17"/>
                <w:szCs w:val="17"/>
              </w:rPr>
              <w:t xml:space="preserve">Change</w:t>
            </w:r>
          </w:p>
        </w:tc>
      </w:tr>
      <w:tr>
        <w:trPr/>
        <w:tc>
          <w:tcPr>
            <w:tcW w:w="903" w:type="dxa"/>
          </w:tcPr>
          <w:p>
            <w:pPr>
              <w:pStyle w:val="Compact"/>
              <w:spacing w:before="20" w:after="20"/>
              <w:jc w:val="left"/>
            </w:pPr>
            <w:r>
              <w:rPr>
                <w:sz w:val="17"/>
                <w:szCs w:val="17"/>
              </w:rPr>
              <w:t xml:space="preserve">0.1</w:t>
            </w:r>
          </w:p>
        </w:tc>
        <w:tc>
          <w:tcPr>
            <w:tcW w:w="1626" w:type="dxa"/>
          </w:tcPr>
          <w:p>
            <w:pPr>
              <w:pStyle w:val="Compact"/>
              <w:spacing w:before="20" w:after="20"/>
              <w:jc w:val="left"/>
            </w:pPr>
            <w:r>
              <w:rPr>
                <w:sz w:val="17"/>
                <w:szCs w:val="17"/>
              </w:rPr>
              <w:t xml:space="preserve">20 Oct 2026</w:t>
            </w:r>
          </w:p>
        </w:tc>
        <w:tc>
          <w:tcPr>
            <w:tcW w:w="1576" w:type="dxa"/>
          </w:tcPr>
          <w:p>
            <w:pPr>
              <w:pStyle w:val="Compact"/>
              <w:spacing w:before="20" w:after="20"/>
              <w:jc w:val="left"/>
            </w:pPr>
            <w:r>
              <w:rPr>
                <w:sz w:val="17"/>
                <w:szCs w:val="17"/>
              </w:rPr>
              <w:t xml:space="preserve">Owner</w:t>
            </w:r>
          </w:p>
        </w:tc>
        <w:tc>
          <w:tcPr>
            <w:tcW w:w="5529" w:type="dxa"/>
          </w:tcPr>
          <w:p>
            <w:pPr>
              <w:pStyle w:val="Compact"/>
              <w:spacing w:before="20" w:after="20"/>
              <w:jc w:val="left"/>
            </w:pPr>
            <w:r>
              <w:rPr>
                <w:sz w:val="17"/>
                <w:szCs w:val="17"/>
              </w:rPr>
              <w:t xml:space="preserve">Concept note and idea evaluation</w:t>
            </w:r>
          </w:p>
        </w:tc>
      </w:tr>
      <w:tr>
        <w:trPr/>
        <w:tc>
          <w:tcPr>
            <w:tcW w:w="903" w:type="dxa"/>
            <w:shd w:val="clear" w:color="auto" w:fill="F3F6FA"/>
          </w:tcPr>
          <w:p>
            <w:pPr>
              <w:pStyle w:val="Compact"/>
              <w:spacing w:before="20" w:after="20"/>
              <w:jc w:val="left"/>
            </w:pPr>
            <w:r>
              <w:rPr>
                <w:sz w:val="17"/>
                <w:szCs w:val="17"/>
              </w:rPr>
              <w:t xml:space="preserve">0.9</w:t>
            </w:r>
          </w:p>
        </w:tc>
        <w:tc>
          <w:tcPr>
            <w:tcW w:w="1626" w:type="dxa"/>
            <w:shd w:val="clear" w:color="auto" w:fill="F3F6FA"/>
          </w:tcPr>
          <w:p>
            <w:pPr>
              <w:pStyle w:val="Compact"/>
              <w:spacing w:before="20" w:after="20"/>
              <w:jc w:val="left"/>
            </w:pPr>
            <w:r>
              <w:rPr>
                <w:sz w:val="17"/>
                <w:szCs w:val="17"/>
              </w:rPr>
              <w:t xml:space="preserve">23 Oct 2026</w:t>
            </w:r>
          </w:p>
        </w:tc>
        <w:tc>
          <w:tcPr>
            <w:tcW w:w="1576" w:type="dxa"/>
            <w:shd w:val="clear" w:color="auto" w:fill="F3F6FA"/>
          </w:tcPr>
          <w:p>
            <w:pPr>
              <w:pStyle w:val="Compact"/>
              <w:spacing w:before="20" w:after="20"/>
              <w:jc w:val="left"/>
            </w:pPr>
            <w:r>
              <w:rPr>
                <w:sz w:val="17"/>
                <w:szCs w:val="17"/>
              </w:rPr>
              <w:t xml:space="preserve">Product team</w:t>
            </w:r>
          </w:p>
        </w:tc>
        <w:tc>
          <w:tcPr>
            <w:tcW w:w="5529" w:type="dxa"/>
            <w:shd w:val="clear" w:color="auto" w:fill="F3F6FA"/>
          </w:tcPr>
          <w:p>
            <w:pPr>
              <w:pStyle w:val="Compact"/>
              <w:spacing w:before="20" w:after="20"/>
              <w:jc w:val="left"/>
            </w:pPr>
            <w:r>
              <w:rPr>
                <w:sz w:val="17"/>
                <w:szCs w:val="17"/>
              </w:rPr>
              <w:t xml:space="preserve">Platform inspection, Lao context research, full PRD draft</w:t>
            </w:r>
          </w:p>
        </w:tc>
      </w:tr>
      <w:tr>
        <w:trPr/>
        <w:tc>
          <w:tcPr>
            <w:tcW w:w="903" w:type="dxa"/>
          </w:tcPr>
          <w:p>
            <w:pPr>
              <w:pStyle w:val="Compact"/>
              <w:spacing w:before="20" w:after="20"/>
              <w:jc w:val="left"/>
            </w:pPr>
            <w:r>
              <w:rPr>
                <w:sz w:val="17"/>
                <w:szCs w:val="17"/>
              </w:rPr>
              <w:t xml:space="preserve">1.0</w:t>
            </w:r>
          </w:p>
        </w:tc>
        <w:tc>
          <w:tcPr>
            <w:tcW w:w="1626" w:type="dxa"/>
          </w:tcPr>
          <w:p>
            <w:pPr>
              <w:pStyle w:val="Compact"/>
              <w:spacing w:before="20" w:after="20"/>
              <w:jc w:val="left"/>
            </w:pPr>
            <w:r>
              <w:rPr>
                <w:sz w:val="17"/>
                <w:szCs w:val="17"/>
              </w:rPr>
              <w:t xml:space="preserve">23 Oct 2026</w:t>
            </w:r>
          </w:p>
        </w:tc>
        <w:tc>
          <w:tcPr>
            <w:tcW w:w="1576" w:type="dxa"/>
          </w:tcPr>
          <w:p>
            <w:pPr>
              <w:pStyle w:val="Compact"/>
              <w:spacing w:before="20" w:after="20"/>
              <w:jc w:val="left"/>
            </w:pPr>
            <w:r>
              <w:rPr>
                <w:sz w:val="17"/>
                <w:szCs w:val="17"/>
              </w:rPr>
              <w:t xml:space="preserve">Product team</w:t>
            </w:r>
          </w:p>
        </w:tc>
        <w:tc>
          <w:tcPr>
            <w:tcW w:w="5529" w:type="dxa"/>
          </w:tcPr>
          <w:p>
            <w:pPr>
              <w:pStyle w:val="Compact"/>
              <w:spacing w:before="20" w:after="20"/>
              <w:jc w:val="left"/>
            </w:pPr>
            <w:r>
              <w:rPr>
                <w:sz w:val="17"/>
                <w:szCs w:val="17"/>
              </w:rPr>
              <w:t xml:space="preserve">Draft issued for owner review</w:t>
            </w:r>
          </w:p>
        </w:tc>
      </w:tr>
    </w:tbl>
    <w:bookmarkEnd w:id="20"/>
    <w:bookmarkStart w:id="21" w:name="approvals-required"/>
    <w:p>
      <w:pPr>
        <w:pStyle w:val="Heading2"/>
      </w:pPr>
      <w:r>
        <w:t xml:space="preserve">1.2 Approvals required</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025"/>
        <w:gridCol w:w="1825"/>
        <w:gridCol w:w="5192"/>
        <w:gridCol w:w="593"/>
      </w:tblGrid>
      <w:tr>
        <w:trPr>
          <w:tblHeader w:val="true"/>
          <w:tblHeader w:val="true"/>
        </w:trPr>
        <w:tc>
          <w:tcPr>
            <w:tcW w:w="2025" w:type="dxa"/>
            <w:shd w:val="clear" w:color="auto" w:fill="1E3A5F"/>
          </w:tcPr>
          <w:p>
            <w:pPr>
              <w:pStyle w:val="Compact"/>
              <w:spacing w:before="20" w:after="20"/>
              <w:jc w:val="left"/>
            </w:pPr>
            <w:r>
              <w:rPr>
                <w:b/>
                <w:color w:val="FFFFFF"/>
                <w:sz w:val="17"/>
                <w:szCs w:val="17"/>
              </w:rPr>
              <w:t xml:space="preserve">Role</w:t>
            </w:r>
          </w:p>
        </w:tc>
        <w:tc>
          <w:tcPr>
            <w:tcW w:w="1825" w:type="dxa"/>
            <w:shd w:val="clear" w:color="auto" w:fill="1E3A5F"/>
          </w:tcPr>
          <w:p>
            <w:pPr>
              <w:pStyle w:val="Compact"/>
              <w:spacing w:before="20" w:after="20"/>
              <w:jc w:val="left"/>
            </w:pPr>
            <w:r>
              <w:rPr>
                <w:b/>
                <w:color w:val="FFFFFF"/>
                <w:sz w:val="17"/>
                <w:szCs w:val="17"/>
              </w:rPr>
              <w:t xml:space="preserve">Name</w:t>
            </w:r>
          </w:p>
        </w:tc>
        <w:tc>
          <w:tcPr>
            <w:tcW w:w="5192" w:type="dxa"/>
            <w:shd w:val="clear" w:color="auto" w:fill="1E3A5F"/>
          </w:tcPr>
          <w:p>
            <w:pPr>
              <w:pStyle w:val="Compact"/>
              <w:spacing w:before="20" w:after="20"/>
              <w:jc w:val="left"/>
            </w:pPr>
            <w:r>
              <w:rPr>
                <w:b/>
                <w:color w:val="FFFFFF"/>
                <w:sz w:val="17"/>
                <w:szCs w:val="17"/>
              </w:rPr>
              <w:t xml:space="preserve">Decision</w:t>
            </w:r>
          </w:p>
        </w:tc>
        <w:tc>
          <w:tcPr>
            <w:tcW w:w="593" w:type="dxa"/>
            <w:shd w:val="clear" w:color="auto" w:fill="1E3A5F"/>
          </w:tcPr>
          <w:p>
            <w:pPr>
              <w:pStyle w:val="Compact"/>
              <w:spacing w:before="20" w:after="20"/>
              <w:jc w:val="left"/>
            </w:pPr>
            <w:r>
              <w:rPr>
                <w:b/>
                <w:color w:val="FFFFFF"/>
                <w:sz w:val="17"/>
                <w:szCs w:val="17"/>
              </w:rPr>
              <w:t xml:space="preserve">Date</w:t>
            </w:r>
          </w:p>
        </w:tc>
      </w:tr>
      <w:tr>
        <w:trPr/>
        <w:tc>
          <w:tcPr>
            <w:tcW w:w="2025" w:type="dxa"/>
          </w:tcPr>
          <w:p>
            <w:pPr>
              <w:pStyle w:val="Compact"/>
              <w:spacing w:before="20" w:after="20"/>
              <w:jc w:val="left"/>
            </w:pPr>
            <w:r>
              <w:rPr>
                <w:sz w:val="17"/>
                <w:szCs w:val="17"/>
              </w:rPr>
              <w:t xml:space="preserve">Platform owner</w:t>
            </w:r>
          </w:p>
        </w:tc>
        <w:tc>
          <w:tcPr>
            <w:tcW w:w="1825" w:type="dxa"/>
          </w:tcPr>
          <w:p>
            <w:pPr>
              <w:pStyle w:val="Compact"/>
              <w:spacing w:before="20" w:after="20"/>
              <w:jc w:val="left"/>
            </w:pPr>
            <w:r>
              <w:rPr>
                <w:iCs/>
                <w:i/>
                <w:sz w:val="17"/>
                <w:szCs w:val="17"/>
              </w:rPr>
              <w:t xml:space="preserve">To be completed</w:t>
            </w:r>
          </w:p>
        </w:tc>
        <w:tc>
          <w:tcPr>
            <w:tcW w:w="5192" w:type="dxa"/>
          </w:tcPr>
          <w:p>
            <w:pPr>
              <w:pStyle w:val="Compact"/>
              <w:spacing w:before="20" w:after="20"/>
              <w:jc w:val="left"/>
            </w:pPr>
            <w:r>
              <w:rPr>
                <w:sz w:val="17"/>
                <w:szCs w:val="17"/>
              </w:rPr>
              <w:t xml:space="preserve">Approve scope, MVP and open decisions (Section 40)</w:t>
            </w:r>
          </w:p>
        </w:tc>
        <w:tc>
          <w:tcPr>
            <w:tcW w:w="593" w:type="dxa"/>
          </w:tcPr>
          <w:p>
            <w:pPr>
              <w:pStyle w:val="Compact"/>
              <w:spacing w:before="20" w:after="20"/>
            </w:pPr>
          </w:p>
        </w:tc>
      </w:tr>
      <w:tr>
        <w:trPr/>
        <w:tc>
          <w:tcPr>
            <w:tcW w:w="2025" w:type="dxa"/>
            <w:shd w:val="clear" w:color="auto" w:fill="F3F6FA"/>
          </w:tcPr>
          <w:p>
            <w:pPr>
              <w:pStyle w:val="Compact"/>
              <w:spacing w:before="20" w:after="20"/>
              <w:jc w:val="left"/>
            </w:pPr>
            <w:r>
              <w:rPr>
                <w:sz w:val="17"/>
                <w:szCs w:val="17"/>
              </w:rPr>
              <w:t xml:space="preserve">Engineering lead</w:t>
            </w:r>
          </w:p>
        </w:tc>
        <w:tc>
          <w:tcPr>
            <w:tcW w:w="1825" w:type="dxa"/>
            <w:shd w:val="clear" w:color="auto" w:fill="F3F6FA"/>
          </w:tcPr>
          <w:p>
            <w:pPr>
              <w:pStyle w:val="Compact"/>
              <w:spacing w:before="20" w:after="20"/>
              <w:jc w:val="left"/>
            </w:pPr>
            <w:r>
              <w:rPr>
                <w:iCs/>
                <w:i/>
                <w:sz w:val="17"/>
                <w:szCs w:val="17"/>
              </w:rPr>
              <w:t xml:space="preserve">To be completed</w:t>
            </w:r>
          </w:p>
        </w:tc>
        <w:tc>
          <w:tcPr>
            <w:tcW w:w="5192" w:type="dxa"/>
            <w:shd w:val="clear" w:color="auto" w:fill="F3F6FA"/>
          </w:tcPr>
          <w:p>
            <w:pPr>
              <w:pStyle w:val="Compact"/>
              <w:spacing w:before="20" w:after="20"/>
              <w:jc w:val="left"/>
            </w:pPr>
            <w:r>
              <w:rPr>
                <w:sz w:val="17"/>
                <w:szCs w:val="17"/>
              </w:rPr>
              <w:t xml:space="preserve">Confirm architecture option after discovery (PM-001)</w:t>
            </w:r>
          </w:p>
        </w:tc>
        <w:tc>
          <w:tcPr>
            <w:tcW w:w="593" w:type="dxa"/>
            <w:shd w:val="clear" w:color="auto" w:fill="F3F6FA"/>
          </w:tcPr>
          <w:p>
            <w:pPr>
              <w:pStyle w:val="Compact"/>
              <w:spacing w:before="20" w:after="20"/>
            </w:pPr>
          </w:p>
        </w:tc>
      </w:tr>
      <w:tr>
        <w:trPr/>
        <w:tc>
          <w:tcPr>
            <w:tcW w:w="2025" w:type="dxa"/>
          </w:tcPr>
          <w:p>
            <w:pPr>
              <w:pStyle w:val="Compact"/>
              <w:spacing w:before="20" w:after="20"/>
              <w:jc w:val="left"/>
            </w:pPr>
            <w:r>
              <w:rPr>
                <w:sz w:val="17"/>
                <w:szCs w:val="17"/>
              </w:rPr>
              <w:t xml:space="preserve">Lao legal counsel</w:t>
            </w:r>
          </w:p>
        </w:tc>
        <w:tc>
          <w:tcPr>
            <w:tcW w:w="1825" w:type="dxa"/>
          </w:tcPr>
          <w:p>
            <w:pPr>
              <w:pStyle w:val="Compact"/>
              <w:spacing w:before="20" w:after="20"/>
              <w:jc w:val="left"/>
            </w:pPr>
            <w:r>
              <w:rPr>
                <w:iCs/>
                <w:i/>
                <w:sz w:val="17"/>
                <w:szCs w:val="17"/>
              </w:rPr>
              <w:t xml:space="preserve">To be completed</w:t>
            </w:r>
          </w:p>
        </w:tc>
        <w:tc>
          <w:tcPr>
            <w:tcW w:w="5192" w:type="dxa"/>
          </w:tcPr>
          <w:p>
            <w:pPr>
              <w:pStyle w:val="Compact"/>
              <w:spacing w:before="20" w:after="20"/>
              <w:jc w:val="left"/>
            </w:pPr>
            <w:r>
              <w:rPr>
                <w:sz w:val="17"/>
                <w:szCs w:val="17"/>
              </w:rPr>
              <w:t xml:space="preserve">Opinion on minors’ consent and data transfer (LEG-001)</w:t>
            </w:r>
          </w:p>
        </w:tc>
        <w:tc>
          <w:tcPr>
            <w:tcW w:w="593" w:type="dxa"/>
          </w:tcPr>
          <w:p>
            <w:pPr>
              <w:pStyle w:val="Compact"/>
              <w:spacing w:before="20" w:after="20"/>
            </w:pPr>
          </w:p>
        </w:tc>
      </w:tr>
      <w:tr>
        <w:trPr/>
        <w:tc>
          <w:tcPr>
            <w:tcW w:w="2025" w:type="dxa"/>
            <w:shd w:val="clear" w:color="auto" w:fill="F3F6FA"/>
          </w:tcPr>
          <w:p>
            <w:pPr>
              <w:pStyle w:val="Compact"/>
              <w:spacing w:before="20" w:after="20"/>
              <w:jc w:val="left"/>
            </w:pPr>
            <w:r>
              <w:rPr>
                <w:sz w:val="17"/>
                <w:szCs w:val="17"/>
              </w:rPr>
              <w:t xml:space="preserve">Education reviewer</w:t>
            </w:r>
          </w:p>
        </w:tc>
        <w:tc>
          <w:tcPr>
            <w:tcW w:w="1825" w:type="dxa"/>
            <w:shd w:val="clear" w:color="auto" w:fill="F3F6FA"/>
          </w:tcPr>
          <w:p>
            <w:pPr>
              <w:pStyle w:val="Compact"/>
              <w:spacing w:before="20" w:after="20"/>
              <w:jc w:val="left"/>
            </w:pPr>
            <w:r>
              <w:rPr>
                <w:iCs/>
                <w:i/>
                <w:sz w:val="17"/>
                <w:szCs w:val="17"/>
              </w:rPr>
              <w:t xml:space="preserve">To be completed</w:t>
            </w:r>
          </w:p>
        </w:tc>
        <w:tc>
          <w:tcPr>
            <w:tcW w:w="5192" w:type="dxa"/>
            <w:shd w:val="clear" w:color="auto" w:fill="F3F6FA"/>
          </w:tcPr>
          <w:p>
            <w:pPr>
              <w:pStyle w:val="Compact"/>
              <w:spacing w:before="20" w:after="20"/>
              <w:jc w:val="left"/>
            </w:pPr>
            <w:r>
              <w:rPr>
                <w:sz w:val="17"/>
                <w:szCs w:val="17"/>
              </w:rPr>
              <w:t xml:space="preserve">Validate grading model and Lao terminology</w:t>
            </w:r>
          </w:p>
        </w:tc>
        <w:tc>
          <w:tcPr>
            <w:tcW w:w="593" w:type="dxa"/>
            <w:shd w:val="clear" w:color="auto" w:fill="F3F6FA"/>
          </w:tcPr>
          <w:p>
            <w:pPr>
              <w:pStyle w:val="Compact"/>
              <w:spacing w:before="20" w:after="20"/>
            </w:pPr>
          </w:p>
        </w:tc>
      </w:tr>
    </w:tbl>
    <w:bookmarkEnd w:id="21"/>
    <w:bookmarkStart w:id="22" w:name="X5934ab45b9e57b4b23e5f0482c33042004837a9"/>
    <w:p>
      <w:pPr>
        <w:pStyle w:val="Heading2"/>
      </w:pPr>
      <w:r>
        <w:t xml:space="preserve">1.3 How to read this document — evidence labels</w:t>
      </w:r>
    </w:p>
    <w:p>
      <w:pPr>
        <w:pStyle w:val="FirstParagraph"/>
      </w:pPr>
      <w:r>
        <w:t xml:space="preserve">Every material statement in this PRD is labelled so readers can see how much weight it can bear.</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072"/>
        <w:gridCol w:w="3996"/>
        <w:gridCol w:w="3568"/>
      </w:tblGrid>
      <w:tr>
        <w:trPr>
          <w:tblHeader w:val="true"/>
          <w:tblHeader w:val="true"/>
        </w:trPr>
        <w:tc>
          <w:tcPr>
            <w:tcW w:w="2072" w:type="dxa"/>
            <w:shd w:val="clear" w:color="auto" w:fill="1E3A5F"/>
          </w:tcPr>
          <w:p>
            <w:pPr>
              <w:pStyle w:val="Compact"/>
              <w:spacing w:before="20" w:after="20"/>
              <w:jc w:val="left"/>
            </w:pPr>
            <w:r>
              <w:rPr>
                <w:b/>
                <w:color w:val="FFFFFF"/>
                <w:sz w:val="18"/>
                <w:szCs w:val="18"/>
              </w:rPr>
              <w:t xml:space="preserve">Label</w:t>
            </w:r>
          </w:p>
        </w:tc>
        <w:tc>
          <w:tcPr>
            <w:tcW w:w="3996" w:type="dxa"/>
            <w:shd w:val="clear" w:color="auto" w:fill="1E3A5F"/>
          </w:tcPr>
          <w:p>
            <w:pPr>
              <w:pStyle w:val="Compact"/>
              <w:spacing w:before="20" w:after="20"/>
              <w:jc w:val="left"/>
            </w:pPr>
            <w:r>
              <w:rPr>
                <w:b/>
                <w:color w:val="FFFFFF"/>
                <w:sz w:val="18"/>
                <w:szCs w:val="18"/>
              </w:rPr>
              <w:t xml:space="preserve">Meaning</w:t>
            </w:r>
          </w:p>
        </w:tc>
        <w:tc>
          <w:tcPr>
            <w:tcW w:w="3568" w:type="dxa"/>
            <w:shd w:val="clear" w:color="auto" w:fill="1E3A5F"/>
          </w:tcPr>
          <w:p>
            <w:pPr>
              <w:pStyle w:val="Compact"/>
              <w:spacing w:before="20" w:after="20"/>
              <w:jc w:val="left"/>
            </w:pPr>
            <w:r>
              <w:rPr>
                <w:b/>
                <w:color w:val="FFFFFF"/>
                <w:sz w:val="18"/>
                <w:szCs w:val="18"/>
              </w:rPr>
              <w:t xml:space="preserve">Example</w:t>
            </w:r>
          </w:p>
        </w:tc>
      </w:tr>
      <w:tr>
        <w:trPr/>
        <w:tc>
          <w:tcPr>
            <w:tcW w:w="2072" w:type="dxa"/>
          </w:tcPr>
          <w:p>
            <w:pPr>
              <w:pStyle w:val="Compact"/>
              <w:spacing w:before="20" w:after="20"/>
              <w:jc w:val="left"/>
            </w:pPr>
            <w:r>
              <w:rPr>
                <w:bCs/>
                <w:b/>
                <w:sz w:val="18"/>
                <w:szCs w:val="18"/>
              </w:rPr>
              <w:t xml:space="preserve">[CONFIRMED-SITE]</w:t>
            </w:r>
          </w:p>
        </w:tc>
        <w:tc>
          <w:tcPr>
            <w:tcW w:w="3996" w:type="dxa"/>
          </w:tcPr>
          <w:p>
            <w:pPr>
              <w:pStyle w:val="Compact"/>
              <w:spacing w:before="20" w:after="20"/>
              <w:jc w:val="left"/>
            </w:pPr>
            <w:r>
              <w:rPr>
                <w:sz w:val="18"/>
                <w:szCs w:val="18"/>
              </w:rPr>
              <w:t xml:space="preserve">Verified by inspecting the public Bitdoin website on 23 Oct 2026</w:t>
            </w:r>
          </w:p>
        </w:tc>
        <w:tc>
          <w:tcPr>
            <w:tcW w:w="3568" w:type="dxa"/>
          </w:tcPr>
          <w:p>
            <w:pPr>
              <w:pStyle w:val="Compact"/>
              <w:spacing w:before="20" w:after="20"/>
              <w:jc w:val="left"/>
            </w:pPr>
            <w:r>
              <w:rPr>
                <w:sz w:val="18"/>
                <w:szCs w:val="18"/>
              </w:rPr>
              <w:t xml:space="preserve">Academy Premium is LAK 39,000/month</w:t>
            </w:r>
          </w:p>
        </w:tc>
      </w:tr>
      <w:tr>
        <w:trPr/>
        <w:tc>
          <w:tcPr>
            <w:tcW w:w="2072" w:type="dxa"/>
            <w:shd w:val="clear" w:color="auto" w:fill="F3F6FA"/>
          </w:tcPr>
          <w:p>
            <w:pPr>
              <w:pStyle w:val="Compact"/>
              <w:spacing w:before="20" w:after="20"/>
              <w:jc w:val="left"/>
            </w:pPr>
            <w:r>
              <w:rPr>
                <w:bCs/>
                <w:b/>
                <w:sz w:val="18"/>
                <w:szCs w:val="18"/>
              </w:rPr>
              <w:t xml:space="preserve">[CONFIRMED-BRIEF]</w:t>
            </w:r>
          </w:p>
        </w:tc>
        <w:tc>
          <w:tcPr>
            <w:tcW w:w="3996" w:type="dxa"/>
            <w:shd w:val="clear" w:color="auto" w:fill="F3F6FA"/>
          </w:tcPr>
          <w:p>
            <w:pPr>
              <w:pStyle w:val="Compact"/>
              <w:spacing w:before="20" w:after="20"/>
              <w:jc w:val="left"/>
            </w:pPr>
            <w:r>
              <w:rPr>
                <w:sz w:val="18"/>
                <w:szCs w:val="18"/>
              </w:rPr>
              <w:t xml:space="preserve">Stated as a requirement in the master brief or concept note</w:t>
            </w:r>
          </w:p>
        </w:tc>
        <w:tc>
          <w:tcPr>
            <w:tcW w:w="3568" w:type="dxa"/>
            <w:shd w:val="clear" w:color="auto" w:fill="F3F6FA"/>
          </w:tcPr>
          <w:p>
            <w:pPr>
              <w:pStyle w:val="Compact"/>
              <w:spacing w:before="20" w:after="20"/>
              <w:jc w:val="left"/>
            </w:pPr>
            <w:r>
              <w:rPr>
                <w:sz w:val="18"/>
                <w:szCs w:val="18"/>
              </w:rPr>
              <w:t xml:space="preserve">Manual entry must remain an equal option to OCR</w:t>
            </w:r>
          </w:p>
        </w:tc>
      </w:tr>
      <w:tr>
        <w:trPr/>
        <w:tc>
          <w:tcPr>
            <w:tcW w:w="2072" w:type="dxa"/>
          </w:tcPr>
          <w:p>
            <w:pPr>
              <w:pStyle w:val="Compact"/>
              <w:spacing w:before="20" w:after="20"/>
              <w:jc w:val="left"/>
            </w:pPr>
            <w:r>
              <w:rPr>
                <w:bCs/>
                <w:b/>
                <w:sz w:val="18"/>
                <w:szCs w:val="18"/>
              </w:rPr>
              <w:t xml:space="preserve">[EXTERNAL]</w:t>
            </w:r>
          </w:p>
        </w:tc>
        <w:tc>
          <w:tcPr>
            <w:tcW w:w="3996" w:type="dxa"/>
          </w:tcPr>
          <w:p>
            <w:pPr>
              <w:pStyle w:val="Compact"/>
              <w:spacing w:before="20" w:after="20"/>
              <w:jc w:val="left"/>
            </w:pPr>
            <w:r>
              <w:rPr>
                <w:sz w:val="18"/>
                <w:szCs w:val="18"/>
              </w:rPr>
              <w:t xml:space="preserve">External fact from a cited source (Section 41), with the date it was checked</w:t>
            </w:r>
          </w:p>
        </w:tc>
        <w:tc>
          <w:tcPr>
            <w:tcW w:w="3568" w:type="dxa"/>
          </w:tcPr>
          <w:p>
            <w:pPr>
              <w:pStyle w:val="Compact"/>
              <w:spacing w:before="20" w:after="20"/>
              <w:jc w:val="left"/>
            </w:pPr>
            <w:r>
              <w:rPr>
                <w:sz w:val="18"/>
                <w:szCs w:val="18"/>
              </w:rPr>
              <w:t xml:space="preserve">NUOL entrance exams are split into Group A (STEM) and Group B (non-STEM)</w:t>
            </w:r>
          </w:p>
        </w:tc>
      </w:tr>
      <w:tr>
        <w:trPr/>
        <w:tc>
          <w:tcPr>
            <w:tcW w:w="2072" w:type="dxa"/>
            <w:shd w:val="clear" w:color="auto" w:fill="F3F6FA"/>
          </w:tcPr>
          <w:p>
            <w:pPr>
              <w:pStyle w:val="Compact"/>
              <w:spacing w:before="20" w:after="20"/>
              <w:jc w:val="left"/>
            </w:pPr>
            <w:r>
              <w:rPr>
                <w:bCs/>
                <w:b/>
                <w:sz w:val="18"/>
                <w:szCs w:val="18"/>
              </w:rPr>
              <w:t xml:space="preserve">[PROPOSED]</w:t>
            </w:r>
          </w:p>
        </w:tc>
        <w:tc>
          <w:tcPr>
            <w:tcW w:w="3996" w:type="dxa"/>
            <w:shd w:val="clear" w:color="auto" w:fill="F3F6FA"/>
          </w:tcPr>
          <w:p>
            <w:pPr>
              <w:pStyle w:val="Compact"/>
              <w:spacing w:before="20" w:after="20"/>
              <w:jc w:val="left"/>
            </w:pPr>
            <w:r>
              <w:rPr>
                <w:sz w:val="18"/>
                <w:szCs w:val="18"/>
              </w:rPr>
              <w:t xml:space="preserve">A product or design recommendation made in this PRD</w:t>
            </w:r>
          </w:p>
        </w:tc>
        <w:tc>
          <w:tcPr>
            <w:tcW w:w="3568" w:type="dxa"/>
            <w:shd w:val="clear" w:color="auto" w:fill="F3F6FA"/>
          </w:tcPr>
          <w:p>
            <w:pPr>
              <w:pStyle w:val="Compact"/>
              <w:spacing w:before="20" w:after="20"/>
              <w:jc w:val="left"/>
            </w:pPr>
            <w:r>
              <w:rPr>
                <w:sz w:val="18"/>
                <w:szCs w:val="18"/>
              </w:rPr>
              <w:t xml:space="preserve">Embed academic Q&amp;A inside the existing AI Coach</w:t>
            </w:r>
          </w:p>
        </w:tc>
      </w:tr>
      <w:tr>
        <w:trPr/>
        <w:tc>
          <w:tcPr>
            <w:tcW w:w="2072" w:type="dxa"/>
          </w:tcPr>
          <w:p>
            <w:pPr>
              <w:pStyle w:val="Compact"/>
              <w:spacing w:before="20" w:after="20"/>
              <w:jc w:val="left"/>
            </w:pPr>
            <w:r>
              <w:rPr>
                <w:bCs/>
                <w:b/>
                <w:sz w:val="18"/>
                <w:szCs w:val="18"/>
              </w:rPr>
              <w:t xml:space="preserve">[ASSUMPTION]</w:t>
            </w:r>
          </w:p>
        </w:tc>
        <w:tc>
          <w:tcPr>
            <w:tcW w:w="3996" w:type="dxa"/>
          </w:tcPr>
          <w:p>
            <w:pPr>
              <w:pStyle w:val="Compact"/>
              <w:spacing w:before="20" w:after="20"/>
              <w:jc w:val="left"/>
            </w:pPr>
            <w:r>
              <w:rPr>
                <w:sz w:val="18"/>
                <w:szCs w:val="18"/>
              </w:rPr>
              <w:t xml:space="preserve">Believed reasonable but not verified; needs confirmation</w:t>
            </w:r>
          </w:p>
        </w:tc>
        <w:tc>
          <w:tcPr>
            <w:tcW w:w="3568" w:type="dxa"/>
          </w:tcPr>
          <w:p>
            <w:pPr>
              <w:pStyle w:val="Compact"/>
              <w:spacing w:before="20" w:after="20"/>
              <w:jc w:val="left"/>
            </w:pPr>
            <w:r>
              <w:rPr>
                <w:sz w:val="18"/>
                <w:szCs w:val="18"/>
              </w:rPr>
              <w:t xml:space="preserve">Most upper-secondary schools report monthly scores out of 10</w:t>
            </w:r>
          </w:p>
        </w:tc>
      </w:tr>
      <w:tr>
        <w:trPr/>
        <w:tc>
          <w:tcPr>
            <w:tcW w:w="2072" w:type="dxa"/>
            <w:shd w:val="clear" w:color="auto" w:fill="F3F6FA"/>
          </w:tcPr>
          <w:p>
            <w:pPr>
              <w:pStyle w:val="Compact"/>
              <w:spacing w:before="20" w:after="20"/>
              <w:jc w:val="left"/>
            </w:pPr>
            <w:r>
              <w:rPr>
                <w:bCs/>
                <w:b/>
                <w:sz w:val="18"/>
                <w:szCs w:val="18"/>
              </w:rPr>
              <w:t xml:space="preserve">Unverified — requires confirmation</w:t>
            </w:r>
          </w:p>
        </w:tc>
        <w:tc>
          <w:tcPr>
            <w:tcW w:w="3996" w:type="dxa"/>
            <w:shd w:val="clear" w:color="auto" w:fill="F3F6FA"/>
          </w:tcPr>
          <w:p>
            <w:pPr>
              <w:pStyle w:val="Compact"/>
              <w:spacing w:before="20" w:after="20"/>
              <w:jc w:val="left"/>
            </w:pPr>
            <w:r>
              <w:rPr>
                <w:sz w:val="18"/>
                <w:szCs w:val="18"/>
              </w:rPr>
              <w:t xml:space="preserve">Facts that could not be verified and must be checked before use</w:t>
            </w:r>
          </w:p>
        </w:tc>
        <w:tc>
          <w:tcPr>
            <w:tcW w:w="3568" w:type="dxa"/>
            <w:shd w:val="clear" w:color="auto" w:fill="F3F6FA"/>
          </w:tcPr>
          <w:p>
            <w:pPr>
              <w:pStyle w:val="Compact"/>
              <w:spacing w:before="20" w:after="20"/>
              <w:jc w:val="left"/>
            </w:pPr>
            <w:r>
              <w:rPr>
                <w:sz w:val="18"/>
                <w:szCs w:val="18"/>
              </w:rPr>
              <w:t xml:space="preserve">Any internal detail of Bitdoin’s backend</w:t>
            </w:r>
          </w:p>
        </w:tc>
      </w:tr>
    </w:tbl>
    <w:p>
      <w:pPr>
        <w:pStyle w:val="BodyText"/>
      </w:pPr>
      <w:r>
        <w:t xml:space="preserve">Requirement identifiers (e.g. </w:t>
      </w:r>
      <w:r>
        <w:rPr>
          <w:bCs/>
          <w:b/>
        </w:rPr>
        <w:t xml:space="preserve">SCORE-006</w:t>
      </w:r>
      <w:r>
        <w:t xml:space="preserve">) are stable and are used across the requirements matrix (Section 15), the screen specifications (Section 18), APIs (Section 27), tests (Section 35) and the backlog (Section 38 and the spreadsheet). Open decisions are referenced as</w:t>
      </w:r>
      <w:r>
        <w:t xml:space="preserve"> </w:t>
      </w:r>
      <w:r>
        <w:rPr>
          <w:bCs/>
          <w:b/>
        </w:rPr>
        <w:t xml:space="preserve">OD-xx</w:t>
      </w:r>
      <w:r>
        <w:t xml:space="preserve"> </w:t>
      </w:r>
      <w:r>
        <w:t xml:space="preserve">(Section 40). Sources are referenced as</w:t>
      </w:r>
      <w:r>
        <w:t xml:space="preserve"> </w:t>
      </w:r>
      <w:r>
        <w:rPr>
          <w:bCs/>
          <w:b/>
        </w:rPr>
        <w:t xml:space="preserve">[S-xx]</w:t>
      </w:r>
      <w:r>
        <w:t xml:space="preserve"> </w:t>
      </w:r>
      <w:r>
        <w:t xml:space="preserve">(Section 41).</w:t>
      </w:r>
    </w:p>
    <w:bookmarkEnd w:id="22"/>
    <w:bookmarkEnd w:id="23"/>
    <w:bookmarkStart w:id="24" w:name="executive-summary"/>
    <w:p>
      <w:pPr>
        <w:pStyle w:val="Heading1"/>
      </w:pPr>
      <w:r>
        <w:t xml:space="preserve">2. Executive Summary</w:t>
      </w:r>
    </w:p>
    <w:p>
      <w:pPr>
        <w:pStyle w:val="FirstParagraph"/>
      </w:pPr>
      <w:r>
        <w:rPr>
          <w:bCs/>
          <w:b/>
        </w:rPr>
        <w:t xml:space="preserve">What we are building.</w:t>
      </w:r>
      <w:r>
        <w:t xml:space="preserve"> </w:t>
      </w:r>
      <w:r>
        <w:t xml:space="preserve">A new area inside Bitdoin Academy — working name</w:t>
      </w:r>
      <w:r>
        <w:t xml:space="preserve"> </w:t>
      </w:r>
      <w:r>
        <w:rPr>
          <w:bCs/>
          <w:b/>
        </w:rPr>
        <w:t xml:space="preserve">“</w:t>
      </w:r>
      <w:r>
        <w:rPr>
          <w:bCs/>
          <w:b/>
        </w:rPr>
        <w:t xml:space="preserve">My Scores</w:t>
      </w:r>
      <w:r>
        <w:rPr>
          <w:bCs/>
          <w:b/>
        </w:rPr>
        <w:t xml:space="preserve">”</w:t>
      </w:r>
      <w:r>
        <w:rPr>
          <w:bCs/>
          <w:b/>
        </w:rPr>
        <w:t xml:space="preserve"> </w:t>
      </w:r>
      <w:r>
        <w:rPr>
          <w:bCs/>
          <w:b/>
        </w:rPr>
        <w:t xml:space="preserve">(ຄະແນນຂອງຂ້ອຍ)</w:t>
      </w:r>
      <w:r>
        <w:t xml:space="preserve"> </w:t>
      </w:r>
      <w:r>
        <w:t xml:space="preserve">— where Lao secondary students record the monthly scores they already receive in their school score books, see clear trends, understand relatively stronger and weaker subjects, receive practical next steps linked to real Academy and Bookstore content, and explore university majors and careers using their interests as well as their results. Parents and guardians can be invited by the student to follow progress constructively.</w:t>
      </w:r>
    </w:p>
    <w:p>
      <w:pPr>
        <w:pStyle w:val="BodyText"/>
      </w:pPr>
      <w:r>
        <w:rPr>
          <w:bCs/>
          <w:b/>
        </w:rPr>
        <w:t xml:space="preserve">Why it matters.</w:t>
      </w:r>
      <w:r>
        <w:t xml:space="preserve"> </w:t>
      </w:r>
      <w:r>
        <w:t xml:space="preserve">The concept note identifies the core weakness of a pure exam-preparation product: students need exam preparation for only a few months of the year. Monthly score tracking gives a reason to return every month from Grade 10 (or earlier), builds a longitudinal record that no single diagnostic test can match, and creates the moments when families value guidance most — monthly results, end of term, and Grade 11–12 decisions about majors</w:t>
      </w:r>
      <w:r>
        <w:t xml:space="preserve"> </w:t>
      </w:r>
      <w:r>
        <w:rPr>
          <w:bCs/>
          <w:b/>
        </w:rPr>
        <w:t xml:space="preserve">[CONFIRMED-BRIEF]</w:t>
      </w:r>
      <w:r>
        <w:t xml:space="preserve">. The NUOL entrance examination remains high stakes: 7,867 candidates sat the 2026–2027 examinations for 123 bachelor’s programmes</w:t>
      </w:r>
      <w:r>
        <w:t xml:space="preserve"> </w:t>
      </w:r>
      <w:r>
        <w:rPr>
          <w:bCs/>
          <w:b/>
        </w:rPr>
        <w:t xml:space="preserve">[EXTERNAL, S-08]</w:t>
      </w:r>
      <w:r>
        <w:t xml:space="preserve">.</w:t>
      </w:r>
    </w:p>
    <w:p>
      <w:pPr>
        <w:pStyle w:val="BodyText"/>
      </w:pPr>
      <w:r>
        <w:rPr>
          <w:bCs/>
          <w:b/>
        </w:rPr>
        <w:t xml:space="preserve">What we found on the existing platform.</w:t>
      </w:r>
      <w:r>
        <w:t xml:space="preserve"> </w:t>
      </w:r>
      <w:r>
        <w:t xml:space="preserve">Bitdoin already presents</w:t>
      </w:r>
      <w:r>
        <w:t xml:space="preserve"> </w:t>
      </w:r>
      <w:r>
        <w:t xml:space="preserve">“</w:t>
      </w:r>
      <w:r>
        <w:t xml:space="preserve">One account, two platforms</w:t>
      </w:r>
      <w:r>
        <w:t xml:space="preserve">”</w:t>
      </w:r>
      <w:r>
        <w:t xml:space="preserve"> </w:t>
      </w:r>
      <w:r>
        <w:t xml:space="preserve">with an EN/ລາວ toggle; Academy already includes an</w:t>
      </w:r>
      <w:r>
        <w:t xml:space="preserve"> </w:t>
      </w:r>
      <w:r>
        <w:rPr>
          <w:bCs/>
          <w:b/>
        </w:rPr>
        <w:t xml:space="preserve">AI Coach</w:t>
      </w:r>
      <w:r>
        <w:t xml:space="preserve">,</w:t>
      </w:r>
      <w:r>
        <w:t xml:space="preserve"> </w:t>
      </w:r>
      <w:r>
        <w:rPr>
          <w:bCs/>
          <w:b/>
        </w:rPr>
        <w:t xml:space="preserve">weekly challenges</w:t>
      </w:r>
      <w:r>
        <w:t xml:space="preserve">,</w:t>
      </w:r>
      <w:r>
        <w:t xml:space="preserve"> </w:t>
      </w:r>
      <w:r>
        <w:rPr>
          <w:bCs/>
          <w:b/>
        </w:rPr>
        <w:t xml:space="preserve">habit tracker</w:t>
      </w:r>
      <w:r>
        <w:t xml:space="preserve">,</w:t>
      </w:r>
      <w:r>
        <w:t xml:space="preserve"> </w:t>
      </w:r>
      <w:r>
        <w:rPr>
          <w:bCs/>
          <w:b/>
        </w:rPr>
        <w:t xml:space="preserve">XP &amp; streaks</w:t>
      </w:r>
      <w:r>
        <w:t xml:space="preserve">, and a</w:t>
      </w:r>
      <w:r>
        <w:t xml:space="preserve"> </w:t>
      </w:r>
      <w:r>
        <w:rPr>
          <w:bCs/>
          <w:b/>
        </w:rPr>
        <w:t xml:space="preserve">Career Explorer</w:t>
      </w:r>
      <w:r>
        <w:t xml:space="preserve"> </w:t>
      </w:r>
      <w:r>
        <w:t xml:space="preserve">with 14 career paths; Academy Premium costs</w:t>
      </w:r>
      <w:r>
        <w:t xml:space="preserve"> </w:t>
      </w:r>
      <w:r>
        <w:rPr>
          <w:bCs/>
          <w:b/>
        </w:rPr>
        <w:t xml:space="preserve">LAK 39,000/month or LAK 390,000/year</w:t>
      </w:r>
      <w:r>
        <w:t xml:space="preserve"> </w:t>
      </w:r>
      <w:r>
        <w:t xml:space="preserve">with</w:t>
      </w:r>
      <w:r>
        <w:t xml:space="preserve"> </w:t>
      </w:r>
      <w:r>
        <w:rPr>
          <w:bCs/>
          <w:b/>
        </w:rPr>
        <w:t xml:space="preserve">manual activation</w:t>
      </w:r>
      <w:r>
        <w:t xml:space="preserve"> </w:t>
      </w:r>
      <w:r>
        <w:t xml:space="preserve">and auto-renew off; Bookstore checkout supports</w:t>
      </w:r>
      <w:r>
        <w:t xml:space="preserve"> </w:t>
      </w:r>
      <w:r>
        <w:rPr>
          <w:bCs/>
          <w:b/>
        </w:rPr>
        <w:t xml:space="preserve">QR payment and bank transfer</w:t>
      </w:r>
      <w:r>
        <w:t xml:space="preserve"> </w:t>
      </w:r>
      <w:r>
        <w:rPr>
          <w:bCs/>
          <w:b/>
        </w:rPr>
        <w:t xml:space="preserve">[CONFIRMED-SITE, S-01–S-06]</w:t>
      </w:r>
      <w:r>
        <w:t xml:space="preserve">. The Module must therefore</w:t>
      </w:r>
      <w:r>
        <w:t xml:space="preserve"> </w:t>
      </w:r>
      <w:r>
        <w:rPr>
          <w:iCs/>
          <w:i/>
        </w:rPr>
        <w:t xml:space="preserve">extend</w:t>
      </w:r>
      <w:r>
        <w:t xml:space="preserve"> </w:t>
      </w:r>
      <w:r>
        <w:t xml:space="preserve">the AI Coach, Career Explorer, XP and Premium rather than build parallel versions. No public information exists about Bitdoin’s backend, database or authentication implementation; these are listed as discovery items (Section 5.4).</w:t>
      </w:r>
    </w:p>
    <w:p>
      <w:pPr>
        <w:pStyle w:val="BodyText"/>
      </w:pPr>
      <w:r>
        <w:rPr>
          <w:bCs/>
          <w:b/>
        </w:rPr>
        <w:t xml:space="preserve">How we will build it responsibly.</w:t>
      </w:r>
    </w:p>
    <w:p>
      <w:pPr>
        <w:numPr>
          <w:ilvl w:val="0"/>
          <w:numId w:val="1001"/>
        </w:numPr>
        <w:pStyle w:val="Compact"/>
      </w:pPr>
      <w:r>
        <w:t xml:space="preserve">Manual entry is fast and equal to photo scanning; OCR output is never saved until the student reviews and confirms it (OCR-006).</w:t>
      </w:r>
    </w:p>
    <w:p>
      <w:pPr>
        <w:numPr>
          <w:ilvl w:val="0"/>
          <w:numId w:val="1001"/>
        </w:numPr>
        <w:pStyle w:val="Compact"/>
      </w:pPr>
      <w:r>
        <w:t xml:space="preserve">Every number shown is reproducible from documented deterministic formulas (Section 20); AI explains numbers but never invents them (AI-003, AI-009).</w:t>
      </w:r>
    </w:p>
    <w:p>
      <w:pPr>
        <w:numPr>
          <w:ilvl w:val="0"/>
          <w:numId w:val="1001"/>
        </w:numPr>
        <w:pStyle w:val="Compact"/>
      </w:pPr>
      <w:r>
        <w:t xml:space="preserve">Scores are stored in their original grading scale, and different schools or scales are never mixed without an explicit, labelled conversion (SCORE-008).</w:t>
      </w:r>
    </w:p>
    <w:p>
      <w:pPr>
        <w:numPr>
          <w:ilvl w:val="0"/>
          <w:numId w:val="1001"/>
        </w:numPr>
        <w:pStyle w:val="Compact"/>
      </w:pPr>
      <w:r>
        <w:t xml:space="preserve">The Module never ranks students against each other in the MVP (ANALYSIS-008) and never presents a questionnaire as a validated psychometric test (CAREER-001).</w:t>
      </w:r>
    </w:p>
    <w:p>
      <w:pPr>
        <w:numPr>
          <w:ilvl w:val="0"/>
          <w:numId w:val="1001"/>
        </w:numPr>
        <w:pStyle w:val="Compact"/>
      </w:pPr>
      <w:r>
        <w:t xml:space="preserve">Career suggestions show several options with transparent reasons, never a single answer or suitability percentage, and never use gender, ethnicity, province or income as inputs (CAREER-002, CAREER-004).</w:t>
      </w:r>
    </w:p>
    <w:p>
      <w:pPr>
        <w:numPr>
          <w:ilvl w:val="0"/>
          <w:numId w:val="1001"/>
        </w:numPr>
        <w:pStyle w:val="Compact"/>
      </w:pPr>
      <w:r>
        <w:t xml:space="preserve">Every university or admission fact carries a source, a verification date and a review-by date (UNI-002).</w:t>
      </w:r>
    </w:p>
    <w:p>
      <w:pPr>
        <w:numPr>
          <w:ilvl w:val="0"/>
          <w:numId w:val="1001"/>
        </w:numPr>
        <w:pStyle w:val="Compact"/>
      </w:pPr>
      <w:r>
        <w:t xml:space="preserve">Minors’ data are minimised (age band, not date of birth), guardian access requires two-sided confirmation, and consent rules are finalised by Lao legal review under Law on Electronic Data Protection No. 25/NA (2017) and any successor law</w:t>
      </w:r>
      <w:r>
        <w:t xml:space="preserve"> </w:t>
      </w:r>
      <w:r>
        <w:rPr>
          <w:bCs/>
          <w:b/>
        </w:rPr>
        <w:t xml:space="preserve">[EXTERNAL, S-15–S-17]</w:t>
      </w:r>
      <w:r>
        <w:t xml:space="preserve">.</w:t>
      </w:r>
    </w:p>
    <w:p>
      <w:pPr>
        <w:pStyle w:val="FirstParagraph"/>
      </w:pPr>
      <w:r>
        <w:rPr>
          <w:bCs/>
          <w:b/>
        </w:rPr>
        <w:t xml:space="preserve">Recommended delivery sequence.</w:t>
      </w:r>
      <w:r>
        <w:t xml:space="preserve"> </w:t>
      </w:r>
      <w:r>
        <w:t xml:space="preserve">Phase 0 research and validation (score-book samples, grading survey, legal review, OCR benchmark) → Phase 1 Core MVP (account integration, profile, manual monthly entry, configurable subjects/scales, history, trend dashboard, privacy controls, admin configuration) → Phase 2 OCR and analysis → Phase 3 parent, AI Coach academic mode and premium entitlements → Phase 4 career guidance with a verified pathways database → Phase 5 mock exams and ecosystem integration. Indicative Phase 1 effort is</w:t>
      </w:r>
      <w:r>
        <w:t xml:space="preserve"> </w:t>
      </w:r>
      <w:r>
        <w:rPr>
          <w:bCs/>
          <w:b/>
        </w:rPr>
        <w:t xml:space="preserve">≈ 105–180 ideal person-days</w:t>
      </w:r>
      <w:r>
        <w:t xml:space="preserve"> </w:t>
      </w:r>
      <w:r>
        <w:t xml:space="preserve">for the MVP work packages in Section 38 (excluding Phase 0, before a 20–30% contingency), which a team of 4–6 people could deliver in roughly 3–4 months after discovery, subject to the codebase review.</w:t>
      </w:r>
    </w:p>
    <w:p>
      <w:pPr>
        <w:pStyle w:val="BodyText"/>
      </w:pPr>
      <w:r>
        <w:rPr>
          <w:bCs/>
          <w:b/>
        </w:rPr>
        <w:t xml:space="preserve">Monetisation.</w:t>
      </w:r>
      <w:r>
        <w:t xml:space="preserve"> </w:t>
      </w:r>
      <w:r>
        <w:t xml:space="preserve">Basic tracking stays free (the hook and data engine). Premium value is the insight layer — detailed analysis, AI Coach academic mode, study plans, parent reports — delivered through the</w:t>
      </w:r>
      <w:r>
        <w:t xml:space="preserve"> </w:t>
      </w:r>
      <w:r>
        <w:rPr>
          <w:bCs/>
          <w:b/>
        </w:rPr>
        <w:t xml:space="preserve">existing Academy Premium</w:t>
      </w:r>
      <w:r>
        <w:t xml:space="preserve"> </w:t>
      </w:r>
      <w:r>
        <w:t xml:space="preserve">plan, plus a</w:t>
      </w:r>
      <w:r>
        <w:t xml:space="preserve"> </w:t>
      </w:r>
      <w:r>
        <w:rPr>
          <w:bCs/>
          <w:b/>
        </w:rPr>
        <w:t xml:space="preserve">one-time Career Report</w:t>
      </w:r>
      <w:r>
        <w:t xml:space="preserve"> </w:t>
      </w:r>
      <w:r>
        <w:t xml:space="preserve">and a</w:t>
      </w:r>
      <w:r>
        <w:t xml:space="preserve"> </w:t>
      </w:r>
      <w:r>
        <w:rPr>
          <w:bCs/>
          <w:b/>
        </w:rPr>
        <w:t xml:space="preserve">Family plan</w:t>
      </w:r>
      <w:r>
        <w:t xml:space="preserve"> </w:t>
      </w:r>
      <w:r>
        <w:t xml:space="preserve">as candidates for price testing (Section 30). Candidate prices are hypotheses anchored on the current LAK 39,000/month Premium, not market facts.</w:t>
      </w:r>
    </w:p>
    <w:p>
      <w:pPr>
        <w:pStyle w:val="BodyText"/>
      </w:pPr>
      <w:r>
        <w:rPr>
          <w:bCs/>
          <w:b/>
        </w:rPr>
        <w:t xml:space="preserve">Decisions needed before development</w:t>
      </w:r>
      <w:r>
        <w:t xml:space="preserve"> </w:t>
      </w:r>
      <w:r>
        <w:t xml:space="preserve">(full list in Section 40): grant codebase access and confirm the identity model (OD-01); confirm the MVP grade scope (OD-02); approve the AI and data-residency policy (OD-03); legal position on minors’ consent (OD-07); and how the Module fits inside the existing Premium plan (OD-11).</w:t>
      </w:r>
    </w:p>
    <w:bookmarkEnd w:id="24"/>
    <w:bookmarkStart w:id="25" w:name="product-vision"/>
    <w:p>
      <w:pPr>
        <w:pStyle w:val="Heading1"/>
      </w:pPr>
      <w:r>
        <w:t xml:space="preserve">3. Product Vision</w:t>
      </w:r>
    </w:p>
    <w:p>
      <w:pPr>
        <w:pStyle w:val="BlockText"/>
      </w:pPr>
      <w:r>
        <w:rPr>
          <w:bCs/>
          <w:b/>
        </w:rPr>
        <w:t xml:space="preserve">Help Lao students understand their academic performance, identify strengths and weaknesses, improve through personalised learning, and explore suitable educational and career opportunities based on evidence, interests and aspirations.</w:t>
      </w:r>
      <w:r>
        <w:t xml:space="preserve"> </w:t>
      </w:r>
      <w:r>
        <w:rPr>
          <w:bCs/>
          <w:b/>
        </w:rPr>
        <w:t xml:space="preserve">[CONFIRMED-BRIEF]</w:t>
      </w:r>
    </w:p>
    <w:p>
      <w:pPr>
        <w:pStyle w:val="FirstParagraph"/>
      </w:pPr>
      <w:r>
        <w:t xml:space="preserve">The Module answers five questions for every student:</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423"/>
        <w:gridCol w:w="3346"/>
        <w:gridCol w:w="3943"/>
        <w:gridCol w:w="1923"/>
      </w:tblGrid>
      <w:tr>
        <w:trPr>
          <w:tblHeader w:val="true"/>
          <w:tblHeader w:val="true"/>
        </w:trPr>
        <w:tc>
          <w:tcPr>
            <w:tcW w:w="423" w:type="dxa"/>
            <w:shd w:val="clear" w:color="auto" w:fill="1E3A5F"/>
          </w:tcPr>
          <w:p>
            <w:pPr>
              <w:pStyle w:val="Compact"/>
              <w:spacing w:before="20" w:after="20"/>
              <w:jc w:val="left"/>
            </w:pPr>
            <w:r>
              <w:rPr>
                <w:b/>
                <w:color w:val="FFFFFF"/>
                <w:sz w:val="17"/>
                <w:szCs w:val="17"/>
              </w:rPr>
              <w:t xml:space="preserve">#</w:t>
            </w:r>
          </w:p>
        </w:tc>
        <w:tc>
          <w:tcPr>
            <w:tcW w:w="3346" w:type="dxa"/>
            <w:shd w:val="clear" w:color="auto" w:fill="1E3A5F"/>
          </w:tcPr>
          <w:p>
            <w:pPr>
              <w:pStyle w:val="Compact"/>
              <w:spacing w:before="20" w:after="20"/>
              <w:jc w:val="left"/>
            </w:pPr>
            <w:r>
              <w:rPr>
                <w:b/>
                <w:color w:val="FFFFFF"/>
                <w:sz w:val="17"/>
                <w:szCs w:val="17"/>
              </w:rPr>
              <w:t xml:space="preserve">Student question</w:t>
            </w:r>
          </w:p>
        </w:tc>
        <w:tc>
          <w:tcPr>
            <w:tcW w:w="3943" w:type="dxa"/>
            <w:shd w:val="clear" w:color="auto" w:fill="1E3A5F"/>
          </w:tcPr>
          <w:p>
            <w:pPr>
              <w:pStyle w:val="Compact"/>
              <w:spacing w:before="20" w:after="20"/>
              <w:jc w:val="left"/>
            </w:pPr>
            <w:r>
              <w:rPr>
                <w:b/>
                <w:color w:val="FFFFFF"/>
                <w:sz w:val="17"/>
                <w:szCs w:val="17"/>
              </w:rPr>
              <w:t xml:space="preserve">Module capability</w:t>
            </w:r>
          </w:p>
        </w:tc>
        <w:tc>
          <w:tcPr>
            <w:tcW w:w="1923" w:type="dxa"/>
            <w:shd w:val="clear" w:color="auto" w:fill="1E3A5F"/>
          </w:tcPr>
          <w:p>
            <w:pPr>
              <w:pStyle w:val="Compact"/>
              <w:spacing w:before="20" w:after="20"/>
              <w:jc w:val="left"/>
            </w:pPr>
            <w:r>
              <w:rPr>
                <w:b/>
                <w:color w:val="FFFFFF"/>
                <w:sz w:val="17"/>
                <w:szCs w:val="17"/>
              </w:rPr>
              <w:t xml:space="preserve">Key requirements</w:t>
            </w:r>
          </w:p>
        </w:tc>
      </w:tr>
      <w:tr>
        <w:trPr/>
        <w:tc>
          <w:tcPr>
            <w:tcW w:w="423" w:type="dxa"/>
          </w:tcPr>
          <w:p>
            <w:pPr>
              <w:pStyle w:val="Compact"/>
              <w:spacing w:before="20" w:after="20"/>
              <w:jc w:val="left"/>
            </w:pPr>
            <w:r>
              <w:rPr>
                <w:sz w:val="17"/>
                <w:szCs w:val="17"/>
              </w:rPr>
              <w:t xml:space="preserve">1</w:t>
            </w:r>
          </w:p>
        </w:tc>
        <w:tc>
          <w:tcPr>
            <w:tcW w:w="3346" w:type="dxa"/>
          </w:tcPr>
          <w:p>
            <w:pPr>
              <w:pStyle w:val="Compact"/>
              <w:spacing w:before="20" w:after="20"/>
              <w:jc w:val="left"/>
            </w:pPr>
            <w:r>
              <w:rPr>
                <w:sz w:val="17"/>
                <w:szCs w:val="17"/>
              </w:rPr>
              <w:t xml:space="preserve">How am I performing academically?</w:t>
            </w:r>
          </w:p>
        </w:tc>
        <w:tc>
          <w:tcPr>
            <w:tcW w:w="3943" w:type="dxa"/>
          </w:tcPr>
          <w:p>
            <w:pPr>
              <w:pStyle w:val="Compact"/>
              <w:spacing w:before="20" w:after="20"/>
              <w:jc w:val="left"/>
            </w:pPr>
            <w:r>
              <w:rPr>
                <w:sz w:val="17"/>
                <w:szCs w:val="17"/>
              </w:rPr>
              <w:t xml:space="preserve">Latest period summary, subject comparison</w:t>
            </w:r>
          </w:p>
        </w:tc>
        <w:tc>
          <w:tcPr>
            <w:tcW w:w="1923" w:type="dxa"/>
          </w:tcPr>
          <w:p>
            <w:pPr>
              <w:pStyle w:val="Compact"/>
              <w:spacing w:before="20" w:after="20"/>
              <w:jc w:val="left"/>
            </w:pPr>
            <w:r>
              <w:rPr>
                <w:sz w:val="17"/>
                <w:szCs w:val="17"/>
              </w:rPr>
              <w:t xml:space="preserve">DASH-001, DASH-004</w:t>
            </w:r>
          </w:p>
        </w:tc>
      </w:tr>
      <w:tr>
        <w:trPr/>
        <w:tc>
          <w:tcPr>
            <w:tcW w:w="423" w:type="dxa"/>
            <w:shd w:val="clear" w:color="auto" w:fill="F3F6FA"/>
          </w:tcPr>
          <w:p>
            <w:pPr>
              <w:pStyle w:val="Compact"/>
              <w:spacing w:before="20" w:after="20"/>
              <w:jc w:val="left"/>
            </w:pPr>
            <w:r>
              <w:rPr>
                <w:sz w:val="17"/>
                <w:szCs w:val="17"/>
              </w:rPr>
              <w:t xml:space="preserve">2</w:t>
            </w:r>
          </w:p>
        </w:tc>
        <w:tc>
          <w:tcPr>
            <w:tcW w:w="3346" w:type="dxa"/>
            <w:shd w:val="clear" w:color="auto" w:fill="F3F6FA"/>
          </w:tcPr>
          <w:p>
            <w:pPr>
              <w:pStyle w:val="Compact"/>
              <w:spacing w:before="20" w:after="20"/>
              <w:jc w:val="left"/>
            </w:pPr>
            <w:r>
              <w:rPr>
                <w:sz w:val="17"/>
                <w:szCs w:val="17"/>
              </w:rPr>
              <w:t xml:space="preserve">Am I improving or declining over time?</w:t>
            </w:r>
          </w:p>
        </w:tc>
        <w:tc>
          <w:tcPr>
            <w:tcW w:w="3943" w:type="dxa"/>
            <w:shd w:val="clear" w:color="auto" w:fill="F3F6FA"/>
          </w:tcPr>
          <w:p>
            <w:pPr>
              <w:pStyle w:val="Compact"/>
              <w:spacing w:before="20" w:after="20"/>
              <w:jc w:val="left"/>
            </w:pPr>
            <w:r>
              <w:rPr>
                <w:sz w:val="17"/>
                <w:szCs w:val="17"/>
              </w:rPr>
              <w:t xml:space="preserve">Trend charts with confidence-aware trend labels</w:t>
            </w:r>
          </w:p>
        </w:tc>
        <w:tc>
          <w:tcPr>
            <w:tcW w:w="1923" w:type="dxa"/>
            <w:shd w:val="clear" w:color="auto" w:fill="F3F6FA"/>
          </w:tcPr>
          <w:p>
            <w:pPr>
              <w:pStyle w:val="Compact"/>
              <w:spacing w:before="20" w:after="20"/>
              <w:jc w:val="left"/>
            </w:pPr>
            <w:r>
              <w:rPr>
                <w:sz w:val="17"/>
                <w:szCs w:val="17"/>
              </w:rPr>
              <w:t xml:space="preserve">DASH-002, ANALYSIS-003</w:t>
            </w:r>
          </w:p>
        </w:tc>
      </w:tr>
      <w:tr>
        <w:trPr/>
        <w:tc>
          <w:tcPr>
            <w:tcW w:w="423" w:type="dxa"/>
          </w:tcPr>
          <w:p>
            <w:pPr>
              <w:pStyle w:val="Compact"/>
              <w:spacing w:before="20" w:after="20"/>
              <w:jc w:val="left"/>
            </w:pPr>
            <w:r>
              <w:rPr>
                <w:sz w:val="17"/>
                <w:szCs w:val="17"/>
              </w:rPr>
              <w:t xml:space="preserve">3</w:t>
            </w:r>
          </w:p>
        </w:tc>
        <w:tc>
          <w:tcPr>
            <w:tcW w:w="3346" w:type="dxa"/>
          </w:tcPr>
          <w:p>
            <w:pPr>
              <w:pStyle w:val="Compact"/>
              <w:spacing w:before="20" w:after="20"/>
              <w:jc w:val="left"/>
            </w:pPr>
            <w:r>
              <w:rPr>
                <w:sz w:val="17"/>
                <w:szCs w:val="17"/>
              </w:rPr>
              <w:t xml:space="preserve">Which subjects and specific topics should I focus on?</w:t>
            </w:r>
          </w:p>
        </w:tc>
        <w:tc>
          <w:tcPr>
            <w:tcW w:w="3943" w:type="dxa"/>
          </w:tcPr>
          <w:p>
            <w:pPr>
              <w:pStyle w:val="Compact"/>
              <w:spacing w:before="20" w:after="20"/>
              <w:jc w:val="left"/>
            </w:pPr>
            <w:r>
              <w:rPr>
                <w:sz w:val="17"/>
                <w:szCs w:val="17"/>
              </w:rPr>
              <w:t xml:space="preserve">Strength/weakness classification + topic diagnostics</w:t>
            </w:r>
          </w:p>
        </w:tc>
        <w:tc>
          <w:tcPr>
            <w:tcW w:w="1923" w:type="dxa"/>
          </w:tcPr>
          <w:p>
            <w:pPr>
              <w:pStyle w:val="Compact"/>
              <w:spacing w:before="20" w:after="20"/>
              <w:jc w:val="left"/>
            </w:pPr>
            <w:r>
              <w:rPr>
                <w:sz w:val="17"/>
                <w:szCs w:val="17"/>
              </w:rPr>
              <w:t xml:space="preserve">ANALYSIS-002, QUIZ-002</w:t>
            </w:r>
          </w:p>
        </w:tc>
      </w:tr>
      <w:tr>
        <w:trPr/>
        <w:tc>
          <w:tcPr>
            <w:tcW w:w="423" w:type="dxa"/>
            <w:shd w:val="clear" w:color="auto" w:fill="F3F6FA"/>
          </w:tcPr>
          <w:p>
            <w:pPr>
              <w:pStyle w:val="Compact"/>
              <w:spacing w:before="20" w:after="20"/>
              <w:jc w:val="left"/>
            </w:pPr>
            <w:r>
              <w:rPr>
                <w:sz w:val="17"/>
                <w:szCs w:val="17"/>
              </w:rPr>
              <w:t xml:space="preserve">4</w:t>
            </w:r>
          </w:p>
        </w:tc>
        <w:tc>
          <w:tcPr>
            <w:tcW w:w="3346" w:type="dxa"/>
            <w:shd w:val="clear" w:color="auto" w:fill="F3F6FA"/>
          </w:tcPr>
          <w:p>
            <w:pPr>
              <w:pStyle w:val="Compact"/>
              <w:spacing w:before="20" w:after="20"/>
              <w:jc w:val="left"/>
            </w:pPr>
            <w:r>
              <w:rPr>
                <w:sz w:val="17"/>
                <w:szCs w:val="17"/>
              </w:rPr>
              <w:t xml:space="preserve">What practical steps can help me improve?</w:t>
            </w:r>
          </w:p>
        </w:tc>
        <w:tc>
          <w:tcPr>
            <w:tcW w:w="3943" w:type="dxa"/>
            <w:shd w:val="clear" w:color="auto" w:fill="F3F6FA"/>
          </w:tcPr>
          <w:p>
            <w:pPr>
              <w:pStyle w:val="Compact"/>
              <w:spacing w:before="20" w:after="20"/>
              <w:jc w:val="left"/>
            </w:pPr>
            <w:r>
              <w:rPr>
                <w:sz w:val="17"/>
                <w:szCs w:val="17"/>
              </w:rPr>
              <w:t xml:space="preserve">Rules-based recommendations, study planner, AI Coach</w:t>
            </w:r>
          </w:p>
        </w:tc>
        <w:tc>
          <w:tcPr>
            <w:tcW w:w="1923" w:type="dxa"/>
            <w:shd w:val="clear" w:color="auto" w:fill="F3F6FA"/>
          </w:tcPr>
          <w:p>
            <w:pPr>
              <w:pStyle w:val="Compact"/>
              <w:spacing w:before="20" w:after="20"/>
              <w:jc w:val="left"/>
            </w:pPr>
            <w:r>
              <w:rPr>
                <w:sz w:val="17"/>
                <w:szCs w:val="17"/>
              </w:rPr>
              <w:t xml:space="preserve">LEARN-001, PLAN-003, AI-001</w:t>
            </w:r>
          </w:p>
        </w:tc>
      </w:tr>
      <w:tr>
        <w:trPr/>
        <w:tc>
          <w:tcPr>
            <w:tcW w:w="423" w:type="dxa"/>
          </w:tcPr>
          <w:p>
            <w:pPr>
              <w:pStyle w:val="Compact"/>
              <w:spacing w:before="20" w:after="20"/>
              <w:jc w:val="left"/>
            </w:pPr>
            <w:r>
              <w:rPr>
                <w:sz w:val="17"/>
                <w:szCs w:val="17"/>
              </w:rPr>
              <w:t xml:space="preserve">5</w:t>
            </w:r>
          </w:p>
        </w:tc>
        <w:tc>
          <w:tcPr>
            <w:tcW w:w="3346" w:type="dxa"/>
          </w:tcPr>
          <w:p>
            <w:pPr>
              <w:pStyle w:val="Compact"/>
              <w:spacing w:before="20" w:after="20"/>
              <w:jc w:val="left"/>
            </w:pPr>
            <w:r>
              <w:rPr>
                <w:sz w:val="17"/>
                <w:szCs w:val="17"/>
              </w:rPr>
              <w:t xml:space="preserve">Which majors or careers might suit me?</w:t>
            </w:r>
          </w:p>
        </w:tc>
        <w:tc>
          <w:tcPr>
            <w:tcW w:w="3943" w:type="dxa"/>
          </w:tcPr>
          <w:p>
            <w:pPr>
              <w:pStyle w:val="Compact"/>
              <w:spacing w:before="20" w:after="20"/>
              <w:jc w:val="left"/>
            </w:pPr>
            <w:r>
              <w:rPr>
                <w:sz w:val="17"/>
                <w:szCs w:val="17"/>
              </w:rPr>
              <w:t xml:space="preserve">Interest questionnaire, explainable options, verified pathways</w:t>
            </w:r>
          </w:p>
        </w:tc>
        <w:tc>
          <w:tcPr>
            <w:tcW w:w="1923" w:type="dxa"/>
          </w:tcPr>
          <w:p>
            <w:pPr>
              <w:pStyle w:val="Compact"/>
              <w:spacing w:before="20" w:after="20"/>
              <w:jc w:val="left"/>
            </w:pPr>
            <w:r>
              <w:rPr>
                <w:sz w:val="17"/>
                <w:szCs w:val="17"/>
              </w:rPr>
              <w:t xml:space="preserve">CAREER-002, UNI-003</w:t>
            </w:r>
          </w:p>
        </w:tc>
      </w:tr>
    </w:tbl>
    <w:p>
      <w:pPr>
        <w:pStyle w:val="BodyText"/>
      </w:pPr>
      <w:r>
        <w:rPr>
          <w:bCs/>
          <w:b/>
        </w:rPr>
        <w:t xml:space="preserve">Vision guardrail.</w:t>
      </w:r>
      <w:r>
        <w:t xml:space="preserve"> </w:t>
      </w:r>
      <w:r>
        <w:t xml:space="preserve">Scores are one source of evidence about learning at one school at one time. The Module must never present scores as a measure of intelligence, talent, potential or future success (Section 12, principle P-03).</w:t>
      </w:r>
    </w:p>
    <w:p>
      <w:pPr>
        <w:pStyle w:val="BodyText"/>
      </w:pPr>
      <w:r>
        <w:rPr>
          <w:bCs/>
          <w:b/>
        </w:rPr>
        <w:t xml:space="preserve">Three-year picture [PROPOSED].</w:t>
      </w:r>
      <w:r>
        <w:t xml:space="preserve"> </w:t>
      </w:r>
      <w:r>
        <w:t xml:space="preserve">A Lao student opens Bitdoin each month after receiving results, records scores in under 90 seconds (or by photo), sees what changed, takes a 10-minute topic quiz when a subject dips, follows a short weekly plan using Academy lessons, shares a monthly summary with a parent, and in Grade 11–12 uses a verified pathways database to compare majors at Lao universities — with mock exams in Grade 12 feeding the same learning profile.</w:t>
      </w:r>
    </w:p>
    <w:bookmarkEnd w:id="25"/>
    <w:bookmarkStart w:id="29" w:name="business-context-and-opportunity"/>
    <w:p>
      <w:pPr>
        <w:pStyle w:val="Heading1"/>
      </w:pPr>
      <w:r>
        <w:t xml:space="preserve">4. Business Context and Opportunity</w:t>
      </w:r>
    </w:p>
    <w:bookmarkStart w:id="26" w:name="context"/>
    <w:p>
      <w:pPr>
        <w:pStyle w:val="Heading2"/>
      </w:pPr>
      <w:r>
        <w:t xml:space="preserve">4.1 Context</w:t>
      </w:r>
    </w:p>
    <w:p>
      <w:pPr>
        <w:numPr>
          <w:ilvl w:val="0"/>
          <w:numId w:val="1002"/>
        </w:numPr>
        <w:pStyle w:val="Compact"/>
      </w:pPr>
      <w:r>
        <w:rPr>
          <w:bCs/>
          <w:b/>
        </w:rPr>
        <w:t xml:space="preserve">Bitdoin today [CONFIRMED-SITE].</w:t>
      </w:r>
      <w:r>
        <w:t xml:space="preserve"> </w:t>
      </w:r>
      <w:r>
        <w:t xml:space="preserve">Bitdoin presents two areas under one account: a physical-book marketplace for Lao PDR with price comparison, multi-bookstore cart, local delivery and LAK/USD display (S-05, S-06), and Bitdoin Academy, a subscription learning and career-coaching platform with an AI study coach, learning paths and a career explorer (S-02).</w:t>
      </w:r>
    </w:p>
    <w:p>
      <w:pPr>
        <w:numPr>
          <w:ilvl w:val="0"/>
          <w:numId w:val="1002"/>
        </w:numPr>
        <w:pStyle w:val="Compact"/>
      </w:pPr>
      <w:r>
        <w:rPr>
          <w:bCs/>
          <w:b/>
        </w:rPr>
        <w:t xml:space="preserve">Upper-secondary demand [EXTERNAL].</w:t>
      </w:r>
      <w:r>
        <w:t xml:space="preserve"> </w:t>
      </w:r>
      <w:r>
        <w:t xml:space="preserve">Grade 12 graduates, other than holders of provincial government scholarships, must pass the NUOL entrance examination to be admitted (S-09). NUOL ran its 2026–2027 entrance examinations on 8 August 2026 with 7,867 candidates for 123 bachelor’s programmes (S-08).</w:t>
      </w:r>
    </w:p>
    <w:p>
      <w:pPr>
        <w:numPr>
          <w:ilvl w:val="0"/>
          <w:numId w:val="1002"/>
        </w:numPr>
        <w:pStyle w:val="Compact"/>
      </w:pPr>
      <w:r>
        <w:rPr>
          <w:bCs/>
          <w:b/>
        </w:rPr>
        <w:t xml:space="preserve">Free general content exists [EXTERNAL].</w:t>
      </w:r>
      <w:r>
        <w:t xml:space="preserve"> </w:t>
      </w:r>
      <w:r>
        <w:t xml:space="preserve">The Ministry of Education and Sports’ Khang Panya Lao platform, adapted from UNICEF’s Learning Passport, provides digital teaching and learning content and works offline (S-25). Competing on generic free lessons is weak; the Module’s differentiation is personal longitudinal data and guidance</w:t>
      </w:r>
      <w:r>
        <w:t xml:space="preserve"> </w:t>
      </w:r>
      <w:r>
        <w:rPr>
          <w:bCs/>
          <w:b/>
        </w:rPr>
        <w:t xml:space="preserve">[CONFIRMED-BRIEF]</w:t>
      </w:r>
      <w:r>
        <w:t xml:space="preserve">.</w:t>
      </w:r>
    </w:p>
    <w:p>
      <w:pPr>
        <w:numPr>
          <w:ilvl w:val="0"/>
          <w:numId w:val="1002"/>
        </w:numPr>
        <w:pStyle w:val="Compact"/>
      </w:pPr>
      <w:r>
        <w:rPr>
          <w:bCs/>
          <w:b/>
        </w:rPr>
        <w:t xml:space="preserve">Connectivity [EXTERNAL].</w:t>
      </w:r>
      <w:r>
        <w:t xml:space="preserve"> </w:t>
      </w:r>
      <w:r>
        <w:t xml:space="preserve">DataReportal reports 5.03 million internet users in Laos in October 2025 and 6.73 million cellular connections at end-2025, with 96.7% of connections classed as broadband (S-20). Mobile-first, low-data design is therefore appropriate.</w:t>
      </w:r>
    </w:p>
    <w:p>
      <w:pPr>
        <w:numPr>
          <w:ilvl w:val="0"/>
          <w:numId w:val="1002"/>
        </w:numPr>
        <w:pStyle w:val="Compact"/>
      </w:pPr>
      <w:r>
        <w:rPr>
          <w:bCs/>
          <w:b/>
        </w:rPr>
        <w:t xml:space="preserve">System change [EXTERNAL].</w:t>
      </w:r>
      <w:r>
        <w:t xml:space="preserve"> </w:t>
      </w:r>
      <w:r>
        <w:t xml:space="preserve">Laos is transitioning from a 5+4+3 to a 6+3+3 general education structure (S-13); the Prime Minister confirmed introduction starting with Grade 6 in the 2028–2029 academic year (S-12). Upper secondary remains three years (Grades 10–12), but lower-secondary grade numbering will change during the Module’s lifetime — the data model must handle it (Section 23.2).</w:t>
      </w:r>
    </w:p>
    <w:bookmarkEnd w:id="26"/>
    <w:bookmarkStart w:id="27" w:name="opportunity"/>
    <w:p>
      <w:pPr>
        <w:pStyle w:val="Heading2"/>
      </w:pPr>
      <w:r>
        <w:t xml:space="preserve">4.2 Opportunity</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510"/>
        <w:gridCol w:w="4585"/>
        <w:gridCol w:w="3541"/>
      </w:tblGrid>
      <w:tr>
        <w:trPr>
          <w:tblHeader w:val="true"/>
          <w:tblHeader w:val="true"/>
        </w:trPr>
        <w:tc>
          <w:tcPr>
            <w:tcW w:w="1510" w:type="dxa"/>
            <w:shd w:val="clear" w:color="auto" w:fill="1E3A5F"/>
          </w:tcPr>
          <w:p>
            <w:pPr>
              <w:pStyle w:val="Compact"/>
              <w:spacing w:before="20" w:after="20"/>
              <w:jc w:val="left"/>
            </w:pPr>
            <w:r>
              <w:rPr>
                <w:b/>
                <w:color w:val="FFFFFF"/>
                <w:sz w:val="18"/>
                <w:szCs w:val="18"/>
              </w:rPr>
              <w:t xml:space="preserve">Opportunity</w:t>
            </w:r>
          </w:p>
        </w:tc>
        <w:tc>
          <w:tcPr>
            <w:tcW w:w="4585" w:type="dxa"/>
            <w:shd w:val="clear" w:color="auto" w:fill="1E3A5F"/>
          </w:tcPr>
          <w:p>
            <w:pPr>
              <w:pStyle w:val="Compact"/>
              <w:spacing w:before="20" w:after="20"/>
              <w:jc w:val="left"/>
            </w:pPr>
            <w:r>
              <w:rPr>
                <w:b/>
                <w:color w:val="FFFFFF"/>
                <w:sz w:val="18"/>
                <w:szCs w:val="18"/>
              </w:rPr>
              <w:t xml:space="preserve">Rationale</w:t>
            </w:r>
          </w:p>
        </w:tc>
        <w:tc>
          <w:tcPr>
            <w:tcW w:w="3541" w:type="dxa"/>
            <w:shd w:val="clear" w:color="auto" w:fill="1E3A5F"/>
          </w:tcPr>
          <w:p>
            <w:pPr>
              <w:pStyle w:val="Compact"/>
              <w:spacing w:before="20" w:after="20"/>
              <w:jc w:val="left"/>
            </w:pPr>
            <w:r>
              <w:rPr>
                <w:b/>
                <w:color w:val="FFFFFF"/>
                <w:sz w:val="18"/>
                <w:szCs w:val="18"/>
              </w:rPr>
              <w:t xml:space="preserve">Evidence level</w:t>
            </w:r>
          </w:p>
        </w:tc>
      </w:tr>
      <w:tr>
        <w:trPr/>
        <w:tc>
          <w:tcPr>
            <w:tcW w:w="1510" w:type="dxa"/>
          </w:tcPr>
          <w:p>
            <w:pPr>
              <w:pStyle w:val="Compact"/>
              <w:spacing w:before="20" w:after="20"/>
              <w:jc w:val="left"/>
            </w:pPr>
            <w:r>
              <w:rPr>
                <w:sz w:val="18"/>
                <w:szCs w:val="18"/>
              </w:rPr>
              <w:t xml:space="preserve">Monthly habit</w:t>
            </w:r>
          </w:p>
        </w:tc>
        <w:tc>
          <w:tcPr>
            <w:tcW w:w="4585" w:type="dxa"/>
          </w:tcPr>
          <w:p>
            <w:pPr>
              <w:pStyle w:val="Compact"/>
              <w:spacing w:before="20" w:after="20"/>
              <w:jc w:val="left"/>
            </w:pPr>
            <w:r>
              <w:rPr>
                <w:sz w:val="18"/>
                <w:szCs w:val="18"/>
              </w:rPr>
              <w:t xml:space="preserve">Students already receive monthly scores; recording them is a low-effort, recurring reason to return</w:t>
            </w:r>
          </w:p>
        </w:tc>
        <w:tc>
          <w:tcPr>
            <w:tcW w:w="3541" w:type="dxa"/>
          </w:tcPr>
          <w:p>
            <w:pPr>
              <w:pStyle w:val="Compact"/>
              <w:spacing w:before="20" w:after="20"/>
              <w:jc w:val="left"/>
            </w:pPr>
            <w:r>
              <w:rPr>
                <w:sz w:val="18"/>
                <w:szCs w:val="18"/>
              </w:rPr>
              <w:t xml:space="preserve">[CONFIRMED-BRIEF]; monthly practice per school is [ASSUMPTION] until Phase 0</w:t>
            </w:r>
          </w:p>
        </w:tc>
      </w:tr>
      <w:tr>
        <w:trPr/>
        <w:tc>
          <w:tcPr>
            <w:tcW w:w="1510" w:type="dxa"/>
            <w:shd w:val="clear" w:color="auto" w:fill="F3F6FA"/>
          </w:tcPr>
          <w:p>
            <w:pPr>
              <w:pStyle w:val="Compact"/>
              <w:spacing w:before="20" w:after="20"/>
              <w:jc w:val="left"/>
            </w:pPr>
            <w:r>
              <w:rPr>
                <w:sz w:val="18"/>
                <w:szCs w:val="18"/>
              </w:rPr>
              <w:t xml:space="preserve">Compounding data advantage</w:t>
            </w:r>
          </w:p>
        </w:tc>
        <w:tc>
          <w:tcPr>
            <w:tcW w:w="4585" w:type="dxa"/>
            <w:shd w:val="clear" w:color="auto" w:fill="F3F6FA"/>
          </w:tcPr>
          <w:p>
            <w:pPr>
              <w:pStyle w:val="Compact"/>
              <w:spacing w:before="20" w:after="20"/>
              <w:jc w:val="left"/>
            </w:pPr>
            <w:r>
              <w:rPr>
                <w:sz w:val="18"/>
                <w:szCs w:val="18"/>
              </w:rPr>
              <w:t xml:space="preserve">A year of monthly data plus topic quizzes personalises exam prep better than any one-off test</w:t>
            </w:r>
          </w:p>
        </w:tc>
        <w:tc>
          <w:tcPr>
            <w:tcW w:w="3541" w:type="dxa"/>
            <w:shd w:val="clear" w:color="auto" w:fill="F3F6FA"/>
          </w:tcPr>
          <w:p>
            <w:pPr>
              <w:pStyle w:val="Compact"/>
              <w:spacing w:before="20" w:after="20"/>
              <w:jc w:val="left"/>
            </w:pPr>
            <w:r>
              <w:rPr>
                <w:sz w:val="18"/>
                <w:szCs w:val="18"/>
              </w:rPr>
              <w:t xml:space="preserve">[CONFIRMED-BRIEF]</w:t>
            </w:r>
          </w:p>
        </w:tc>
      </w:tr>
      <w:tr>
        <w:trPr/>
        <w:tc>
          <w:tcPr>
            <w:tcW w:w="1510" w:type="dxa"/>
          </w:tcPr>
          <w:p>
            <w:pPr>
              <w:pStyle w:val="Compact"/>
              <w:spacing w:before="20" w:after="20"/>
              <w:jc w:val="left"/>
            </w:pPr>
            <w:r>
              <w:rPr>
                <w:sz w:val="18"/>
                <w:szCs w:val="18"/>
              </w:rPr>
              <w:t xml:space="preserve">Parent willingness to pay</w:t>
            </w:r>
          </w:p>
        </w:tc>
        <w:tc>
          <w:tcPr>
            <w:tcW w:w="4585" w:type="dxa"/>
          </w:tcPr>
          <w:p>
            <w:pPr>
              <w:pStyle w:val="Compact"/>
              <w:spacing w:before="20" w:after="20"/>
              <w:jc w:val="left"/>
            </w:pPr>
            <w:r>
              <w:rPr>
                <w:sz w:val="18"/>
                <w:szCs w:val="18"/>
              </w:rPr>
              <w:t xml:space="preserve">Parents of secondary students typically pay; a constructive monthly report justifies Premium</w:t>
            </w:r>
          </w:p>
        </w:tc>
        <w:tc>
          <w:tcPr>
            <w:tcW w:w="3541" w:type="dxa"/>
          </w:tcPr>
          <w:p>
            <w:pPr>
              <w:pStyle w:val="Compact"/>
              <w:spacing w:before="20" w:after="20"/>
              <w:jc w:val="left"/>
            </w:pPr>
            <w:r>
              <w:rPr>
                <w:sz w:val="18"/>
                <w:szCs w:val="18"/>
              </w:rPr>
              <w:t xml:space="preserve">[CONFIRMED-BRIEF]; willingness to pay is [ASSUMPTION] to be tested (RES-003, RES-004)</w:t>
            </w:r>
          </w:p>
        </w:tc>
      </w:tr>
      <w:tr>
        <w:trPr/>
        <w:tc>
          <w:tcPr>
            <w:tcW w:w="1510" w:type="dxa"/>
            <w:shd w:val="clear" w:color="auto" w:fill="F3F6FA"/>
          </w:tcPr>
          <w:p>
            <w:pPr>
              <w:pStyle w:val="Compact"/>
              <w:spacing w:before="20" w:after="20"/>
              <w:jc w:val="left"/>
            </w:pPr>
            <w:r>
              <w:rPr>
                <w:sz w:val="18"/>
                <w:szCs w:val="18"/>
              </w:rPr>
              <w:t xml:space="preserve">Career guidance gap</w:t>
            </w:r>
          </w:p>
        </w:tc>
        <w:tc>
          <w:tcPr>
            <w:tcW w:w="4585" w:type="dxa"/>
            <w:shd w:val="clear" w:color="auto" w:fill="F3F6FA"/>
          </w:tcPr>
          <w:p>
            <w:pPr>
              <w:pStyle w:val="Compact"/>
              <w:spacing w:before="20" w:after="20"/>
              <w:jc w:val="left"/>
            </w:pPr>
            <w:r>
              <w:rPr>
                <w:sz w:val="18"/>
                <w:szCs w:val="18"/>
              </w:rPr>
              <w:t xml:space="preserve">Many Lao families have limited guidance on which major leads where</w:t>
            </w:r>
          </w:p>
        </w:tc>
        <w:tc>
          <w:tcPr>
            <w:tcW w:w="3541" w:type="dxa"/>
            <w:shd w:val="clear" w:color="auto" w:fill="F3F6FA"/>
          </w:tcPr>
          <w:p>
            <w:pPr>
              <w:pStyle w:val="Compact"/>
              <w:spacing w:before="20" w:after="20"/>
              <w:jc w:val="left"/>
            </w:pPr>
            <w:r>
              <w:rPr>
                <w:sz w:val="18"/>
                <w:szCs w:val="18"/>
              </w:rPr>
              <w:t xml:space="preserve">[CONFIRMED-BRIEF]; to be validated in interviews</w:t>
            </w:r>
          </w:p>
        </w:tc>
      </w:tr>
      <w:tr>
        <w:trPr/>
        <w:tc>
          <w:tcPr>
            <w:tcW w:w="1510" w:type="dxa"/>
          </w:tcPr>
          <w:p>
            <w:pPr>
              <w:pStyle w:val="Compact"/>
              <w:spacing w:before="20" w:after="20"/>
              <w:jc w:val="left"/>
            </w:pPr>
            <w:r>
              <w:rPr>
                <w:sz w:val="18"/>
                <w:szCs w:val="18"/>
              </w:rPr>
              <w:t xml:space="preserve">Ecosystem pull-through</w:t>
            </w:r>
          </w:p>
        </w:tc>
        <w:tc>
          <w:tcPr>
            <w:tcW w:w="4585" w:type="dxa"/>
          </w:tcPr>
          <w:p>
            <w:pPr>
              <w:pStyle w:val="Compact"/>
              <w:spacing w:before="20" w:after="20"/>
              <w:jc w:val="left"/>
            </w:pPr>
            <w:r>
              <w:rPr>
                <w:sz w:val="18"/>
                <w:szCs w:val="18"/>
              </w:rPr>
              <w:t xml:space="preserve">Recommendations can route to existing Academy lessons/challenges and Education-category books</w:t>
            </w:r>
          </w:p>
        </w:tc>
        <w:tc>
          <w:tcPr>
            <w:tcW w:w="3541" w:type="dxa"/>
          </w:tcPr>
          <w:p>
            <w:pPr>
              <w:pStyle w:val="Compact"/>
              <w:spacing w:before="20" w:after="20"/>
              <w:jc w:val="left"/>
            </w:pPr>
            <w:r>
              <w:rPr>
                <w:sz w:val="18"/>
                <w:szCs w:val="18"/>
              </w:rPr>
              <w:t xml:space="preserve">[CONFIRMED-SITE] that these exist; conversion is [ASSUMPTION]</w:t>
            </w:r>
          </w:p>
        </w:tc>
      </w:tr>
    </w:tbl>
    <w:bookmarkEnd w:id="27"/>
    <w:bookmarkStart w:id="28" w:name="business-objectives"/>
    <w:p>
      <w:pPr>
        <w:pStyle w:val="Heading2"/>
      </w:pPr>
      <w:r>
        <w:t xml:space="preserve">4.3 Business objectives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610"/>
        <w:gridCol w:w="5099"/>
        <w:gridCol w:w="3927"/>
      </w:tblGrid>
      <w:tr>
        <w:trPr>
          <w:tblHeader w:val="true"/>
          <w:tblHeader w:val="true"/>
        </w:trPr>
        <w:tc>
          <w:tcPr>
            <w:tcW w:w="610" w:type="dxa"/>
            <w:shd w:val="clear" w:color="auto" w:fill="1E3A5F"/>
          </w:tcPr>
          <w:p>
            <w:pPr>
              <w:pStyle w:val="Compact"/>
              <w:spacing w:before="20" w:after="20"/>
              <w:jc w:val="left"/>
            </w:pPr>
            <w:r>
              <w:rPr>
                <w:b/>
                <w:color w:val="FFFFFF"/>
                <w:sz w:val="18"/>
                <w:szCs w:val="18"/>
              </w:rPr>
              <w:t xml:space="preserve">ID</w:t>
            </w:r>
          </w:p>
        </w:tc>
        <w:tc>
          <w:tcPr>
            <w:tcW w:w="5099" w:type="dxa"/>
            <w:shd w:val="clear" w:color="auto" w:fill="1E3A5F"/>
          </w:tcPr>
          <w:p>
            <w:pPr>
              <w:pStyle w:val="Compact"/>
              <w:spacing w:before="20" w:after="20"/>
              <w:jc w:val="left"/>
            </w:pPr>
            <w:r>
              <w:rPr>
                <w:b/>
                <w:color w:val="FFFFFF"/>
                <w:sz w:val="18"/>
                <w:szCs w:val="18"/>
              </w:rPr>
              <w:t xml:space="preserve">Objective</w:t>
            </w:r>
          </w:p>
        </w:tc>
        <w:tc>
          <w:tcPr>
            <w:tcW w:w="3927" w:type="dxa"/>
            <w:shd w:val="clear" w:color="auto" w:fill="1E3A5F"/>
          </w:tcPr>
          <w:p>
            <w:pPr>
              <w:pStyle w:val="Compact"/>
              <w:spacing w:before="20" w:after="20"/>
              <w:jc w:val="left"/>
            </w:pPr>
            <w:r>
              <w:rPr>
                <w:b/>
                <w:color w:val="FFFFFF"/>
                <w:sz w:val="18"/>
                <w:szCs w:val="18"/>
              </w:rPr>
              <w:t xml:space="preserve">Measure (Section 8)</w:t>
            </w:r>
          </w:p>
        </w:tc>
      </w:tr>
      <w:tr>
        <w:trPr/>
        <w:tc>
          <w:tcPr>
            <w:tcW w:w="610" w:type="dxa"/>
          </w:tcPr>
          <w:p>
            <w:pPr>
              <w:pStyle w:val="Compact"/>
              <w:spacing w:before="20" w:after="20"/>
              <w:jc w:val="left"/>
            </w:pPr>
            <w:r>
              <w:rPr>
                <w:sz w:val="18"/>
                <w:szCs w:val="18"/>
              </w:rPr>
              <w:t xml:space="preserve">BO-1</w:t>
            </w:r>
          </w:p>
        </w:tc>
        <w:tc>
          <w:tcPr>
            <w:tcW w:w="5099" w:type="dxa"/>
          </w:tcPr>
          <w:p>
            <w:pPr>
              <w:pStyle w:val="Compact"/>
              <w:spacing w:before="20" w:after="20"/>
              <w:jc w:val="left"/>
            </w:pPr>
            <w:r>
              <w:rPr>
                <w:sz w:val="18"/>
                <w:szCs w:val="18"/>
              </w:rPr>
              <w:t xml:space="preserve">Increase recurring monthly engagement with Bitdoin Academy</w:t>
            </w:r>
          </w:p>
        </w:tc>
        <w:tc>
          <w:tcPr>
            <w:tcW w:w="3927" w:type="dxa"/>
          </w:tcPr>
          <w:p>
            <w:pPr>
              <w:pStyle w:val="Compact"/>
              <w:spacing w:before="20" w:after="20"/>
              <w:jc w:val="left"/>
            </w:pPr>
            <w:r>
              <w:rPr>
                <w:sz w:val="18"/>
                <w:szCs w:val="18"/>
              </w:rPr>
              <w:t xml:space="preserve">Monthly score-entry completion rate; M3 retention</w:t>
            </w:r>
          </w:p>
        </w:tc>
      </w:tr>
      <w:tr>
        <w:trPr/>
        <w:tc>
          <w:tcPr>
            <w:tcW w:w="610" w:type="dxa"/>
            <w:shd w:val="clear" w:color="auto" w:fill="F3F6FA"/>
          </w:tcPr>
          <w:p>
            <w:pPr>
              <w:pStyle w:val="Compact"/>
              <w:spacing w:before="20" w:after="20"/>
              <w:jc w:val="left"/>
            </w:pPr>
            <w:r>
              <w:rPr>
                <w:sz w:val="18"/>
                <w:szCs w:val="18"/>
              </w:rPr>
              <w:t xml:space="preserve">BO-2</w:t>
            </w:r>
          </w:p>
        </w:tc>
        <w:tc>
          <w:tcPr>
            <w:tcW w:w="5099" w:type="dxa"/>
            <w:shd w:val="clear" w:color="auto" w:fill="F3F6FA"/>
          </w:tcPr>
          <w:p>
            <w:pPr>
              <w:pStyle w:val="Compact"/>
              <w:spacing w:before="20" w:after="20"/>
              <w:jc w:val="left"/>
            </w:pPr>
            <w:r>
              <w:rPr>
                <w:sz w:val="18"/>
                <w:szCs w:val="18"/>
              </w:rPr>
              <w:t xml:space="preserve">Create a free-to-paid path for the Academy Premium plan</w:t>
            </w:r>
          </w:p>
        </w:tc>
        <w:tc>
          <w:tcPr>
            <w:tcW w:w="3927" w:type="dxa"/>
            <w:shd w:val="clear" w:color="auto" w:fill="F3F6FA"/>
          </w:tcPr>
          <w:p>
            <w:pPr>
              <w:pStyle w:val="Compact"/>
              <w:spacing w:before="20" w:after="20"/>
              <w:jc w:val="left"/>
            </w:pPr>
            <w:r>
              <w:rPr>
                <w:sz w:val="18"/>
                <w:szCs w:val="18"/>
              </w:rPr>
              <w:t xml:space="preserve">Free-to-paid conversion among active trackers</w:t>
            </w:r>
          </w:p>
        </w:tc>
      </w:tr>
      <w:tr>
        <w:trPr/>
        <w:tc>
          <w:tcPr>
            <w:tcW w:w="610" w:type="dxa"/>
          </w:tcPr>
          <w:p>
            <w:pPr>
              <w:pStyle w:val="Compact"/>
              <w:spacing w:before="20" w:after="20"/>
              <w:jc w:val="left"/>
            </w:pPr>
            <w:r>
              <w:rPr>
                <w:sz w:val="18"/>
                <w:szCs w:val="18"/>
              </w:rPr>
              <w:t xml:space="preserve">BO-3</w:t>
            </w:r>
          </w:p>
        </w:tc>
        <w:tc>
          <w:tcPr>
            <w:tcW w:w="5099" w:type="dxa"/>
          </w:tcPr>
          <w:p>
            <w:pPr>
              <w:pStyle w:val="Compact"/>
              <w:spacing w:before="20" w:after="20"/>
              <w:jc w:val="left"/>
            </w:pPr>
            <w:r>
              <w:rPr>
                <w:sz w:val="18"/>
                <w:szCs w:val="18"/>
              </w:rPr>
              <w:t xml:space="preserve">Establish Bitdoin as a trusted, responsible source of academic and pathway guidance in Lao</w:t>
            </w:r>
          </w:p>
        </w:tc>
        <w:tc>
          <w:tcPr>
            <w:tcW w:w="3927" w:type="dxa"/>
          </w:tcPr>
          <w:p>
            <w:pPr>
              <w:pStyle w:val="Compact"/>
              <w:spacing w:before="20" w:after="20"/>
              <w:jc w:val="left"/>
            </w:pPr>
            <w:r>
              <w:rPr>
                <w:sz w:val="18"/>
                <w:szCs w:val="18"/>
              </w:rPr>
              <w:t xml:space="preserve">Student-reported usefulness; complaint and correction rates</w:t>
            </w:r>
          </w:p>
        </w:tc>
      </w:tr>
      <w:tr>
        <w:trPr/>
        <w:tc>
          <w:tcPr>
            <w:tcW w:w="610" w:type="dxa"/>
            <w:shd w:val="clear" w:color="auto" w:fill="F3F6FA"/>
          </w:tcPr>
          <w:p>
            <w:pPr>
              <w:pStyle w:val="Compact"/>
              <w:spacing w:before="20" w:after="20"/>
              <w:jc w:val="left"/>
            </w:pPr>
            <w:r>
              <w:rPr>
                <w:sz w:val="18"/>
                <w:szCs w:val="18"/>
              </w:rPr>
              <w:t xml:space="preserve">BO-4</w:t>
            </w:r>
          </w:p>
        </w:tc>
        <w:tc>
          <w:tcPr>
            <w:tcW w:w="5099" w:type="dxa"/>
            <w:shd w:val="clear" w:color="auto" w:fill="F3F6FA"/>
          </w:tcPr>
          <w:p>
            <w:pPr>
              <w:pStyle w:val="Compact"/>
              <w:spacing w:before="20" w:after="20"/>
              <w:jc w:val="left"/>
            </w:pPr>
            <w:r>
              <w:rPr>
                <w:sz w:val="18"/>
                <w:szCs w:val="18"/>
              </w:rPr>
              <w:t xml:space="preserve">Build a data foundation for future exam preparation</w:t>
            </w:r>
          </w:p>
        </w:tc>
        <w:tc>
          <w:tcPr>
            <w:tcW w:w="3927" w:type="dxa"/>
            <w:shd w:val="clear" w:color="auto" w:fill="F3F6FA"/>
          </w:tcPr>
          <w:p>
            <w:pPr>
              <w:pStyle w:val="Compact"/>
              <w:spacing w:before="20" w:after="20"/>
              <w:jc w:val="left"/>
            </w:pPr>
            <w:r>
              <w:rPr>
                <w:sz w:val="18"/>
                <w:szCs w:val="18"/>
              </w:rPr>
              <w:t xml:space="preserve">Students with ≥ 6 months of history entering Grade 12</w:t>
            </w:r>
          </w:p>
        </w:tc>
      </w:tr>
    </w:tbl>
    <w:bookmarkEnd w:id="28"/>
    <w:bookmarkEnd w:id="29"/>
    <w:bookmarkStart w:id="34" w:name="existing-bitdoin-platform-assessment"/>
    <w:p>
      <w:pPr>
        <w:pStyle w:val="Heading1"/>
      </w:pPr>
      <w:r>
        <w:t xml:space="preserve">5. Existing Bitdoin Platform Assessment</w:t>
      </w:r>
    </w:p>
    <w:bookmarkStart w:id="30" w:name="method"/>
    <w:p>
      <w:pPr>
        <w:pStyle w:val="Heading2"/>
      </w:pPr>
      <w:r>
        <w:t xml:space="preserve">5.1 Method</w:t>
      </w:r>
    </w:p>
    <w:p>
      <w:pPr>
        <w:pStyle w:val="FirstParagraph"/>
      </w:pPr>
      <w:r>
        <w:t xml:space="preserve">The public website was inspected on</w:t>
      </w:r>
      <w:r>
        <w:t xml:space="preserve"> </w:t>
      </w:r>
      <w:r>
        <w:rPr>
          <w:bCs/>
          <w:b/>
        </w:rPr>
        <w:t xml:space="preserve">23 October 2026</w:t>
      </w:r>
      <w:r>
        <w:t xml:space="preserve"> </w:t>
      </w:r>
      <w:r>
        <w:t xml:space="preserve">by fetching https://bitdoin.store, /bookstore, /bookstore/faq, /academy, /academy/subscription and /academy/careers. The sign-in page (/auth)</w:t>
      </w:r>
      <w:r>
        <w:t xml:space="preserve"> </w:t>
      </w:r>
      <w:r>
        <w:rPr>
          <w:bCs/>
          <w:b/>
        </w:rPr>
        <w:t xml:space="preserve">could not be inspected</w:t>
      </w:r>
      <w:r>
        <w:t xml:space="preserve"> </w:t>
      </w:r>
      <w:r>
        <w:t xml:space="preserve">because the site’s robots policy disallows automated access; no authentication details are therefore recorded. No source code, API documentation or database access was available.</w:t>
      </w:r>
    </w:p>
    <w:bookmarkEnd w:id="30"/>
    <w:bookmarkStart w:id="31" w:name="verified-findings"/>
    <w:p>
      <w:pPr>
        <w:pStyle w:val="Heading2"/>
      </w:pPr>
      <w:r>
        <w:t xml:space="preserve">5.2 Verified findings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647"/>
        <w:gridCol w:w="4555"/>
        <w:gridCol w:w="2636"/>
        <w:gridCol w:w="797"/>
      </w:tblGrid>
      <w:tr>
        <w:trPr>
          <w:tblHeader w:val="true"/>
          <w:tblHeader w:val="true"/>
        </w:trPr>
        <w:tc>
          <w:tcPr>
            <w:tcW w:w="1647" w:type="dxa"/>
            <w:shd w:val="clear" w:color="auto" w:fill="1E3A5F"/>
          </w:tcPr>
          <w:p>
            <w:pPr>
              <w:pStyle w:val="Compact"/>
              <w:spacing w:before="20" w:after="20"/>
              <w:jc w:val="left"/>
            </w:pPr>
            <w:r>
              <w:rPr>
                <w:b/>
                <w:color w:val="FFFFFF"/>
                <w:sz w:val="17"/>
                <w:szCs w:val="17"/>
              </w:rPr>
              <w:t xml:space="preserve">Area</w:t>
            </w:r>
          </w:p>
        </w:tc>
        <w:tc>
          <w:tcPr>
            <w:tcW w:w="4555" w:type="dxa"/>
            <w:shd w:val="clear" w:color="auto" w:fill="1E3A5F"/>
          </w:tcPr>
          <w:p>
            <w:pPr>
              <w:pStyle w:val="Compact"/>
              <w:spacing w:before="20" w:after="20"/>
              <w:jc w:val="left"/>
            </w:pPr>
            <w:r>
              <w:rPr>
                <w:b/>
                <w:color w:val="FFFFFF"/>
                <w:sz w:val="17"/>
                <w:szCs w:val="17"/>
              </w:rPr>
              <w:t xml:space="preserve">What was verified (23 Oct 2026)</w:t>
            </w:r>
          </w:p>
        </w:tc>
        <w:tc>
          <w:tcPr>
            <w:tcW w:w="2636" w:type="dxa"/>
            <w:shd w:val="clear" w:color="auto" w:fill="1E3A5F"/>
          </w:tcPr>
          <w:p>
            <w:pPr>
              <w:pStyle w:val="Compact"/>
              <w:spacing w:before="20" w:after="20"/>
              <w:jc w:val="left"/>
            </w:pPr>
            <w:r>
              <w:rPr>
                <w:b/>
                <w:color w:val="FFFFFF"/>
                <w:sz w:val="17"/>
                <w:szCs w:val="17"/>
              </w:rPr>
              <w:t xml:space="preserve">Implication for the Module</w:t>
            </w:r>
          </w:p>
        </w:tc>
        <w:tc>
          <w:tcPr>
            <w:tcW w:w="797" w:type="dxa"/>
            <w:shd w:val="clear" w:color="auto" w:fill="1E3A5F"/>
          </w:tcPr>
          <w:p>
            <w:pPr>
              <w:pStyle w:val="Compact"/>
              <w:spacing w:before="20" w:after="20"/>
              <w:jc w:val="left"/>
            </w:pPr>
            <w:r>
              <w:rPr>
                <w:b/>
                <w:color w:val="FFFFFF"/>
                <w:sz w:val="17"/>
                <w:szCs w:val="17"/>
              </w:rPr>
              <w:t xml:space="preserve">Source</w:t>
            </w:r>
          </w:p>
        </w:tc>
      </w:tr>
      <w:tr>
        <w:trPr/>
        <w:tc>
          <w:tcPr>
            <w:tcW w:w="1647" w:type="dxa"/>
          </w:tcPr>
          <w:p>
            <w:pPr>
              <w:pStyle w:val="Compact"/>
              <w:spacing w:before="20" w:after="20"/>
              <w:jc w:val="left"/>
            </w:pPr>
            <w:r>
              <w:rPr>
                <w:sz w:val="17"/>
                <w:szCs w:val="17"/>
              </w:rPr>
              <w:t xml:space="preserve">Brand &amp; shell</w:t>
            </w:r>
          </w:p>
        </w:tc>
        <w:tc>
          <w:tcPr>
            <w:tcW w:w="4555" w:type="dxa"/>
          </w:tcPr>
          <w:p>
            <w:pPr>
              <w:pStyle w:val="Compact"/>
              <w:spacing w:before="20" w:after="20"/>
              <w:jc w:val="left"/>
            </w:pPr>
            <w:r>
              <w:rPr>
                <w:sz w:val="17"/>
                <w:szCs w:val="17"/>
              </w:rPr>
              <w:t xml:space="preserve">Title</w:t>
            </w:r>
            <w:r>
              <w:rPr>
                <w:sz w:val="17"/>
                <w:szCs w:val="17"/>
              </w:rPr>
              <w:t xml:space="preserve"> </w:t>
            </w:r>
            <w:r>
              <w:rPr>
                <w:sz w:val="17"/>
                <w:szCs w:val="17"/>
              </w:rPr>
              <w:t xml:space="preserve">“</w:t>
            </w:r>
            <w:r>
              <w:rPr>
                <w:sz w:val="17"/>
                <w:szCs w:val="17"/>
              </w:rPr>
              <w:t xml:space="preserve">Bitdoin — Bookstore &amp; Academy for Lao PDR</w:t>
            </w:r>
            <w:r>
              <w:rPr>
                <w:sz w:val="17"/>
                <w:szCs w:val="17"/>
              </w:rPr>
              <w:t xml:space="preserve">”</w:t>
            </w:r>
            <w:r>
              <w:rPr>
                <w:sz w:val="17"/>
                <w:szCs w:val="17"/>
              </w:rPr>
              <w:t xml:space="preserve">; tagline</w:t>
            </w:r>
            <w:r>
              <w:rPr>
                <w:sz w:val="17"/>
                <w:szCs w:val="17"/>
              </w:rPr>
              <w:t xml:space="preserve"> </w:t>
            </w:r>
            <w:r>
              <w:rPr>
                <w:sz w:val="17"/>
                <w:szCs w:val="17"/>
              </w:rPr>
              <w:t xml:space="preserve">“</w:t>
            </w:r>
            <w:r>
              <w:rPr>
                <w:sz w:val="17"/>
                <w:szCs w:val="17"/>
              </w:rPr>
              <w:t xml:space="preserve">One account, two platforms</w:t>
            </w:r>
            <w:r>
              <w:rPr>
                <w:sz w:val="17"/>
                <w:szCs w:val="17"/>
              </w:rPr>
              <w:t xml:space="preserve">”</w:t>
            </w:r>
            <w:r>
              <w:rPr>
                <w:sz w:val="17"/>
                <w:szCs w:val="17"/>
              </w:rPr>
              <w:t xml:space="preserve">; theme colour #1e3a5f; installable-web-app meta tags;</w:t>
            </w:r>
            <w:r>
              <w:rPr>
                <w:sz w:val="17"/>
                <w:szCs w:val="17"/>
              </w:rPr>
              <w:t xml:space="preserve"> </w:t>
            </w:r>
            <w:r>
              <w:rPr>
                <w:sz w:val="17"/>
                <w:szCs w:val="17"/>
              </w:rPr>
              <w:t xml:space="preserve">“</w:t>
            </w:r>
            <w:r>
              <w:rPr>
                <w:sz w:val="17"/>
                <w:szCs w:val="17"/>
              </w:rPr>
              <w:t xml:space="preserve">Switch platform</w:t>
            </w:r>
            <w:r>
              <w:rPr>
                <w:sz w:val="17"/>
                <w:szCs w:val="17"/>
              </w:rPr>
              <w:t xml:space="preserve">”</w:t>
            </w:r>
            <w:r>
              <w:rPr>
                <w:sz w:val="17"/>
                <w:szCs w:val="17"/>
              </w:rPr>
              <w:t xml:space="preserve"> </w:t>
            </w:r>
            <w:r>
              <w:rPr>
                <w:sz w:val="17"/>
                <w:szCs w:val="17"/>
              </w:rPr>
              <w:t xml:space="preserve">link</w:t>
            </w:r>
          </w:p>
        </w:tc>
        <w:tc>
          <w:tcPr>
            <w:tcW w:w="2636" w:type="dxa"/>
          </w:tcPr>
          <w:p>
            <w:pPr>
              <w:pStyle w:val="Compact"/>
              <w:spacing w:before="20" w:after="20"/>
              <w:jc w:val="left"/>
            </w:pPr>
            <w:r>
              <w:rPr>
                <w:sz w:val="17"/>
                <w:szCs w:val="17"/>
              </w:rPr>
              <w:t xml:space="preserve">Module lives inside the Academy shell and reuses the theme and switcher</w:t>
            </w:r>
          </w:p>
        </w:tc>
        <w:tc>
          <w:tcPr>
            <w:tcW w:w="797" w:type="dxa"/>
          </w:tcPr>
          <w:p>
            <w:pPr>
              <w:pStyle w:val="Compact"/>
              <w:spacing w:before="20" w:after="20"/>
              <w:jc w:val="left"/>
            </w:pPr>
            <w:r>
              <w:rPr>
                <w:sz w:val="17"/>
                <w:szCs w:val="17"/>
              </w:rPr>
              <w:t xml:space="preserve">S-01, S-02</w:t>
            </w:r>
          </w:p>
        </w:tc>
      </w:tr>
      <w:tr>
        <w:trPr/>
        <w:tc>
          <w:tcPr>
            <w:tcW w:w="1647" w:type="dxa"/>
            <w:shd w:val="clear" w:color="auto" w:fill="F3F6FA"/>
          </w:tcPr>
          <w:p>
            <w:pPr>
              <w:pStyle w:val="Compact"/>
              <w:spacing w:before="20" w:after="20"/>
              <w:jc w:val="left"/>
            </w:pPr>
            <w:r>
              <w:rPr>
                <w:sz w:val="17"/>
                <w:szCs w:val="17"/>
              </w:rPr>
              <w:t xml:space="preserve">Language</w:t>
            </w:r>
          </w:p>
        </w:tc>
        <w:tc>
          <w:tcPr>
            <w:tcW w:w="4555" w:type="dxa"/>
            <w:shd w:val="clear" w:color="auto" w:fill="F3F6FA"/>
          </w:tcPr>
          <w:p>
            <w:pPr>
              <w:pStyle w:val="Compact"/>
              <w:spacing w:before="20" w:after="20"/>
              <w:jc w:val="left"/>
            </w:pPr>
            <w:r>
              <w:rPr>
                <w:sz w:val="17"/>
                <w:szCs w:val="17"/>
              </w:rPr>
              <w:t xml:space="preserve">EN/ລາວ toggle on all inspected pages; Bookstore FAQ states storefront supports Lao and English</w:t>
            </w:r>
          </w:p>
        </w:tc>
        <w:tc>
          <w:tcPr>
            <w:tcW w:w="2636" w:type="dxa"/>
            <w:shd w:val="clear" w:color="auto" w:fill="F3F6FA"/>
          </w:tcPr>
          <w:p>
            <w:pPr>
              <w:pStyle w:val="Compact"/>
              <w:spacing w:before="20" w:after="20"/>
              <w:jc w:val="left"/>
            </w:pPr>
            <w:r>
              <w:rPr>
                <w:sz w:val="17"/>
                <w:szCs w:val="17"/>
              </w:rPr>
              <w:t xml:space="preserve">Reuse the same preference (AUTH-003)</w:t>
            </w:r>
          </w:p>
        </w:tc>
        <w:tc>
          <w:tcPr>
            <w:tcW w:w="797" w:type="dxa"/>
            <w:shd w:val="clear" w:color="auto" w:fill="F3F6FA"/>
          </w:tcPr>
          <w:p>
            <w:pPr>
              <w:pStyle w:val="Compact"/>
              <w:spacing w:before="20" w:after="20"/>
              <w:jc w:val="left"/>
            </w:pPr>
            <w:r>
              <w:rPr>
                <w:sz w:val="17"/>
                <w:szCs w:val="17"/>
              </w:rPr>
              <w:t xml:space="preserve">S-01, S-06</w:t>
            </w:r>
          </w:p>
        </w:tc>
      </w:tr>
      <w:tr>
        <w:trPr/>
        <w:tc>
          <w:tcPr>
            <w:tcW w:w="1647" w:type="dxa"/>
          </w:tcPr>
          <w:p>
            <w:pPr>
              <w:pStyle w:val="Compact"/>
              <w:spacing w:before="20" w:after="20"/>
              <w:jc w:val="left"/>
            </w:pPr>
            <w:r>
              <w:rPr>
                <w:sz w:val="17"/>
                <w:szCs w:val="17"/>
              </w:rPr>
              <w:t xml:space="preserve">Account</w:t>
            </w:r>
          </w:p>
        </w:tc>
        <w:tc>
          <w:tcPr>
            <w:tcW w:w="4555" w:type="dxa"/>
          </w:tcPr>
          <w:p>
            <w:pPr>
              <w:pStyle w:val="Compact"/>
              <w:spacing w:before="20" w:after="20"/>
              <w:jc w:val="left"/>
            </w:pPr>
            <w:r>
              <w:rPr>
                <w:sz w:val="17"/>
                <w:szCs w:val="17"/>
              </w:rPr>
              <w:t xml:space="preserve">One account across Bookstore and Academy; FAQ: Academy</w:t>
            </w:r>
            <w:r>
              <w:rPr>
                <w:sz w:val="17"/>
                <w:szCs w:val="17"/>
              </w:rPr>
              <w:t xml:space="preserve"> </w:t>
            </w:r>
            <w:r>
              <w:rPr>
                <w:sz w:val="17"/>
                <w:szCs w:val="17"/>
              </w:rPr>
              <w:t xml:space="preserve">“</w:t>
            </w:r>
            <w:r>
              <w:rPr>
                <w:sz w:val="17"/>
                <w:szCs w:val="17"/>
              </w:rPr>
              <w:t xml:space="preserve">is a separate subscription platform on the same account</w:t>
            </w:r>
            <w:r>
              <w:rPr>
                <w:sz w:val="17"/>
                <w:szCs w:val="17"/>
              </w:rPr>
              <w:t xml:space="preserve">”</w:t>
            </w:r>
          </w:p>
        </w:tc>
        <w:tc>
          <w:tcPr>
            <w:tcW w:w="2636" w:type="dxa"/>
          </w:tcPr>
          <w:p>
            <w:pPr>
              <w:pStyle w:val="Compact"/>
              <w:spacing w:before="20" w:after="20"/>
              <w:jc w:val="left"/>
            </w:pPr>
            <w:r>
              <w:rPr>
                <w:sz w:val="17"/>
                <w:szCs w:val="17"/>
              </w:rPr>
              <w:t xml:space="preserve">No new registration (AUTH-001)</w:t>
            </w:r>
          </w:p>
        </w:tc>
        <w:tc>
          <w:tcPr>
            <w:tcW w:w="797" w:type="dxa"/>
          </w:tcPr>
          <w:p>
            <w:pPr>
              <w:pStyle w:val="Compact"/>
              <w:spacing w:before="20" w:after="20"/>
              <w:jc w:val="left"/>
            </w:pPr>
            <w:r>
              <w:rPr>
                <w:sz w:val="17"/>
                <w:szCs w:val="17"/>
              </w:rPr>
              <w:t xml:space="preserve">S-01, S-06</w:t>
            </w:r>
          </w:p>
        </w:tc>
      </w:tr>
      <w:tr>
        <w:trPr/>
        <w:tc>
          <w:tcPr>
            <w:tcW w:w="1647" w:type="dxa"/>
            <w:shd w:val="clear" w:color="auto" w:fill="F3F6FA"/>
          </w:tcPr>
          <w:p>
            <w:pPr>
              <w:pStyle w:val="Compact"/>
              <w:spacing w:before="20" w:after="20"/>
              <w:jc w:val="left"/>
            </w:pPr>
            <w:r>
              <w:rPr>
                <w:sz w:val="17"/>
                <w:szCs w:val="17"/>
              </w:rPr>
              <w:t xml:space="preserve">Sign-in</w:t>
            </w:r>
          </w:p>
        </w:tc>
        <w:tc>
          <w:tcPr>
            <w:tcW w:w="4555" w:type="dxa"/>
            <w:shd w:val="clear" w:color="auto" w:fill="F3F6FA"/>
          </w:tcPr>
          <w:p>
            <w:pPr>
              <w:pStyle w:val="Compact"/>
              <w:spacing w:before="20" w:after="20"/>
              <w:jc w:val="left"/>
            </w:pPr>
            <w:r>
              <w:rPr>
                <w:sz w:val="17"/>
                <w:szCs w:val="17"/>
              </w:rPr>
              <w:t xml:space="preserve">/auth used for</w:t>
            </w:r>
            <w:r>
              <w:rPr>
                <w:sz w:val="17"/>
                <w:szCs w:val="17"/>
              </w:rPr>
              <w:t xml:space="preserve"> </w:t>
            </w:r>
            <w:r>
              <w:rPr>
                <w:sz w:val="17"/>
                <w:szCs w:val="17"/>
              </w:rPr>
              <w:t xml:space="preserve">“</w:t>
            </w:r>
            <w:r>
              <w:rPr>
                <w:sz w:val="17"/>
                <w:szCs w:val="17"/>
              </w:rPr>
              <w:t xml:space="preserve">Sign in</w:t>
            </w:r>
            <w:r>
              <w:rPr>
                <w:sz w:val="17"/>
                <w:szCs w:val="17"/>
              </w:rPr>
              <w:t xml:space="preserve">”</w:t>
            </w:r>
            <w:r>
              <w:rPr>
                <w:sz w:val="17"/>
                <w:szCs w:val="17"/>
              </w:rPr>
              <w:t xml:space="preserve">,</w:t>
            </w:r>
            <w:r>
              <w:rPr>
                <w:sz w:val="17"/>
                <w:szCs w:val="17"/>
              </w:rPr>
              <w:t xml:space="preserve"> </w:t>
            </w:r>
            <w:r>
              <w:rPr>
                <w:sz w:val="17"/>
                <w:szCs w:val="17"/>
              </w:rPr>
              <w:t xml:space="preserve">“</w:t>
            </w:r>
            <w:r>
              <w:rPr>
                <w:sz w:val="17"/>
                <w:szCs w:val="17"/>
              </w:rPr>
              <w:t xml:space="preserve">Start free</w:t>
            </w:r>
            <w:r>
              <w:rPr>
                <w:sz w:val="17"/>
                <w:szCs w:val="17"/>
              </w:rPr>
              <w:t xml:space="preserve">”</w:t>
            </w:r>
            <w:r>
              <w:rPr>
                <w:sz w:val="17"/>
                <w:szCs w:val="17"/>
              </w:rPr>
              <w:t xml:space="preserve">,</w:t>
            </w:r>
            <w:r>
              <w:rPr>
                <w:sz w:val="17"/>
                <w:szCs w:val="17"/>
              </w:rPr>
              <w:t xml:space="preserve"> </w:t>
            </w:r>
            <w:r>
              <w:rPr>
                <w:sz w:val="17"/>
                <w:szCs w:val="17"/>
              </w:rPr>
              <w:t xml:space="preserve">“</w:t>
            </w:r>
            <w:r>
              <w:rPr>
                <w:sz w:val="17"/>
                <w:szCs w:val="17"/>
              </w:rPr>
              <w:t xml:space="preserve">Create free account</w:t>
            </w:r>
            <w:r>
              <w:rPr>
                <w:sz w:val="17"/>
                <w:szCs w:val="17"/>
              </w:rPr>
              <w:t xml:space="preserve">”</w:t>
            </w:r>
          </w:p>
        </w:tc>
        <w:tc>
          <w:tcPr>
            <w:tcW w:w="2636" w:type="dxa"/>
            <w:shd w:val="clear" w:color="auto" w:fill="F3F6FA"/>
          </w:tcPr>
          <w:p>
            <w:pPr>
              <w:pStyle w:val="Compact"/>
              <w:spacing w:before="20" w:after="20"/>
              <w:jc w:val="left"/>
            </w:pPr>
            <w:r>
              <w:rPr>
                <w:sz w:val="17"/>
                <w:szCs w:val="17"/>
              </w:rPr>
              <w:t xml:space="preserve">Return-URL redirect to /auth for unauthenticated users</w:t>
            </w:r>
          </w:p>
        </w:tc>
        <w:tc>
          <w:tcPr>
            <w:tcW w:w="797" w:type="dxa"/>
            <w:shd w:val="clear" w:color="auto" w:fill="F3F6FA"/>
          </w:tcPr>
          <w:p>
            <w:pPr>
              <w:pStyle w:val="Compact"/>
              <w:spacing w:before="20" w:after="20"/>
              <w:jc w:val="left"/>
            </w:pPr>
            <w:r>
              <w:rPr>
                <w:sz w:val="17"/>
                <w:szCs w:val="17"/>
              </w:rPr>
              <w:t xml:space="preserve">S-02</w:t>
            </w:r>
          </w:p>
        </w:tc>
      </w:tr>
      <w:tr>
        <w:trPr/>
        <w:tc>
          <w:tcPr>
            <w:tcW w:w="1647" w:type="dxa"/>
          </w:tcPr>
          <w:p>
            <w:pPr>
              <w:pStyle w:val="Compact"/>
              <w:spacing w:before="20" w:after="20"/>
              <w:jc w:val="left"/>
            </w:pPr>
            <w:r>
              <w:rPr>
                <w:sz w:val="17"/>
                <w:szCs w:val="17"/>
              </w:rPr>
              <w:t xml:space="preserve">Academy features</w:t>
            </w:r>
          </w:p>
        </w:tc>
        <w:tc>
          <w:tcPr>
            <w:tcW w:w="4555" w:type="dxa"/>
          </w:tcPr>
          <w:p>
            <w:pPr>
              <w:pStyle w:val="Compact"/>
              <w:spacing w:before="20" w:after="20"/>
              <w:jc w:val="left"/>
            </w:pPr>
            <w:r>
              <w:rPr>
                <w:sz w:val="17"/>
                <w:szCs w:val="17"/>
              </w:rPr>
              <w:t xml:space="preserve">Learning paths (Reading summaries, Money lessons, AI skills, English, Productivity, Career advice, Scholarships, Business ideas); knowledge checks; AI Coach; weekly challenges; habit tracker; XP &amp; streaks; Play &amp; Learn; Career Explorer</w:t>
            </w:r>
          </w:p>
        </w:tc>
        <w:tc>
          <w:tcPr>
            <w:tcW w:w="2636" w:type="dxa"/>
          </w:tcPr>
          <w:p>
            <w:pPr>
              <w:pStyle w:val="Compact"/>
              <w:spacing w:before="20" w:after="20"/>
              <w:jc w:val="left"/>
            </w:pPr>
            <w:r>
              <w:rPr>
                <w:sz w:val="17"/>
                <w:szCs w:val="17"/>
              </w:rPr>
              <w:t xml:space="preserve">Integrate, do not duplicate: AI Coach (AI-001), challenges/XP (PLAN-005), Career Explorer (CAREER-008)</w:t>
            </w:r>
          </w:p>
        </w:tc>
        <w:tc>
          <w:tcPr>
            <w:tcW w:w="797" w:type="dxa"/>
          </w:tcPr>
          <w:p>
            <w:pPr>
              <w:pStyle w:val="Compact"/>
              <w:spacing w:before="20" w:after="20"/>
              <w:jc w:val="left"/>
            </w:pPr>
            <w:r>
              <w:rPr>
                <w:sz w:val="17"/>
                <w:szCs w:val="17"/>
              </w:rPr>
              <w:t xml:space="preserve">S-02</w:t>
            </w:r>
          </w:p>
        </w:tc>
      </w:tr>
      <w:tr>
        <w:trPr/>
        <w:tc>
          <w:tcPr>
            <w:tcW w:w="1647" w:type="dxa"/>
            <w:shd w:val="clear" w:color="auto" w:fill="F3F6FA"/>
          </w:tcPr>
          <w:p>
            <w:pPr>
              <w:pStyle w:val="Compact"/>
              <w:spacing w:before="20" w:after="20"/>
              <w:jc w:val="left"/>
            </w:pPr>
            <w:r>
              <w:rPr>
                <w:sz w:val="17"/>
                <w:szCs w:val="17"/>
              </w:rPr>
              <w:t xml:space="preserve">AI Coach</w:t>
            </w:r>
          </w:p>
        </w:tc>
        <w:tc>
          <w:tcPr>
            <w:tcW w:w="4555" w:type="dxa"/>
            <w:shd w:val="clear" w:color="auto" w:fill="F3F6FA"/>
          </w:tcPr>
          <w:p>
            <w:pPr>
              <w:pStyle w:val="Compact"/>
              <w:spacing w:before="20" w:after="20"/>
              <w:jc w:val="left"/>
            </w:pPr>
            <w:r>
              <w:rPr>
                <w:sz w:val="17"/>
                <w:szCs w:val="17"/>
              </w:rPr>
              <w:t xml:space="preserve">Routes such as /academy/coach?career=software-engineer exist (deep-linking with context)</w:t>
            </w:r>
          </w:p>
        </w:tc>
        <w:tc>
          <w:tcPr>
            <w:tcW w:w="2636" w:type="dxa"/>
            <w:shd w:val="clear" w:color="auto" w:fill="F3F6FA"/>
          </w:tcPr>
          <w:p>
            <w:pPr>
              <w:pStyle w:val="Compact"/>
              <w:spacing w:before="20" w:after="20"/>
              <w:jc w:val="left"/>
            </w:pPr>
            <w:r>
              <w:rPr>
                <w:sz w:val="17"/>
                <w:szCs w:val="17"/>
              </w:rPr>
              <w:t xml:space="preserve">The Module can deep-link into AI Coach with academic context</w:t>
            </w:r>
          </w:p>
        </w:tc>
        <w:tc>
          <w:tcPr>
            <w:tcW w:w="797" w:type="dxa"/>
            <w:shd w:val="clear" w:color="auto" w:fill="F3F6FA"/>
          </w:tcPr>
          <w:p>
            <w:pPr>
              <w:pStyle w:val="Compact"/>
              <w:spacing w:before="20" w:after="20"/>
              <w:jc w:val="left"/>
            </w:pPr>
            <w:r>
              <w:rPr>
                <w:sz w:val="17"/>
                <w:szCs w:val="17"/>
              </w:rPr>
              <w:t xml:space="preserve">S-04</w:t>
            </w:r>
          </w:p>
        </w:tc>
      </w:tr>
      <w:tr>
        <w:trPr/>
        <w:tc>
          <w:tcPr>
            <w:tcW w:w="1647" w:type="dxa"/>
          </w:tcPr>
          <w:p>
            <w:pPr>
              <w:pStyle w:val="Compact"/>
              <w:spacing w:before="20" w:after="20"/>
              <w:jc w:val="left"/>
            </w:pPr>
            <w:r>
              <w:rPr>
                <w:sz w:val="17"/>
                <w:szCs w:val="17"/>
              </w:rPr>
              <w:t xml:space="preserve">Career Explorer</w:t>
            </w:r>
          </w:p>
        </w:tc>
        <w:tc>
          <w:tcPr>
            <w:tcW w:w="4555" w:type="dxa"/>
          </w:tcPr>
          <w:p>
            <w:pPr>
              <w:pStyle w:val="Compact"/>
              <w:spacing w:before="20" w:after="20"/>
              <w:jc w:val="left"/>
            </w:pPr>
            <w:r>
              <w:rPr>
                <w:sz w:val="17"/>
                <w:szCs w:val="17"/>
              </w:rPr>
              <w:t xml:space="preserve">14 career paths with demand labels, majors, skills, certificate links, study-to-career steps, Laos/Asia/Global indicative salary ranges, employer and job-board links; several marked</w:t>
            </w:r>
            <w:r>
              <w:rPr>
                <w:sz w:val="17"/>
                <w:szCs w:val="17"/>
              </w:rPr>
              <w:t xml:space="preserve"> </w:t>
            </w:r>
            <w:r>
              <w:rPr>
                <w:sz w:val="17"/>
                <w:szCs w:val="17"/>
              </w:rPr>
              <w:t xml:space="preserve">“</w:t>
            </w:r>
            <w:r>
              <w:rPr>
                <w:sz w:val="17"/>
                <w:szCs w:val="17"/>
              </w:rPr>
              <w:t xml:space="preserve">Premium career</w:t>
            </w:r>
            <w:r>
              <w:rPr>
                <w:sz w:val="17"/>
                <w:szCs w:val="17"/>
              </w:rPr>
              <w:t xml:space="preserve">”</w:t>
            </w:r>
            <w:r>
              <w:rPr>
                <w:sz w:val="17"/>
                <w:szCs w:val="17"/>
              </w:rPr>
              <w:t xml:space="preserve">; page states job-market signals are</w:t>
            </w:r>
            <w:r>
              <w:rPr>
                <w:sz w:val="17"/>
                <w:szCs w:val="17"/>
              </w:rPr>
              <w:t xml:space="preserve"> </w:t>
            </w:r>
            <w:r>
              <w:rPr>
                <w:sz w:val="17"/>
                <w:szCs w:val="17"/>
              </w:rPr>
              <w:t xml:space="preserve">“</w:t>
            </w:r>
            <w:r>
              <w:rPr>
                <w:sz w:val="17"/>
                <w:szCs w:val="17"/>
              </w:rPr>
              <w:t xml:space="preserve">directional sample data in this MVP</w:t>
            </w:r>
            <w:r>
              <w:rPr>
                <w:sz w:val="17"/>
                <w:szCs w:val="17"/>
              </w:rPr>
              <w:t xml:space="preserve">”</w:t>
            </w:r>
          </w:p>
        </w:tc>
        <w:tc>
          <w:tcPr>
            <w:tcW w:w="2636" w:type="dxa"/>
          </w:tcPr>
          <w:p>
            <w:pPr>
              <w:pStyle w:val="Compact"/>
              <w:spacing w:before="20" w:after="20"/>
              <w:jc w:val="left"/>
            </w:pPr>
            <w:r>
              <w:rPr>
                <w:sz w:val="17"/>
                <w:szCs w:val="17"/>
              </w:rPr>
              <w:t xml:space="preserve">Personalised guidance must link to these records; provenance for salary/market data must be added before use in paid reports (CAREER-005)</w:t>
            </w:r>
          </w:p>
        </w:tc>
        <w:tc>
          <w:tcPr>
            <w:tcW w:w="797" w:type="dxa"/>
          </w:tcPr>
          <w:p>
            <w:pPr>
              <w:pStyle w:val="Compact"/>
              <w:spacing w:before="20" w:after="20"/>
              <w:jc w:val="left"/>
            </w:pPr>
            <w:r>
              <w:rPr>
                <w:sz w:val="17"/>
                <w:szCs w:val="17"/>
              </w:rPr>
              <w:t xml:space="preserve">S-04</w:t>
            </w:r>
          </w:p>
        </w:tc>
      </w:tr>
      <w:tr>
        <w:trPr/>
        <w:tc>
          <w:tcPr>
            <w:tcW w:w="1647" w:type="dxa"/>
            <w:shd w:val="clear" w:color="auto" w:fill="F3F6FA"/>
          </w:tcPr>
          <w:p>
            <w:pPr>
              <w:pStyle w:val="Compact"/>
              <w:spacing w:before="20" w:after="20"/>
              <w:jc w:val="left"/>
            </w:pPr>
            <w:r>
              <w:rPr>
                <w:sz w:val="17"/>
                <w:szCs w:val="17"/>
              </w:rPr>
              <w:t xml:space="preserve">Membership</w:t>
            </w:r>
          </w:p>
        </w:tc>
        <w:tc>
          <w:tcPr>
            <w:tcW w:w="4555" w:type="dxa"/>
            <w:shd w:val="clear" w:color="auto" w:fill="F3F6FA"/>
          </w:tcPr>
          <w:p>
            <w:pPr>
              <w:pStyle w:val="Compact"/>
              <w:spacing w:before="20" w:after="20"/>
              <w:jc w:val="left"/>
            </w:pPr>
            <w:r>
              <w:rPr>
                <w:sz w:val="17"/>
                <w:szCs w:val="17"/>
              </w:rPr>
              <w:t xml:space="preserve">Free: LAK 0; Premium Monthly LAK 39,000/month; Premium Yearly LAK 390,000/year (</w:t>
            </w:r>
            <w:r>
              <w:rPr>
                <w:sz w:val="17"/>
                <w:szCs w:val="17"/>
              </w:rPr>
              <w:t xml:space="preserve">“</w:t>
            </w:r>
            <w:r>
              <w:rPr>
                <w:sz w:val="17"/>
                <w:szCs w:val="17"/>
              </w:rPr>
              <w:t xml:space="preserve">2 months free</w:t>
            </w:r>
            <w:r>
              <w:rPr>
                <w:sz w:val="17"/>
                <w:szCs w:val="17"/>
              </w:rPr>
              <w:t xml:space="preserve">”</w:t>
            </w:r>
            <w:r>
              <w:rPr>
                <w:sz w:val="17"/>
                <w:szCs w:val="17"/>
              </w:rPr>
              <w:t xml:space="preserve">);</w:t>
            </w:r>
            <w:r>
              <w:rPr>
                <w:sz w:val="17"/>
                <w:szCs w:val="17"/>
              </w:rPr>
              <w:t xml:space="preserve"> </w:t>
            </w:r>
            <w:r>
              <w:rPr>
                <w:sz w:val="17"/>
                <w:szCs w:val="17"/>
              </w:rPr>
              <w:t xml:space="preserve">“</w:t>
            </w:r>
            <w:r>
              <w:rPr>
                <w:sz w:val="17"/>
                <w:szCs w:val="17"/>
              </w:rPr>
              <w:t xml:space="preserve">Manual activation supports Lao payment workflows</w:t>
            </w:r>
            <w:r>
              <w:rPr>
                <w:sz w:val="17"/>
                <w:szCs w:val="17"/>
              </w:rPr>
              <w:t xml:space="preserve">”</w:t>
            </w:r>
            <w:r>
              <w:rPr>
                <w:sz w:val="17"/>
                <w:szCs w:val="17"/>
              </w:rPr>
              <w:t xml:space="preserve">; auto-renew Off; payment history view</w:t>
            </w:r>
          </w:p>
        </w:tc>
        <w:tc>
          <w:tcPr>
            <w:tcW w:w="2636" w:type="dxa"/>
            <w:shd w:val="clear" w:color="auto" w:fill="F3F6FA"/>
          </w:tcPr>
          <w:p>
            <w:pPr>
              <w:pStyle w:val="Compact"/>
              <w:spacing w:before="20" w:after="20"/>
              <w:jc w:val="left"/>
            </w:pPr>
            <w:r>
              <w:rPr>
                <w:sz w:val="17"/>
                <w:szCs w:val="17"/>
              </w:rPr>
              <w:t xml:space="preserve">Module premium features should map onto this plan via entitlements (BILLING-002); renewal reminders needed (NOTIF-005)</w:t>
            </w:r>
          </w:p>
        </w:tc>
        <w:tc>
          <w:tcPr>
            <w:tcW w:w="797" w:type="dxa"/>
            <w:shd w:val="clear" w:color="auto" w:fill="F3F6FA"/>
          </w:tcPr>
          <w:p>
            <w:pPr>
              <w:pStyle w:val="Compact"/>
              <w:spacing w:before="20" w:after="20"/>
              <w:jc w:val="left"/>
            </w:pPr>
            <w:r>
              <w:rPr>
                <w:sz w:val="17"/>
                <w:szCs w:val="17"/>
              </w:rPr>
              <w:t xml:space="preserve">S-03</w:t>
            </w:r>
          </w:p>
        </w:tc>
      </w:tr>
      <w:tr>
        <w:trPr/>
        <w:tc>
          <w:tcPr>
            <w:tcW w:w="1647" w:type="dxa"/>
          </w:tcPr>
          <w:p>
            <w:pPr>
              <w:pStyle w:val="Compact"/>
              <w:spacing w:before="20" w:after="20"/>
              <w:jc w:val="left"/>
            </w:pPr>
            <w:r>
              <w:rPr>
                <w:sz w:val="17"/>
                <w:szCs w:val="17"/>
              </w:rPr>
              <w:t xml:space="preserve">Bookstore</w:t>
            </w:r>
          </w:p>
        </w:tc>
        <w:tc>
          <w:tcPr>
            <w:tcW w:w="4555" w:type="dxa"/>
          </w:tcPr>
          <w:p>
            <w:pPr>
              <w:pStyle w:val="Compact"/>
              <w:spacing w:before="20" w:after="20"/>
              <w:jc w:val="left"/>
            </w:pPr>
            <w:r>
              <w:rPr>
                <w:sz w:val="17"/>
                <w:szCs w:val="17"/>
              </w:rPr>
              <w:t xml:space="preserve">Physical-book marketplace; search by title, author, publisher, category, language, ISBN; categories include</w:t>
            </w:r>
            <w:r>
              <w:rPr>
                <w:sz w:val="17"/>
                <w:szCs w:val="17"/>
              </w:rPr>
              <w:t xml:space="preserve"> </w:t>
            </w:r>
            <w:r>
              <w:rPr>
                <w:bCs/>
                <w:b/>
                <w:sz w:val="17"/>
                <w:szCs w:val="17"/>
              </w:rPr>
              <w:t xml:space="preserve">Education</w:t>
            </w:r>
            <w:r>
              <w:rPr>
                <w:sz w:val="17"/>
                <w:szCs w:val="17"/>
              </w:rPr>
              <w:t xml:space="preserve">; book pages at /bookstore/books/{UUID}; LAK and USD display</w:t>
            </w:r>
          </w:p>
        </w:tc>
        <w:tc>
          <w:tcPr>
            <w:tcW w:w="2636" w:type="dxa"/>
          </w:tcPr>
          <w:p>
            <w:pPr>
              <w:pStyle w:val="Compact"/>
              <w:spacing w:before="20" w:after="20"/>
              <w:jc w:val="left"/>
            </w:pPr>
            <w:r>
              <w:rPr>
                <w:sz w:val="17"/>
                <w:szCs w:val="17"/>
              </w:rPr>
              <w:t xml:space="preserve">Recommendations reference real book IDs (LEARN-006)</w:t>
            </w:r>
          </w:p>
        </w:tc>
        <w:tc>
          <w:tcPr>
            <w:tcW w:w="797" w:type="dxa"/>
          </w:tcPr>
          <w:p>
            <w:pPr>
              <w:pStyle w:val="Compact"/>
              <w:spacing w:before="20" w:after="20"/>
              <w:jc w:val="left"/>
            </w:pPr>
            <w:r>
              <w:rPr>
                <w:sz w:val="17"/>
                <w:szCs w:val="17"/>
              </w:rPr>
              <w:t xml:space="preserve">S-05, S-06</w:t>
            </w:r>
          </w:p>
        </w:tc>
      </w:tr>
      <w:tr>
        <w:trPr/>
        <w:tc>
          <w:tcPr>
            <w:tcW w:w="1647" w:type="dxa"/>
            <w:shd w:val="clear" w:color="auto" w:fill="F3F6FA"/>
          </w:tcPr>
          <w:p>
            <w:pPr>
              <w:pStyle w:val="Compact"/>
              <w:spacing w:before="20" w:after="20"/>
              <w:jc w:val="left"/>
            </w:pPr>
            <w:r>
              <w:rPr>
                <w:sz w:val="17"/>
                <w:szCs w:val="17"/>
              </w:rPr>
              <w:t xml:space="preserve">Payments</w:t>
            </w:r>
          </w:p>
        </w:tc>
        <w:tc>
          <w:tcPr>
            <w:tcW w:w="4555" w:type="dxa"/>
            <w:shd w:val="clear" w:color="auto" w:fill="F3F6FA"/>
          </w:tcPr>
          <w:p>
            <w:pPr>
              <w:pStyle w:val="Compact"/>
              <w:spacing w:before="20" w:after="20"/>
              <w:jc w:val="left"/>
            </w:pPr>
            <w:r>
              <w:rPr>
                <w:sz w:val="17"/>
                <w:szCs w:val="17"/>
              </w:rPr>
              <w:t xml:space="preserve">Checkout supports QR payment and bank transfer; cash on delivery defined but not enabled</w:t>
            </w:r>
          </w:p>
        </w:tc>
        <w:tc>
          <w:tcPr>
            <w:tcW w:w="2636" w:type="dxa"/>
            <w:shd w:val="clear" w:color="auto" w:fill="F3F6FA"/>
          </w:tcPr>
          <w:p>
            <w:pPr>
              <w:pStyle w:val="Compact"/>
              <w:spacing w:before="20" w:after="20"/>
              <w:jc w:val="left"/>
            </w:pPr>
            <w:r>
              <w:rPr>
                <w:sz w:val="17"/>
                <w:szCs w:val="17"/>
              </w:rPr>
              <w:t xml:space="preserve">Reuse existing payment workflow for one-time purchases (BILLING-004)</w:t>
            </w:r>
          </w:p>
        </w:tc>
        <w:tc>
          <w:tcPr>
            <w:tcW w:w="797" w:type="dxa"/>
            <w:shd w:val="clear" w:color="auto" w:fill="F3F6FA"/>
          </w:tcPr>
          <w:p>
            <w:pPr>
              <w:pStyle w:val="Compact"/>
              <w:spacing w:before="20" w:after="20"/>
              <w:jc w:val="left"/>
            </w:pPr>
            <w:r>
              <w:rPr>
                <w:sz w:val="17"/>
                <w:szCs w:val="17"/>
              </w:rPr>
              <w:t xml:space="preserve">S-06</w:t>
            </w:r>
          </w:p>
        </w:tc>
      </w:tr>
      <w:tr>
        <w:trPr/>
        <w:tc>
          <w:tcPr>
            <w:tcW w:w="1647" w:type="dxa"/>
          </w:tcPr>
          <w:p>
            <w:pPr>
              <w:pStyle w:val="Compact"/>
              <w:spacing w:before="20" w:after="20"/>
              <w:jc w:val="left"/>
            </w:pPr>
            <w:r>
              <w:rPr>
                <w:sz w:val="17"/>
                <w:szCs w:val="17"/>
              </w:rPr>
              <w:t xml:space="preserve">Support</w:t>
            </w:r>
          </w:p>
        </w:tc>
        <w:tc>
          <w:tcPr>
            <w:tcW w:w="4555" w:type="dxa"/>
          </w:tcPr>
          <w:p>
            <w:pPr>
              <w:pStyle w:val="Compact"/>
              <w:spacing w:before="20" w:after="20"/>
              <w:jc w:val="left"/>
            </w:pPr>
            <w:r>
              <w:rPr>
                <w:sz w:val="17"/>
                <w:szCs w:val="17"/>
              </w:rPr>
              <w:t xml:space="preserve">WhatsApp, Messenger, phone, email</w:t>
            </w:r>
          </w:p>
        </w:tc>
        <w:tc>
          <w:tcPr>
            <w:tcW w:w="2636" w:type="dxa"/>
          </w:tcPr>
          <w:p>
            <w:pPr>
              <w:pStyle w:val="Compact"/>
              <w:spacing w:before="20" w:after="20"/>
              <w:jc w:val="left"/>
            </w:pPr>
            <w:r>
              <w:rPr>
                <w:sz w:val="17"/>
                <w:szCs w:val="17"/>
              </w:rPr>
              <w:t xml:space="preserve">Support playbook for the Module uses the same channels</w:t>
            </w:r>
          </w:p>
        </w:tc>
        <w:tc>
          <w:tcPr>
            <w:tcW w:w="797" w:type="dxa"/>
          </w:tcPr>
          <w:p>
            <w:pPr>
              <w:pStyle w:val="Compact"/>
              <w:spacing w:before="20" w:after="20"/>
              <w:jc w:val="left"/>
            </w:pPr>
            <w:r>
              <w:rPr>
                <w:sz w:val="17"/>
                <w:szCs w:val="17"/>
              </w:rPr>
              <w:t xml:space="preserve">S-05, S-06</w:t>
            </w:r>
          </w:p>
        </w:tc>
      </w:tr>
      <w:tr>
        <w:trPr/>
        <w:tc>
          <w:tcPr>
            <w:tcW w:w="1647" w:type="dxa"/>
            <w:shd w:val="clear" w:color="auto" w:fill="F3F6FA"/>
          </w:tcPr>
          <w:p>
            <w:pPr>
              <w:pStyle w:val="Compact"/>
              <w:spacing w:before="20" w:after="20"/>
              <w:jc w:val="left"/>
            </w:pPr>
            <w:r>
              <w:rPr>
                <w:sz w:val="17"/>
                <w:szCs w:val="17"/>
              </w:rPr>
              <w:t xml:space="preserve">Infrastructure hints</w:t>
            </w:r>
          </w:p>
        </w:tc>
        <w:tc>
          <w:tcPr>
            <w:tcW w:w="4555" w:type="dxa"/>
            <w:shd w:val="clear" w:color="auto" w:fill="F3F6FA"/>
          </w:tcPr>
          <w:p>
            <w:pPr>
              <w:pStyle w:val="Compact"/>
              <w:spacing w:before="20" w:after="20"/>
              <w:jc w:val="left"/>
            </w:pPr>
            <w:r>
              <w:rPr>
                <w:sz w:val="17"/>
                <w:szCs w:val="17"/>
              </w:rPr>
              <w:t xml:space="preserve">Email-obfuscation path under /cdn-cgi/ indicates a Cloudflare edge in front of the site</w:t>
            </w:r>
          </w:p>
        </w:tc>
        <w:tc>
          <w:tcPr>
            <w:tcW w:w="2636" w:type="dxa"/>
            <w:shd w:val="clear" w:color="auto" w:fill="F3F6FA"/>
          </w:tcPr>
          <w:p>
            <w:pPr>
              <w:pStyle w:val="Compact"/>
              <w:spacing w:before="20" w:after="20"/>
              <w:jc w:val="left"/>
            </w:pPr>
            <w:r>
              <w:rPr>
                <w:sz w:val="17"/>
                <w:szCs w:val="17"/>
              </w:rPr>
              <w:t xml:space="preserve">Edge caching and rate limiting may be available —</w:t>
            </w:r>
            <w:r>
              <w:rPr>
                <w:sz w:val="17"/>
                <w:szCs w:val="17"/>
              </w:rPr>
              <w:t xml:space="preserve"> </w:t>
            </w:r>
            <w:r>
              <w:rPr>
                <w:bCs/>
                <w:b/>
                <w:sz w:val="17"/>
                <w:szCs w:val="17"/>
              </w:rPr>
              <w:t xml:space="preserve">Unverified — requires confirmation</w:t>
            </w:r>
            <w:r>
              <w:rPr>
                <w:sz w:val="17"/>
                <w:szCs w:val="17"/>
              </w:rPr>
              <w:t xml:space="preserve"> </w:t>
            </w:r>
            <w:r>
              <w:rPr>
                <w:sz w:val="17"/>
                <w:szCs w:val="17"/>
              </w:rPr>
              <w:t xml:space="preserve">of plan/configuration</w:t>
            </w:r>
          </w:p>
        </w:tc>
        <w:tc>
          <w:tcPr>
            <w:tcW w:w="797" w:type="dxa"/>
            <w:shd w:val="clear" w:color="auto" w:fill="F3F6FA"/>
          </w:tcPr>
          <w:p>
            <w:pPr>
              <w:pStyle w:val="Compact"/>
              <w:spacing w:before="20" w:after="20"/>
              <w:jc w:val="left"/>
            </w:pPr>
            <w:r>
              <w:rPr>
                <w:sz w:val="17"/>
                <w:szCs w:val="17"/>
              </w:rPr>
              <w:t xml:space="preserve">S-05</w:t>
            </w:r>
          </w:p>
        </w:tc>
      </w:tr>
    </w:tbl>
    <w:bookmarkEnd w:id="31"/>
    <w:bookmarkStart w:id="32" w:name="capabilities-to-reuse-vs-build"/>
    <w:p>
      <w:pPr>
        <w:pStyle w:val="Heading2"/>
      </w:pPr>
      <w:r>
        <w:t xml:space="preserve">5.3 Capabilities to reuse vs build</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682"/>
        <w:gridCol w:w="1960"/>
        <w:gridCol w:w="4994"/>
      </w:tblGrid>
      <w:tr>
        <w:trPr>
          <w:tblHeader w:val="true"/>
          <w:tblHeader w:val="true"/>
        </w:trPr>
        <w:tc>
          <w:tcPr>
            <w:tcW w:w="2682" w:type="dxa"/>
            <w:shd w:val="clear" w:color="auto" w:fill="1E3A5F"/>
          </w:tcPr>
          <w:p>
            <w:pPr>
              <w:pStyle w:val="Compact"/>
              <w:spacing w:before="20" w:after="20"/>
              <w:jc w:val="left"/>
            </w:pPr>
            <w:r>
              <w:rPr>
                <w:b/>
                <w:color w:val="FFFFFF"/>
                <w:sz w:val="18"/>
                <w:szCs w:val="18"/>
              </w:rPr>
              <w:t xml:space="preserve">Capability</w:t>
            </w:r>
          </w:p>
        </w:tc>
        <w:tc>
          <w:tcPr>
            <w:tcW w:w="1960" w:type="dxa"/>
            <w:shd w:val="clear" w:color="auto" w:fill="1E3A5F"/>
          </w:tcPr>
          <w:p>
            <w:pPr>
              <w:pStyle w:val="Compact"/>
              <w:spacing w:before="20" w:after="20"/>
              <w:jc w:val="left"/>
            </w:pPr>
            <w:r>
              <w:rPr>
                <w:b/>
                <w:color w:val="FFFFFF"/>
                <w:sz w:val="18"/>
                <w:szCs w:val="18"/>
              </w:rPr>
              <w:t xml:space="preserve">Exists?</w:t>
            </w:r>
          </w:p>
        </w:tc>
        <w:tc>
          <w:tcPr>
            <w:tcW w:w="4994" w:type="dxa"/>
            <w:shd w:val="clear" w:color="auto" w:fill="1E3A5F"/>
          </w:tcPr>
          <w:p>
            <w:pPr>
              <w:pStyle w:val="Compact"/>
              <w:spacing w:before="20" w:after="20"/>
              <w:jc w:val="left"/>
            </w:pPr>
            <w:r>
              <w:rPr>
                <w:b/>
                <w:color w:val="FFFFFF"/>
                <w:sz w:val="18"/>
                <w:szCs w:val="18"/>
              </w:rPr>
              <w:t xml:space="preserve">Decision</w:t>
            </w:r>
          </w:p>
        </w:tc>
      </w:tr>
      <w:tr>
        <w:trPr/>
        <w:tc>
          <w:tcPr>
            <w:tcW w:w="2682" w:type="dxa"/>
          </w:tcPr>
          <w:p>
            <w:pPr>
              <w:pStyle w:val="Compact"/>
              <w:spacing w:before="20" w:after="20"/>
              <w:jc w:val="left"/>
            </w:pPr>
            <w:r>
              <w:rPr>
                <w:sz w:val="18"/>
                <w:szCs w:val="18"/>
              </w:rPr>
              <w:t xml:space="preserve">Account and sign-in</w:t>
            </w:r>
          </w:p>
        </w:tc>
        <w:tc>
          <w:tcPr>
            <w:tcW w:w="1960" w:type="dxa"/>
          </w:tcPr>
          <w:p>
            <w:pPr>
              <w:pStyle w:val="Compact"/>
              <w:spacing w:before="20" w:after="20"/>
              <w:jc w:val="left"/>
            </w:pPr>
            <w:r>
              <w:rPr>
                <w:sz w:val="18"/>
                <w:szCs w:val="18"/>
              </w:rPr>
              <w:t xml:space="preserve">Yes [CONFIRMED-SITE]</w:t>
            </w:r>
          </w:p>
        </w:tc>
        <w:tc>
          <w:tcPr>
            <w:tcW w:w="4994" w:type="dxa"/>
          </w:tcPr>
          <w:p>
            <w:pPr>
              <w:pStyle w:val="Compact"/>
              <w:spacing w:before="20" w:after="20"/>
              <w:jc w:val="left"/>
            </w:pPr>
            <w:r>
              <w:rPr>
                <w:sz w:val="18"/>
                <w:szCs w:val="18"/>
              </w:rPr>
              <w:t xml:space="preserve">Reuse (AUTH-001). Internal implementation</w:t>
            </w:r>
            <w:r>
              <w:rPr>
                <w:sz w:val="18"/>
                <w:szCs w:val="18"/>
              </w:rPr>
              <w:t xml:space="preserve"> </w:t>
            </w:r>
            <w:r>
              <w:rPr>
                <w:bCs/>
                <w:b/>
                <w:sz w:val="18"/>
                <w:szCs w:val="18"/>
              </w:rPr>
              <w:t xml:space="preserve">Unverified — requires confirmation</w:t>
            </w:r>
          </w:p>
        </w:tc>
      </w:tr>
      <w:tr>
        <w:trPr/>
        <w:tc>
          <w:tcPr>
            <w:tcW w:w="2682" w:type="dxa"/>
            <w:shd w:val="clear" w:color="auto" w:fill="F3F6FA"/>
          </w:tcPr>
          <w:p>
            <w:pPr>
              <w:pStyle w:val="Compact"/>
              <w:spacing w:before="20" w:after="20"/>
              <w:jc w:val="left"/>
            </w:pPr>
            <w:r>
              <w:rPr>
                <w:sz w:val="18"/>
                <w:szCs w:val="18"/>
              </w:rPr>
              <w:t xml:space="preserve">Language preference</w:t>
            </w:r>
          </w:p>
        </w:tc>
        <w:tc>
          <w:tcPr>
            <w:tcW w:w="1960" w:type="dxa"/>
            <w:shd w:val="clear" w:color="auto" w:fill="F3F6FA"/>
          </w:tcPr>
          <w:p>
            <w:pPr>
              <w:pStyle w:val="Compact"/>
              <w:spacing w:before="20" w:after="20"/>
              <w:jc w:val="left"/>
            </w:pPr>
            <w:r>
              <w:rPr>
                <w:sz w:val="18"/>
                <w:szCs w:val="18"/>
              </w:rPr>
              <w:t xml:space="preserve">Yes</w:t>
            </w:r>
          </w:p>
        </w:tc>
        <w:tc>
          <w:tcPr>
            <w:tcW w:w="4994" w:type="dxa"/>
            <w:shd w:val="clear" w:color="auto" w:fill="F3F6FA"/>
          </w:tcPr>
          <w:p>
            <w:pPr>
              <w:pStyle w:val="Compact"/>
              <w:spacing w:before="20" w:after="20"/>
              <w:jc w:val="left"/>
            </w:pPr>
            <w:r>
              <w:rPr>
                <w:sz w:val="18"/>
                <w:szCs w:val="18"/>
              </w:rPr>
              <w:t xml:space="preserve">Reuse (AUTH-003)</w:t>
            </w:r>
          </w:p>
        </w:tc>
      </w:tr>
      <w:tr>
        <w:trPr/>
        <w:tc>
          <w:tcPr>
            <w:tcW w:w="2682" w:type="dxa"/>
          </w:tcPr>
          <w:p>
            <w:pPr>
              <w:pStyle w:val="Compact"/>
              <w:spacing w:before="20" w:after="20"/>
              <w:jc w:val="left"/>
            </w:pPr>
            <w:r>
              <w:rPr>
                <w:sz w:val="18"/>
                <w:szCs w:val="18"/>
              </w:rPr>
              <w:t xml:space="preserve">AI Coach</w:t>
            </w:r>
          </w:p>
        </w:tc>
        <w:tc>
          <w:tcPr>
            <w:tcW w:w="1960" w:type="dxa"/>
          </w:tcPr>
          <w:p>
            <w:pPr>
              <w:pStyle w:val="Compact"/>
              <w:spacing w:before="20" w:after="20"/>
              <w:jc w:val="left"/>
            </w:pPr>
            <w:r>
              <w:rPr>
                <w:sz w:val="18"/>
                <w:szCs w:val="18"/>
              </w:rPr>
              <w:t xml:space="preserve">Yes</w:t>
            </w:r>
          </w:p>
        </w:tc>
        <w:tc>
          <w:tcPr>
            <w:tcW w:w="4994" w:type="dxa"/>
          </w:tcPr>
          <w:p>
            <w:pPr>
              <w:pStyle w:val="Compact"/>
              <w:spacing w:before="20" w:after="20"/>
              <w:jc w:val="left"/>
            </w:pPr>
            <w:r>
              <w:rPr>
                <w:sz w:val="18"/>
                <w:szCs w:val="18"/>
              </w:rPr>
              <w:t xml:space="preserve">Extend with an</w:t>
            </w:r>
            <w:r>
              <w:rPr>
                <w:sz w:val="18"/>
                <w:szCs w:val="18"/>
              </w:rPr>
              <w:t xml:space="preserve"> </w:t>
            </w:r>
            <w:r>
              <w:rPr>
                <w:sz w:val="18"/>
                <w:szCs w:val="18"/>
              </w:rPr>
              <w:t xml:space="preserve">“</w:t>
            </w:r>
            <w:r>
              <w:rPr>
                <w:sz w:val="18"/>
                <w:szCs w:val="18"/>
              </w:rPr>
              <w:t xml:space="preserve">academic mode</w:t>
            </w:r>
            <w:r>
              <w:rPr>
                <w:sz w:val="18"/>
                <w:szCs w:val="18"/>
              </w:rPr>
              <w:t xml:space="preserve">”</w:t>
            </w:r>
            <w:r>
              <w:rPr>
                <w:sz w:val="18"/>
                <w:szCs w:val="18"/>
              </w:rPr>
              <w:t xml:space="preserve"> </w:t>
            </w:r>
            <w:r>
              <w:rPr>
                <w:sz w:val="18"/>
                <w:szCs w:val="18"/>
              </w:rPr>
              <w:t xml:space="preserve">scoped to the student’s data (AI-001) rather than a second chatbot</w:t>
            </w:r>
          </w:p>
        </w:tc>
      </w:tr>
      <w:tr>
        <w:trPr/>
        <w:tc>
          <w:tcPr>
            <w:tcW w:w="2682" w:type="dxa"/>
            <w:shd w:val="clear" w:color="auto" w:fill="F3F6FA"/>
          </w:tcPr>
          <w:p>
            <w:pPr>
              <w:pStyle w:val="Compact"/>
              <w:spacing w:before="20" w:after="20"/>
              <w:jc w:val="left"/>
            </w:pPr>
            <w:r>
              <w:rPr>
                <w:sz w:val="18"/>
                <w:szCs w:val="18"/>
              </w:rPr>
              <w:t xml:space="preserve">Weekly challenges, XP &amp; streaks</w:t>
            </w:r>
          </w:p>
        </w:tc>
        <w:tc>
          <w:tcPr>
            <w:tcW w:w="1960" w:type="dxa"/>
            <w:shd w:val="clear" w:color="auto" w:fill="F3F6FA"/>
          </w:tcPr>
          <w:p>
            <w:pPr>
              <w:pStyle w:val="Compact"/>
              <w:spacing w:before="20" w:after="20"/>
              <w:jc w:val="left"/>
            </w:pPr>
            <w:r>
              <w:rPr>
                <w:sz w:val="18"/>
                <w:szCs w:val="18"/>
              </w:rPr>
              <w:t xml:space="preserve">Yes</w:t>
            </w:r>
          </w:p>
        </w:tc>
        <w:tc>
          <w:tcPr>
            <w:tcW w:w="4994" w:type="dxa"/>
            <w:shd w:val="clear" w:color="auto" w:fill="F3F6FA"/>
          </w:tcPr>
          <w:p>
            <w:pPr>
              <w:pStyle w:val="Compact"/>
              <w:spacing w:before="20" w:after="20"/>
              <w:jc w:val="left"/>
            </w:pPr>
            <w:r>
              <w:rPr>
                <w:sz w:val="18"/>
                <w:szCs w:val="18"/>
              </w:rPr>
              <w:t xml:space="preserve">Integrate study tasks with XP only if the owner approves, with non-punitive rules (PLAN-005, OD-09)</w:t>
            </w:r>
          </w:p>
        </w:tc>
      </w:tr>
      <w:tr>
        <w:trPr/>
        <w:tc>
          <w:tcPr>
            <w:tcW w:w="2682" w:type="dxa"/>
          </w:tcPr>
          <w:p>
            <w:pPr>
              <w:pStyle w:val="Compact"/>
              <w:spacing w:before="20" w:after="20"/>
              <w:jc w:val="left"/>
            </w:pPr>
            <w:r>
              <w:rPr>
                <w:sz w:val="18"/>
                <w:szCs w:val="18"/>
              </w:rPr>
              <w:t xml:space="preserve">Career Explorer</w:t>
            </w:r>
          </w:p>
        </w:tc>
        <w:tc>
          <w:tcPr>
            <w:tcW w:w="1960" w:type="dxa"/>
          </w:tcPr>
          <w:p>
            <w:pPr>
              <w:pStyle w:val="Compact"/>
              <w:spacing w:before="20" w:after="20"/>
              <w:jc w:val="left"/>
            </w:pPr>
            <w:r>
              <w:rPr>
                <w:sz w:val="18"/>
                <w:szCs w:val="18"/>
              </w:rPr>
              <w:t xml:space="preserve">Yes</w:t>
            </w:r>
          </w:p>
        </w:tc>
        <w:tc>
          <w:tcPr>
            <w:tcW w:w="4994" w:type="dxa"/>
          </w:tcPr>
          <w:p>
            <w:pPr>
              <w:pStyle w:val="Compact"/>
              <w:spacing w:before="20" w:after="20"/>
              <w:jc w:val="left"/>
            </w:pPr>
            <w:r>
              <w:rPr>
                <w:sz w:val="18"/>
                <w:szCs w:val="18"/>
              </w:rPr>
              <w:t xml:space="preserve">Extend with personalisation and verified Lao programme data (CAREER-008)</w:t>
            </w:r>
          </w:p>
        </w:tc>
      </w:tr>
      <w:tr>
        <w:trPr/>
        <w:tc>
          <w:tcPr>
            <w:tcW w:w="2682" w:type="dxa"/>
            <w:shd w:val="clear" w:color="auto" w:fill="F3F6FA"/>
          </w:tcPr>
          <w:p>
            <w:pPr>
              <w:pStyle w:val="Compact"/>
              <w:spacing w:before="20" w:after="20"/>
              <w:jc w:val="left"/>
            </w:pPr>
            <w:r>
              <w:rPr>
                <w:sz w:val="18"/>
                <w:szCs w:val="18"/>
              </w:rPr>
              <w:t xml:space="preserve">Premium subscription</w:t>
            </w:r>
          </w:p>
        </w:tc>
        <w:tc>
          <w:tcPr>
            <w:tcW w:w="1960" w:type="dxa"/>
            <w:shd w:val="clear" w:color="auto" w:fill="F3F6FA"/>
          </w:tcPr>
          <w:p>
            <w:pPr>
              <w:pStyle w:val="Compact"/>
              <w:spacing w:before="20" w:after="20"/>
              <w:jc w:val="left"/>
            </w:pPr>
            <w:r>
              <w:rPr>
                <w:sz w:val="18"/>
                <w:szCs w:val="18"/>
              </w:rPr>
              <w:t xml:space="preserve">Yes (manual activation)</w:t>
            </w:r>
          </w:p>
        </w:tc>
        <w:tc>
          <w:tcPr>
            <w:tcW w:w="4994" w:type="dxa"/>
            <w:shd w:val="clear" w:color="auto" w:fill="F3F6FA"/>
          </w:tcPr>
          <w:p>
            <w:pPr>
              <w:pStyle w:val="Compact"/>
              <w:spacing w:before="20" w:after="20"/>
              <w:jc w:val="left"/>
            </w:pPr>
            <w:r>
              <w:rPr>
                <w:sz w:val="18"/>
                <w:szCs w:val="18"/>
              </w:rPr>
              <w:t xml:space="preserve">Reuse through an entitlement service (BILLING-001/002)</w:t>
            </w:r>
          </w:p>
        </w:tc>
      </w:tr>
      <w:tr>
        <w:trPr/>
        <w:tc>
          <w:tcPr>
            <w:tcW w:w="2682" w:type="dxa"/>
          </w:tcPr>
          <w:p>
            <w:pPr>
              <w:pStyle w:val="Compact"/>
              <w:spacing w:before="20" w:after="20"/>
              <w:jc w:val="left"/>
            </w:pPr>
            <w:r>
              <w:rPr>
                <w:sz w:val="18"/>
                <w:szCs w:val="18"/>
              </w:rPr>
              <w:t xml:space="preserve">Payments (QR, bank transfer)</w:t>
            </w:r>
          </w:p>
        </w:tc>
        <w:tc>
          <w:tcPr>
            <w:tcW w:w="1960" w:type="dxa"/>
          </w:tcPr>
          <w:p>
            <w:pPr>
              <w:pStyle w:val="Compact"/>
              <w:spacing w:before="20" w:after="20"/>
              <w:jc w:val="left"/>
            </w:pPr>
            <w:r>
              <w:rPr>
                <w:sz w:val="18"/>
                <w:szCs w:val="18"/>
              </w:rPr>
              <w:t xml:space="preserve">Yes (Bookstore checkout)</w:t>
            </w:r>
          </w:p>
        </w:tc>
        <w:tc>
          <w:tcPr>
            <w:tcW w:w="4994" w:type="dxa"/>
          </w:tcPr>
          <w:p>
            <w:pPr>
              <w:pStyle w:val="Compact"/>
              <w:spacing w:before="20" w:after="20"/>
              <w:jc w:val="left"/>
            </w:pPr>
            <w:r>
              <w:rPr>
                <w:sz w:val="18"/>
                <w:szCs w:val="18"/>
              </w:rPr>
              <w:t xml:space="preserve">Reuse for one-time purchases; automated QR confirmation is a later enhancement (Section 30.7)</w:t>
            </w:r>
          </w:p>
        </w:tc>
      </w:tr>
      <w:tr>
        <w:trPr/>
        <w:tc>
          <w:tcPr>
            <w:tcW w:w="2682" w:type="dxa"/>
            <w:shd w:val="clear" w:color="auto" w:fill="F3F6FA"/>
          </w:tcPr>
          <w:p>
            <w:pPr>
              <w:pStyle w:val="Compact"/>
              <w:spacing w:before="20" w:after="20"/>
              <w:jc w:val="left"/>
            </w:pPr>
            <w:r>
              <w:rPr>
                <w:sz w:val="18"/>
                <w:szCs w:val="18"/>
              </w:rPr>
              <w:t xml:space="preserve">Score tracking, analysis, OCR, guardian links, pathways DB</w:t>
            </w:r>
          </w:p>
        </w:tc>
        <w:tc>
          <w:tcPr>
            <w:tcW w:w="1960" w:type="dxa"/>
            <w:shd w:val="clear" w:color="auto" w:fill="F3F6FA"/>
          </w:tcPr>
          <w:p>
            <w:pPr>
              <w:pStyle w:val="Compact"/>
              <w:spacing w:before="20" w:after="20"/>
              <w:jc w:val="left"/>
            </w:pPr>
            <w:r>
              <w:rPr>
                <w:sz w:val="18"/>
                <w:szCs w:val="18"/>
              </w:rPr>
              <w:t xml:space="preserve">No</w:t>
            </w:r>
          </w:p>
        </w:tc>
        <w:tc>
          <w:tcPr>
            <w:tcW w:w="4994" w:type="dxa"/>
            <w:shd w:val="clear" w:color="auto" w:fill="F3F6FA"/>
          </w:tcPr>
          <w:p>
            <w:pPr>
              <w:pStyle w:val="Compact"/>
              <w:spacing w:before="20" w:after="20"/>
              <w:jc w:val="left"/>
            </w:pPr>
            <w:r>
              <w:rPr>
                <w:sz w:val="18"/>
                <w:szCs w:val="18"/>
              </w:rPr>
              <w:t xml:space="preserve">Build in the Module</w:t>
            </w:r>
          </w:p>
        </w:tc>
      </w:tr>
    </w:tbl>
    <w:bookmarkEnd w:id="32"/>
    <w:bookmarkStart w:id="33" w:name="X281f07d39b89169ff02c029baaac9699490545e"/>
    <w:p>
      <w:pPr>
        <w:pStyle w:val="Heading2"/>
      </w:pPr>
      <w:r>
        <w:t xml:space="preserve">5.4 Unknowns that must be confirmed with the owner</w:t>
      </w:r>
    </w:p>
    <w:p>
      <w:pPr>
        <w:pStyle w:val="FirstParagraph"/>
      </w:pPr>
      <w:r>
        <w:t xml:space="preserve">Each item maps to an open decision (Section 40) and to discovery task PM-001.</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585"/>
        <w:gridCol w:w="4973"/>
        <w:gridCol w:w="3387"/>
        <w:gridCol w:w="691"/>
      </w:tblGrid>
      <w:tr>
        <w:trPr>
          <w:tblHeader w:val="true"/>
          <w:tblHeader w:val="true"/>
        </w:trPr>
        <w:tc>
          <w:tcPr>
            <w:tcW w:w="585" w:type="dxa"/>
            <w:shd w:val="clear" w:color="auto" w:fill="1E3A5F"/>
          </w:tcPr>
          <w:p>
            <w:pPr>
              <w:pStyle w:val="Compact"/>
              <w:spacing w:before="20" w:after="20"/>
              <w:jc w:val="left"/>
            </w:pPr>
            <w:r>
              <w:rPr>
                <w:b/>
                <w:color w:val="FFFFFF"/>
                <w:sz w:val="17"/>
                <w:szCs w:val="17"/>
              </w:rPr>
              <w:t xml:space="preserve">#</w:t>
            </w:r>
          </w:p>
        </w:tc>
        <w:tc>
          <w:tcPr>
            <w:tcW w:w="4973" w:type="dxa"/>
            <w:shd w:val="clear" w:color="auto" w:fill="1E3A5F"/>
          </w:tcPr>
          <w:p>
            <w:pPr>
              <w:pStyle w:val="Compact"/>
              <w:spacing w:before="20" w:after="20"/>
              <w:jc w:val="left"/>
            </w:pPr>
            <w:r>
              <w:rPr>
                <w:b/>
                <w:color w:val="FFFFFF"/>
                <w:sz w:val="17"/>
                <w:szCs w:val="17"/>
              </w:rPr>
              <w:t xml:space="preserve">Unknown</w:t>
            </w:r>
          </w:p>
        </w:tc>
        <w:tc>
          <w:tcPr>
            <w:tcW w:w="3387" w:type="dxa"/>
            <w:shd w:val="clear" w:color="auto" w:fill="1E3A5F"/>
          </w:tcPr>
          <w:p>
            <w:pPr>
              <w:pStyle w:val="Compact"/>
              <w:spacing w:before="20" w:after="20"/>
              <w:jc w:val="left"/>
            </w:pPr>
            <w:r>
              <w:rPr>
                <w:b/>
                <w:color w:val="FFFFFF"/>
                <w:sz w:val="17"/>
                <w:szCs w:val="17"/>
              </w:rPr>
              <w:t xml:space="preserve">Why it matters</w:t>
            </w:r>
          </w:p>
        </w:tc>
        <w:tc>
          <w:tcPr>
            <w:tcW w:w="691" w:type="dxa"/>
            <w:shd w:val="clear" w:color="auto" w:fill="1E3A5F"/>
          </w:tcPr>
          <w:p>
            <w:pPr>
              <w:pStyle w:val="Compact"/>
              <w:spacing w:before="20" w:after="20"/>
              <w:jc w:val="left"/>
            </w:pPr>
            <w:r>
              <w:rPr>
                <w:b/>
                <w:color w:val="FFFFFF"/>
                <w:sz w:val="17"/>
                <w:szCs w:val="17"/>
              </w:rPr>
              <w:t xml:space="preserve">Ref</w:t>
            </w:r>
          </w:p>
        </w:tc>
      </w:tr>
      <w:tr>
        <w:trPr/>
        <w:tc>
          <w:tcPr>
            <w:tcW w:w="585" w:type="dxa"/>
          </w:tcPr>
          <w:p>
            <w:pPr>
              <w:pStyle w:val="Compact"/>
              <w:spacing w:before="20" w:after="20"/>
              <w:jc w:val="left"/>
            </w:pPr>
            <w:r>
              <w:rPr>
                <w:sz w:val="17"/>
                <w:szCs w:val="17"/>
              </w:rPr>
              <w:t xml:space="preserve">U-1</w:t>
            </w:r>
          </w:p>
        </w:tc>
        <w:tc>
          <w:tcPr>
            <w:tcW w:w="4973" w:type="dxa"/>
          </w:tcPr>
          <w:p>
            <w:pPr>
              <w:pStyle w:val="Compact"/>
              <w:spacing w:before="20" w:after="20"/>
              <w:jc w:val="left"/>
            </w:pPr>
            <w:r>
              <w:rPr>
                <w:sz w:val="17"/>
                <w:szCs w:val="17"/>
              </w:rPr>
              <w:t xml:space="preserve">Technology stack, hosting, repository structure</w:t>
            </w:r>
          </w:p>
        </w:tc>
        <w:tc>
          <w:tcPr>
            <w:tcW w:w="3387" w:type="dxa"/>
          </w:tcPr>
          <w:p>
            <w:pPr>
              <w:pStyle w:val="Compact"/>
              <w:spacing w:before="20" w:after="20"/>
              <w:jc w:val="left"/>
            </w:pPr>
            <w:r>
              <w:rPr>
                <w:sz w:val="17"/>
                <w:szCs w:val="17"/>
              </w:rPr>
              <w:t xml:space="preserve">Determines integration option (Section 24.2)</w:t>
            </w:r>
          </w:p>
        </w:tc>
        <w:tc>
          <w:tcPr>
            <w:tcW w:w="691" w:type="dxa"/>
          </w:tcPr>
          <w:p>
            <w:pPr>
              <w:pStyle w:val="Compact"/>
              <w:spacing w:before="20" w:after="20"/>
              <w:jc w:val="left"/>
            </w:pPr>
            <w:r>
              <w:rPr>
                <w:sz w:val="17"/>
                <w:szCs w:val="17"/>
              </w:rPr>
              <w:t xml:space="preserve">OD-01</w:t>
            </w:r>
          </w:p>
        </w:tc>
      </w:tr>
      <w:tr>
        <w:trPr/>
        <w:tc>
          <w:tcPr>
            <w:tcW w:w="585" w:type="dxa"/>
            <w:shd w:val="clear" w:color="auto" w:fill="F3F6FA"/>
          </w:tcPr>
          <w:p>
            <w:pPr>
              <w:pStyle w:val="Compact"/>
              <w:spacing w:before="20" w:after="20"/>
              <w:jc w:val="left"/>
            </w:pPr>
            <w:r>
              <w:rPr>
                <w:sz w:val="17"/>
                <w:szCs w:val="17"/>
              </w:rPr>
              <w:t xml:space="preserve">U-2</w:t>
            </w:r>
          </w:p>
        </w:tc>
        <w:tc>
          <w:tcPr>
            <w:tcW w:w="4973" w:type="dxa"/>
            <w:shd w:val="clear" w:color="auto" w:fill="F3F6FA"/>
          </w:tcPr>
          <w:p>
            <w:pPr>
              <w:pStyle w:val="Compact"/>
              <w:spacing w:before="20" w:after="20"/>
              <w:jc w:val="left"/>
            </w:pPr>
            <w:r>
              <w:rPr>
                <w:sz w:val="17"/>
                <w:szCs w:val="17"/>
              </w:rPr>
              <w:t xml:space="preserve">Authentication and session mechanism; user ID format; whether roles exist</w:t>
            </w:r>
          </w:p>
        </w:tc>
        <w:tc>
          <w:tcPr>
            <w:tcW w:w="3387" w:type="dxa"/>
            <w:shd w:val="clear" w:color="auto" w:fill="F3F6FA"/>
          </w:tcPr>
          <w:p>
            <w:pPr>
              <w:pStyle w:val="Compact"/>
              <w:spacing w:before="20" w:after="20"/>
              <w:jc w:val="left"/>
            </w:pPr>
            <w:r>
              <w:rPr>
                <w:sz w:val="17"/>
                <w:szCs w:val="17"/>
              </w:rPr>
              <w:t xml:space="preserve">Identity adapter design; guardian/admin roles</w:t>
            </w:r>
          </w:p>
        </w:tc>
        <w:tc>
          <w:tcPr>
            <w:tcW w:w="691" w:type="dxa"/>
            <w:shd w:val="clear" w:color="auto" w:fill="F3F6FA"/>
          </w:tcPr>
          <w:p>
            <w:pPr>
              <w:pStyle w:val="Compact"/>
              <w:spacing w:before="20" w:after="20"/>
              <w:jc w:val="left"/>
            </w:pPr>
            <w:r>
              <w:rPr>
                <w:sz w:val="17"/>
                <w:szCs w:val="17"/>
              </w:rPr>
              <w:t xml:space="preserve">OD-01</w:t>
            </w:r>
          </w:p>
        </w:tc>
      </w:tr>
      <w:tr>
        <w:trPr/>
        <w:tc>
          <w:tcPr>
            <w:tcW w:w="585" w:type="dxa"/>
          </w:tcPr>
          <w:p>
            <w:pPr>
              <w:pStyle w:val="Compact"/>
              <w:spacing w:before="20" w:after="20"/>
              <w:jc w:val="left"/>
            </w:pPr>
            <w:r>
              <w:rPr>
                <w:sz w:val="17"/>
                <w:szCs w:val="17"/>
              </w:rPr>
              <w:t xml:space="preserve">U-3</w:t>
            </w:r>
          </w:p>
        </w:tc>
        <w:tc>
          <w:tcPr>
            <w:tcW w:w="4973" w:type="dxa"/>
          </w:tcPr>
          <w:p>
            <w:pPr>
              <w:pStyle w:val="Compact"/>
              <w:spacing w:before="20" w:after="20"/>
              <w:jc w:val="left"/>
            </w:pPr>
            <w:r>
              <w:rPr>
                <w:sz w:val="17"/>
                <w:szCs w:val="17"/>
              </w:rPr>
              <w:t xml:space="preserve">Database engine and whether module tables may share it</w:t>
            </w:r>
          </w:p>
        </w:tc>
        <w:tc>
          <w:tcPr>
            <w:tcW w:w="3387" w:type="dxa"/>
          </w:tcPr>
          <w:p>
            <w:pPr>
              <w:pStyle w:val="Compact"/>
              <w:spacing w:before="20" w:after="20"/>
              <w:jc w:val="left"/>
            </w:pPr>
            <w:r>
              <w:rPr>
                <w:sz w:val="17"/>
                <w:szCs w:val="17"/>
              </w:rPr>
              <w:t xml:space="preserve">Schema placement; row-level security availability</w:t>
            </w:r>
          </w:p>
        </w:tc>
        <w:tc>
          <w:tcPr>
            <w:tcW w:w="691" w:type="dxa"/>
          </w:tcPr>
          <w:p>
            <w:pPr>
              <w:pStyle w:val="Compact"/>
              <w:spacing w:before="20" w:after="20"/>
              <w:jc w:val="left"/>
            </w:pPr>
            <w:r>
              <w:rPr>
                <w:sz w:val="17"/>
                <w:szCs w:val="17"/>
              </w:rPr>
              <w:t xml:space="preserve">OD-01</w:t>
            </w:r>
          </w:p>
        </w:tc>
      </w:tr>
      <w:tr>
        <w:trPr/>
        <w:tc>
          <w:tcPr>
            <w:tcW w:w="585" w:type="dxa"/>
            <w:shd w:val="clear" w:color="auto" w:fill="F3F6FA"/>
          </w:tcPr>
          <w:p>
            <w:pPr>
              <w:pStyle w:val="Compact"/>
              <w:spacing w:before="20" w:after="20"/>
              <w:jc w:val="left"/>
            </w:pPr>
            <w:r>
              <w:rPr>
                <w:sz w:val="17"/>
                <w:szCs w:val="17"/>
              </w:rPr>
              <w:t xml:space="preserve">U-4</w:t>
            </w:r>
          </w:p>
        </w:tc>
        <w:tc>
          <w:tcPr>
            <w:tcW w:w="4973" w:type="dxa"/>
            <w:shd w:val="clear" w:color="auto" w:fill="F3F6FA"/>
          </w:tcPr>
          <w:p>
            <w:pPr>
              <w:pStyle w:val="Compact"/>
              <w:spacing w:before="20" w:after="20"/>
              <w:jc w:val="left"/>
            </w:pPr>
            <w:r>
              <w:rPr>
                <w:sz w:val="17"/>
                <w:szCs w:val="17"/>
              </w:rPr>
              <w:t xml:space="preserve">Where the EN/ລາວ preference is stored</w:t>
            </w:r>
          </w:p>
        </w:tc>
        <w:tc>
          <w:tcPr>
            <w:tcW w:w="3387" w:type="dxa"/>
            <w:shd w:val="clear" w:color="auto" w:fill="F3F6FA"/>
          </w:tcPr>
          <w:p>
            <w:pPr>
              <w:pStyle w:val="Compact"/>
              <w:spacing w:before="20" w:after="20"/>
              <w:jc w:val="left"/>
            </w:pPr>
            <w:r>
              <w:rPr>
                <w:sz w:val="17"/>
                <w:szCs w:val="17"/>
              </w:rPr>
              <w:t xml:space="preserve">AUTH-003</w:t>
            </w:r>
          </w:p>
        </w:tc>
        <w:tc>
          <w:tcPr>
            <w:tcW w:w="691" w:type="dxa"/>
            <w:shd w:val="clear" w:color="auto" w:fill="F3F6FA"/>
          </w:tcPr>
          <w:p>
            <w:pPr>
              <w:pStyle w:val="Compact"/>
              <w:spacing w:before="20" w:after="20"/>
              <w:jc w:val="left"/>
            </w:pPr>
            <w:r>
              <w:rPr>
                <w:sz w:val="17"/>
                <w:szCs w:val="17"/>
              </w:rPr>
              <w:t xml:space="preserve">OD-04</w:t>
            </w:r>
          </w:p>
        </w:tc>
      </w:tr>
      <w:tr>
        <w:trPr/>
        <w:tc>
          <w:tcPr>
            <w:tcW w:w="585" w:type="dxa"/>
          </w:tcPr>
          <w:p>
            <w:pPr>
              <w:pStyle w:val="Compact"/>
              <w:spacing w:before="20" w:after="20"/>
              <w:jc w:val="left"/>
            </w:pPr>
            <w:r>
              <w:rPr>
                <w:sz w:val="17"/>
                <w:szCs w:val="17"/>
              </w:rPr>
              <w:t xml:space="preserve">U-5</w:t>
            </w:r>
          </w:p>
        </w:tc>
        <w:tc>
          <w:tcPr>
            <w:tcW w:w="4973" w:type="dxa"/>
          </w:tcPr>
          <w:p>
            <w:pPr>
              <w:pStyle w:val="Compact"/>
              <w:spacing w:before="20" w:after="20"/>
              <w:jc w:val="left"/>
            </w:pPr>
            <w:r>
              <w:rPr>
                <w:sz w:val="17"/>
                <w:szCs w:val="17"/>
              </w:rPr>
              <w:t xml:space="preserve">Academy content model (lessons, challenges, knowledge checks), IDs and completion events</w:t>
            </w:r>
          </w:p>
        </w:tc>
        <w:tc>
          <w:tcPr>
            <w:tcW w:w="3387" w:type="dxa"/>
          </w:tcPr>
          <w:p>
            <w:pPr>
              <w:pStyle w:val="Compact"/>
              <w:spacing w:before="20" w:after="20"/>
              <w:jc w:val="left"/>
            </w:pPr>
            <w:r>
              <w:rPr>
                <w:sz w:val="17"/>
                <w:szCs w:val="17"/>
              </w:rPr>
              <w:t xml:space="preserve">Recommendations and completion tracking (LEARN-004, LEARN-007)</w:t>
            </w:r>
          </w:p>
        </w:tc>
        <w:tc>
          <w:tcPr>
            <w:tcW w:w="691" w:type="dxa"/>
          </w:tcPr>
          <w:p>
            <w:pPr>
              <w:pStyle w:val="Compact"/>
              <w:spacing w:before="20" w:after="20"/>
              <w:jc w:val="left"/>
            </w:pPr>
            <w:r>
              <w:rPr>
                <w:sz w:val="17"/>
                <w:szCs w:val="17"/>
              </w:rPr>
              <w:t xml:space="preserve">OD-05</w:t>
            </w:r>
          </w:p>
        </w:tc>
      </w:tr>
      <w:tr>
        <w:trPr/>
        <w:tc>
          <w:tcPr>
            <w:tcW w:w="585" w:type="dxa"/>
            <w:shd w:val="clear" w:color="auto" w:fill="F3F6FA"/>
          </w:tcPr>
          <w:p>
            <w:pPr>
              <w:pStyle w:val="Compact"/>
              <w:spacing w:before="20" w:after="20"/>
              <w:jc w:val="left"/>
            </w:pPr>
            <w:r>
              <w:rPr>
                <w:sz w:val="17"/>
                <w:szCs w:val="17"/>
              </w:rPr>
              <w:t xml:space="preserve">U-6</w:t>
            </w:r>
          </w:p>
        </w:tc>
        <w:tc>
          <w:tcPr>
            <w:tcW w:w="4973" w:type="dxa"/>
            <w:shd w:val="clear" w:color="auto" w:fill="F3F6FA"/>
          </w:tcPr>
          <w:p>
            <w:pPr>
              <w:pStyle w:val="Compact"/>
              <w:spacing w:before="20" w:after="20"/>
              <w:jc w:val="left"/>
            </w:pPr>
            <w:r>
              <w:rPr>
                <w:sz w:val="17"/>
                <w:szCs w:val="17"/>
              </w:rPr>
              <w:t xml:space="preserve">Bookstore catalogue API, stock/offer model</w:t>
            </w:r>
          </w:p>
        </w:tc>
        <w:tc>
          <w:tcPr>
            <w:tcW w:w="3387" w:type="dxa"/>
            <w:shd w:val="clear" w:color="auto" w:fill="F3F6FA"/>
          </w:tcPr>
          <w:p>
            <w:pPr>
              <w:pStyle w:val="Compact"/>
              <w:spacing w:before="20" w:after="20"/>
              <w:jc w:val="left"/>
            </w:pPr>
            <w:r>
              <w:rPr>
                <w:sz w:val="17"/>
                <w:szCs w:val="17"/>
              </w:rPr>
              <w:t xml:space="preserve">Book recommendations (LEARN-006)</w:t>
            </w:r>
          </w:p>
        </w:tc>
        <w:tc>
          <w:tcPr>
            <w:tcW w:w="691" w:type="dxa"/>
            <w:shd w:val="clear" w:color="auto" w:fill="F3F6FA"/>
          </w:tcPr>
          <w:p>
            <w:pPr>
              <w:pStyle w:val="Compact"/>
              <w:spacing w:before="20" w:after="20"/>
              <w:jc w:val="left"/>
            </w:pPr>
            <w:r>
              <w:rPr>
                <w:sz w:val="17"/>
                <w:szCs w:val="17"/>
              </w:rPr>
              <w:t xml:space="preserve">OD-06</w:t>
            </w:r>
          </w:p>
        </w:tc>
      </w:tr>
      <w:tr>
        <w:trPr/>
        <w:tc>
          <w:tcPr>
            <w:tcW w:w="585" w:type="dxa"/>
          </w:tcPr>
          <w:p>
            <w:pPr>
              <w:pStyle w:val="Compact"/>
              <w:spacing w:before="20" w:after="20"/>
              <w:jc w:val="left"/>
            </w:pPr>
            <w:r>
              <w:rPr>
                <w:sz w:val="17"/>
                <w:szCs w:val="17"/>
              </w:rPr>
              <w:t xml:space="preserve">U-7</w:t>
            </w:r>
          </w:p>
        </w:tc>
        <w:tc>
          <w:tcPr>
            <w:tcW w:w="4973" w:type="dxa"/>
          </w:tcPr>
          <w:p>
            <w:pPr>
              <w:pStyle w:val="Compact"/>
              <w:spacing w:before="20" w:after="20"/>
              <w:jc w:val="left"/>
            </w:pPr>
            <w:r>
              <w:rPr>
                <w:sz w:val="17"/>
                <w:szCs w:val="17"/>
              </w:rPr>
              <w:t xml:space="preserve">Subscription records and manual-activation process</w:t>
            </w:r>
          </w:p>
        </w:tc>
        <w:tc>
          <w:tcPr>
            <w:tcW w:w="3387" w:type="dxa"/>
          </w:tcPr>
          <w:p>
            <w:pPr>
              <w:pStyle w:val="Compact"/>
              <w:spacing w:before="20" w:after="20"/>
              <w:jc w:val="left"/>
            </w:pPr>
            <w:r>
              <w:rPr>
                <w:sz w:val="17"/>
                <w:szCs w:val="17"/>
              </w:rPr>
              <w:t xml:space="preserve">Entitlements (BILLING-002, BILLING-007)</w:t>
            </w:r>
          </w:p>
        </w:tc>
        <w:tc>
          <w:tcPr>
            <w:tcW w:w="691" w:type="dxa"/>
          </w:tcPr>
          <w:p>
            <w:pPr>
              <w:pStyle w:val="Compact"/>
              <w:spacing w:before="20" w:after="20"/>
              <w:jc w:val="left"/>
            </w:pPr>
            <w:r>
              <w:rPr>
                <w:sz w:val="17"/>
                <w:szCs w:val="17"/>
              </w:rPr>
              <w:t xml:space="preserve">OD-11</w:t>
            </w:r>
          </w:p>
        </w:tc>
      </w:tr>
      <w:tr>
        <w:trPr/>
        <w:tc>
          <w:tcPr>
            <w:tcW w:w="585" w:type="dxa"/>
            <w:shd w:val="clear" w:color="auto" w:fill="F3F6FA"/>
          </w:tcPr>
          <w:p>
            <w:pPr>
              <w:pStyle w:val="Compact"/>
              <w:spacing w:before="20" w:after="20"/>
              <w:jc w:val="left"/>
            </w:pPr>
            <w:r>
              <w:rPr>
                <w:sz w:val="17"/>
                <w:szCs w:val="17"/>
              </w:rPr>
              <w:t xml:space="preserve">U-8</w:t>
            </w:r>
          </w:p>
        </w:tc>
        <w:tc>
          <w:tcPr>
            <w:tcW w:w="4973" w:type="dxa"/>
            <w:shd w:val="clear" w:color="auto" w:fill="F3F6FA"/>
          </w:tcPr>
          <w:p>
            <w:pPr>
              <w:pStyle w:val="Compact"/>
              <w:spacing w:before="20" w:after="20"/>
              <w:jc w:val="left"/>
            </w:pPr>
            <w:r>
              <w:rPr>
                <w:sz w:val="17"/>
                <w:szCs w:val="17"/>
              </w:rPr>
              <w:t xml:space="preserve">AI Coach architecture: model provider, prompt framework, logging, safety</w:t>
            </w:r>
          </w:p>
        </w:tc>
        <w:tc>
          <w:tcPr>
            <w:tcW w:w="3387" w:type="dxa"/>
            <w:shd w:val="clear" w:color="auto" w:fill="F3F6FA"/>
          </w:tcPr>
          <w:p>
            <w:pPr>
              <w:pStyle w:val="Compact"/>
              <w:spacing w:before="20" w:after="20"/>
              <w:jc w:val="left"/>
            </w:pPr>
            <w:r>
              <w:rPr>
                <w:sz w:val="17"/>
                <w:szCs w:val="17"/>
              </w:rPr>
              <w:t xml:space="preserve">Academic mode (AI-001..009)</w:t>
            </w:r>
          </w:p>
        </w:tc>
        <w:tc>
          <w:tcPr>
            <w:tcW w:w="691" w:type="dxa"/>
            <w:shd w:val="clear" w:color="auto" w:fill="F3F6FA"/>
          </w:tcPr>
          <w:p>
            <w:pPr>
              <w:pStyle w:val="Compact"/>
              <w:spacing w:before="20" w:after="20"/>
              <w:jc w:val="left"/>
            </w:pPr>
            <w:r>
              <w:rPr>
                <w:sz w:val="17"/>
                <w:szCs w:val="17"/>
              </w:rPr>
              <w:t xml:space="preserve">OD-08</w:t>
            </w:r>
          </w:p>
        </w:tc>
      </w:tr>
      <w:tr>
        <w:trPr/>
        <w:tc>
          <w:tcPr>
            <w:tcW w:w="585" w:type="dxa"/>
          </w:tcPr>
          <w:p>
            <w:pPr>
              <w:pStyle w:val="Compact"/>
              <w:spacing w:before="20" w:after="20"/>
              <w:jc w:val="left"/>
            </w:pPr>
            <w:r>
              <w:rPr>
                <w:sz w:val="17"/>
                <w:szCs w:val="17"/>
              </w:rPr>
              <w:t xml:space="preserve">U-9</w:t>
            </w:r>
          </w:p>
        </w:tc>
        <w:tc>
          <w:tcPr>
            <w:tcW w:w="4973" w:type="dxa"/>
          </w:tcPr>
          <w:p>
            <w:pPr>
              <w:pStyle w:val="Compact"/>
              <w:spacing w:before="20" w:after="20"/>
              <w:jc w:val="left"/>
            </w:pPr>
            <w:r>
              <w:rPr>
                <w:sz w:val="17"/>
                <w:szCs w:val="17"/>
              </w:rPr>
              <w:t xml:space="preserve">Career Explorer data model and the sources behind salary/demand figures</w:t>
            </w:r>
          </w:p>
        </w:tc>
        <w:tc>
          <w:tcPr>
            <w:tcW w:w="3387" w:type="dxa"/>
          </w:tcPr>
          <w:p>
            <w:pPr>
              <w:pStyle w:val="Compact"/>
              <w:spacing w:before="20" w:after="20"/>
              <w:jc w:val="left"/>
            </w:pPr>
            <w:r>
              <w:rPr>
                <w:sz w:val="17"/>
                <w:szCs w:val="17"/>
              </w:rPr>
              <w:t xml:space="preserve">CAREER-005, CAREER-008</w:t>
            </w:r>
          </w:p>
        </w:tc>
        <w:tc>
          <w:tcPr>
            <w:tcW w:w="691" w:type="dxa"/>
          </w:tcPr>
          <w:p>
            <w:pPr>
              <w:pStyle w:val="Compact"/>
              <w:spacing w:before="20" w:after="20"/>
              <w:jc w:val="left"/>
            </w:pPr>
            <w:r>
              <w:rPr>
                <w:sz w:val="17"/>
                <w:szCs w:val="17"/>
              </w:rPr>
              <w:t xml:space="preserve">OD-10</w:t>
            </w:r>
          </w:p>
        </w:tc>
      </w:tr>
      <w:tr>
        <w:trPr/>
        <w:tc>
          <w:tcPr>
            <w:tcW w:w="585" w:type="dxa"/>
            <w:shd w:val="clear" w:color="auto" w:fill="F3F6FA"/>
          </w:tcPr>
          <w:p>
            <w:pPr>
              <w:pStyle w:val="Compact"/>
              <w:spacing w:before="20" w:after="20"/>
              <w:jc w:val="left"/>
            </w:pPr>
            <w:r>
              <w:rPr>
                <w:sz w:val="17"/>
                <w:szCs w:val="17"/>
              </w:rPr>
              <w:t xml:space="preserve">U-10</w:t>
            </w:r>
          </w:p>
        </w:tc>
        <w:tc>
          <w:tcPr>
            <w:tcW w:w="4973" w:type="dxa"/>
            <w:shd w:val="clear" w:color="auto" w:fill="F3F6FA"/>
          </w:tcPr>
          <w:p>
            <w:pPr>
              <w:pStyle w:val="Compact"/>
              <w:spacing w:before="20" w:after="20"/>
              <w:jc w:val="left"/>
            </w:pPr>
            <w:r>
              <w:rPr>
                <w:sz w:val="17"/>
                <w:szCs w:val="17"/>
              </w:rPr>
              <w:t xml:space="preserve">Existing privacy policy, terms, minimum age, cookie consent</w:t>
            </w:r>
          </w:p>
        </w:tc>
        <w:tc>
          <w:tcPr>
            <w:tcW w:w="3387" w:type="dxa"/>
            <w:shd w:val="clear" w:color="auto" w:fill="F3F6FA"/>
          </w:tcPr>
          <w:p>
            <w:pPr>
              <w:pStyle w:val="Compact"/>
              <w:spacing w:before="20" w:after="20"/>
              <w:jc w:val="left"/>
            </w:pPr>
            <w:r>
              <w:rPr>
                <w:sz w:val="17"/>
                <w:szCs w:val="17"/>
              </w:rPr>
              <w:t xml:space="preserve">PRIV-001, PRIV-002</w:t>
            </w:r>
          </w:p>
        </w:tc>
        <w:tc>
          <w:tcPr>
            <w:tcW w:w="691" w:type="dxa"/>
            <w:shd w:val="clear" w:color="auto" w:fill="F3F6FA"/>
          </w:tcPr>
          <w:p>
            <w:pPr>
              <w:pStyle w:val="Compact"/>
              <w:spacing w:before="20" w:after="20"/>
              <w:jc w:val="left"/>
            </w:pPr>
            <w:r>
              <w:rPr>
                <w:sz w:val="17"/>
                <w:szCs w:val="17"/>
              </w:rPr>
              <w:t xml:space="preserve">OD-07</w:t>
            </w:r>
          </w:p>
        </w:tc>
      </w:tr>
      <w:tr>
        <w:trPr/>
        <w:tc>
          <w:tcPr>
            <w:tcW w:w="585" w:type="dxa"/>
          </w:tcPr>
          <w:p>
            <w:pPr>
              <w:pStyle w:val="Compact"/>
              <w:spacing w:before="20" w:after="20"/>
              <w:jc w:val="left"/>
            </w:pPr>
            <w:r>
              <w:rPr>
                <w:sz w:val="17"/>
                <w:szCs w:val="17"/>
              </w:rPr>
              <w:t xml:space="preserve">U-11</w:t>
            </w:r>
          </w:p>
        </w:tc>
        <w:tc>
          <w:tcPr>
            <w:tcW w:w="4973" w:type="dxa"/>
          </w:tcPr>
          <w:p>
            <w:pPr>
              <w:pStyle w:val="Compact"/>
              <w:spacing w:before="20" w:after="20"/>
              <w:jc w:val="left"/>
            </w:pPr>
            <w:r>
              <w:rPr>
                <w:sz w:val="17"/>
                <w:szCs w:val="17"/>
              </w:rPr>
              <w:t xml:space="preserve">Analytics, logging and monitoring tools in use</w:t>
            </w:r>
          </w:p>
        </w:tc>
        <w:tc>
          <w:tcPr>
            <w:tcW w:w="3387" w:type="dxa"/>
          </w:tcPr>
          <w:p>
            <w:pPr>
              <w:pStyle w:val="Compact"/>
              <w:spacing w:before="20" w:after="20"/>
              <w:jc w:val="left"/>
            </w:pPr>
            <w:r>
              <w:rPr>
                <w:sz w:val="17"/>
                <w:szCs w:val="17"/>
              </w:rPr>
              <w:t xml:space="preserve">Section 32, 33</w:t>
            </w:r>
          </w:p>
        </w:tc>
        <w:tc>
          <w:tcPr>
            <w:tcW w:w="691" w:type="dxa"/>
          </w:tcPr>
          <w:p>
            <w:pPr>
              <w:pStyle w:val="Compact"/>
              <w:spacing w:before="20" w:after="20"/>
              <w:jc w:val="left"/>
            </w:pPr>
            <w:r>
              <w:rPr>
                <w:sz w:val="17"/>
                <w:szCs w:val="17"/>
              </w:rPr>
              <w:t xml:space="preserve">OD-01</w:t>
            </w:r>
          </w:p>
        </w:tc>
      </w:tr>
      <w:tr>
        <w:trPr/>
        <w:tc>
          <w:tcPr>
            <w:tcW w:w="585" w:type="dxa"/>
            <w:shd w:val="clear" w:color="auto" w:fill="F3F6FA"/>
          </w:tcPr>
          <w:p>
            <w:pPr>
              <w:pStyle w:val="Compact"/>
              <w:spacing w:before="20" w:after="20"/>
              <w:jc w:val="left"/>
            </w:pPr>
            <w:r>
              <w:rPr>
                <w:sz w:val="17"/>
                <w:szCs w:val="17"/>
              </w:rPr>
              <w:t xml:space="preserve">U-12</w:t>
            </w:r>
          </w:p>
        </w:tc>
        <w:tc>
          <w:tcPr>
            <w:tcW w:w="4973" w:type="dxa"/>
            <w:shd w:val="clear" w:color="auto" w:fill="F3F6FA"/>
          </w:tcPr>
          <w:p>
            <w:pPr>
              <w:pStyle w:val="Compact"/>
              <w:spacing w:before="20" w:after="20"/>
              <w:jc w:val="left"/>
            </w:pPr>
            <w:r>
              <w:rPr>
                <w:sz w:val="17"/>
                <w:szCs w:val="17"/>
              </w:rPr>
              <w:t xml:space="preserve">Whether a native Android app exists or is planned</w:t>
            </w:r>
          </w:p>
        </w:tc>
        <w:tc>
          <w:tcPr>
            <w:tcW w:w="3387" w:type="dxa"/>
            <w:shd w:val="clear" w:color="auto" w:fill="F3F6FA"/>
          </w:tcPr>
          <w:p>
            <w:pPr>
              <w:pStyle w:val="Compact"/>
              <w:spacing w:before="20" w:after="20"/>
              <w:jc w:val="left"/>
            </w:pPr>
            <w:r>
              <w:rPr>
                <w:sz w:val="17"/>
                <w:szCs w:val="17"/>
              </w:rPr>
              <w:t xml:space="preserve">Camera, push, offline strategy</w:t>
            </w:r>
          </w:p>
        </w:tc>
        <w:tc>
          <w:tcPr>
            <w:tcW w:w="691" w:type="dxa"/>
            <w:shd w:val="clear" w:color="auto" w:fill="F3F6FA"/>
          </w:tcPr>
          <w:p>
            <w:pPr>
              <w:pStyle w:val="Compact"/>
              <w:spacing w:before="20" w:after="20"/>
              <w:jc w:val="left"/>
            </w:pPr>
            <w:r>
              <w:rPr>
                <w:sz w:val="17"/>
                <w:szCs w:val="17"/>
              </w:rPr>
              <w:t xml:space="preserve">OD-02</w:t>
            </w:r>
          </w:p>
        </w:tc>
      </w:tr>
    </w:tbl>
    <w:bookmarkEnd w:id="33"/>
    <w:bookmarkEnd w:id="34"/>
    <w:bookmarkStart w:id="35" w:name="problem-statement"/>
    <w:p>
      <w:pPr>
        <w:pStyle w:val="Heading1"/>
      </w:pPr>
      <w:r>
        <w:t xml:space="preserve">6. Problem Statement</w:t>
      </w:r>
    </w:p>
    <w:p>
      <w:pPr>
        <w:pStyle w:val="FirstParagraph"/>
      </w:pPr>
      <w:r>
        <w:rPr>
          <w:bCs/>
          <w:b/>
        </w:rPr>
        <w:t xml:space="preserve">For students.</w:t>
      </w:r>
      <w:r>
        <w:t xml:space="preserve"> </w:t>
      </w:r>
      <w:r>
        <w:t xml:space="preserve">Lao secondary students typically receive scores per subject at regular intervals, often recorded by hand in a school score book</w:t>
      </w:r>
      <w:r>
        <w:t xml:space="preserve"> </w:t>
      </w:r>
      <w:r>
        <w:rPr>
          <w:bCs/>
          <w:b/>
        </w:rPr>
        <w:t xml:space="preserve">[ASSUMPTION — format and frequency to be verified in Phase 0]</w:t>
      </w:r>
      <w:r>
        <w:t xml:space="preserve">. The book shows numbers but not patterns: students cannot easily see whether they are improving, which subjects are consistently lower, or what to do about it. A single low mark can feel like failure while a slow decline goes unnoticed.</w:t>
      </w:r>
    </w:p>
    <w:p>
      <w:pPr>
        <w:pStyle w:val="BodyText"/>
      </w:pPr>
      <w:r>
        <w:rPr>
          <w:bCs/>
          <w:b/>
        </w:rPr>
        <w:t xml:space="preserve">For parents.</w:t>
      </w:r>
      <w:r>
        <w:t xml:space="preserve"> </w:t>
      </w:r>
      <w:r>
        <w:t xml:space="preserve">Parents often see results occasionally and without context, which can lead to anxiety or punitive reactions rather than specific support.</w:t>
      </w:r>
    </w:p>
    <w:p>
      <w:pPr>
        <w:pStyle w:val="BodyText"/>
      </w:pPr>
      <w:r>
        <w:rPr>
          <w:bCs/>
          <w:b/>
        </w:rPr>
        <w:t xml:space="preserve">For career decisions.</w:t>
      </w:r>
      <w:r>
        <w:t xml:space="preserve"> </w:t>
      </w:r>
      <w:r>
        <w:t xml:space="preserve">In Grades 11–12, students and families choose between entrance-exam groups, majors and institutions with limited structured, dated, local information. Generic global career lists do not reflect Lao programmes, entrance requirements or labour-market realities</w:t>
      </w:r>
      <w:r>
        <w:t xml:space="preserve"> </w:t>
      </w:r>
      <w:r>
        <w:rPr>
          <w:bCs/>
          <w:b/>
        </w:rPr>
        <w:t xml:space="preserve">[CONFIRMED-BRIEF]</w:t>
      </w:r>
      <w:r>
        <w:t xml:space="preserve">.</w:t>
      </w:r>
    </w:p>
    <w:p>
      <w:pPr>
        <w:pStyle w:val="BodyText"/>
      </w:pPr>
      <w:r>
        <w:rPr>
          <w:bCs/>
          <w:b/>
        </w:rPr>
        <w:t xml:space="preserve">For Bitdoin.</w:t>
      </w:r>
      <w:r>
        <w:t xml:space="preserve"> </w:t>
      </w:r>
      <w:r>
        <w:t xml:space="preserve">Academy has strong learning tools but no recurring, personal academic record that tells it what each student needs, so recommendations and Premium value are generic.</w:t>
      </w:r>
    </w:p>
    <w:p>
      <w:pPr>
        <w:pStyle w:val="BodyText"/>
      </w:pPr>
      <w:r>
        <w:rPr>
          <w:bCs/>
          <w:b/>
        </w:rPr>
        <w:t xml:space="preserve">Problem statement.</w:t>
      </w:r>
      <w:r>
        <w:t xml:space="preserve"> </w:t>
      </w:r>
      <w:r>
        <w:rPr>
          <w:iCs/>
          <w:i/>
        </w:rPr>
        <w:t xml:space="preserve">Lao secondary students and their families lack a simple, trustworthy way to turn the monthly scores they already receive into an accurate picture of progress, specific next steps and well-sourced guidance on study and career pathways — and Bitdoin Academy lacks the longitudinal data needed to personalise learning.</w:t>
      </w:r>
    </w:p>
    <w:bookmarkEnd w:id="35"/>
    <w:bookmarkStart w:id="36" w:name="product-objectives"/>
    <w:p>
      <w:pPr>
        <w:pStyle w:val="Heading1"/>
      </w:pPr>
      <w:r>
        <w:t xml:space="preserve">7. Product Objectives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585"/>
        <w:gridCol w:w="2285"/>
        <w:gridCol w:w="5294"/>
        <w:gridCol w:w="1472"/>
      </w:tblGrid>
      <w:tr>
        <w:trPr>
          <w:tblHeader w:val="true"/>
          <w:tblHeader w:val="true"/>
        </w:trPr>
        <w:tc>
          <w:tcPr>
            <w:tcW w:w="585" w:type="dxa"/>
            <w:shd w:val="clear" w:color="auto" w:fill="1E3A5F"/>
          </w:tcPr>
          <w:p>
            <w:pPr>
              <w:pStyle w:val="Compact"/>
              <w:spacing w:before="20" w:after="20"/>
              <w:jc w:val="left"/>
            </w:pPr>
            <w:r>
              <w:rPr>
                <w:b/>
                <w:color w:val="FFFFFF"/>
                <w:sz w:val="17"/>
                <w:szCs w:val="17"/>
              </w:rPr>
              <w:t xml:space="preserve">ID</w:t>
            </w:r>
          </w:p>
        </w:tc>
        <w:tc>
          <w:tcPr>
            <w:tcW w:w="2285" w:type="dxa"/>
            <w:shd w:val="clear" w:color="auto" w:fill="1E3A5F"/>
          </w:tcPr>
          <w:p>
            <w:pPr>
              <w:pStyle w:val="Compact"/>
              <w:spacing w:before="20" w:after="20"/>
              <w:jc w:val="left"/>
            </w:pPr>
            <w:r>
              <w:rPr>
                <w:b/>
                <w:color w:val="FFFFFF"/>
                <w:sz w:val="17"/>
                <w:szCs w:val="17"/>
              </w:rPr>
              <w:t xml:space="preserve">Objective</w:t>
            </w:r>
          </w:p>
        </w:tc>
        <w:tc>
          <w:tcPr>
            <w:tcW w:w="5294" w:type="dxa"/>
            <w:shd w:val="clear" w:color="auto" w:fill="1E3A5F"/>
          </w:tcPr>
          <w:p>
            <w:pPr>
              <w:pStyle w:val="Compact"/>
              <w:spacing w:before="20" w:after="20"/>
              <w:jc w:val="left"/>
            </w:pPr>
            <w:r>
              <w:rPr>
                <w:b/>
                <w:color w:val="FFFFFF"/>
                <w:sz w:val="17"/>
                <w:szCs w:val="17"/>
              </w:rPr>
              <w:t xml:space="preserve">Measurable target (initial, to be re-baselined after pilot)</w:t>
            </w:r>
          </w:p>
        </w:tc>
        <w:tc>
          <w:tcPr>
            <w:tcW w:w="1472" w:type="dxa"/>
            <w:shd w:val="clear" w:color="auto" w:fill="1E3A5F"/>
          </w:tcPr>
          <w:p>
            <w:pPr>
              <w:pStyle w:val="Compact"/>
              <w:spacing w:before="20" w:after="20"/>
              <w:jc w:val="left"/>
            </w:pPr>
            <w:r>
              <w:rPr>
                <w:b/>
                <w:color w:val="FFFFFF"/>
                <w:sz w:val="17"/>
                <w:szCs w:val="17"/>
              </w:rPr>
              <w:t xml:space="preserve">Linked</w:t>
            </w:r>
          </w:p>
        </w:tc>
      </w:tr>
      <w:tr>
        <w:trPr/>
        <w:tc>
          <w:tcPr>
            <w:tcW w:w="585" w:type="dxa"/>
          </w:tcPr>
          <w:p>
            <w:pPr>
              <w:pStyle w:val="Compact"/>
              <w:spacing w:before="20" w:after="20"/>
              <w:jc w:val="left"/>
            </w:pPr>
            <w:r>
              <w:rPr>
                <w:sz w:val="17"/>
                <w:szCs w:val="17"/>
              </w:rPr>
              <w:t xml:space="preserve">PO-1</w:t>
            </w:r>
          </w:p>
        </w:tc>
        <w:tc>
          <w:tcPr>
            <w:tcW w:w="2285" w:type="dxa"/>
          </w:tcPr>
          <w:p>
            <w:pPr>
              <w:pStyle w:val="Compact"/>
              <w:spacing w:before="20" w:after="20"/>
              <w:jc w:val="left"/>
            </w:pPr>
            <w:r>
              <w:rPr>
                <w:sz w:val="17"/>
                <w:szCs w:val="17"/>
              </w:rPr>
              <w:t xml:space="preserve">Make monthly recording effortless</w:t>
            </w:r>
          </w:p>
        </w:tc>
        <w:tc>
          <w:tcPr>
            <w:tcW w:w="5294" w:type="dxa"/>
          </w:tcPr>
          <w:p>
            <w:pPr>
              <w:pStyle w:val="Compact"/>
              <w:spacing w:before="20" w:after="20"/>
              <w:jc w:val="left"/>
            </w:pPr>
            <w:r>
              <w:rPr>
                <w:sz w:val="17"/>
                <w:szCs w:val="17"/>
              </w:rPr>
              <w:t xml:space="preserve">Median time to submit a period ≤ 90 s for returning users; onboarding ≤ 120 s</w:t>
            </w:r>
          </w:p>
        </w:tc>
        <w:tc>
          <w:tcPr>
            <w:tcW w:w="1472" w:type="dxa"/>
          </w:tcPr>
          <w:p>
            <w:pPr>
              <w:pStyle w:val="Compact"/>
              <w:spacing w:before="20" w:after="20"/>
              <w:jc w:val="left"/>
            </w:pPr>
            <w:r>
              <w:rPr>
                <w:sz w:val="17"/>
                <w:szCs w:val="17"/>
              </w:rPr>
              <w:t xml:space="preserve">SCORE-001, PROFILE-001</w:t>
            </w:r>
          </w:p>
        </w:tc>
      </w:tr>
      <w:tr>
        <w:trPr/>
        <w:tc>
          <w:tcPr>
            <w:tcW w:w="585" w:type="dxa"/>
            <w:shd w:val="clear" w:color="auto" w:fill="F3F6FA"/>
          </w:tcPr>
          <w:p>
            <w:pPr>
              <w:pStyle w:val="Compact"/>
              <w:spacing w:before="20" w:after="20"/>
              <w:jc w:val="left"/>
            </w:pPr>
            <w:r>
              <w:rPr>
                <w:sz w:val="17"/>
                <w:szCs w:val="17"/>
              </w:rPr>
              <w:t xml:space="preserve">PO-2</w:t>
            </w:r>
          </w:p>
        </w:tc>
        <w:tc>
          <w:tcPr>
            <w:tcW w:w="2285" w:type="dxa"/>
            <w:shd w:val="clear" w:color="auto" w:fill="F3F6FA"/>
          </w:tcPr>
          <w:p>
            <w:pPr>
              <w:pStyle w:val="Compact"/>
              <w:spacing w:before="20" w:after="20"/>
              <w:jc w:val="left"/>
            </w:pPr>
            <w:r>
              <w:rPr>
                <w:sz w:val="17"/>
                <w:szCs w:val="17"/>
              </w:rPr>
              <w:t xml:space="preserve">Make the record trustworthy</w:t>
            </w:r>
          </w:p>
        </w:tc>
        <w:tc>
          <w:tcPr>
            <w:tcW w:w="5294" w:type="dxa"/>
            <w:shd w:val="clear" w:color="auto" w:fill="F3F6FA"/>
          </w:tcPr>
          <w:p>
            <w:pPr>
              <w:pStyle w:val="Compact"/>
              <w:spacing w:before="20" w:after="20"/>
              <w:jc w:val="left"/>
            </w:pPr>
            <w:r>
              <w:rPr>
                <w:sz w:val="17"/>
                <w:szCs w:val="17"/>
              </w:rPr>
              <w:t xml:space="preserve">100% of displayed scores show source and verification; 0 OCR values saved without confirmation</w:t>
            </w:r>
          </w:p>
        </w:tc>
        <w:tc>
          <w:tcPr>
            <w:tcW w:w="1472" w:type="dxa"/>
            <w:shd w:val="clear" w:color="auto" w:fill="F3F6FA"/>
          </w:tcPr>
          <w:p>
            <w:pPr>
              <w:pStyle w:val="Compact"/>
              <w:spacing w:before="20" w:after="20"/>
              <w:jc w:val="left"/>
            </w:pPr>
            <w:r>
              <w:rPr>
                <w:sz w:val="17"/>
                <w:szCs w:val="17"/>
              </w:rPr>
              <w:t xml:space="preserve">SCORE-012, OCR-006</w:t>
            </w:r>
          </w:p>
        </w:tc>
      </w:tr>
      <w:tr>
        <w:trPr/>
        <w:tc>
          <w:tcPr>
            <w:tcW w:w="585" w:type="dxa"/>
          </w:tcPr>
          <w:p>
            <w:pPr>
              <w:pStyle w:val="Compact"/>
              <w:spacing w:before="20" w:after="20"/>
              <w:jc w:val="left"/>
            </w:pPr>
            <w:r>
              <w:rPr>
                <w:sz w:val="17"/>
                <w:szCs w:val="17"/>
              </w:rPr>
              <w:t xml:space="preserve">PO-3</w:t>
            </w:r>
          </w:p>
        </w:tc>
        <w:tc>
          <w:tcPr>
            <w:tcW w:w="2285" w:type="dxa"/>
          </w:tcPr>
          <w:p>
            <w:pPr>
              <w:pStyle w:val="Compact"/>
              <w:spacing w:before="20" w:after="20"/>
              <w:jc w:val="left"/>
            </w:pPr>
            <w:r>
              <w:rPr>
                <w:sz w:val="17"/>
                <w:szCs w:val="17"/>
              </w:rPr>
              <w:t xml:space="preserve">Make analysis explainable</w:t>
            </w:r>
          </w:p>
        </w:tc>
        <w:tc>
          <w:tcPr>
            <w:tcW w:w="5294" w:type="dxa"/>
          </w:tcPr>
          <w:p>
            <w:pPr>
              <w:pStyle w:val="Compact"/>
              <w:spacing w:before="20" w:after="20"/>
              <w:jc w:val="left"/>
            </w:pPr>
            <w:r>
              <w:rPr>
                <w:sz w:val="17"/>
                <w:szCs w:val="17"/>
              </w:rPr>
              <w:t xml:space="preserve">100% of labels show the rule and confidence; golden-test accuracy 100%</w:t>
            </w:r>
          </w:p>
        </w:tc>
        <w:tc>
          <w:tcPr>
            <w:tcW w:w="1472" w:type="dxa"/>
          </w:tcPr>
          <w:p>
            <w:pPr>
              <w:pStyle w:val="Compact"/>
              <w:spacing w:before="20" w:after="20"/>
              <w:jc w:val="left"/>
            </w:pPr>
            <w:r>
              <w:rPr>
                <w:sz w:val="17"/>
                <w:szCs w:val="17"/>
              </w:rPr>
              <w:t xml:space="preserve">DASH-005, ANALYSIS-001</w:t>
            </w:r>
          </w:p>
        </w:tc>
      </w:tr>
      <w:tr>
        <w:trPr/>
        <w:tc>
          <w:tcPr>
            <w:tcW w:w="585" w:type="dxa"/>
            <w:shd w:val="clear" w:color="auto" w:fill="F3F6FA"/>
          </w:tcPr>
          <w:p>
            <w:pPr>
              <w:pStyle w:val="Compact"/>
              <w:spacing w:before="20" w:after="20"/>
              <w:jc w:val="left"/>
            </w:pPr>
            <w:r>
              <w:rPr>
                <w:sz w:val="17"/>
                <w:szCs w:val="17"/>
              </w:rPr>
              <w:t xml:space="preserve">PO-4</w:t>
            </w:r>
          </w:p>
        </w:tc>
        <w:tc>
          <w:tcPr>
            <w:tcW w:w="2285" w:type="dxa"/>
            <w:shd w:val="clear" w:color="auto" w:fill="F3F6FA"/>
          </w:tcPr>
          <w:p>
            <w:pPr>
              <w:pStyle w:val="Compact"/>
              <w:spacing w:before="20" w:after="20"/>
              <w:jc w:val="left"/>
            </w:pPr>
            <w:r>
              <w:rPr>
                <w:sz w:val="17"/>
                <w:szCs w:val="17"/>
              </w:rPr>
              <w:t xml:space="preserve">Turn insight into action</w:t>
            </w:r>
          </w:p>
        </w:tc>
        <w:tc>
          <w:tcPr>
            <w:tcW w:w="5294" w:type="dxa"/>
            <w:shd w:val="clear" w:color="auto" w:fill="F3F6FA"/>
          </w:tcPr>
          <w:p>
            <w:pPr>
              <w:pStyle w:val="Compact"/>
              <w:spacing w:before="20" w:after="20"/>
              <w:jc w:val="left"/>
            </w:pPr>
            <w:r>
              <w:rPr>
                <w:sz w:val="17"/>
                <w:szCs w:val="17"/>
              </w:rPr>
              <w:t xml:space="preserve">≥ 30% of students with a</w:t>
            </w:r>
            <w:r>
              <w:rPr>
                <w:sz w:val="17"/>
                <w:szCs w:val="17"/>
              </w:rPr>
              <w:t xml:space="preserve"> </w:t>
            </w:r>
            <w:r>
              <w:rPr>
                <w:sz w:val="17"/>
                <w:szCs w:val="17"/>
              </w:rPr>
              <w:t xml:space="preserve">“</w:t>
            </w:r>
            <w:r>
              <w:rPr>
                <w:sz w:val="17"/>
                <w:szCs w:val="17"/>
              </w:rPr>
              <w:t xml:space="preserve">needs attention</w:t>
            </w:r>
            <w:r>
              <w:rPr>
                <w:sz w:val="17"/>
                <w:szCs w:val="17"/>
              </w:rPr>
              <w:t xml:space="preserve">”</w:t>
            </w:r>
            <w:r>
              <w:rPr>
                <w:sz w:val="17"/>
                <w:szCs w:val="17"/>
              </w:rPr>
              <w:t xml:space="preserve"> </w:t>
            </w:r>
            <w:r>
              <w:rPr>
                <w:sz w:val="17"/>
                <w:szCs w:val="17"/>
              </w:rPr>
              <w:t xml:space="preserve">subject start a recommended action within 14 days</w:t>
            </w:r>
          </w:p>
        </w:tc>
        <w:tc>
          <w:tcPr>
            <w:tcW w:w="1472" w:type="dxa"/>
            <w:shd w:val="clear" w:color="auto" w:fill="F3F6FA"/>
          </w:tcPr>
          <w:p>
            <w:pPr>
              <w:pStyle w:val="Compact"/>
              <w:spacing w:before="20" w:after="20"/>
              <w:jc w:val="left"/>
            </w:pPr>
            <w:r>
              <w:rPr>
                <w:sz w:val="17"/>
                <w:szCs w:val="17"/>
              </w:rPr>
              <w:t xml:space="preserve">LEARN-001</w:t>
            </w:r>
          </w:p>
        </w:tc>
      </w:tr>
      <w:tr>
        <w:trPr/>
        <w:tc>
          <w:tcPr>
            <w:tcW w:w="585" w:type="dxa"/>
          </w:tcPr>
          <w:p>
            <w:pPr>
              <w:pStyle w:val="Compact"/>
              <w:spacing w:before="20" w:after="20"/>
              <w:jc w:val="left"/>
            </w:pPr>
            <w:r>
              <w:rPr>
                <w:sz w:val="17"/>
                <w:szCs w:val="17"/>
              </w:rPr>
              <w:t xml:space="preserve">PO-5</w:t>
            </w:r>
          </w:p>
        </w:tc>
        <w:tc>
          <w:tcPr>
            <w:tcW w:w="2285" w:type="dxa"/>
          </w:tcPr>
          <w:p>
            <w:pPr>
              <w:pStyle w:val="Compact"/>
              <w:spacing w:before="20" w:after="20"/>
              <w:jc w:val="left"/>
            </w:pPr>
            <w:r>
              <w:rPr>
                <w:sz w:val="17"/>
                <w:szCs w:val="17"/>
              </w:rPr>
              <w:t xml:space="preserve">Involve families constructively</w:t>
            </w:r>
          </w:p>
        </w:tc>
        <w:tc>
          <w:tcPr>
            <w:tcW w:w="5294" w:type="dxa"/>
          </w:tcPr>
          <w:p>
            <w:pPr>
              <w:pStyle w:val="Compact"/>
              <w:spacing w:before="20" w:after="20"/>
              <w:jc w:val="left"/>
            </w:pPr>
            <w:r>
              <w:rPr>
                <w:sz w:val="17"/>
                <w:szCs w:val="17"/>
              </w:rPr>
              <w:t xml:space="preserve">≥ 40% of linked guardians open ≥ 2 of 3 monthly reports</w:t>
            </w:r>
          </w:p>
        </w:tc>
        <w:tc>
          <w:tcPr>
            <w:tcW w:w="1472" w:type="dxa"/>
          </w:tcPr>
          <w:p>
            <w:pPr>
              <w:pStyle w:val="Compact"/>
              <w:spacing w:before="20" w:after="20"/>
              <w:jc w:val="left"/>
            </w:pPr>
            <w:r>
              <w:rPr>
                <w:sz w:val="17"/>
                <w:szCs w:val="17"/>
              </w:rPr>
              <w:t xml:space="preserve">PARENT-006</w:t>
            </w:r>
          </w:p>
        </w:tc>
      </w:tr>
      <w:tr>
        <w:trPr/>
        <w:tc>
          <w:tcPr>
            <w:tcW w:w="585" w:type="dxa"/>
            <w:shd w:val="clear" w:color="auto" w:fill="F3F6FA"/>
          </w:tcPr>
          <w:p>
            <w:pPr>
              <w:pStyle w:val="Compact"/>
              <w:spacing w:before="20" w:after="20"/>
              <w:jc w:val="left"/>
            </w:pPr>
            <w:r>
              <w:rPr>
                <w:sz w:val="17"/>
                <w:szCs w:val="17"/>
              </w:rPr>
              <w:t xml:space="preserve">PO-6</w:t>
            </w:r>
          </w:p>
        </w:tc>
        <w:tc>
          <w:tcPr>
            <w:tcW w:w="2285" w:type="dxa"/>
            <w:shd w:val="clear" w:color="auto" w:fill="F3F6FA"/>
          </w:tcPr>
          <w:p>
            <w:pPr>
              <w:pStyle w:val="Compact"/>
              <w:spacing w:before="20" w:after="20"/>
              <w:jc w:val="left"/>
            </w:pPr>
            <w:r>
              <w:rPr>
                <w:sz w:val="17"/>
                <w:szCs w:val="17"/>
              </w:rPr>
              <w:t xml:space="preserve">Provide responsible pathway guidance</w:t>
            </w:r>
          </w:p>
        </w:tc>
        <w:tc>
          <w:tcPr>
            <w:tcW w:w="5294" w:type="dxa"/>
            <w:shd w:val="clear" w:color="auto" w:fill="F3F6FA"/>
          </w:tcPr>
          <w:p>
            <w:pPr>
              <w:pStyle w:val="Compact"/>
              <w:spacing w:before="20" w:after="20"/>
              <w:jc w:val="left"/>
            </w:pPr>
            <w:r>
              <w:rPr>
                <w:sz w:val="17"/>
                <w:szCs w:val="17"/>
              </w:rPr>
              <w:t xml:space="preserve">100% of time-sensitive facts sourced and dated; fairness evaluation passes</w:t>
            </w:r>
          </w:p>
        </w:tc>
        <w:tc>
          <w:tcPr>
            <w:tcW w:w="1472" w:type="dxa"/>
            <w:shd w:val="clear" w:color="auto" w:fill="F3F6FA"/>
          </w:tcPr>
          <w:p>
            <w:pPr>
              <w:pStyle w:val="Compact"/>
              <w:spacing w:before="20" w:after="20"/>
              <w:jc w:val="left"/>
            </w:pPr>
            <w:r>
              <w:rPr>
                <w:sz w:val="17"/>
                <w:szCs w:val="17"/>
              </w:rPr>
              <w:t xml:space="preserve">UNI-002, CAREER-004</w:t>
            </w:r>
          </w:p>
        </w:tc>
      </w:tr>
      <w:tr>
        <w:trPr/>
        <w:tc>
          <w:tcPr>
            <w:tcW w:w="585" w:type="dxa"/>
          </w:tcPr>
          <w:p>
            <w:pPr>
              <w:pStyle w:val="Compact"/>
              <w:spacing w:before="20" w:after="20"/>
              <w:jc w:val="left"/>
            </w:pPr>
            <w:r>
              <w:rPr>
                <w:sz w:val="17"/>
                <w:szCs w:val="17"/>
              </w:rPr>
              <w:t xml:space="preserve">PO-7</w:t>
            </w:r>
          </w:p>
        </w:tc>
        <w:tc>
          <w:tcPr>
            <w:tcW w:w="2285" w:type="dxa"/>
          </w:tcPr>
          <w:p>
            <w:pPr>
              <w:pStyle w:val="Compact"/>
              <w:spacing w:before="20" w:after="20"/>
              <w:jc w:val="left"/>
            </w:pPr>
            <w:r>
              <w:rPr>
                <w:sz w:val="17"/>
                <w:szCs w:val="17"/>
              </w:rPr>
              <w:t xml:space="preserve">Protect minors</w:t>
            </w:r>
          </w:p>
        </w:tc>
        <w:tc>
          <w:tcPr>
            <w:tcW w:w="5294" w:type="dxa"/>
          </w:tcPr>
          <w:p>
            <w:pPr>
              <w:pStyle w:val="Compact"/>
              <w:spacing w:before="20" w:after="20"/>
              <w:jc w:val="left"/>
            </w:pPr>
            <w:r>
              <w:rPr>
                <w:sz w:val="17"/>
                <w:szCs w:val="17"/>
              </w:rPr>
              <w:t xml:space="preserve">Zero cross-student data exposure incidents; legal review closed before launch</w:t>
            </w:r>
          </w:p>
        </w:tc>
        <w:tc>
          <w:tcPr>
            <w:tcW w:w="1472" w:type="dxa"/>
          </w:tcPr>
          <w:p>
            <w:pPr>
              <w:pStyle w:val="Compact"/>
              <w:spacing w:before="20" w:after="20"/>
              <w:jc w:val="left"/>
            </w:pPr>
            <w:r>
              <w:rPr>
                <w:sz w:val="17"/>
                <w:szCs w:val="17"/>
              </w:rPr>
              <w:t xml:space="preserve">AUTH-002, LEG-001</w:t>
            </w:r>
          </w:p>
        </w:tc>
      </w:tr>
      <w:tr>
        <w:trPr/>
        <w:tc>
          <w:tcPr>
            <w:tcW w:w="585" w:type="dxa"/>
            <w:shd w:val="clear" w:color="auto" w:fill="F3F6FA"/>
          </w:tcPr>
          <w:p>
            <w:pPr>
              <w:pStyle w:val="Compact"/>
              <w:spacing w:before="20" w:after="20"/>
              <w:jc w:val="left"/>
            </w:pPr>
            <w:r>
              <w:rPr>
                <w:sz w:val="17"/>
                <w:szCs w:val="17"/>
              </w:rPr>
              <w:t xml:space="preserve">PO-8</w:t>
            </w:r>
          </w:p>
        </w:tc>
        <w:tc>
          <w:tcPr>
            <w:tcW w:w="2285" w:type="dxa"/>
            <w:shd w:val="clear" w:color="auto" w:fill="F3F6FA"/>
          </w:tcPr>
          <w:p>
            <w:pPr>
              <w:pStyle w:val="Compact"/>
              <w:spacing w:before="20" w:after="20"/>
              <w:jc w:val="left"/>
            </w:pPr>
            <w:r>
              <w:rPr>
                <w:sz w:val="17"/>
                <w:szCs w:val="17"/>
              </w:rPr>
              <w:t xml:space="preserve">Create sustainable revenue</w:t>
            </w:r>
          </w:p>
        </w:tc>
        <w:tc>
          <w:tcPr>
            <w:tcW w:w="5294" w:type="dxa"/>
            <w:shd w:val="clear" w:color="auto" w:fill="F3F6FA"/>
          </w:tcPr>
          <w:p>
            <w:pPr>
              <w:pStyle w:val="Compact"/>
              <w:spacing w:before="20" w:after="20"/>
              <w:jc w:val="left"/>
            </w:pPr>
            <w:r>
              <w:rPr>
                <w:sz w:val="17"/>
                <w:szCs w:val="17"/>
              </w:rPr>
              <w:t xml:space="preserve">Targets set after pilot using the method in Section 32.5</w:t>
            </w:r>
          </w:p>
        </w:tc>
        <w:tc>
          <w:tcPr>
            <w:tcW w:w="1472" w:type="dxa"/>
            <w:shd w:val="clear" w:color="auto" w:fill="F3F6FA"/>
          </w:tcPr>
          <w:p>
            <w:pPr>
              <w:pStyle w:val="Compact"/>
              <w:spacing w:before="20" w:after="20"/>
              <w:jc w:val="left"/>
            </w:pPr>
            <w:r>
              <w:rPr>
                <w:sz w:val="17"/>
                <w:szCs w:val="17"/>
              </w:rPr>
              <w:t xml:space="preserve">BILLING-*</w:t>
            </w:r>
          </w:p>
        </w:tc>
      </w:tr>
    </w:tbl>
    <w:bookmarkEnd w:id="36"/>
    <w:bookmarkStart w:id="37" w:name="success-metrics"/>
    <w:p>
      <w:pPr>
        <w:pStyle w:val="Heading1"/>
      </w:pPr>
      <w:r>
        <w:t xml:space="preserve">8. Success Metrics</w:t>
      </w:r>
    </w:p>
    <w:p>
      <w:pPr>
        <w:pStyle w:val="FirstParagraph"/>
      </w:pPr>
      <w:r>
        <w:t xml:space="preserve">The full analytics framework, formulas and event taxonomy are in Section 32. The headline metrics are: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22"/>
        <w:gridCol w:w="1914"/>
        <w:gridCol w:w="4133"/>
        <w:gridCol w:w="2366"/>
      </w:tblGrid>
      <w:tr>
        <w:trPr>
          <w:tblHeader w:val="true"/>
          <w:tblHeader w:val="true"/>
        </w:trPr>
        <w:tc>
          <w:tcPr>
            <w:tcW w:w="1222" w:type="dxa"/>
            <w:shd w:val="clear" w:color="auto" w:fill="1E3A5F"/>
          </w:tcPr>
          <w:p>
            <w:pPr>
              <w:pStyle w:val="Compact"/>
              <w:spacing w:before="20" w:after="20"/>
              <w:jc w:val="left"/>
            </w:pPr>
            <w:r>
              <w:rPr>
                <w:b/>
                <w:color w:val="FFFFFF"/>
                <w:sz w:val="17"/>
                <w:szCs w:val="17"/>
              </w:rPr>
              <w:t xml:space="preserve">Tier</w:t>
            </w:r>
          </w:p>
        </w:tc>
        <w:tc>
          <w:tcPr>
            <w:tcW w:w="1914" w:type="dxa"/>
            <w:shd w:val="clear" w:color="auto" w:fill="1E3A5F"/>
          </w:tcPr>
          <w:p>
            <w:pPr>
              <w:pStyle w:val="Compact"/>
              <w:spacing w:before="20" w:after="20"/>
              <w:jc w:val="left"/>
            </w:pPr>
            <w:r>
              <w:rPr>
                <w:b/>
                <w:color w:val="FFFFFF"/>
                <w:sz w:val="17"/>
                <w:szCs w:val="17"/>
              </w:rPr>
              <w:t xml:space="preserve">Metric</w:t>
            </w:r>
          </w:p>
        </w:tc>
        <w:tc>
          <w:tcPr>
            <w:tcW w:w="4133" w:type="dxa"/>
            <w:shd w:val="clear" w:color="auto" w:fill="1E3A5F"/>
          </w:tcPr>
          <w:p>
            <w:pPr>
              <w:pStyle w:val="Compact"/>
              <w:spacing w:before="20" w:after="20"/>
              <w:jc w:val="left"/>
            </w:pPr>
            <w:r>
              <w:rPr>
                <w:b/>
                <w:color w:val="FFFFFF"/>
                <w:sz w:val="17"/>
                <w:szCs w:val="17"/>
              </w:rPr>
              <w:t xml:space="preserve">Definition (summary)</w:t>
            </w:r>
          </w:p>
        </w:tc>
        <w:tc>
          <w:tcPr>
            <w:tcW w:w="2366" w:type="dxa"/>
            <w:shd w:val="clear" w:color="auto" w:fill="1E3A5F"/>
          </w:tcPr>
          <w:p>
            <w:pPr>
              <w:pStyle w:val="Compact"/>
              <w:spacing w:before="20" w:after="20"/>
              <w:jc w:val="left"/>
            </w:pPr>
            <w:r>
              <w:rPr>
                <w:b/>
                <w:color w:val="FFFFFF"/>
                <w:sz w:val="17"/>
                <w:szCs w:val="17"/>
              </w:rPr>
              <w:t xml:space="preserve">Initial target approach</w:t>
            </w:r>
          </w:p>
        </w:tc>
      </w:tr>
      <w:tr>
        <w:trPr/>
        <w:tc>
          <w:tcPr>
            <w:tcW w:w="1222" w:type="dxa"/>
          </w:tcPr>
          <w:p>
            <w:pPr>
              <w:pStyle w:val="Compact"/>
              <w:spacing w:before="20" w:after="20"/>
              <w:jc w:val="left"/>
            </w:pPr>
            <w:r>
              <w:rPr>
                <w:sz w:val="17"/>
                <w:szCs w:val="17"/>
              </w:rPr>
              <w:t xml:space="preserve">North Star</w:t>
            </w:r>
          </w:p>
        </w:tc>
        <w:tc>
          <w:tcPr>
            <w:tcW w:w="1914" w:type="dxa"/>
          </w:tcPr>
          <w:p>
            <w:pPr>
              <w:pStyle w:val="Compact"/>
              <w:spacing w:before="20" w:after="20"/>
              <w:jc w:val="left"/>
            </w:pPr>
            <w:r>
              <w:rPr>
                <w:bCs/>
                <w:b/>
                <w:sz w:val="17"/>
                <w:szCs w:val="17"/>
              </w:rPr>
              <w:t xml:space="preserve">Monthly Recording Students (MRS)</w:t>
            </w:r>
          </w:p>
        </w:tc>
        <w:tc>
          <w:tcPr>
            <w:tcW w:w="4133" w:type="dxa"/>
          </w:tcPr>
          <w:p>
            <w:pPr>
              <w:pStyle w:val="Compact"/>
              <w:spacing w:before="20" w:after="20"/>
              <w:jc w:val="left"/>
            </w:pPr>
            <w:r>
              <w:rPr>
                <w:sz w:val="17"/>
                <w:szCs w:val="17"/>
              </w:rPr>
              <w:t xml:space="preserve">Students who submitted ≥ 1 reporting period in the calendar month</w:t>
            </w:r>
          </w:p>
        </w:tc>
        <w:tc>
          <w:tcPr>
            <w:tcW w:w="2366" w:type="dxa"/>
          </w:tcPr>
          <w:p>
            <w:pPr>
              <w:pStyle w:val="Compact"/>
              <w:spacing w:before="20" w:after="20"/>
              <w:jc w:val="left"/>
            </w:pPr>
            <w:r>
              <w:rPr>
                <w:sz w:val="17"/>
                <w:szCs w:val="17"/>
              </w:rPr>
              <w:t xml:space="preserve">Baseline in pilot; target growth set per Section 32.5</w:t>
            </w:r>
          </w:p>
        </w:tc>
      </w:tr>
      <w:tr>
        <w:trPr/>
        <w:tc>
          <w:tcPr>
            <w:tcW w:w="1222" w:type="dxa"/>
            <w:shd w:val="clear" w:color="auto" w:fill="F3F6FA"/>
          </w:tcPr>
          <w:p>
            <w:pPr>
              <w:pStyle w:val="Compact"/>
              <w:spacing w:before="20" w:after="20"/>
              <w:jc w:val="left"/>
            </w:pPr>
            <w:r>
              <w:rPr>
                <w:sz w:val="17"/>
                <w:szCs w:val="17"/>
              </w:rPr>
              <w:t xml:space="preserve">Activation</w:t>
            </w:r>
          </w:p>
        </w:tc>
        <w:tc>
          <w:tcPr>
            <w:tcW w:w="1914" w:type="dxa"/>
            <w:shd w:val="clear" w:color="auto" w:fill="F3F6FA"/>
          </w:tcPr>
          <w:p>
            <w:pPr>
              <w:pStyle w:val="Compact"/>
              <w:spacing w:before="20" w:after="20"/>
              <w:jc w:val="left"/>
            </w:pPr>
            <w:r>
              <w:rPr>
                <w:sz w:val="17"/>
                <w:szCs w:val="17"/>
              </w:rPr>
              <w:t xml:space="preserve">First-entry rate</w:t>
            </w:r>
          </w:p>
        </w:tc>
        <w:tc>
          <w:tcPr>
            <w:tcW w:w="4133" w:type="dxa"/>
            <w:shd w:val="clear" w:color="auto" w:fill="F3F6FA"/>
          </w:tcPr>
          <w:p>
            <w:pPr>
              <w:pStyle w:val="Compact"/>
              <w:spacing w:before="20" w:after="20"/>
              <w:jc w:val="left"/>
            </w:pPr>
            <w:r>
              <w:rPr>
                <w:sz w:val="17"/>
                <w:szCs w:val="17"/>
              </w:rPr>
              <w:t xml:space="preserve">% of new profiles that submit a first period within 7 days</w:t>
            </w:r>
          </w:p>
        </w:tc>
        <w:tc>
          <w:tcPr>
            <w:tcW w:w="2366" w:type="dxa"/>
            <w:shd w:val="clear" w:color="auto" w:fill="F3F6FA"/>
          </w:tcPr>
          <w:p>
            <w:pPr>
              <w:pStyle w:val="Compact"/>
              <w:spacing w:before="20" w:after="20"/>
              <w:jc w:val="left"/>
            </w:pPr>
            <w:r>
              <w:rPr>
                <w:sz w:val="17"/>
                <w:szCs w:val="17"/>
              </w:rPr>
              <w:t xml:space="preserve">Pilot hypothesis ≥ 60%</w:t>
            </w:r>
          </w:p>
        </w:tc>
      </w:tr>
      <w:tr>
        <w:trPr/>
        <w:tc>
          <w:tcPr>
            <w:tcW w:w="1222" w:type="dxa"/>
          </w:tcPr>
          <w:p>
            <w:pPr>
              <w:pStyle w:val="Compact"/>
              <w:spacing w:before="20" w:after="20"/>
              <w:jc w:val="left"/>
            </w:pPr>
            <w:r>
              <w:rPr>
                <w:sz w:val="17"/>
                <w:szCs w:val="17"/>
              </w:rPr>
              <w:t xml:space="preserve">Engagement</w:t>
            </w:r>
          </w:p>
        </w:tc>
        <w:tc>
          <w:tcPr>
            <w:tcW w:w="1914" w:type="dxa"/>
          </w:tcPr>
          <w:p>
            <w:pPr>
              <w:pStyle w:val="Compact"/>
              <w:spacing w:before="20" w:after="20"/>
              <w:jc w:val="left"/>
            </w:pPr>
            <w:r>
              <w:rPr>
                <w:sz w:val="17"/>
                <w:szCs w:val="17"/>
              </w:rPr>
              <w:t xml:space="preserve">Period completion rate</w:t>
            </w:r>
          </w:p>
        </w:tc>
        <w:tc>
          <w:tcPr>
            <w:tcW w:w="4133" w:type="dxa"/>
          </w:tcPr>
          <w:p>
            <w:pPr>
              <w:pStyle w:val="Compact"/>
              <w:spacing w:before="20" w:after="20"/>
              <w:jc w:val="left"/>
            </w:pPr>
            <w:r>
              <w:rPr>
                <w:sz w:val="17"/>
                <w:szCs w:val="17"/>
              </w:rPr>
              <w:t xml:space="preserve">Submitted periods ÷ expected periods for active enrolments</w:t>
            </w:r>
          </w:p>
        </w:tc>
        <w:tc>
          <w:tcPr>
            <w:tcW w:w="2366" w:type="dxa"/>
          </w:tcPr>
          <w:p>
            <w:pPr>
              <w:pStyle w:val="Compact"/>
              <w:spacing w:before="20" w:after="20"/>
              <w:jc w:val="left"/>
            </w:pPr>
            <w:r>
              <w:rPr>
                <w:sz w:val="17"/>
                <w:szCs w:val="17"/>
              </w:rPr>
              <w:t xml:space="preserve">Pilot hypothesis ≥ 70%</w:t>
            </w:r>
          </w:p>
        </w:tc>
      </w:tr>
      <w:tr>
        <w:trPr/>
        <w:tc>
          <w:tcPr>
            <w:tcW w:w="1222" w:type="dxa"/>
            <w:shd w:val="clear" w:color="auto" w:fill="F3F6FA"/>
          </w:tcPr>
          <w:p>
            <w:pPr>
              <w:pStyle w:val="Compact"/>
              <w:spacing w:before="20" w:after="20"/>
              <w:jc w:val="left"/>
            </w:pPr>
            <w:r>
              <w:rPr>
                <w:sz w:val="17"/>
                <w:szCs w:val="17"/>
              </w:rPr>
              <w:t xml:space="preserve">Retention</w:t>
            </w:r>
          </w:p>
        </w:tc>
        <w:tc>
          <w:tcPr>
            <w:tcW w:w="1914" w:type="dxa"/>
            <w:shd w:val="clear" w:color="auto" w:fill="F3F6FA"/>
          </w:tcPr>
          <w:p>
            <w:pPr>
              <w:pStyle w:val="Compact"/>
              <w:spacing w:before="20" w:after="20"/>
              <w:jc w:val="left"/>
            </w:pPr>
            <w:r>
              <w:rPr>
                <w:sz w:val="17"/>
                <w:szCs w:val="17"/>
              </w:rPr>
              <w:t xml:space="preserve">M3 tracker retention</w:t>
            </w:r>
          </w:p>
        </w:tc>
        <w:tc>
          <w:tcPr>
            <w:tcW w:w="4133" w:type="dxa"/>
            <w:shd w:val="clear" w:color="auto" w:fill="F3F6FA"/>
          </w:tcPr>
          <w:p>
            <w:pPr>
              <w:pStyle w:val="Compact"/>
              <w:spacing w:before="20" w:after="20"/>
              <w:jc w:val="left"/>
            </w:pPr>
            <w:r>
              <w:rPr>
                <w:sz w:val="17"/>
                <w:szCs w:val="17"/>
              </w:rPr>
              <w:t xml:space="preserve">% of a monthly cohort recording in month 3</w:t>
            </w:r>
          </w:p>
        </w:tc>
        <w:tc>
          <w:tcPr>
            <w:tcW w:w="2366" w:type="dxa"/>
            <w:shd w:val="clear" w:color="auto" w:fill="F3F6FA"/>
          </w:tcPr>
          <w:p>
            <w:pPr>
              <w:pStyle w:val="Compact"/>
              <w:spacing w:before="20" w:after="20"/>
              <w:jc w:val="left"/>
            </w:pPr>
            <w:r>
              <w:rPr>
                <w:sz w:val="17"/>
                <w:szCs w:val="17"/>
              </w:rPr>
              <w:t xml:space="preserve">Pilot hypothesis ≥ 40%</w:t>
            </w:r>
          </w:p>
        </w:tc>
      </w:tr>
      <w:tr>
        <w:trPr/>
        <w:tc>
          <w:tcPr>
            <w:tcW w:w="1222" w:type="dxa"/>
          </w:tcPr>
          <w:p>
            <w:pPr>
              <w:pStyle w:val="Compact"/>
              <w:spacing w:before="20" w:after="20"/>
              <w:jc w:val="left"/>
            </w:pPr>
            <w:r>
              <w:rPr>
                <w:sz w:val="17"/>
                <w:szCs w:val="17"/>
              </w:rPr>
              <w:t xml:space="preserve">Learning</w:t>
            </w:r>
          </w:p>
        </w:tc>
        <w:tc>
          <w:tcPr>
            <w:tcW w:w="1914" w:type="dxa"/>
          </w:tcPr>
          <w:p>
            <w:pPr>
              <w:pStyle w:val="Compact"/>
              <w:spacing w:before="20" w:after="20"/>
              <w:jc w:val="left"/>
            </w:pPr>
            <w:r>
              <w:rPr>
                <w:sz w:val="17"/>
                <w:szCs w:val="17"/>
              </w:rPr>
              <w:t xml:space="preserve">Topic re-test change</w:t>
            </w:r>
          </w:p>
        </w:tc>
        <w:tc>
          <w:tcPr>
            <w:tcW w:w="4133" w:type="dxa"/>
          </w:tcPr>
          <w:p>
            <w:pPr>
              <w:pStyle w:val="Compact"/>
              <w:spacing w:before="20" w:after="20"/>
              <w:jc w:val="left"/>
            </w:pPr>
            <w:r>
              <w:rPr>
                <w:sz w:val="17"/>
                <w:szCs w:val="17"/>
              </w:rPr>
              <w:t xml:space="preserve">Mean change in topic mastery between diagnostic and re-test (descriptive; not causal)</w:t>
            </w:r>
          </w:p>
        </w:tc>
        <w:tc>
          <w:tcPr>
            <w:tcW w:w="2366" w:type="dxa"/>
          </w:tcPr>
          <w:p>
            <w:pPr>
              <w:pStyle w:val="Compact"/>
              <w:spacing w:before="20" w:after="20"/>
              <w:jc w:val="left"/>
            </w:pPr>
            <w:r>
              <w:rPr>
                <w:sz w:val="17"/>
                <w:szCs w:val="17"/>
              </w:rPr>
              <w:t xml:space="preserve">Report only; no causal claim</w:t>
            </w:r>
          </w:p>
        </w:tc>
      </w:tr>
      <w:tr>
        <w:trPr/>
        <w:tc>
          <w:tcPr>
            <w:tcW w:w="1222" w:type="dxa"/>
            <w:shd w:val="clear" w:color="auto" w:fill="F3F6FA"/>
          </w:tcPr>
          <w:p>
            <w:pPr>
              <w:pStyle w:val="Compact"/>
              <w:spacing w:before="20" w:after="20"/>
              <w:jc w:val="left"/>
            </w:pPr>
            <w:r>
              <w:rPr>
                <w:sz w:val="17"/>
                <w:szCs w:val="17"/>
              </w:rPr>
              <w:t xml:space="preserve">Value</w:t>
            </w:r>
          </w:p>
        </w:tc>
        <w:tc>
          <w:tcPr>
            <w:tcW w:w="1914" w:type="dxa"/>
            <w:shd w:val="clear" w:color="auto" w:fill="F3F6FA"/>
          </w:tcPr>
          <w:p>
            <w:pPr>
              <w:pStyle w:val="Compact"/>
              <w:spacing w:before="20" w:after="20"/>
              <w:jc w:val="left"/>
            </w:pPr>
            <w:r>
              <w:rPr>
                <w:sz w:val="17"/>
                <w:szCs w:val="17"/>
              </w:rPr>
              <w:t xml:space="preserve">Usefulness rating</w:t>
            </w:r>
          </w:p>
        </w:tc>
        <w:tc>
          <w:tcPr>
            <w:tcW w:w="4133" w:type="dxa"/>
            <w:shd w:val="clear" w:color="auto" w:fill="F3F6FA"/>
          </w:tcPr>
          <w:p>
            <w:pPr>
              <w:pStyle w:val="Compact"/>
              <w:spacing w:before="20" w:after="20"/>
              <w:jc w:val="left"/>
            </w:pPr>
            <w:r>
              <w:rPr>
                <w:sz w:val="17"/>
                <w:szCs w:val="17"/>
              </w:rPr>
              <w:t xml:space="preserve">% rating monthly summary</w:t>
            </w:r>
            <w:r>
              <w:rPr>
                <w:sz w:val="17"/>
                <w:szCs w:val="17"/>
              </w:rPr>
              <w:t xml:space="preserve"> </w:t>
            </w:r>
            <w:r>
              <w:rPr>
                <w:sz w:val="17"/>
                <w:szCs w:val="17"/>
              </w:rPr>
              <w:t xml:space="preserve">“</w:t>
            </w:r>
            <w:r>
              <w:rPr>
                <w:sz w:val="17"/>
                <w:szCs w:val="17"/>
              </w:rPr>
              <w:t xml:space="preserve">useful</w:t>
            </w:r>
            <w:r>
              <w:rPr>
                <w:sz w:val="17"/>
                <w:szCs w:val="17"/>
              </w:rPr>
              <w:t xml:space="preserve">”</w:t>
            </w:r>
            <w:r>
              <w:rPr>
                <w:sz w:val="17"/>
                <w:szCs w:val="17"/>
              </w:rPr>
              <w:t xml:space="preserve"> </w:t>
            </w:r>
            <w:r>
              <w:rPr>
                <w:sz w:val="17"/>
                <w:szCs w:val="17"/>
              </w:rPr>
              <w:t xml:space="preserve">or</w:t>
            </w:r>
            <w:r>
              <w:rPr>
                <w:sz w:val="17"/>
                <w:szCs w:val="17"/>
              </w:rPr>
              <w:t xml:space="preserve"> </w:t>
            </w:r>
            <w:r>
              <w:rPr>
                <w:sz w:val="17"/>
                <w:szCs w:val="17"/>
              </w:rPr>
              <w:t xml:space="preserve">“</w:t>
            </w:r>
            <w:r>
              <w:rPr>
                <w:sz w:val="17"/>
                <w:szCs w:val="17"/>
              </w:rPr>
              <w:t xml:space="preserve">very useful</w:t>
            </w:r>
            <w:r>
              <w:rPr>
                <w:sz w:val="17"/>
                <w:szCs w:val="17"/>
              </w:rPr>
              <w:t xml:space="preserve">”</w:t>
            </w:r>
          </w:p>
        </w:tc>
        <w:tc>
          <w:tcPr>
            <w:tcW w:w="2366" w:type="dxa"/>
            <w:shd w:val="clear" w:color="auto" w:fill="F3F6FA"/>
          </w:tcPr>
          <w:p>
            <w:pPr>
              <w:pStyle w:val="Compact"/>
              <w:spacing w:before="20" w:after="20"/>
              <w:jc w:val="left"/>
            </w:pPr>
            <w:r>
              <w:rPr>
                <w:sz w:val="17"/>
                <w:szCs w:val="17"/>
              </w:rPr>
              <w:t xml:space="preserve">≥ 70%</w:t>
            </w:r>
          </w:p>
        </w:tc>
      </w:tr>
      <w:tr>
        <w:trPr/>
        <w:tc>
          <w:tcPr>
            <w:tcW w:w="1222" w:type="dxa"/>
          </w:tcPr>
          <w:p>
            <w:pPr>
              <w:pStyle w:val="Compact"/>
              <w:spacing w:before="20" w:after="20"/>
              <w:jc w:val="left"/>
            </w:pPr>
            <w:r>
              <w:rPr>
                <w:sz w:val="17"/>
                <w:szCs w:val="17"/>
              </w:rPr>
              <w:t xml:space="preserve">Commercial</w:t>
            </w:r>
          </w:p>
        </w:tc>
        <w:tc>
          <w:tcPr>
            <w:tcW w:w="1914" w:type="dxa"/>
          </w:tcPr>
          <w:p>
            <w:pPr>
              <w:pStyle w:val="Compact"/>
              <w:spacing w:before="20" w:after="20"/>
              <w:jc w:val="left"/>
            </w:pPr>
            <w:r>
              <w:rPr>
                <w:sz w:val="17"/>
                <w:szCs w:val="17"/>
              </w:rPr>
              <w:t xml:space="preserve">Free-to-paid conversion</w:t>
            </w:r>
          </w:p>
        </w:tc>
        <w:tc>
          <w:tcPr>
            <w:tcW w:w="4133" w:type="dxa"/>
          </w:tcPr>
          <w:p>
            <w:pPr>
              <w:pStyle w:val="Compact"/>
              <w:spacing w:before="20" w:after="20"/>
              <w:jc w:val="left"/>
            </w:pPr>
            <w:r>
              <w:rPr>
                <w:sz w:val="17"/>
                <w:szCs w:val="17"/>
              </w:rPr>
              <w:t xml:space="preserve">Paying users ÷ active trackers (rolling 90 days)</w:t>
            </w:r>
          </w:p>
        </w:tc>
        <w:tc>
          <w:tcPr>
            <w:tcW w:w="2366" w:type="dxa"/>
          </w:tcPr>
          <w:p>
            <w:pPr>
              <w:pStyle w:val="Compact"/>
              <w:spacing w:before="20" w:after="20"/>
              <w:jc w:val="left"/>
            </w:pPr>
            <w:r>
              <w:rPr>
                <w:sz w:val="17"/>
                <w:szCs w:val="17"/>
              </w:rPr>
              <w:t xml:space="preserve">Set after price tests</w:t>
            </w:r>
          </w:p>
        </w:tc>
      </w:tr>
      <w:tr>
        <w:trPr/>
        <w:tc>
          <w:tcPr>
            <w:tcW w:w="1222" w:type="dxa"/>
            <w:shd w:val="clear" w:color="auto" w:fill="F3F6FA"/>
          </w:tcPr>
          <w:p>
            <w:pPr>
              <w:pStyle w:val="Compact"/>
              <w:spacing w:before="20" w:after="20"/>
              <w:jc w:val="left"/>
            </w:pPr>
            <w:r>
              <w:rPr>
                <w:sz w:val="17"/>
                <w:szCs w:val="17"/>
              </w:rPr>
              <w:t xml:space="preserve">Trust</w:t>
            </w:r>
          </w:p>
        </w:tc>
        <w:tc>
          <w:tcPr>
            <w:tcW w:w="1914" w:type="dxa"/>
            <w:shd w:val="clear" w:color="auto" w:fill="F3F6FA"/>
          </w:tcPr>
          <w:p>
            <w:pPr>
              <w:pStyle w:val="Compact"/>
              <w:spacing w:before="20" w:after="20"/>
              <w:jc w:val="left"/>
            </w:pPr>
            <w:r>
              <w:rPr>
                <w:sz w:val="17"/>
                <w:szCs w:val="17"/>
              </w:rPr>
              <w:t xml:space="preserve">Correction rate after OCR</w:t>
            </w:r>
          </w:p>
        </w:tc>
        <w:tc>
          <w:tcPr>
            <w:tcW w:w="4133" w:type="dxa"/>
            <w:shd w:val="clear" w:color="auto" w:fill="F3F6FA"/>
          </w:tcPr>
          <w:p>
            <w:pPr>
              <w:pStyle w:val="Compact"/>
              <w:spacing w:before="20" w:after="20"/>
              <w:jc w:val="left"/>
            </w:pPr>
            <w:r>
              <w:rPr>
                <w:sz w:val="17"/>
                <w:szCs w:val="17"/>
              </w:rPr>
              <w:t xml:space="preserve">% OCR-imported fields edited by the student</w:t>
            </w:r>
          </w:p>
        </w:tc>
        <w:tc>
          <w:tcPr>
            <w:tcW w:w="2366" w:type="dxa"/>
            <w:shd w:val="clear" w:color="auto" w:fill="F3F6FA"/>
          </w:tcPr>
          <w:p>
            <w:pPr>
              <w:pStyle w:val="Compact"/>
              <w:spacing w:before="20" w:after="20"/>
              <w:jc w:val="left"/>
            </w:pPr>
            <w:r>
              <w:rPr>
                <w:sz w:val="17"/>
                <w:szCs w:val="17"/>
              </w:rPr>
              <w:t xml:space="preserve">Monitor; alert &gt; 15%</w:t>
            </w:r>
          </w:p>
        </w:tc>
      </w:tr>
      <w:tr>
        <w:trPr/>
        <w:tc>
          <w:tcPr>
            <w:tcW w:w="1222" w:type="dxa"/>
          </w:tcPr>
          <w:p>
            <w:pPr>
              <w:pStyle w:val="Compact"/>
              <w:spacing w:before="20" w:after="20"/>
              <w:jc w:val="left"/>
            </w:pPr>
            <w:r>
              <w:rPr>
                <w:sz w:val="17"/>
                <w:szCs w:val="17"/>
              </w:rPr>
              <w:t xml:space="preserve">Safety</w:t>
            </w:r>
          </w:p>
        </w:tc>
        <w:tc>
          <w:tcPr>
            <w:tcW w:w="1914" w:type="dxa"/>
          </w:tcPr>
          <w:p>
            <w:pPr>
              <w:pStyle w:val="Compact"/>
              <w:spacing w:before="20" w:after="20"/>
              <w:jc w:val="left"/>
            </w:pPr>
            <w:r>
              <w:rPr>
                <w:sz w:val="17"/>
                <w:szCs w:val="17"/>
              </w:rPr>
              <w:t xml:space="preserve">Cross-student exposure incidents</w:t>
            </w:r>
          </w:p>
        </w:tc>
        <w:tc>
          <w:tcPr>
            <w:tcW w:w="4133" w:type="dxa"/>
          </w:tcPr>
          <w:p>
            <w:pPr>
              <w:pStyle w:val="Compact"/>
              <w:spacing w:before="20" w:after="20"/>
              <w:jc w:val="left"/>
            </w:pPr>
            <w:r>
              <w:rPr>
                <w:sz w:val="17"/>
                <w:szCs w:val="17"/>
              </w:rPr>
              <w:t xml:space="preserve">Count of confirmed incidents</w:t>
            </w:r>
          </w:p>
        </w:tc>
        <w:tc>
          <w:tcPr>
            <w:tcW w:w="2366" w:type="dxa"/>
          </w:tcPr>
          <w:p>
            <w:pPr>
              <w:pStyle w:val="Compact"/>
              <w:spacing w:before="20" w:after="20"/>
              <w:jc w:val="left"/>
            </w:pPr>
            <w:r>
              <w:rPr>
                <w:sz w:val="17"/>
                <w:szCs w:val="17"/>
              </w:rPr>
              <w:t xml:space="preserve">0</w:t>
            </w:r>
          </w:p>
        </w:tc>
      </w:tr>
    </w:tbl>
    <w:p>
      <w:pPr>
        <w:pStyle w:val="BodyText"/>
      </w:pPr>
      <w:r>
        <w:t xml:space="preserve">Learning-outcome metrics are</w:t>
      </w:r>
      <w:r>
        <w:t xml:space="preserve"> </w:t>
      </w:r>
      <w:r>
        <w:rPr>
          <w:bCs/>
          <w:b/>
        </w:rPr>
        <w:t xml:space="preserve">descriptive</w:t>
      </w:r>
      <w:r>
        <w:t xml:space="preserve"> </w:t>
      </w:r>
      <w:r>
        <w:t xml:space="preserve">only. The Module will not claim it caused score improvements without a controlled evaluation design (Section 32.4).</w:t>
      </w:r>
    </w:p>
    <w:bookmarkEnd w:id="37"/>
    <w:bookmarkStart w:id="38" w:name="stakeholder-analysis"/>
    <w:p>
      <w:pPr>
        <w:pStyle w:val="Heading1"/>
      </w:pPr>
      <w:r>
        <w:t xml:space="preserve">9. Stakeholder Analysis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898"/>
        <w:gridCol w:w="1981"/>
        <w:gridCol w:w="1460"/>
        <w:gridCol w:w="1966"/>
        <w:gridCol w:w="2330"/>
      </w:tblGrid>
      <w:tr>
        <w:trPr>
          <w:tblHeader w:val="true"/>
          <w:tblHeader w:val="true"/>
        </w:trPr>
        <w:tc>
          <w:tcPr>
            <w:tcW w:w="1898" w:type="dxa"/>
            <w:shd w:val="clear" w:color="auto" w:fill="1E3A5F"/>
          </w:tcPr>
          <w:p>
            <w:pPr>
              <w:pStyle w:val="Compact"/>
              <w:spacing w:before="20" w:after="20"/>
              <w:jc w:val="left"/>
            </w:pPr>
            <w:r>
              <w:rPr>
                <w:b/>
                <w:color w:val="FFFFFF"/>
                <w:sz w:val="16"/>
                <w:szCs w:val="16"/>
              </w:rPr>
              <w:t xml:space="preserve">Stakeholder</w:t>
            </w:r>
          </w:p>
        </w:tc>
        <w:tc>
          <w:tcPr>
            <w:tcW w:w="1981" w:type="dxa"/>
            <w:shd w:val="clear" w:color="auto" w:fill="1E3A5F"/>
          </w:tcPr>
          <w:p>
            <w:pPr>
              <w:pStyle w:val="Compact"/>
              <w:spacing w:before="20" w:after="20"/>
              <w:jc w:val="left"/>
            </w:pPr>
            <w:r>
              <w:rPr>
                <w:b/>
                <w:color w:val="FFFFFF"/>
                <w:sz w:val="16"/>
                <w:szCs w:val="16"/>
              </w:rPr>
              <w:t xml:space="preserve">Interest</w:t>
            </w:r>
          </w:p>
        </w:tc>
        <w:tc>
          <w:tcPr>
            <w:tcW w:w="1460" w:type="dxa"/>
            <w:shd w:val="clear" w:color="auto" w:fill="1E3A5F"/>
          </w:tcPr>
          <w:p>
            <w:pPr>
              <w:pStyle w:val="Compact"/>
              <w:spacing w:before="20" w:after="20"/>
              <w:jc w:val="left"/>
            </w:pPr>
            <w:r>
              <w:rPr>
                <w:b/>
                <w:color w:val="FFFFFF"/>
                <w:sz w:val="16"/>
                <w:szCs w:val="16"/>
              </w:rPr>
              <w:t xml:space="preserve">Influence</w:t>
            </w:r>
          </w:p>
        </w:tc>
        <w:tc>
          <w:tcPr>
            <w:tcW w:w="1966" w:type="dxa"/>
            <w:shd w:val="clear" w:color="auto" w:fill="1E3A5F"/>
          </w:tcPr>
          <w:p>
            <w:pPr>
              <w:pStyle w:val="Compact"/>
              <w:spacing w:before="20" w:after="20"/>
              <w:jc w:val="left"/>
            </w:pPr>
            <w:r>
              <w:rPr>
                <w:b/>
                <w:color w:val="FFFFFF"/>
                <w:sz w:val="16"/>
                <w:szCs w:val="16"/>
              </w:rPr>
              <w:t xml:space="preserve">Key concerns</w:t>
            </w:r>
          </w:p>
        </w:tc>
        <w:tc>
          <w:tcPr>
            <w:tcW w:w="2330" w:type="dxa"/>
            <w:shd w:val="clear" w:color="auto" w:fill="1E3A5F"/>
          </w:tcPr>
          <w:p>
            <w:pPr>
              <w:pStyle w:val="Compact"/>
              <w:spacing w:before="20" w:after="20"/>
              <w:jc w:val="left"/>
            </w:pPr>
            <w:r>
              <w:rPr>
                <w:b/>
                <w:color w:val="FFFFFF"/>
                <w:sz w:val="16"/>
                <w:szCs w:val="16"/>
              </w:rPr>
              <w:t xml:space="preserve">Engagement</w:t>
            </w:r>
          </w:p>
        </w:tc>
      </w:tr>
      <w:tr>
        <w:trPr/>
        <w:tc>
          <w:tcPr>
            <w:tcW w:w="1898" w:type="dxa"/>
          </w:tcPr>
          <w:p>
            <w:pPr>
              <w:pStyle w:val="Compact"/>
              <w:spacing w:before="20" w:after="20"/>
              <w:jc w:val="left"/>
            </w:pPr>
            <w:r>
              <w:rPr>
                <w:sz w:val="16"/>
                <w:szCs w:val="16"/>
              </w:rPr>
              <w:t xml:space="preserve">Bitdoin owner</w:t>
            </w:r>
          </w:p>
        </w:tc>
        <w:tc>
          <w:tcPr>
            <w:tcW w:w="1981" w:type="dxa"/>
          </w:tcPr>
          <w:p>
            <w:pPr>
              <w:pStyle w:val="Compact"/>
              <w:spacing w:before="20" w:after="20"/>
              <w:jc w:val="left"/>
            </w:pPr>
            <w:r>
              <w:rPr>
                <w:sz w:val="16"/>
                <w:szCs w:val="16"/>
              </w:rPr>
              <w:t xml:space="preserve">Growth, revenue, brand trust</w:t>
            </w:r>
          </w:p>
        </w:tc>
        <w:tc>
          <w:tcPr>
            <w:tcW w:w="1460" w:type="dxa"/>
          </w:tcPr>
          <w:p>
            <w:pPr>
              <w:pStyle w:val="Compact"/>
              <w:spacing w:before="20" w:after="20"/>
              <w:jc w:val="left"/>
            </w:pPr>
            <w:r>
              <w:rPr>
                <w:sz w:val="16"/>
                <w:szCs w:val="16"/>
              </w:rPr>
              <w:t xml:space="preserve">Decides</w:t>
            </w:r>
          </w:p>
        </w:tc>
        <w:tc>
          <w:tcPr>
            <w:tcW w:w="1966" w:type="dxa"/>
          </w:tcPr>
          <w:p>
            <w:pPr>
              <w:pStyle w:val="Compact"/>
              <w:spacing w:before="20" w:after="20"/>
              <w:jc w:val="left"/>
            </w:pPr>
            <w:r>
              <w:rPr>
                <w:sz w:val="16"/>
                <w:szCs w:val="16"/>
              </w:rPr>
              <w:t xml:space="preserve">Cost, time to market, legal risk</w:t>
            </w:r>
          </w:p>
        </w:tc>
        <w:tc>
          <w:tcPr>
            <w:tcW w:w="2330" w:type="dxa"/>
          </w:tcPr>
          <w:p>
            <w:pPr>
              <w:pStyle w:val="Compact"/>
              <w:spacing w:before="20" w:after="20"/>
              <w:jc w:val="left"/>
            </w:pPr>
            <w:r>
              <w:rPr>
                <w:sz w:val="16"/>
                <w:szCs w:val="16"/>
              </w:rPr>
              <w:t xml:space="preserve">Decision workshop (PM-002); monthly steering</w:t>
            </w:r>
          </w:p>
        </w:tc>
      </w:tr>
      <w:tr>
        <w:trPr/>
        <w:tc>
          <w:tcPr>
            <w:tcW w:w="1898" w:type="dxa"/>
            <w:shd w:val="clear" w:color="auto" w:fill="F3F6FA"/>
          </w:tcPr>
          <w:p>
            <w:pPr>
              <w:pStyle w:val="Compact"/>
              <w:spacing w:before="20" w:after="20"/>
              <w:jc w:val="left"/>
            </w:pPr>
            <w:r>
              <w:rPr>
                <w:sz w:val="16"/>
                <w:szCs w:val="16"/>
              </w:rPr>
              <w:t xml:space="preserve">Students (Grades 10–12; later 6–9)</w:t>
            </w:r>
          </w:p>
        </w:tc>
        <w:tc>
          <w:tcPr>
            <w:tcW w:w="1981" w:type="dxa"/>
            <w:shd w:val="clear" w:color="auto" w:fill="F3F6FA"/>
          </w:tcPr>
          <w:p>
            <w:pPr>
              <w:pStyle w:val="Compact"/>
              <w:spacing w:before="20" w:after="20"/>
              <w:jc w:val="left"/>
            </w:pPr>
            <w:r>
              <w:rPr>
                <w:sz w:val="16"/>
                <w:szCs w:val="16"/>
              </w:rPr>
              <w:t xml:space="preserve">Understand progress, improve, choose a path</w:t>
            </w:r>
          </w:p>
        </w:tc>
        <w:tc>
          <w:tcPr>
            <w:tcW w:w="1460" w:type="dxa"/>
            <w:shd w:val="clear" w:color="auto" w:fill="F3F6FA"/>
          </w:tcPr>
          <w:p>
            <w:pPr>
              <w:pStyle w:val="Compact"/>
              <w:spacing w:before="20" w:after="20"/>
              <w:jc w:val="left"/>
            </w:pPr>
            <w:r>
              <w:rPr>
                <w:sz w:val="16"/>
                <w:szCs w:val="16"/>
              </w:rPr>
              <w:t xml:space="preserve">High (adoption)</w:t>
            </w:r>
          </w:p>
        </w:tc>
        <w:tc>
          <w:tcPr>
            <w:tcW w:w="1966" w:type="dxa"/>
            <w:shd w:val="clear" w:color="auto" w:fill="F3F6FA"/>
          </w:tcPr>
          <w:p>
            <w:pPr>
              <w:pStyle w:val="Compact"/>
              <w:spacing w:before="20" w:after="20"/>
              <w:jc w:val="left"/>
            </w:pPr>
            <w:r>
              <w:rPr>
                <w:sz w:val="16"/>
                <w:szCs w:val="16"/>
              </w:rPr>
              <w:t xml:space="preserve">Effort, privacy from peers/parents, being judged</w:t>
            </w:r>
          </w:p>
        </w:tc>
        <w:tc>
          <w:tcPr>
            <w:tcW w:w="2330" w:type="dxa"/>
            <w:shd w:val="clear" w:color="auto" w:fill="F3F6FA"/>
          </w:tcPr>
          <w:p>
            <w:pPr>
              <w:pStyle w:val="Compact"/>
              <w:spacing w:before="20" w:after="20"/>
              <w:jc w:val="left"/>
            </w:pPr>
            <w:r>
              <w:rPr>
                <w:sz w:val="16"/>
                <w:szCs w:val="16"/>
              </w:rPr>
              <w:t xml:space="preserve">Interviews, pilot, in-app feedback</w:t>
            </w:r>
          </w:p>
        </w:tc>
      </w:tr>
      <w:tr>
        <w:trPr/>
        <w:tc>
          <w:tcPr>
            <w:tcW w:w="1898" w:type="dxa"/>
          </w:tcPr>
          <w:p>
            <w:pPr>
              <w:pStyle w:val="Compact"/>
              <w:spacing w:before="20" w:after="20"/>
              <w:jc w:val="left"/>
            </w:pPr>
            <w:r>
              <w:rPr>
                <w:sz w:val="16"/>
                <w:szCs w:val="16"/>
              </w:rPr>
              <w:t xml:space="preserve">Parents / guardians</w:t>
            </w:r>
          </w:p>
        </w:tc>
        <w:tc>
          <w:tcPr>
            <w:tcW w:w="1981" w:type="dxa"/>
          </w:tcPr>
          <w:p>
            <w:pPr>
              <w:pStyle w:val="Compact"/>
              <w:spacing w:before="20" w:after="20"/>
              <w:jc w:val="left"/>
            </w:pPr>
            <w:r>
              <w:rPr>
                <w:sz w:val="16"/>
                <w:szCs w:val="16"/>
              </w:rPr>
              <w:t xml:space="preserve">Child’s success; value for money</w:t>
            </w:r>
          </w:p>
        </w:tc>
        <w:tc>
          <w:tcPr>
            <w:tcW w:w="1460" w:type="dxa"/>
          </w:tcPr>
          <w:p>
            <w:pPr>
              <w:pStyle w:val="Compact"/>
              <w:spacing w:before="20" w:after="20"/>
              <w:jc w:val="left"/>
            </w:pPr>
            <w:r>
              <w:rPr>
                <w:sz w:val="16"/>
                <w:szCs w:val="16"/>
              </w:rPr>
              <w:t xml:space="preserve">High (payment)</w:t>
            </w:r>
          </w:p>
        </w:tc>
        <w:tc>
          <w:tcPr>
            <w:tcW w:w="1966" w:type="dxa"/>
          </w:tcPr>
          <w:p>
            <w:pPr>
              <w:pStyle w:val="Compact"/>
              <w:spacing w:before="20" w:after="20"/>
              <w:jc w:val="left"/>
            </w:pPr>
            <w:r>
              <w:rPr>
                <w:sz w:val="16"/>
                <w:szCs w:val="16"/>
              </w:rPr>
              <w:t xml:space="preserve">Accuracy, understanding, cost</w:t>
            </w:r>
          </w:p>
        </w:tc>
        <w:tc>
          <w:tcPr>
            <w:tcW w:w="2330" w:type="dxa"/>
          </w:tcPr>
          <w:p>
            <w:pPr>
              <w:pStyle w:val="Compact"/>
              <w:spacing w:before="20" w:after="20"/>
              <w:jc w:val="left"/>
            </w:pPr>
            <w:r>
              <w:rPr>
                <w:sz w:val="16"/>
                <w:szCs w:val="16"/>
              </w:rPr>
              <w:t xml:space="preserve">Interviews, report usability tests</w:t>
            </w:r>
          </w:p>
        </w:tc>
      </w:tr>
      <w:tr>
        <w:trPr/>
        <w:tc>
          <w:tcPr>
            <w:tcW w:w="1898" w:type="dxa"/>
            <w:shd w:val="clear" w:color="auto" w:fill="F3F6FA"/>
          </w:tcPr>
          <w:p>
            <w:pPr>
              <w:pStyle w:val="Compact"/>
              <w:spacing w:before="20" w:after="20"/>
              <w:jc w:val="left"/>
            </w:pPr>
            <w:r>
              <w:rPr>
                <w:sz w:val="16"/>
                <w:szCs w:val="16"/>
              </w:rPr>
              <w:t xml:space="preserve">Teachers / tutors</w:t>
            </w:r>
          </w:p>
        </w:tc>
        <w:tc>
          <w:tcPr>
            <w:tcW w:w="1981" w:type="dxa"/>
            <w:shd w:val="clear" w:color="auto" w:fill="F3F6FA"/>
          </w:tcPr>
          <w:p>
            <w:pPr>
              <w:pStyle w:val="Compact"/>
              <w:spacing w:before="20" w:after="20"/>
              <w:jc w:val="left"/>
            </w:pPr>
            <w:r>
              <w:rPr>
                <w:sz w:val="16"/>
                <w:szCs w:val="16"/>
              </w:rPr>
              <w:t xml:space="preserve">Student support; potential content partners</w:t>
            </w:r>
          </w:p>
        </w:tc>
        <w:tc>
          <w:tcPr>
            <w:tcW w:w="1460" w:type="dxa"/>
            <w:shd w:val="clear" w:color="auto" w:fill="F3F6FA"/>
          </w:tcPr>
          <w:p>
            <w:pPr>
              <w:pStyle w:val="Compact"/>
              <w:spacing w:before="20" w:after="20"/>
              <w:jc w:val="left"/>
            </w:pPr>
            <w:r>
              <w:rPr>
                <w:sz w:val="16"/>
                <w:szCs w:val="16"/>
              </w:rPr>
              <w:t xml:space="preserve">Medium</w:t>
            </w:r>
          </w:p>
        </w:tc>
        <w:tc>
          <w:tcPr>
            <w:tcW w:w="1966" w:type="dxa"/>
            <w:shd w:val="clear" w:color="auto" w:fill="F3F6FA"/>
          </w:tcPr>
          <w:p>
            <w:pPr>
              <w:pStyle w:val="Compact"/>
              <w:spacing w:before="20" w:after="20"/>
              <w:jc w:val="left"/>
            </w:pPr>
            <w:r>
              <w:rPr>
                <w:sz w:val="16"/>
                <w:szCs w:val="16"/>
              </w:rPr>
              <w:t xml:space="preserve">Workload; misrepresentation of school grading</w:t>
            </w:r>
          </w:p>
        </w:tc>
        <w:tc>
          <w:tcPr>
            <w:tcW w:w="2330" w:type="dxa"/>
            <w:shd w:val="clear" w:color="auto" w:fill="F3F6FA"/>
          </w:tcPr>
          <w:p>
            <w:pPr>
              <w:pStyle w:val="Compact"/>
              <w:spacing w:before="20" w:after="20"/>
              <w:jc w:val="left"/>
            </w:pPr>
            <w:r>
              <w:rPr>
                <w:sz w:val="16"/>
                <w:szCs w:val="16"/>
              </w:rPr>
              <w:t xml:space="preserve">Grading survey; future teacher tools (Phase 5)</w:t>
            </w:r>
          </w:p>
        </w:tc>
      </w:tr>
      <w:tr>
        <w:trPr/>
        <w:tc>
          <w:tcPr>
            <w:tcW w:w="1898" w:type="dxa"/>
          </w:tcPr>
          <w:p>
            <w:pPr>
              <w:pStyle w:val="Compact"/>
              <w:spacing w:before="20" w:after="20"/>
              <w:jc w:val="left"/>
            </w:pPr>
            <w:r>
              <w:rPr>
                <w:sz w:val="16"/>
                <w:szCs w:val="16"/>
              </w:rPr>
              <w:t xml:space="preserve">Schools / provincial education offices</w:t>
            </w:r>
          </w:p>
        </w:tc>
        <w:tc>
          <w:tcPr>
            <w:tcW w:w="1981" w:type="dxa"/>
          </w:tcPr>
          <w:p>
            <w:pPr>
              <w:pStyle w:val="Compact"/>
              <w:spacing w:before="20" w:after="20"/>
              <w:jc w:val="left"/>
            </w:pPr>
            <w:r>
              <w:rPr>
                <w:sz w:val="16"/>
                <w:szCs w:val="16"/>
              </w:rPr>
              <w:t xml:space="preserve">Accurate representation; student welfare</w:t>
            </w:r>
          </w:p>
        </w:tc>
        <w:tc>
          <w:tcPr>
            <w:tcW w:w="1460" w:type="dxa"/>
          </w:tcPr>
          <w:p>
            <w:pPr>
              <w:pStyle w:val="Compact"/>
              <w:spacing w:before="20" w:after="20"/>
              <w:jc w:val="left"/>
            </w:pPr>
            <w:r>
              <w:rPr>
                <w:sz w:val="16"/>
                <w:szCs w:val="16"/>
              </w:rPr>
              <w:t xml:space="preserve">Medium–high (credibility)</w:t>
            </w:r>
          </w:p>
        </w:tc>
        <w:tc>
          <w:tcPr>
            <w:tcW w:w="1966" w:type="dxa"/>
          </w:tcPr>
          <w:p>
            <w:pPr>
              <w:pStyle w:val="Compact"/>
              <w:spacing w:before="20" w:after="20"/>
              <w:jc w:val="left"/>
            </w:pPr>
            <w:r>
              <w:rPr>
                <w:sz w:val="16"/>
                <w:szCs w:val="16"/>
              </w:rPr>
              <w:t xml:space="preserve">Data use, comparisons between schools</w:t>
            </w:r>
          </w:p>
        </w:tc>
        <w:tc>
          <w:tcPr>
            <w:tcW w:w="2330" w:type="dxa"/>
          </w:tcPr>
          <w:p>
            <w:pPr>
              <w:pStyle w:val="Compact"/>
              <w:spacing w:before="20" w:after="20"/>
              <w:jc w:val="left"/>
            </w:pPr>
            <w:r>
              <w:rPr>
                <w:sz w:val="16"/>
                <w:szCs w:val="16"/>
              </w:rPr>
              <w:t xml:space="preserve">No school data sharing in MVP; future partnership discovery</w:t>
            </w:r>
          </w:p>
        </w:tc>
      </w:tr>
      <w:tr>
        <w:trPr/>
        <w:tc>
          <w:tcPr>
            <w:tcW w:w="1898" w:type="dxa"/>
            <w:shd w:val="clear" w:color="auto" w:fill="F3F6FA"/>
          </w:tcPr>
          <w:p>
            <w:pPr>
              <w:pStyle w:val="Compact"/>
              <w:spacing w:before="20" w:after="20"/>
              <w:jc w:val="left"/>
            </w:pPr>
            <w:r>
              <w:rPr>
                <w:sz w:val="16"/>
                <w:szCs w:val="16"/>
              </w:rPr>
              <w:t xml:space="preserve">Universities (NUOL, UHS, SU, SKU, CU and others)</w:t>
            </w:r>
          </w:p>
        </w:tc>
        <w:tc>
          <w:tcPr>
            <w:tcW w:w="1981" w:type="dxa"/>
            <w:shd w:val="clear" w:color="auto" w:fill="F3F6FA"/>
          </w:tcPr>
          <w:p>
            <w:pPr>
              <w:pStyle w:val="Compact"/>
              <w:spacing w:before="20" w:after="20"/>
              <w:jc w:val="left"/>
            </w:pPr>
            <w:r>
              <w:rPr>
                <w:sz w:val="16"/>
                <w:szCs w:val="16"/>
              </w:rPr>
              <w:t xml:space="preserve">Accurate programme information</w:t>
            </w:r>
          </w:p>
        </w:tc>
        <w:tc>
          <w:tcPr>
            <w:tcW w:w="1460" w:type="dxa"/>
            <w:shd w:val="clear" w:color="auto" w:fill="F3F6FA"/>
          </w:tcPr>
          <w:p>
            <w:pPr>
              <w:pStyle w:val="Compact"/>
              <w:spacing w:before="20" w:after="20"/>
              <w:jc w:val="left"/>
            </w:pPr>
            <w:r>
              <w:rPr>
                <w:sz w:val="16"/>
                <w:szCs w:val="16"/>
              </w:rPr>
              <w:t xml:space="preserve">Medium</w:t>
            </w:r>
          </w:p>
        </w:tc>
        <w:tc>
          <w:tcPr>
            <w:tcW w:w="1966" w:type="dxa"/>
            <w:shd w:val="clear" w:color="auto" w:fill="F3F6FA"/>
          </w:tcPr>
          <w:p>
            <w:pPr>
              <w:pStyle w:val="Compact"/>
              <w:spacing w:before="20" w:after="20"/>
              <w:jc w:val="left"/>
            </w:pPr>
            <w:r>
              <w:rPr>
                <w:sz w:val="16"/>
                <w:szCs w:val="16"/>
              </w:rPr>
              <w:t xml:space="preserve">Misstated requirements or cut-offs</w:t>
            </w:r>
          </w:p>
        </w:tc>
        <w:tc>
          <w:tcPr>
            <w:tcW w:w="2330" w:type="dxa"/>
            <w:shd w:val="clear" w:color="auto" w:fill="F3F6FA"/>
          </w:tcPr>
          <w:p>
            <w:pPr>
              <w:pStyle w:val="Compact"/>
              <w:spacing w:before="20" w:after="20"/>
              <w:jc w:val="left"/>
            </w:pPr>
            <w:r>
              <w:rPr>
                <w:sz w:val="16"/>
                <w:szCs w:val="16"/>
              </w:rPr>
              <w:t xml:space="preserve">Source-only publication; correction channel</w:t>
            </w:r>
          </w:p>
        </w:tc>
      </w:tr>
      <w:tr>
        <w:trPr/>
        <w:tc>
          <w:tcPr>
            <w:tcW w:w="1898" w:type="dxa"/>
          </w:tcPr>
          <w:p>
            <w:pPr>
              <w:pStyle w:val="Compact"/>
              <w:spacing w:before="20" w:after="20"/>
              <w:jc w:val="left"/>
            </w:pPr>
            <w:r>
              <w:rPr>
                <w:sz w:val="16"/>
                <w:szCs w:val="16"/>
              </w:rPr>
              <w:t xml:space="preserve">Ministry of Education and Sports</w:t>
            </w:r>
          </w:p>
        </w:tc>
        <w:tc>
          <w:tcPr>
            <w:tcW w:w="1981" w:type="dxa"/>
          </w:tcPr>
          <w:p>
            <w:pPr>
              <w:pStyle w:val="Compact"/>
              <w:spacing w:before="20" w:after="20"/>
              <w:jc w:val="left"/>
            </w:pPr>
            <w:r>
              <w:rPr>
                <w:sz w:val="16"/>
                <w:szCs w:val="16"/>
              </w:rPr>
              <w:t xml:space="preserve">Policy alignment; curriculum</w:t>
            </w:r>
          </w:p>
        </w:tc>
        <w:tc>
          <w:tcPr>
            <w:tcW w:w="1460" w:type="dxa"/>
          </w:tcPr>
          <w:p>
            <w:pPr>
              <w:pStyle w:val="Compact"/>
              <w:spacing w:before="20" w:after="20"/>
              <w:jc w:val="left"/>
            </w:pPr>
            <w:r>
              <w:rPr>
                <w:sz w:val="16"/>
                <w:szCs w:val="16"/>
              </w:rPr>
              <w:t xml:space="preserve">High (context)</w:t>
            </w:r>
          </w:p>
        </w:tc>
        <w:tc>
          <w:tcPr>
            <w:tcW w:w="1966" w:type="dxa"/>
          </w:tcPr>
          <w:p>
            <w:pPr>
              <w:pStyle w:val="Compact"/>
              <w:spacing w:before="20" w:after="20"/>
              <w:jc w:val="left"/>
            </w:pPr>
            <w:r>
              <w:rPr>
                <w:sz w:val="16"/>
                <w:szCs w:val="16"/>
              </w:rPr>
              <w:t xml:space="preserve">Alignment with curriculum and structural reform</w:t>
            </w:r>
          </w:p>
        </w:tc>
        <w:tc>
          <w:tcPr>
            <w:tcW w:w="2330" w:type="dxa"/>
          </w:tcPr>
          <w:p>
            <w:pPr>
              <w:pStyle w:val="Compact"/>
              <w:spacing w:before="20" w:after="20"/>
              <w:jc w:val="left"/>
            </w:pPr>
            <w:r>
              <w:rPr>
                <w:sz w:val="16"/>
                <w:szCs w:val="16"/>
              </w:rPr>
              <w:t xml:space="preserve">Monitor policy; use official sources</w:t>
            </w:r>
          </w:p>
        </w:tc>
      </w:tr>
      <w:tr>
        <w:trPr/>
        <w:tc>
          <w:tcPr>
            <w:tcW w:w="1898" w:type="dxa"/>
            <w:shd w:val="clear" w:color="auto" w:fill="F3F6FA"/>
          </w:tcPr>
          <w:p>
            <w:pPr>
              <w:pStyle w:val="Compact"/>
              <w:spacing w:before="20" w:after="20"/>
              <w:jc w:val="left"/>
            </w:pPr>
            <w:r>
              <w:rPr>
                <w:sz w:val="16"/>
                <w:szCs w:val="16"/>
              </w:rPr>
              <w:t xml:space="preserve">Ministry of Technology and Communications</w:t>
            </w:r>
          </w:p>
        </w:tc>
        <w:tc>
          <w:tcPr>
            <w:tcW w:w="1981" w:type="dxa"/>
            <w:shd w:val="clear" w:color="auto" w:fill="F3F6FA"/>
          </w:tcPr>
          <w:p>
            <w:pPr>
              <w:pStyle w:val="Compact"/>
              <w:spacing w:before="20" w:after="20"/>
              <w:jc w:val="left"/>
            </w:pPr>
            <w:r>
              <w:rPr>
                <w:sz w:val="16"/>
                <w:szCs w:val="16"/>
              </w:rPr>
              <w:t xml:space="preserve">Data protection authority under Law 25/NA (S-16)</w:t>
            </w:r>
          </w:p>
        </w:tc>
        <w:tc>
          <w:tcPr>
            <w:tcW w:w="1460" w:type="dxa"/>
            <w:shd w:val="clear" w:color="auto" w:fill="F3F6FA"/>
          </w:tcPr>
          <w:p>
            <w:pPr>
              <w:pStyle w:val="Compact"/>
              <w:spacing w:before="20" w:after="20"/>
              <w:jc w:val="left"/>
            </w:pPr>
            <w:r>
              <w:rPr>
                <w:sz w:val="16"/>
                <w:szCs w:val="16"/>
              </w:rPr>
              <w:t xml:space="preserve">High (regulatory)</w:t>
            </w:r>
          </w:p>
        </w:tc>
        <w:tc>
          <w:tcPr>
            <w:tcW w:w="1966" w:type="dxa"/>
            <w:shd w:val="clear" w:color="auto" w:fill="F3F6FA"/>
          </w:tcPr>
          <w:p>
            <w:pPr>
              <w:pStyle w:val="Compact"/>
              <w:spacing w:before="20" w:after="20"/>
              <w:jc w:val="left"/>
            </w:pPr>
            <w:r>
              <w:rPr>
                <w:sz w:val="16"/>
                <w:szCs w:val="16"/>
              </w:rPr>
              <w:t xml:space="preserve">Compliance</w:t>
            </w:r>
          </w:p>
        </w:tc>
        <w:tc>
          <w:tcPr>
            <w:tcW w:w="2330" w:type="dxa"/>
            <w:shd w:val="clear" w:color="auto" w:fill="F3F6FA"/>
          </w:tcPr>
          <w:p>
            <w:pPr>
              <w:pStyle w:val="Compact"/>
              <w:spacing w:before="20" w:after="20"/>
              <w:jc w:val="left"/>
            </w:pPr>
            <w:r>
              <w:rPr>
                <w:sz w:val="16"/>
                <w:szCs w:val="16"/>
              </w:rPr>
              <w:t xml:space="preserve">Via legal counsel</w:t>
            </w:r>
          </w:p>
        </w:tc>
      </w:tr>
      <w:tr>
        <w:trPr/>
        <w:tc>
          <w:tcPr>
            <w:tcW w:w="1898" w:type="dxa"/>
          </w:tcPr>
          <w:p>
            <w:pPr>
              <w:pStyle w:val="Compact"/>
              <w:spacing w:before="20" w:after="20"/>
              <w:jc w:val="left"/>
            </w:pPr>
            <w:r>
              <w:rPr>
                <w:sz w:val="16"/>
                <w:szCs w:val="16"/>
              </w:rPr>
              <w:t xml:space="preserve">AI/OCR vendors</w:t>
            </w:r>
          </w:p>
        </w:tc>
        <w:tc>
          <w:tcPr>
            <w:tcW w:w="1981" w:type="dxa"/>
          </w:tcPr>
          <w:p>
            <w:pPr>
              <w:pStyle w:val="Compact"/>
              <w:spacing w:before="20" w:after="20"/>
              <w:jc w:val="left"/>
            </w:pPr>
            <w:r>
              <w:rPr>
                <w:sz w:val="16"/>
                <w:szCs w:val="16"/>
              </w:rPr>
              <w:t xml:space="preserve">Commercial</w:t>
            </w:r>
          </w:p>
        </w:tc>
        <w:tc>
          <w:tcPr>
            <w:tcW w:w="1460" w:type="dxa"/>
          </w:tcPr>
          <w:p>
            <w:pPr>
              <w:pStyle w:val="Compact"/>
              <w:spacing w:before="20" w:after="20"/>
              <w:jc w:val="left"/>
            </w:pPr>
            <w:r>
              <w:rPr>
                <w:sz w:val="16"/>
                <w:szCs w:val="16"/>
              </w:rPr>
              <w:t xml:space="preserve">Medium</w:t>
            </w:r>
          </w:p>
        </w:tc>
        <w:tc>
          <w:tcPr>
            <w:tcW w:w="1966" w:type="dxa"/>
          </w:tcPr>
          <w:p>
            <w:pPr>
              <w:pStyle w:val="Compact"/>
              <w:spacing w:before="20" w:after="20"/>
              <w:jc w:val="left"/>
            </w:pPr>
            <w:r>
              <w:rPr>
                <w:sz w:val="16"/>
                <w:szCs w:val="16"/>
              </w:rPr>
              <w:t xml:space="preserve">—</w:t>
            </w:r>
          </w:p>
        </w:tc>
        <w:tc>
          <w:tcPr>
            <w:tcW w:w="2330" w:type="dxa"/>
          </w:tcPr>
          <w:p>
            <w:pPr>
              <w:pStyle w:val="Compact"/>
              <w:spacing w:before="20" w:after="20"/>
              <w:jc w:val="left"/>
            </w:pPr>
            <w:r>
              <w:rPr>
                <w:sz w:val="16"/>
                <w:szCs w:val="16"/>
              </w:rPr>
              <w:t xml:space="preserve">Vendor assessment (Section 29.5)</w:t>
            </w:r>
          </w:p>
        </w:tc>
      </w:tr>
      <w:tr>
        <w:trPr/>
        <w:tc>
          <w:tcPr>
            <w:tcW w:w="1898" w:type="dxa"/>
            <w:shd w:val="clear" w:color="auto" w:fill="F3F6FA"/>
          </w:tcPr>
          <w:p>
            <w:pPr>
              <w:pStyle w:val="Compact"/>
              <w:spacing w:before="20" w:after="20"/>
              <w:jc w:val="left"/>
            </w:pPr>
            <w:r>
              <w:rPr>
                <w:sz w:val="16"/>
                <w:szCs w:val="16"/>
              </w:rPr>
              <w:t xml:space="preserve">Content partners (tutors, authors)</w:t>
            </w:r>
          </w:p>
        </w:tc>
        <w:tc>
          <w:tcPr>
            <w:tcW w:w="1981" w:type="dxa"/>
            <w:shd w:val="clear" w:color="auto" w:fill="F3F6FA"/>
          </w:tcPr>
          <w:p>
            <w:pPr>
              <w:pStyle w:val="Compact"/>
              <w:spacing w:before="20" w:after="20"/>
              <w:jc w:val="left"/>
            </w:pPr>
            <w:r>
              <w:rPr>
                <w:sz w:val="16"/>
                <w:szCs w:val="16"/>
              </w:rPr>
              <w:t xml:space="preserve">Revenue share, reach</w:t>
            </w:r>
          </w:p>
        </w:tc>
        <w:tc>
          <w:tcPr>
            <w:tcW w:w="1460" w:type="dxa"/>
            <w:shd w:val="clear" w:color="auto" w:fill="F3F6FA"/>
          </w:tcPr>
          <w:p>
            <w:pPr>
              <w:pStyle w:val="Compact"/>
              <w:spacing w:before="20" w:after="20"/>
              <w:jc w:val="left"/>
            </w:pPr>
            <w:r>
              <w:rPr>
                <w:sz w:val="16"/>
                <w:szCs w:val="16"/>
              </w:rPr>
              <w:t xml:space="preserve">Medium</w:t>
            </w:r>
          </w:p>
        </w:tc>
        <w:tc>
          <w:tcPr>
            <w:tcW w:w="1966" w:type="dxa"/>
            <w:shd w:val="clear" w:color="auto" w:fill="F3F6FA"/>
          </w:tcPr>
          <w:p>
            <w:pPr>
              <w:pStyle w:val="Compact"/>
              <w:spacing w:before="20" w:after="20"/>
              <w:jc w:val="left"/>
            </w:pPr>
            <w:r>
              <w:rPr>
                <w:sz w:val="16"/>
                <w:szCs w:val="16"/>
              </w:rPr>
              <w:t xml:space="preserve">Licensing, attribution</w:t>
            </w:r>
          </w:p>
        </w:tc>
        <w:tc>
          <w:tcPr>
            <w:tcW w:w="2330" w:type="dxa"/>
            <w:shd w:val="clear" w:color="auto" w:fill="F3F6FA"/>
          </w:tcPr>
          <w:p>
            <w:pPr>
              <w:pStyle w:val="Compact"/>
              <w:spacing w:before="20" w:after="20"/>
              <w:jc w:val="left"/>
            </w:pPr>
            <w:r>
              <w:rPr>
                <w:sz w:val="16"/>
                <w:szCs w:val="16"/>
              </w:rPr>
              <w:t xml:space="preserve">Content licensing register</w:t>
            </w:r>
          </w:p>
        </w:tc>
      </w:tr>
      <w:tr>
        <w:trPr/>
        <w:tc>
          <w:tcPr>
            <w:tcW w:w="1898" w:type="dxa"/>
          </w:tcPr>
          <w:p>
            <w:pPr>
              <w:pStyle w:val="Compact"/>
              <w:spacing w:before="20" w:after="20"/>
              <w:jc w:val="left"/>
            </w:pPr>
            <w:r>
              <w:rPr>
                <w:sz w:val="16"/>
                <w:szCs w:val="16"/>
              </w:rPr>
              <w:t xml:space="preserve">Support team</w:t>
            </w:r>
          </w:p>
        </w:tc>
        <w:tc>
          <w:tcPr>
            <w:tcW w:w="1981" w:type="dxa"/>
          </w:tcPr>
          <w:p>
            <w:pPr>
              <w:pStyle w:val="Compact"/>
              <w:spacing w:before="20" w:after="20"/>
              <w:jc w:val="left"/>
            </w:pPr>
            <w:r>
              <w:rPr>
                <w:sz w:val="16"/>
                <w:szCs w:val="16"/>
              </w:rPr>
              <w:t xml:space="preserve">Resolve issues</w:t>
            </w:r>
          </w:p>
        </w:tc>
        <w:tc>
          <w:tcPr>
            <w:tcW w:w="1460" w:type="dxa"/>
          </w:tcPr>
          <w:p>
            <w:pPr>
              <w:pStyle w:val="Compact"/>
              <w:spacing w:before="20" w:after="20"/>
              <w:jc w:val="left"/>
            </w:pPr>
            <w:r>
              <w:rPr>
                <w:sz w:val="16"/>
                <w:szCs w:val="16"/>
              </w:rPr>
              <w:t xml:space="preserve">Medium</w:t>
            </w:r>
          </w:p>
        </w:tc>
        <w:tc>
          <w:tcPr>
            <w:tcW w:w="1966" w:type="dxa"/>
          </w:tcPr>
          <w:p>
            <w:pPr>
              <w:pStyle w:val="Compact"/>
              <w:spacing w:before="20" w:after="20"/>
              <w:jc w:val="left"/>
            </w:pPr>
            <w:r>
              <w:rPr>
                <w:sz w:val="16"/>
                <w:szCs w:val="16"/>
              </w:rPr>
              <w:t xml:space="preserve">Workload, sensitive cases</w:t>
            </w:r>
          </w:p>
        </w:tc>
        <w:tc>
          <w:tcPr>
            <w:tcW w:w="2330" w:type="dxa"/>
          </w:tcPr>
          <w:p>
            <w:pPr>
              <w:pStyle w:val="Compact"/>
              <w:spacing w:before="20" w:after="20"/>
              <w:jc w:val="left"/>
            </w:pPr>
            <w:r>
              <w:rPr>
                <w:sz w:val="16"/>
                <w:szCs w:val="16"/>
              </w:rPr>
              <w:t xml:space="preserve">Playbook, break-glass process</w:t>
            </w:r>
          </w:p>
        </w:tc>
      </w:tr>
    </w:tbl>
    <w:bookmarkEnd w:id="38"/>
    <w:bookmarkStart w:id="46" w:name="target-users-and-personas"/>
    <w:p>
      <w:pPr>
        <w:pStyle w:val="Heading1"/>
      </w:pPr>
      <w:r>
        <w:t xml:space="preserve">10. Target Users and Personas</w:t>
      </w:r>
    </w:p>
    <w:bookmarkStart w:id="39" w:name="segments-and-priority"/>
    <w:p>
      <w:pPr>
        <w:pStyle w:val="Heading2"/>
      </w:pPr>
      <w:r>
        <w:t xml:space="preserve">10.1 Segments and priority</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5559"/>
        <w:gridCol w:w="2672"/>
        <w:gridCol w:w="1404"/>
      </w:tblGrid>
      <w:tr>
        <w:trPr>
          <w:tblHeader w:val="true"/>
          <w:tblHeader w:val="true"/>
        </w:trPr>
        <w:tc>
          <w:tcPr>
            <w:tcW w:w="5559" w:type="dxa"/>
            <w:shd w:val="clear" w:color="auto" w:fill="1E3A5F"/>
          </w:tcPr>
          <w:p>
            <w:pPr>
              <w:pStyle w:val="Compact"/>
              <w:spacing w:before="20" w:after="20"/>
              <w:jc w:val="left"/>
            </w:pPr>
            <w:r>
              <w:rPr>
                <w:b/>
                <w:color w:val="FFFFFF"/>
                <w:sz w:val="18"/>
                <w:szCs w:val="18"/>
              </w:rPr>
              <w:t xml:space="preserve">Segment</w:t>
            </w:r>
          </w:p>
        </w:tc>
        <w:tc>
          <w:tcPr>
            <w:tcW w:w="2672" w:type="dxa"/>
            <w:shd w:val="clear" w:color="auto" w:fill="1E3A5F"/>
          </w:tcPr>
          <w:p>
            <w:pPr>
              <w:pStyle w:val="Compact"/>
              <w:spacing w:before="20" w:after="20"/>
              <w:jc w:val="left"/>
            </w:pPr>
            <w:r>
              <w:rPr>
                <w:b/>
                <w:color w:val="FFFFFF"/>
                <w:sz w:val="18"/>
                <w:szCs w:val="18"/>
              </w:rPr>
              <w:t xml:space="preserve">Phase</w:t>
            </w:r>
          </w:p>
        </w:tc>
        <w:tc>
          <w:tcPr>
            <w:tcW w:w="1404" w:type="dxa"/>
            <w:shd w:val="clear" w:color="auto" w:fill="1E3A5F"/>
          </w:tcPr>
          <w:p>
            <w:pPr>
              <w:pStyle w:val="Compact"/>
              <w:spacing w:before="20" w:after="20"/>
              <w:jc w:val="left"/>
            </w:pPr>
            <w:r>
              <w:rPr>
                <w:b/>
                <w:color w:val="FFFFFF"/>
                <w:sz w:val="18"/>
                <w:szCs w:val="18"/>
              </w:rPr>
              <w:t xml:space="preserve">Priority</w:t>
            </w:r>
          </w:p>
        </w:tc>
      </w:tr>
      <w:tr>
        <w:trPr/>
        <w:tc>
          <w:tcPr>
            <w:tcW w:w="5559" w:type="dxa"/>
          </w:tcPr>
          <w:p>
            <w:pPr>
              <w:pStyle w:val="Compact"/>
              <w:spacing w:before="20" w:after="20"/>
              <w:jc w:val="left"/>
            </w:pPr>
            <w:r>
              <w:rPr>
                <w:sz w:val="18"/>
                <w:szCs w:val="18"/>
              </w:rPr>
              <w:t xml:space="preserve">Upper-secondary students, Grades 10–12</w:t>
            </w:r>
          </w:p>
        </w:tc>
        <w:tc>
          <w:tcPr>
            <w:tcW w:w="2672" w:type="dxa"/>
          </w:tcPr>
          <w:p>
            <w:pPr>
              <w:pStyle w:val="Compact"/>
              <w:spacing w:before="20" w:after="20"/>
              <w:jc w:val="left"/>
            </w:pPr>
            <w:r>
              <w:rPr>
                <w:sz w:val="18"/>
                <w:szCs w:val="18"/>
              </w:rPr>
              <w:t xml:space="preserve">1</w:t>
            </w:r>
          </w:p>
        </w:tc>
        <w:tc>
          <w:tcPr>
            <w:tcW w:w="1404" w:type="dxa"/>
          </w:tcPr>
          <w:p>
            <w:pPr>
              <w:pStyle w:val="Compact"/>
              <w:spacing w:before="20" w:after="20"/>
              <w:jc w:val="left"/>
            </w:pPr>
            <w:r>
              <w:rPr>
                <w:sz w:val="18"/>
                <w:szCs w:val="18"/>
              </w:rPr>
              <w:t xml:space="preserve">Primary</w:t>
            </w:r>
          </w:p>
        </w:tc>
      </w:tr>
      <w:tr>
        <w:trPr/>
        <w:tc>
          <w:tcPr>
            <w:tcW w:w="5559" w:type="dxa"/>
            <w:shd w:val="clear" w:color="auto" w:fill="F3F6FA"/>
          </w:tcPr>
          <w:p>
            <w:pPr>
              <w:pStyle w:val="Compact"/>
              <w:spacing w:before="20" w:after="20"/>
              <w:jc w:val="left"/>
            </w:pPr>
            <w:r>
              <w:rPr>
                <w:sz w:val="18"/>
                <w:szCs w:val="18"/>
              </w:rPr>
              <w:t xml:space="preserve">Parents / guardians of those students</w:t>
            </w:r>
          </w:p>
        </w:tc>
        <w:tc>
          <w:tcPr>
            <w:tcW w:w="2672" w:type="dxa"/>
            <w:shd w:val="clear" w:color="auto" w:fill="F3F6FA"/>
          </w:tcPr>
          <w:p>
            <w:pPr>
              <w:pStyle w:val="Compact"/>
              <w:spacing w:before="20" w:after="20"/>
              <w:jc w:val="left"/>
            </w:pPr>
            <w:r>
              <w:rPr>
                <w:sz w:val="18"/>
                <w:szCs w:val="18"/>
              </w:rPr>
              <w:t xml:space="preserve">3</w:t>
            </w:r>
          </w:p>
        </w:tc>
        <w:tc>
          <w:tcPr>
            <w:tcW w:w="1404" w:type="dxa"/>
            <w:shd w:val="clear" w:color="auto" w:fill="F3F6FA"/>
          </w:tcPr>
          <w:p>
            <w:pPr>
              <w:pStyle w:val="Compact"/>
              <w:spacing w:before="20" w:after="20"/>
              <w:jc w:val="left"/>
            </w:pPr>
            <w:r>
              <w:rPr>
                <w:sz w:val="18"/>
                <w:szCs w:val="18"/>
              </w:rPr>
              <w:t xml:space="preserve">Primary payer</w:t>
            </w:r>
          </w:p>
        </w:tc>
      </w:tr>
      <w:tr>
        <w:trPr/>
        <w:tc>
          <w:tcPr>
            <w:tcW w:w="5559" w:type="dxa"/>
          </w:tcPr>
          <w:p>
            <w:pPr>
              <w:pStyle w:val="Compact"/>
              <w:spacing w:before="20" w:after="20"/>
              <w:jc w:val="left"/>
            </w:pPr>
            <w:r>
              <w:rPr>
                <w:sz w:val="18"/>
                <w:szCs w:val="18"/>
              </w:rPr>
              <w:t xml:space="preserve">Lower-secondary students (Grades 6–9; renumbered as 6+3+3 is introduced)</w:t>
            </w:r>
          </w:p>
        </w:tc>
        <w:tc>
          <w:tcPr>
            <w:tcW w:w="2672" w:type="dxa"/>
          </w:tcPr>
          <w:p>
            <w:pPr>
              <w:pStyle w:val="Compact"/>
              <w:spacing w:before="20" w:after="20"/>
              <w:jc w:val="left"/>
            </w:pPr>
            <w:r>
              <w:rPr>
                <w:sz w:val="18"/>
                <w:szCs w:val="18"/>
              </w:rPr>
              <w:t xml:space="preserve">Evaluate after Phase 1, gated by OD-07</w:t>
            </w:r>
          </w:p>
        </w:tc>
        <w:tc>
          <w:tcPr>
            <w:tcW w:w="1404" w:type="dxa"/>
          </w:tcPr>
          <w:p>
            <w:pPr>
              <w:pStyle w:val="Compact"/>
              <w:spacing w:before="20" w:after="20"/>
              <w:jc w:val="left"/>
            </w:pPr>
            <w:r>
              <w:rPr>
                <w:sz w:val="18"/>
                <w:szCs w:val="18"/>
              </w:rPr>
              <w:t xml:space="preserve">Secondary</w:t>
            </w:r>
          </w:p>
        </w:tc>
      </w:tr>
      <w:tr>
        <w:trPr/>
        <w:tc>
          <w:tcPr>
            <w:tcW w:w="5559" w:type="dxa"/>
            <w:shd w:val="clear" w:color="auto" w:fill="F3F6FA"/>
          </w:tcPr>
          <w:p>
            <w:pPr>
              <w:pStyle w:val="Compact"/>
              <w:spacing w:before="20" w:after="20"/>
              <w:jc w:val="left"/>
            </w:pPr>
            <w:r>
              <w:rPr>
                <w:sz w:val="18"/>
                <w:szCs w:val="18"/>
              </w:rPr>
              <w:t xml:space="preserve">Platform administrators (sub-roles)</w:t>
            </w:r>
          </w:p>
        </w:tc>
        <w:tc>
          <w:tcPr>
            <w:tcW w:w="2672" w:type="dxa"/>
            <w:shd w:val="clear" w:color="auto" w:fill="F3F6FA"/>
          </w:tcPr>
          <w:p>
            <w:pPr>
              <w:pStyle w:val="Compact"/>
              <w:spacing w:before="20" w:after="20"/>
              <w:jc w:val="left"/>
            </w:pPr>
            <w:r>
              <w:rPr>
                <w:sz w:val="18"/>
                <w:szCs w:val="18"/>
              </w:rPr>
              <w:t xml:space="preserve">1</w:t>
            </w:r>
          </w:p>
        </w:tc>
        <w:tc>
          <w:tcPr>
            <w:tcW w:w="1404" w:type="dxa"/>
            <w:shd w:val="clear" w:color="auto" w:fill="F3F6FA"/>
          </w:tcPr>
          <w:p>
            <w:pPr>
              <w:pStyle w:val="Compact"/>
              <w:spacing w:before="20" w:after="20"/>
              <w:jc w:val="left"/>
            </w:pPr>
            <w:r>
              <w:rPr>
                <w:sz w:val="18"/>
                <w:szCs w:val="18"/>
              </w:rPr>
              <w:t xml:space="preserve">Required</w:t>
            </w:r>
          </w:p>
        </w:tc>
      </w:tr>
      <w:tr>
        <w:trPr/>
        <w:tc>
          <w:tcPr>
            <w:tcW w:w="5559" w:type="dxa"/>
          </w:tcPr>
          <w:p>
            <w:pPr>
              <w:pStyle w:val="Compact"/>
              <w:spacing w:before="20" w:after="20"/>
              <w:jc w:val="left"/>
            </w:pPr>
            <w:r>
              <w:rPr>
                <w:sz w:val="18"/>
                <w:szCs w:val="18"/>
              </w:rPr>
              <w:t xml:space="preserve">Teachers / tutors</w:t>
            </w:r>
          </w:p>
        </w:tc>
        <w:tc>
          <w:tcPr>
            <w:tcW w:w="2672" w:type="dxa"/>
          </w:tcPr>
          <w:p>
            <w:pPr>
              <w:pStyle w:val="Compact"/>
              <w:spacing w:before="20" w:after="20"/>
              <w:jc w:val="left"/>
            </w:pPr>
            <w:r>
              <w:rPr>
                <w:sz w:val="18"/>
                <w:szCs w:val="18"/>
              </w:rPr>
              <w:t xml:space="preserve">5 (discovery earlier)</w:t>
            </w:r>
          </w:p>
        </w:tc>
        <w:tc>
          <w:tcPr>
            <w:tcW w:w="1404" w:type="dxa"/>
          </w:tcPr>
          <w:p>
            <w:pPr>
              <w:pStyle w:val="Compact"/>
              <w:spacing w:before="20" w:after="20"/>
              <w:jc w:val="left"/>
            </w:pPr>
            <w:r>
              <w:rPr>
                <w:sz w:val="18"/>
                <w:szCs w:val="18"/>
              </w:rPr>
              <w:t xml:space="preserve">Future</w:t>
            </w:r>
          </w:p>
        </w:tc>
      </w:tr>
      <w:tr>
        <w:trPr/>
        <w:tc>
          <w:tcPr>
            <w:tcW w:w="5559" w:type="dxa"/>
            <w:shd w:val="clear" w:color="auto" w:fill="F3F6FA"/>
          </w:tcPr>
          <w:p>
            <w:pPr>
              <w:pStyle w:val="Compact"/>
              <w:spacing w:before="20" w:after="20"/>
              <w:jc w:val="left"/>
            </w:pPr>
            <w:r>
              <w:rPr>
                <w:sz w:val="18"/>
                <w:szCs w:val="18"/>
              </w:rPr>
              <w:t xml:space="preserve">Schools, university advisors, education partners</w:t>
            </w:r>
          </w:p>
        </w:tc>
        <w:tc>
          <w:tcPr>
            <w:tcW w:w="2672" w:type="dxa"/>
            <w:shd w:val="clear" w:color="auto" w:fill="F3F6FA"/>
          </w:tcPr>
          <w:p>
            <w:pPr>
              <w:pStyle w:val="Compact"/>
              <w:spacing w:before="20" w:after="20"/>
              <w:jc w:val="left"/>
            </w:pPr>
            <w:r>
              <w:rPr>
                <w:sz w:val="18"/>
                <w:szCs w:val="18"/>
              </w:rPr>
              <w:t xml:space="preserve">Post-Phase 5</w:t>
            </w:r>
          </w:p>
        </w:tc>
        <w:tc>
          <w:tcPr>
            <w:tcW w:w="1404" w:type="dxa"/>
            <w:shd w:val="clear" w:color="auto" w:fill="F3F6FA"/>
          </w:tcPr>
          <w:p>
            <w:pPr>
              <w:pStyle w:val="Compact"/>
              <w:spacing w:before="20" w:after="20"/>
              <w:jc w:val="left"/>
            </w:pPr>
            <w:r>
              <w:rPr>
                <w:sz w:val="18"/>
                <w:szCs w:val="18"/>
              </w:rPr>
              <w:t xml:space="preserve">Exploratory</w:t>
            </w:r>
          </w:p>
        </w:tc>
      </w:tr>
    </w:tbl>
    <w:bookmarkEnd w:id="39"/>
    <w:bookmarkStart w:id="40" w:name="X077e2c5f4c891e8a7da765a0a1ecdfcab57ab35"/>
    <w:p>
      <w:pPr>
        <w:pStyle w:val="Heading2"/>
      </w:pPr>
      <w:r>
        <w:t xml:space="preserve">10.2 Persona 1 — Noy, Grade 11 student, Vientiane Capital (primary)</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510"/>
        <w:gridCol w:w="8127"/>
      </w:tblGrid>
      <w:tr>
        <w:trPr>
          <w:tblHeader w:val="true"/>
          <w:tblHeader w:val="true"/>
        </w:trPr>
        <w:tc>
          <w:tcPr>
            <w:tcW w:w="1510" w:type="dxa"/>
            <w:shd w:val="clear" w:color="auto" w:fill="1E3A5F"/>
          </w:tcPr>
          <w:p>
            <w:pPr>
              <w:pStyle w:val="Compact"/>
              <w:spacing w:before="20" w:after="20"/>
              <w:jc w:val="left"/>
            </w:pPr>
            <w:r>
              <w:rPr>
                <w:b/>
                <w:color w:val="FFFFFF"/>
                <w:sz w:val="18"/>
                <w:szCs w:val="18"/>
              </w:rPr>
              <w:t xml:space="preserve">Attribute</w:t>
            </w:r>
          </w:p>
        </w:tc>
        <w:tc>
          <w:tcPr>
            <w:tcW w:w="8127" w:type="dxa"/>
            <w:shd w:val="clear" w:color="auto" w:fill="1E3A5F"/>
          </w:tcPr>
          <w:p>
            <w:pPr>
              <w:pStyle w:val="Compact"/>
              <w:spacing w:before="20" w:after="20"/>
              <w:jc w:val="left"/>
            </w:pPr>
            <w:r>
              <w:rPr>
                <w:b/>
                <w:color w:val="FFFFFF"/>
                <w:sz w:val="18"/>
                <w:szCs w:val="18"/>
              </w:rPr>
              <w:t xml:space="preserve">Description</w:t>
            </w:r>
          </w:p>
        </w:tc>
      </w:tr>
      <w:tr>
        <w:trPr/>
        <w:tc>
          <w:tcPr>
            <w:tcW w:w="1510" w:type="dxa"/>
          </w:tcPr>
          <w:p>
            <w:pPr>
              <w:pStyle w:val="Compact"/>
              <w:spacing w:before="20" w:after="20"/>
              <w:jc w:val="left"/>
            </w:pPr>
            <w:r>
              <w:rPr>
                <w:sz w:val="18"/>
                <w:szCs w:val="18"/>
              </w:rPr>
              <w:t xml:space="preserve">Background</w:t>
            </w:r>
          </w:p>
        </w:tc>
        <w:tc>
          <w:tcPr>
            <w:tcW w:w="8127" w:type="dxa"/>
          </w:tcPr>
          <w:p>
            <w:pPr>
              <w:pStyle w:val="Compact"/>
              <w:spacing w:before="20" w:after="20"/>
              <w:jc w:val="left"/>
            </w:pPr>
            <w:r>
              <w:rPr>
                <w:sz w:val="18"/>
                <w:szCs w:val="18"/>
              </w:rPr>
              <w:t xml:space="preserve">16, public upper-secondary school; science-leaning; uses Facebook and YouTube daily; shares an Android phone plan with prepaid data</w:t>
            </w:r>
          </w:p>
        </w:tc>
      </w:tr>
      <w:tr>
        <w:trPr/>
        <w:tc>
          <w:tcPr>
            <w:tcW w:w="1510" w:type="dxa"/>
            <w:shd w:val="clear" w:color="auto" w:fill="F3F6FA"/>
          </w:tcPr>
          <w:p>
            <w:pPr>
              <w:pStyle w:val="Compact"/>
              <w:spacing w:before="20" w:after="20"/>
              <w:jc w:val="left"/>
            </w:pPr>
            <w:r>
              <w:rPr>
                <w:sz w:val="18"/>
                <w:szCs w:val="18"/>
              </w:rPr>
              <w:t xml:space="preserve">Needs</w:t>
            </w:r>
          </w:p>
        </w:tc>
        <w:tc>
          <w:tcPr>
            <w:tcW w:w="8127" w:type="dxa"/>
            <w:shd w:val="clear" w:color="auto" w:fill="F3F6FA"/>
          </w:tcPr>
          <w:p>
            <w:pPr>
              <w:pStyle w:val="Compact"/>
              <w:spacing w:before="20" w:after="20"/>
              <w:jc w:val="left"/>
            </w:pPr>
            <w:r>
              <w:rPr>
                <w:sz w:val="18"/>
                <w:szCs w:val="18"/>
              </w:rPr>
              <w:t xml:space="preserve">Quick way to see whether she is improving in Mathematics and Physics; ideas for what to study; information on Engineering vs IT at NUOL</w:t>
            </w:r>
          </w:p>
        </w:tc>
      </w:tr>
      <w:tr>
        <w:trPr/>
        <w:tc>
          <w:tcPr>
            <w:tcW w:w="1510" w:type="dxa"/>
          </w:tcPr>
          <w:p>
            <w:pPr>
              <w:pStyle w:val="Compact"/>
              <w:spacing w:before="20" w:after="20"/>
              <w:jc w:val="left"/>
            </w:pPr>
            <w:r>
              <w:rPr>
                <w:sz w:val="18"/>
                <w:szCs w:val="18"/>
              </w:rPr>
              <w:t xml:space="preserve">Goals</w:t>
            </w:r>
          </w:p>
        </w:tc>
        <w:tc>
          <w:tcPr>
            <w:tcW w:w="8127" w:type="dxa"/>
          </w:tcPr>
          <w:p>
            <w:pPr>
              <w:pStyle w:val="Compact"/>
              <w:spacing w:before="20" w:after="20"/>
              <w:jc w:val="left"/>
            </w:pPr>
            <w:r>
              <w:rPr>
                <w:sz w:val="18"/>
                <w:szCs w:val="18"/>
              </w:rPr>
              <w:t xml:space="preserve">Pass the Group A entrance exam; keep Mathematics ≥ 8</w:t>
            </w:r>
          </w:p>
        </w:tc>
      </w:tr>
      <w:tr>
        <w:trPr/>
        <w:tc>
          <w:tcPr>
            <w:tcW w:w="1510" w:type="dxa"/>
            <w:shd w:val="clear" w:color="auto" w:fill="F3F6FA"/>
          </w:tcPr>
          <w:p>
            <w:pPr>
              <w:pStyle w:val="Compact"/>
              <w:spacing w:before="20" w:after="20"/>
              <w:jc w:val="left"/>
            </w:pPr>
            <w:r>
              <w:rPr>
                <w:sz w:val="18"/>
                <w:szCs w:val="18"/>
              </w:rPr>
              <w:t xml:space="preserve">Motivations</w:t>
            </w:r>
          </w:p>
        </w:tc>
        <w:tc>
          <w:tcPr>
            <w:tcW w:w="8127" w:type="dxa"/>
            <w:shd w:val="clear" w:color="auto" w:fill="F3F6FA"/>
          </w:tcPr>
          <w:p>
            <w:pPr>
              <w:pStyle w:val="Compact"/>
              <w:spacing w:before="20" w:after="20"/>
              <w:jc w:val="left"/>
            </w:pPr>
            <w:r>
              <w:rPr>
                <w:sz w:val="18"/>
                <w:szCs w:val="18"/>
              </w:rPr>
              <w:t xml:space="preserve">Curiosity, family expectations, wanting to feel in control</w:t>
            </w:r>
          </w:p>
        </w:tc>
      </w:tr>
      <w:tr>
        <w:trPr/>
        <w:tc>
          <w:tcPr>
            <w:tcW w:w="1510" w:type="dxa"/>
          </w:tcPr>
          <w:p>
            <w:pPr>
              <w:pStyle w:val="Compact"/>
              <w:spacing w:before="20" w:after="20"/>
              <w:jc w:val="left"/>
            </w:pPr>
            <w:r>
              <w:rPr>
                <w:sz w:val="18"/>
                <w:szCs w:val="18"/>
              </w:rPr>
              <w:t xml:space="preserve">Challenges</w:t>
            </w:r>
          </w:p>
        </w:tc>
        <w:tc>
          <w:tcPr>
            <w:tcW w:w="8127" w:type="dxa"/>
          </w:tcPr>
          <w:p>
            <w:pPr>
              <w:pStyle w:val="Compact"/>
              <w:spacing w:before="20" w:after="20"/>
              <w:jc w:val="left"/>
            </w:pPr>
            <w:r>
              <w:rPr>
                <w:sz w:val="18"/>
                <w:szCs w:val="18"/>
              </w:rPr>
              <w:t xml:space="preserve">Limited data budget; worries about parents seeing every low score; little time</w:t>
            </w:r>
          </w:p>
        </w:tc>
      </w:tr>
      <w:tr>
        <w:trPr/>
        <w:tc>
          <w:tcPr>
            <w:tcW w:w="1510" w:type="dxa"/>
            <w:shd w:val="clear" w:color="auto" w:fill="F3F6FA"/>
          </w:tcPr>
          <w:p>
            <w:pPr>
              <w:pStyle w:val="Compact"/>
              <w:spacing w:before="20" w:after="20"/>
              <w:jc w:val="left"/>
            </w:pPr>
            <w:r>
              <w:rPr>
                <w:sz w:val="18"/>
                <w:szCs w:val="18"/>
              </w:rPr>
              <w:t xml:space="preserve">Digital literacy</w:t>
            </w:r>
          </w:p>
        </w:tc>
        <w:tc>
          <w:tcPr>
            <w:tcW w:w="8127" w:type="dxa"/>
            <w:shd w:val="clear" w:color="auto" w:fill="F3F6FA"/>
          </w:tcPr>
          <w:p>
            <w:pPr>
              <w:pStyle w:val="Compact"/>
              <w:spacing w:before="20" w:after="20"/>
              <w:jc w:val="left"/>
            </w:pPr>
            <w:r>
              <w:rPr>
                <w:sz w:val="18"/>
                <w:szCs w:val="18"/>
              </w:rPr>
              <w:t xml:space="preserve">High for social apps; moderate for forms and settings</w:t>
            </w:r>
          </w:p>
        </w:tc>
      </w:tr>
      <w:tr>
        <w:trPr/>
        <w:tc>
          <w:tcPr>
            <w:tcW w:w="1510" w:type="dxa"/>
          </w:tcPr>
          <w:p>
            <w:pPr>
              <w:pStyle w:val="Compact"/>
              <w:spacing w:before="20" w:after="20"/>
              <w:jc w:val="left"/>
            </w:pPr>
            <w:r>
              <w:rPr>
                <w:sz w:val="18"/>
                <w:szCs w:val="18"/>
              </w:rPr>
              <w:t xml:space="preserve">Device &amp; connectivity</w:t>
            </w:r>
          </w:p>
        </w:tc>
        <w:tc>
          <w:tcPr>
            <w:tcW w:w="8127" w:type="dxa"/>
          </w:tcPr>
          <w:p>
            <w:pPr>
              <w:pStyle w:val="Compact"/>
              <w:spacing w:before="20" w:after="20"/>
              <w:jc w:val="left"/>
            </w:pPr>
            <w:r>
              <w:rPr>
                <w:sz w:val="18"/>
                <w:szCs w:val="18"/>
              </w:rPr>
              <w:t xml:space="preserve">Mid-range Android (3–4 GB RAM), 4G in the city, Wi-Fi at home</w:t>
            </w:r>
          </w:p>
        </w:tc>
      </w:tr>
      <w:tr>
        <w:trPr/>
        <w:tc>
          <w:tcPr>
            <w:tcW w:w="1510" w:type="dxa"/>
            <w:shd w:val="clear" w:color="auto" w:fill="F3F6FA"/>
          </w:tcPr>
          <w:p>
            <w:pPr>
              <w:pStyle w:val="Compact"/>
              <w:spacing w:before="20" w:after="20"/>
              <w:jc w:val="left"/>
            </w:pPr>
            <w:r>
              <w:rPr>
                <w:sz w:val="18"/>
                <w:szCs w:val="18"/>
              </w:rPr>
              <w:t xml:space="preserve">Typical journey</w:t>
            </w:r>
          </w:p>
        </w:tc>
        <w:tc>
          <w:tcPr>
            <w:tcW w:w="8127" w:type="dxa"/>
            <w:shd w:val="clear" w:color="auto" w:fill="F3F6FA"/>
          </w:tcPr>
          <w:p>
            <w:pPr>
              <w:pStyle w:val="Compact"/>
              <w:spacing w:before="20" w:after="20"/>
              <w:jc w:val="left"/>
            </w:pPr>
            <w:r>
              <w:rPr>
                <w:sz w:val="18"/>
                <w:szCs w:val="18"/>
              </w:rPr>
              <w:t xml:space="preserve">Receives October results → opens Bitdoin → enters 8 scores in 75 s → sees Physics dipped for the second month → takes a Physics diagnostic → completes 2 Academy lessons → asks AI Coach</w:t>
            </w:r>
            <w:r>
              <w:rPr>
                <w:sz w:val="18"/>
                <w:szCs w:val="18"/>
              </w:rPr>
              <w:t xml:space="preserve"> </w:t>
            </w:r>
            <w:r>
              <w:rPr>
                <w:sz w:val="18"/>
                <w:szCs w:val="18"/>
              </w:rPr>
              <w:t xml:space="preserve">“</w:t>
            </w:r>
            <w:r>
              <w:rPr>
                <w:sz w:val="18"/>
                <w:szCs w:val="18"/>
              </w:rPr>
              <w:t xml:space="preserve">which topic should I practise first?</w:t>
            </w:r>
            <w:r>
              <w:rPr>
                <w:sz w:val="18"/>
                <w:szCs w:val="18"/>
              </w:rPr>
              <w:t xml:space="preserve">”</w:t>
            </w:r>
          </w:p>
        </w:tc>
      </w:tr>
      <w:tr>
        <w:trPr/>
        <w:tc>
          <w:tcPr>
            <w:tcW w:w="1510" w:type="dxa"/>
          </w:tcPr>
          <w:p>
            <w:pPr>
              <w:pStyle w:val="Compact"/>
              <w:spacing w:before="20" w:after="20"/>
              <w:jc w:val="left"/>
            </w:pPr>
            <w:r>
              <w:rPr>
                <w:sz w:val="18"/>
                <w:szCs w:val="18"/>
              </w:rPr>
              <w:t xml:space="preserve">Permissions</w:t>
            </w:r>
          </w:p>
        </w:tc>
        <w:tc>
          <w:tcPr>
            <w:tcW w:w="8127" w:type="dxa"/>
          </w:tcPr>
          <w:p>
            <w:pPr>
              <w:pStyle w:val="Compact"/>
              <w:spacing w:before="20" w:after="20"/>
              <w:jc w:val="left"/>
            </w:pPr>
            <w:r>
              <w:rPr>
                <w:sz w:val="18"/>
                <w:szCs w:val="18"/>
              </w:rPr>
              <w:t xml:space="preserve">Full control of own data; decides what her guardian sees</w:t>
            </w:r>
          </w:p>
        </w:tc>
      </w:tr>
      <w:tr>
        <w:trPr/>
        <w:tc>
          <w:tcPr>
            <w:tcW w:w="1510" w:type="dxa"/>
            <w:shd w:val="clear" w:color="auto" w:fill="F3F6FA"/>
          </w:tcPr>
          <w:p>
            <w:pPr>
              <w:pStyle w:val="Compact"/>
              <w:spacing w:before="20" w:after="20"/>
              <w:jc w:val="left"/>
            </w:pPr>
            <w:r>
              <w:rPr>
                <w:sz w:val="18"/>
                <w:szCs w:val="18"/>
              </w:rPr>
              <w:t xml:space="preserve">Free vs Premium</w:t>
            </w:r>
          </w:p>
        </w:tc>
        <w:tc>
          <w:tcPr>
            <w:tcW w:w="8127" w:type="dxa"/>
            <w:shd w:val="clear" w:color="auto" w:fill="F3F6FA"/>
          </w:tcPr>
          <w:p>
            <w:pPr>
              <w:pStyle w:val="Compact"/>
              <w:spacing w:before="20" w:after="20"/>
              <w:jc w:val="left"/>
            </w:pPr>
            <w:r>
              <w:rPr>
                <w:sz w:val="18"/>
                <w:szCs w:val="18"/>
              </w:rPr>
              <w:t xml:space="preserve">Free: profile, entry, history, dashboard, basic labels. Premium (via parent): detailed analysis, AI Coach academic mode, study plan, career report</w:t>
            </w:r>
          </w:p>
        </w:tc>
      </w:tr>
    </w:tbl>
    <w:bookmarkEnd w:id="40"/>
    <w:bookmarkStart w:id="41" w:name="X673a53742985a0a7f2d685c8bd5fae0d26b87c4"/>
    <w:p>
      <w:pPr>
        <w:pStyle w:val="Heading2"/>
      </w:pPr>
      <w:r>
        <w:t xml:space="preserve">10.3 Persona 2 — Kham, Grade 10 student, rural district, Savannakhet Province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552"/>
        <w:gridCol w:w="8084"/>
      </w:tblGrid>
      <w:tr>
        <w:trPr>
          <w:tblHeader w:val="true"/>
          <w:tblHeader w:val="true"/>
        </w:trPr>
        <w:tc>
          <w:tcPr>
            <w:tcW w:w="1552" w:type="dxa"/>
            <w:shd w:val="clear" w:color="auto" w:fill="1E3A5F"/>
          </w:tcPr>
          <w:p>
            <w:pPr>
              <w:pStyle w:val="Compact"/>
              <w:spacing w:before="20" w:after="20"/>
              <w:jc w:val="left"/>
            </w:pPr>
            <w:r>
              <w:rPr>
                <w:b/>
                <w:color w:val="FFFFFF"/>
                <w:sz w:val="18"/>
                <w:szCs w:val="18"/>
              </w:rPr>
              <w:t xml:space="preserve">Attribute</w:t>
            </w:r>
          </w:p>
        </w:tc>
        <w:tc>
          <w:tcPr>
            <w:tcW w:w="8084" w:type="dxa"/>
            <w:shd w:val="clear" w:color="auto" w:fill="1E3A5F"/>
          </w:tcPr>
          <w:p>
            <w:pPr>
              <w:pStyle w:val="Compact"/>
              <w:spacing w:before="20" w:after="20"/>
              <w:jc w:val="left"/>
            </w:pPr>
            <w:r>
              <w:rPr>
                <w:b/>
                <w:color w:val="FFFFFF"/>
                <w:sz w:val="18"/>
                <w:szCs w:val="18"/>
              </w:rPr>
              <w:t xml:space="preserve">Description</w:t>
            </w:r>
          </w:p>
        </w:tc>
      </w:tr>
      <w:tr>
        <w:trPr/>
        <w:tc>
          <w:tcPr>
            <w:tcW w:w="1552" w:type="dxa"/>
          </w:tcPr>
          <w:p>
            <w:pPr>
              <w:pStyle w:val="Compact"/>
              <w:spacing w:before="20" w:after="20"/>
              <w:jc w:val="left"/>
            </w:pPr>
            <w:r>
              <w:rPr>
                <w:sz w:val="18"/>
                <w:szCs w:val="18"/>
              </w:rPr>
              <w:t xml:space="preserve">Background</w:t>
            </w:r>
          </w:p>
        </w:tc>
        <w:tc>
          <w:tcPr>
            <w:tcW w:w="8084" w:type="dxa"/>
          </w:tcPr>
          <w:p>
            <w:pPr>
              <w:pStyle w:val="Compact"/>
              <w:spacing w:before="20" w:after="20"/>
              <w:jc w:val="left"/>
            </w:pPr>
            <w:r>
              <w:rPr>
                <w:sz w:val="18"/>
                <w:szCs w:val="18"/>
              </w:rPr>
              <w:t xml:space="preserve">15, district school; helps family on weekends; first in family likely to attend university</w:t>
            </w:r>
          </w:p>
        </w:tc>
      </w:tr>
      <w:tr>
        <w:trPr/>
        <w:tc>
          <w:tcPr>
            <w:tcW w:w="1552" w:type="dxa"/>
            <w:shd w:val="clear" w:color="auto" w:fill="F3F6FA"/>
          </w:tcPr>
          <w:p>
            <w:pPr>
              <w:pStyle w:val="Compact"/>
              <w:spacing w:before="20" w:after="20"/>
              <w:jc w:val="left"/>
            </w:pPr>
            <w:r>
              <w:rPr>
                <w:sz w:val="18"/>
                <w:szCs w:val="18"/>
              </w:rPr>
              <w:t xml:space="preserve">Needs</w:t>
            </w:r>
          </w:p>
        </w:tc>
        <w:tc>
          <w:tcPr>
            <w:tcW w:w="8084" w:type="dxa"/>
            <w:shd w:val="clear" w:color="auto" w:fill="F3F6FA"/>
          </w:tcPr>
          <w:p>
            <w:pPr>
              <w:pStyle w:val="Compact"/>
              <w:spacing w:before="20" w:after="20"/>
              <w:jc w:val="left"/>
            </w:pPr>
            <w:r>
              <w:rPr>
                <w:sz w:val="18"/>
                <w:szCs w:val="18"/>
              </w:rPr>
              <w:t xml:space="preserve">Very simple Lao interface; works on weak signal; no cost</w:t>
            </w:r>
          </w:p>
        </w:tc>
      </w:tr>
      <w:tr>
        <w:trPr/>
        <w:tc>
          <w:tcPr>
            <w:tcW w:w="1552" w:type="dxa"/>
          </w:tcPr>
          <w:p>
            <w:pPr>
              <w:pStyle w:val="Compact"/>
              <w:spacing w:before="20" w:after="20"/>
              <w:jc w:val="left"/>
            </w:pPr>
            <w:r>
              <w:rPr>
                <w:sz w:val="18"/>
                <w:szCs w:val="18"/>
              </w:rPr>
              <w:t xml:space="preserve">Goals</w:t>
            </w:r>
          </w:p>
        </w:tc>
        <w:tc>
          <w:tcPr>
            <w:tcW w:w="8084" w:type="dxa"/>
          </w:tcPr>
          <w:p>
            <w:pPr>
              <w:pStyle w:val="Compact"/>
              <w:spacing w:before="20" w:after="20"/>
              <w:jc w:val="left"/>
            </w:pPr>
            <w:r>
              <w:rPr>
                <w:sz w:val="18"/>
                <w:szCs w:val="18"/>
              </w:rPr>
              <w:t xml:space="preserve">Stay in school; improve Lao Language and English</w:t>
            </w:r>
          </w:p>
        </w:tc>
      </w:tr>
      <w:tr>
        <w:trPr/>
        <w:tc>
          <w:tcPr>
            <w:tcW w:w="1552" w:type="dxa"/>
            <w:shd w:val="clear" w:color="auto" w:fill="F3F6FA"/>
          </w:tcPr>
          <w:p>
            <w:pPr>
              <w:pStyle w:val="Compact"/>
              <w:spacing w:before="20" w:after="20"/>
              <w:jc w:val="left"/>
            </w:pPr>
            <w:r>
              <w:rPr>
                <w:sz w:val="18"/>
                <w:szCs w:val="18"/>
              </w:rPr>
              <w:t xml:space="preserve">Motivations</w:t>
            </w:r>
          </w:p>
        </w:tc>
        <w:tc>
          <w:tcPr>
            <w:tcW w:w="8084" w:type="dxa"/>
            <w:shd w:val="clear" w:color="auto" w:fill="F3F6FA"/>
          </w:tcPr>
          <w:p>
            <w:pPr>
              <w:pStyle w:val="Compact"/>
              <w:spacing w:before="20" w:after="20"/>
              <w:jc w:val="left"/>
            </w:pPr>
            <w:r>
              <w:rPr>
                <w:sz w:val="18"/>
                <w:szCs w:val="18"/>
              </w:rPr>
              <w:t xml:space="preserve">Teacher encouragement; wanting a stable job</w:t>
            </w:r>
          </w:p>
        </w:tc>
      </w:tr>
      <w:tr>
        <w:trPr/>
        <w:tc>
          <w:tcPr>
            <w:tcW w:w="1552" w:type="dxa"/>
          </w:tcPr>
          <w:p>
            <w:pPr>
              <w:pStyle w:val="Compact"/>
              <w:spacing w:before="20" w:after="20"/>
              <w:jc w:val="left"/>
            </w:pPr>
            <w:r>
              <w:rPr>
                <w:sz w:val="18"/>
                <w:szCs w:val="18"/>
              </w:rPr>
              <w:t xml:space="preserve">Challenges</w:t>
            </w:r>
          </w:p>
        </w:tc>
        <w:tc>
          <w:tcPr>
            <w:tcW w:w="8084" w:type="dxa"/>
          </w:tcPr>
          <w:p>
            <w:pPr>
              <w:pStyle w:val="Compact"/>
              <w:spacing w:before="20" w:after="20"/>
              <w:jc w:val="left"/>
            </w:pPr>
            <w:r>
              <w:rPr>
                <w:sz w:val="18"/>
                <w:szCs w:val="18"/>
              </w:rPr>
              <w:t xml:space="preserve">Intermittent 3G/4G; older phone with limited storage; low confidence with English UI</w:t>
            </w:r>
          </w:p>
        </w:tc>
      </w:tr>
      <w:tr>
        <w:trPr/>
        <w:tc>
          <w:tcPr>
            <w:tcW w:w="1552" w:type="dxa"/>
            <w:shd w:val="clear" w:color="auto" w:fill="F3F6FA"/>
          </w:tcPr>
          <w:p>
            <w:pPr>
              <w:pStyle w:val="Compact"/>
              <w:spacing w:before="20" w:after="20"/>
              <w:jc w:val="left"/>
            </w:pPr>
            <w:r>
              <w:rPr>
                <w:sz w:val="18"/>
                <w:szCs w:val="18"/>
              </w:rPr>
              <w:t xml:space="preserve">Digital literacy</w:t>
            </w:r>
          </w:p>
        </w:tc>
        <w:tc>
          <w:tcPr>
            <w:tcW w:w="8084" w:type="dxa"/>
            <w:shd w:val="clear" w:color="auto" w:fill="F3F6FA"/>
          </w:tcPr>
          <w:p>
            <w:pPr>
              <w:pStyle w:val="Compact"/>
              <w:spacing w:before="20" w:after="20"/>
              <w:jc w:val="left"/>
            </w:pPr>
            <w:r>
              <w:rPr>
                <w:sz w:val="18"/>
                <w:szCs w:val="18"/>
              </w:rPr>
              <w:t xml:space="preserve">Basic–moderate</w:t>
            </w:r>
          </w:p>
        </w:tc>
      </w:tr>
      <w:tr>
        <w:trPr/>
        <w:tc>
          <w:tcPr>
            <w:tcW w:w="1552" w:type="dxa"/>
          </w:tcPr>
          <w:p>
            <w:pPr>
              <w:pStyle w:val="Compact"/>
              <w:spacing w:before="20" w:after="20"/>
              <w:jc w:val="left"/>
            </w:pPr>
            <w:r>
              <w:rPr>
                <w:sz w:val="18"/>
                <w:szCs w:val="18"/>
              </w:rPr>
              <w:t xml:space="preserve">Device &amp; connectivity</w:t>
            </w:r>
          </w:p>
        </w:tc>
        <w:tc>
          <w:tcPr>
            <w:tcW w:w="8084" w:type="dxa"/>
          </w:tcPr>
          <w:p>
            <w:pPr>
              <w:pStyle w:val="Compact"/>
              <w:spacing w:before="20" w:after="20"/>
              <w:jc w:val="left"/>
            </w:pPr>
            <w:r>
              <w:rPr>
                <w:sz w:val="18"/>
                <w:szCs w:val="18"/>
              </w:rPr>
              <w:t xml:space="preserve">Low-end Android (2 GB RAM), prepaid data, frequent offline periods</w:t>
            </w:r>
          </w:p>
        </w:tc>
      </w:tr>
      <w:tr>
        <w:trPr/>
        <w:tc>
          <w:tcPr>
            <w:tcW w:w="1552" w:type="dxa"/>
            <w:shd w:val="clear" w:color="auto" w:fill="F3F6FA"/>
          </w:tcPr>
          <w:p>
            <w:pPr>
              <w:pStyle w:val="Compact"/>
              <w:spacing w:before="20" w:after="20"/>
              <w:jc w:val="left"/>
            </w:pPr>
            <w:r>
              <w:rPr>
                <w:sz w:val="18"/>
                <w:szCs w:val="18"/>
              </w:rPr>
              <w:t xml:space="preserve">Typical journey</w:t>
            </w:r>
          </w:p>
        </w:tc>
        <w:tc>
          <w:tcPr>
            <w:tcW w:w="8084" w:type="dxa"/>
            <w:shd w:val="clear" w:color="auto" w:fill="F3F6FA"/>
          </w:tcPr>
          <w:p>
            <w:pPr>
              <w:pStyle w:val="Compact"/>
              <w:spacing w:before="20" w:after="20"/>
              <w:jc w:val="left"/>
            </w:pPr>
            <w:r>
              <w:rPr>
                <w:sz w:val="18"/>
                <w:szCs w:val="18"/>
              </w:rPr>
              <w:t xml:space="preserve">Enters scores while offline → draft saves → syncs at school Wi-Fi → sees</w:t>
            </w:r>
            <w:r>
              <w:rPr>
                <w:sz w:val="18"/>
                <w:szCs w:val="18"/>
              </w:rPr>
              <w:t xml:space="preserve"> </w:t>
            </w:r>
            <w:r>
              <w:rPr>
                <w:sz w:val="18"/>
                <w:szCs w:val="18"/>
              </w:rPr>
              <w:t xml:space="preserve">“</w:t>
            </w:r>
            <w:r>
              <w:rPr>
                <w:sz w:val="18"/>
                <w:szCs w:val="18"/>
              </w:rPr>
              <w:t xml:space="preserve">Not enough data yet</w:t>
            </w:r>
            <w:r>
              <w:rPr>
                <w:sz w:val="18"/>
                <w:szCs w:val="18"/>
              </w:rPr>
              <w:t xml:space="preserve">”</w:t>
            </w:r>
            <w:r>
              <w:rPr>
                <w:sz w:val="18"/>
                <w:szCs w:val="18"/>
              </w:rPr>
              <w:t xml:space="preserve"> </w:t>
            </w:r>
            <w:r>
              <w:rPr>
                <w:sz w:val="18"/>
                <w:szCs w:val="18"/>
              </w:rPr>
              <w:t xml:space="preserve">message with encouragement → follows free recommendation to an English lesson</w:t>
            </w:r>
          </w:p>
        </w:tc>
      </w:tr>
      <w:tr>
        <w:trPr/>
        <w:tc>
          <w:tcPr>
            <w:tcW w:w="1552" w:type="dxa"/>
          </w:tcPr>
          <w:p>
            <w:pPr>
              <w:pStyle w:val="Compact"/>
              <w:spacing w:before="20" w:after="20"/>
              <w:jc w:val="left"/>
            </w:pPr>
            <w:r>
              <w:rPr>
                <w:sz w:val="18"/>
                <w:szCs w:val="18"/>
              </w:rPr>
              <w:t xml:space="preserve">Permissions</w:t>
            </w:r>
          </w:p>
        </w:tc>
        <w:tc>
          <w:tcPr>
            <w:tcW w:w="8084" w:type="dxa"/>
          </w:tcPr>
          <w:p>
            <w:pPr>
              <w:pStyle w:val="Compact"/>
              <w:spacing w:before="20" w:after="20"/>
              <w:jc w:val="left"/>
            </w:pPr>
            <w:r>
              <w:rPr>
                <w:sz w:val="18"/>
                <w:szCs w:val="18"/>
              </w:rPr>
              <w:t xml:space="preserve">Full control of own data</w:t>
            </w:r>
          </w:p>
        </w:tc>
      </w:tr>
      <w:tr>
        <w:trPr/>
        <w:tc>
          <w:tcPr>
            <w:tcW w:w="1552" w:type="dxa"/>
            <w:shd w:val="clear" w:color="auto" w:fill="F3F6FA"/>
          </w:tcPr>
          <w:p>
            <w:pPr>
              <w:pStyle w:val="Compact"/>
              <w:spacing w:before="20" w:after="20"/>
              <w:jc w:val="left"/>
            </w:pPr>
            <w:r>
              <w:rPr>
                <w:sz w:val="18"/>
                <w:szCs w:val="18"/>
              </w:rPr>
              <w:t xml:space="preserve">Free vs Premium</w:t>
            </w:r>
          </w:p>
        </w:tc>
        <w:tc>
          <w:tcPr>
            <w:tcW w:w="8084" w:type="dxa"/>
            <w:shd w:val="clear" w:color="auto" w:fill="F3F6FA"/>
          </w:tcPr>
          <w:p>
            <w:pPr>
              <w:pStyle w:val="Compact"/>
              <w:spacing w:before="20" w:after="20"/>
              <w:jc w:val="left"/>
            </w:pPr>
            <w:r>
              <w:rPr>
                <w:sz w:val="18"/>
                <w:szCs w:val="18"/>
              </w:rPr>
              <w:t xml:space="preserve">Entirely free path must be valuable; OCR allowance not needed</w:t>
            </w:r>
          </w:p>
        </w:tc>
      </w:tr>
    </w:tbl>
    <w:bookmarkEnd w:id="41"/>
    <w:bookmarkStart w:id="42" w:name="Xa0a5ef5a1f8c5a1e7d33b2a812d3186a1579a5d"/>
    <w:p>
      <w:pPr>
        <w:pStyle w:val="Heading2"/>
      </w:pPr>
      <w:r>
        <w:t xml:space="preserve">10.4 Persona 3 — Mrs Vongsa, parent of two (Grades 9 and 12), Luang Prabang</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559"/>
        <w:gridCol w:w="8077"/>
      </w:tblGrid>
      <w:tr>
        <w:trPr>
          <w:tblHeader w:val="true"/>
          <w:tblHeader w:val="true"/>
        </w:trPr>
        <w:tc>
          <w:tcPr>
            <w:tcW w:w="1559" w:type="dxa"/>
            <w:shd w:val="clear" w:color="auto" w:fill="1E3A5F"/>
          </w:tcPr>
          <w:p>
            <w:pPr>
              <w:pStyle w:val="Compact"/>
              <w:spacing w:before="20" w:after="20"/>
              <w:jc w:val="left"/>
            </w:pPr>
            <w:r>
              <w:rPr>
                <w:b/>
                <w:color w:val="FFFFFF"/>
                <w:sz w:val="18"/>
                <w:szCs w:val="18"/>
              </w:rPr>
              <w:t xml:space="preserve">Attribute</w:t>
            </w:r>
          </w:p>
        </w:tc>
        <w:tc>
          <w:tcPr>
            <w:tcW w:w="8077" w:type="dxa"/>
            <w:shd w:val="clear" w:color="auto" w:fill="1E3A5F"/>
          </w:tcPr>
          <w:p>
            <w:pPr>
              <w:pStyle w:val="Compact"/>
              <w:spacing w:before="20" w:after="20"/>
              <w:jc w:val="left"/>
            </w:pPr>
            <w:r>
              <w:rPr>
                <w:b/>
                <w:color w:val="FFFFFF"/>
                <w:sz w:val="18"/>
                <w:szCs w:val="18"/>
              </w:rPr>
              <w:t xml:space="preserve">Description</w:t>
            </w:r>
          </w:p>
        </w:tc>
      </w:tr>
      <w:tr>
        <w:trPr/>
        <w:tc>
          <w:tcPr>
            <w:tcW w:w="1559" w:type="dxa"/>
          </w:tcPr>
          <w:p>
            <w:pPr>
              <w:pStyle w:val="Compact"/>
              <w:spacing w:before="20" w:after="20"/>
              <w:jc w:val="left"/>
            </w:pPr>
            <w:r>
              <w:rPr>
                <w:sz w:val="18"/>
                <w:szCs w:val="18"/>
              </w:rPr>
              <w:t xml:space="preserve">Background</w:t>
            </w:r>
          </w:p>
        </w:tc>
        <w:tc>
          <w:tcPr>
            <w:tcW w:w="8077" w:type="dxa"/>
          </w:tcPr>
          <w:p>
            <w:pPr>
              <w:pStyle w:val="Compact"/>
              <w:spacing w:before="20" w:after="20"/>
              <w:jc w:val="left"/>
            </w:pPr>
            <w:r>
              <w:rPr>
                <w:sz w:val="18"/>
                <w:szCs w:val="18"/>
              </w:rPr>
              <w:t xml:space="preserve">44, small business owner; pays for tutoring; uses BCEL One and WhatsApp</w:t>
            </w:r>
          </w:p>
        </w:tc>
      </w:tr>
      <w:tr>
        <w:trPr/>
        <w:tc>
          <w:tcPr>
            <w:tcW w:w="1559" w:type="dxa"/>
            <w:shd w:val="clear" w:color="auto" w:fill="F3F6FA"/>
          </w:tcPr>
          <w:p>
            <w:pPr>
              <w:pStyle w:val="Compact"/>
              <w:spacing w:before="20" w:after="20"/>
              <w:jc w:val="left"/>
            </w:pPr>
            <w:r>
              <w:rPr>
                <w:sz w:val="18"/>
                <w:szCs w:val="18"/>
              </w:rPr>
              <w:t xml:space="preserve">Needs</w:t>
            </w:r>
          </w:p>
        </w:tc>
        <w:tc>
          <w:tcPr>
            <w:tcW w:w="8077" w:type="dxa"/>
            <w:shd w:val="clear" w:color="auto" w:fill="F3F6FA"/>
          </w:tcPr>
          <w:p>
            <w:pPr>
              <w:pStyle w:val="Compact"/>
              <w:spacing w:before="20" w:after="20"/>
              <w:jc w:val="left"/>
            </w:pPr>
            <w:r>
              <w:rPr>
                <w:sz w:val="18"/>
                <w:szCs w:val="18"/>
              </w:rPr>
              <w:t xml:space="preserve">Clear monthly picture without arguing with children; guidance on majors for her Grade 12 son</w:t>
            </w:r>
          </w:p>
        </w:tc>
      </w:tr>
      <w:tr>
        <w:trPr/>
        <w:tc>
          <w:tcPr>
            <w:tcW w:w="1559" w:type="dxa"/>
          </w:tcPr>
          <w:p>
            <w:pPr>
              <w:pStyle w:val="Compact"/>
              <w:spacing w:before="20" w:after="20"/>
              <w:jc w:val="left"/>
            </w:pPr>
            <w:r>
              <w:rPr>
                <w:sz w:val="18"/>
                <w:szCs w:val="18"/>
              </w:rPr>
              <w:t xml:space="preserve">Goals</w:t>
            </w:r>
          </w:p>
        </w:tc>
        <w:tc>
          <w:tcPr>
            <w:tcW w:w="8077" w:type="dxa"/>
          </w:tcPr>
          <w:p>
            <w:pPr>
              <w:pStyle w:val="Compact"/>
              <w:spacing w:before="20" w:after="20"/>
              <w:jc w:val="left"/>
            </w:pPr>
            <w:r>
              <w:rPr>
                <w:sz w:val="18"/>
                <w:szCs w:val="18"/>
              </w:rPr>
              <w:t xml:space="preserve">Both children continue to university</w:t>
            </w:r>
          </w:p>
        </w:tc>
      </w:tr>
      <w:tr>
        <w:trPr/>
        <w:tc>
          <w:tcPr>
            <w:tcW w:w="1559" w:type="dxa"/>
            <w:shd w:val="clear" w:color="auto" w:fill="F3F6FA"/>
          </w:tcPr>
          <w:p>
            <w:pPr>
              <w:pStyle w:val="Compact"/>
              <w:spacing w:before="20" w:after="20"/>
              <w:jc w:val="left"/>
            </w:pPr>
            <w:r>
              <w:rPr>
                <w:sz w:val="18"/>
                <w:szCs w:val="18"/>
              </w:rPr>
              <w:t xml:space="preserve">Motivations</w:t>
            </w:r>
          </w:p>
        </w:tc>
        <w:tc>
          <w:tcPr>
            <w:tcW w:w="8077" w:type="dxa"/>
            <w:shd w:val="clear" w:color="auto" w:fill="F3F6FA"/>
          </w:tcPr>
          <w:p>
            <w:pPr>
              <w:pStyle w:val="Compact"/>
              <w:spacing w:before="20" w:after="20"/>
              <w:jc w:val="left"/>
            </w:pPr>
            <w:r>
              <w:rPr>
                <w:sz w:val="18"/>
                <w:szCs w:val="18"/>
              </w:rPr>
              <w:t xml:space="preserve">Investment in children’s future</w:t>
            </w:r>
          </w:p>
        </w:tc>
      </w:tr>
      <w:tr>
        <w:trPr/>
        <w:tc>
          <w:tcPr>
            <w:tcW w:w="1559" w:type="dxa"/>
          </w:tcPr>
          <w:p>
            <w:pPr>
              <w:pStyle w:val="Compact"/>
              <w:spacing w:before="20" w:after="20"/>
              <w:jc w:val="left"/>
            </w:pPr>
            <w:r>
              <w:rPr>
                <w:sz w:val="18"/>
                <w:szCs w:val="18"/>
              </w:rPr>
              <w:t xml:space="preserve">Challenges</w:t>
            </w:r>
          </w:p>
        </w:tc>
        <w:tc>
          <w:tcPr>
            <w:tcW w:w="8077" w:type="dxa"/>
          </w:tcPr>
          <w:p>
            <w:pPr>
              <w:pStyle w:val="Compact"/>
              <w:spacing w:before="20" w:after="20"/>
              <w:jc w:val="left"/>
            </w:pPr>
            <w:r>
              <w:rPr>
                <w:sz w:val="18"/>
                <w:szCs w:val="18"/>
              </w:rPr>
              <w:t xml:space="preserve">Limited time; not familiar with grading nuances; may over-react to a single low mark</w:t>
            </w:r>
          </w:p>
        </w:tc>
      </w:tr>
      <w:tr>
        <w:trPr/>
        <w:tc>
          <w:tcPr>
            <w:tcW w:w="1559" w:type="dxa"/>
            <w:shd w:val="clear" w:color="auto" w:fill="F3F6FA"/>
          </w:tcPr>
          <w:p>
            <w:pPr>
              <w:pStyle w:val="Compact"/>
              <w:spacing w:before="20" w:after="20"/>
              <w:jc w:val="left"/>
            </w:pPr>
            <w:r>
              <w:rPr>
                <w:sz w:val="18"/>
                <w:szCs w:val="18"/>
              </w:rPr>
              <w:t xml:space="preserve">Digital literacy</w:t>
            </w:r>
          </w:p>
        </w:tc>
        <w:tc>
          <w:tcPr>
            <w:tcW w:w="8077" w:type="dxa"/>
            <w:shd w:val="clear" w:color="auto" w:fill="F3F6FA"/>
          </w:tcPr>
          <w:p>
            <w:pPr>
              <w:pStyle w:val="Compact"/>
              <w:spacing w:before="20" w:after="20"/>
              <w:jc w:val="left"/>
            </w:pPr>
            <w:r>
              <w:rPr>
                <w:sz w:val="18"/>
                <w:szCs w:val="18"/>
              </w:rPr>
              <w:t xml:space="preserve">Moderate</w:t>
            </w:r>
          </w:p>
        </w:tc>
      </w:tr>
      <w:tr>
        <w:trPr/>
        <w:tc>
          <w:tcPr>
            <w:tcW w:w="1559" w:type="dxa"/>
          </w:tcPr>
          <w:p>
            <w:pPr>
              <w:pStyle w:val="Compact"/>
              <w:spacing w:before="20" w:after="20"/>
              <w:jc w:val="left"/>
            </w:pPr>
            <w:r>
              <w:rPr>
                <w:sz w:val="18"/>
                <w:szCs w:val="18"/>
              </w:rPr>
              <w:t xml:space="preserve">Device &amp; connectivity</w:t>
            </w:r>
          </w:p>
        </w:tc>
        <w:tc>
          <w:tcPr>
            <w:tcW w:w="8077" w:type="dxa"/>
          </w:tcPr>
          <w:p>
            <w:pPr>
              <w:pStyle w:val="Compact"/>
              <w:spacing w:before="20" w:after="20"/>
              <w:jc w:val="left"/>
            </w:pPr>
            <w:r>
              <w:rPr>
                <w:sz w:val="18"/>
                <w:szCs w:val="18"/>
              </w:rPr>
              <w:t xml:space="preserve">Android, reliable 4G</w:t>
            </w:r>
          </w:p>
        </w:tc>
      </w:tr>
      <w:tr>
        <w:trPr/>
        <w:tc>
          <w:tcPr>
            <w:tcW w:w="1559" w:type="dxa"/>
            <w:shd w:val="clear" w:color="auto" w:fill="F3F6FA"/>
          </w:tcPr>
          <w:p>
            <w:pPr>
              <w:pStyle w:val="Compact"/>
              <w:spacing w:before="20" w:after="20"/>
              <w:jc w:val="left"/>
            </w:pPr>
            <w:r>
              <w:rPr>
                <w:sz w:val="18"/>
                <w:szCs w:val="18"/>
              </w:rPr>
              <w:t xml:space="preserve">Typical journey</w:t>
            </w:r>
          </w:p>
        </w:tc>
        <w:tc>
          <w:tcPr>
            <w:tcW w:w="8077" w:type="dxa"/>
            <w:shd w:val="clear" w:color="auto" w:fill="F3F6FA"/>
          </w:tcPr>
          <w:p>
            <w:pPr>
              <w:pStyle w:val="Compact"/>
              <w:spacing w:before="20" w:after="20"/>
              <w:jc w:val="left"/>
            </w:pPr>
            <w:r>
              <w:rPr>
                <w:sz w:val="18"/>
                <w:szCs w:val="18"/>
              </w:rPr>
              <w:t xml:space="preserve">Receives invite code from son → signs in with her Bitdoin account → son confirms link → reads monthly report → follows</w:t>
            </w:r>
            <w:r>
              <w:rPr>
                <w:sz w:val="18"/>
                <w:szCs w:val="18"/>
              </w:rPr>
              <w:t xml:space="preserve"> </w:t>
            </w:r>
            <w:r>
              <w:rPr>
                <w:sz w:val="18"/>
                <w:szCs w:val="18"/>
              </w:rPr>
              <w:t xml:space="preserve">“</w:t>
            </w:r>
            <w:r>
              <w:rPr>
                <w:sz w:val="18"/>
                <w:szCs w:val="18"/>
              </w:rPr>
              <w:t xml:space="preserve">how to help</w:t>
            </w:r>
            <w:r>
              <w:rPr>
                <w:sz w:val="18"/>
                <w:szCs w:val="18"/>
              </w:rPr>
              <w:t xml:space="preserve">”</w:t>
            </w:r>
            <w:r>
              <w:rPr>
                <w:sz w:val="18"/>
                <w:szCs w:val="18"/>
              </w:rPr>
              <w:t xml:space="preserve"> </w:t>
            </w:r>
            <w:r>
              <w:rPr>
                <w:sz w:val="18"/>
                <w:szCs w:val="18"/>
              </w:rPr>
              <w:t xml:space="preserve">suggestions → buys a career report</w:t>
            </w:r>
          </w:p>
        </w:tc>
      </w:tr>
      <w:tr>
        <w:trPr/>
        <w:tc>
          <w:tcPr>
            <w:tcW w:w="1559" w:type="dxa"/>
          </w:tcPr>
          <w:p>
            <w:pPr>
              <w:pStyle w:val="Compact"/>
              <w:spacing w:before="20" w:after="20"/>
              <w:jc w:val="left"/>
            </w:pPr>
            <w:r>
              <w:rPr>
                <w:sz w:val="18"/>
                <w:szCs w:val="18"/>
              </w:rPr>
              <w:t xml:space="preserve">Permissions</w:t>
            </w:r>
          </w:p>
        </w:tc>
        <w:tc>
          <w:tcPr>
            <w:tcW w:w="8077" w:type="dxa"/>
          </w:tcPr>
          <w:p>
            <w:pPr>
              <w:pStyle w:val="Compact"/>
              <w:spacing w:before="20" w:after="20"/>
              <w:jc w:val="left"/>
            </w:pPr>
            <w:r>
              <w:rPr>
                <w:sz w:val="18"/>
                <w:szCs w:val="18"/>
              </w:rPr>
              <w:t xml:space="preserve">Sees only scopes each child enables; cannot see AI chats; cannot edit scores</w:t>
            </w:r>
          </w:p>
        </w:tc>
      </w:tr>
      <w:tr>
        <w:trPr/>
        <w:tc>
          <w:tcPr>
            <w:tcW w:w="1559" w:type="dxa"/>
            <w:shd w:val="clear" w:color="auto" w:fill="F3F6FA"/>
          </w:tcPr>
          <w:p>
            <w:pPr>
              <w:pStyle w:val="Compact"/>
              <w:spacing w:before="20" w:after="20"/>
              <w:jc w:val="left"/>
            </w:pPr>
            <w:r>
              <w:rPr>
                <w:sz w:val="18"/>
                <w:szCs w:val="18"/>
              </w:rPr>
              <w:t xml:space="preserve">Free vs Premium</w:t>
            </w:r>
          </w:p>
        </w:tc>
        <w:tc>
          <w:tcPr>
            <w:tcW w:w="8077" w:type="dxa"/>
            <w:shd w:val="clear" w:color="auto" w:fill="F3F6FA"/>
          </w:tcPr>
          <w:p>
            <w:pPr>
              <w:pStyle w:val="Compact"/>
              <w:spacing w:before="20" w:after="20"/>
              <w:jc w:val="left"/>
            </w:pPr>
            <w:r>
              <w:rPr>
                <w:sz w:val="18"/>
                <w:szCs w:val="18"/>
              </w:rPr>
              <w:t xml:space="preserve">Free: link and basic trend view. Premium/Family: monthly reports, email delivery, career report</w:t>
            </w:r>
          </w:p>
        </w:tc>
      </w:tr>
    </w:tbl>
    <w:bookmarkEnd w:id="42"/>
    <w:bookmarkStart w:id="43" w:name="Xe74de09f2ef0285fb252580333119bb15636930"/>
    <w:p>
      <w:pPr>
        <w:pStyle w:val="Heading2"/>
      </w:pPr>
      <w:r>
        <w:t xml:space="preserve">10.5 Persona 4 — Teacher Phonesavanh, upper-secondary Mathematics teacher and private tutor (future)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089"/>
        <w:gridCol w:w="7547"/>
      </w:tblGrid>
      <w:tr>
        <w:trPr>
          <w:tblHeader w:val="true"/>
          <w:tblHeader w:val="true"/>
        </w:trPr>
        <w:tc>
          <w:tcPr>
            <w:tcW w:w="2089" w:type="dxa"/>
            <w:shd w:val="clear" w:color="auto" w:fill="1E3A5F"/>
          </w:tcPr>
          <w:p>
            <w:pPr>
              <w:pStyle w:val="Compact"/>
              <w:spacing w:before="20" w:after="20"/>
              <w:jc w:val="left"/>
            </w:pPr>
            <w:r>
              <w:rPr>
                <w:b/>
                <w:color w:val="FFFFFF"/>
                <w:sz w:val="18"/>
                <w:szCs w:val="18"/>
              </w:rPr>
              <w:t xml:space="preserve">Attribute</w:t>
            </w:r>
          </w:p>
        </w:tc>
        <w:tc>
          <w:tcPr>
            <w:tcW w:w="7547" w:type="dxa"/>
            <w:shd w:val="clear" w:color="auto" w:fill="1E3A5F"/>
          </w:tcPr>
          <w:p>
            <w:pPr>
              <w:pStyle w:val="Compact"/>
              <w:spacing w:before="20" w:after="20"/>
              <w:jc w:val="left"/>
            </w:pPr>
            <w:r>
              <w:rPr>
                <w:b/>
                <w:color w:val="FFFFFF"/>
                <w:sz w:val="18"/>
                <w:szCs w:val="18"/>
              </w:rPr>
              <w:t xml:space="preserve">Description</w:t>
            </w:r>
          </w:p>
        </w:tc>
      </w:tr>
      <w:tr>
        <w:trPr/>
        <w:tc>
          <w:tcPr>
            <w:tcW w:w="2089" w:type="dxa"/>
          </w:tcPr>
          <w:p>
            <w:pPr>
              <w:pStyle w:val="Compact"/>
              <w:spacing w:before="20" w:after="20"/>
              <w:jc w:val="left"/>
            </w:pPr>
            <w:r>
              <w:rPr>
                <w:sz w:val="18"/>
                <w:szCs w:val="18"/>
              </w:rPr>
              <w:t xml:space="preserve">Background</w:t>
            </w:r>
          </w:p>
        </w:tc>
        <w:tc>
          <w:tcPr>
            <w:tcW w:w="7547" w:type="dxa"/>
          </w:tcPr>
          <w:p>
            <w:pPr>
              <w:pStyle w:val="Compact"/>
              <w:spacing w:before="20" w:after="20"/>
              <w:jc w:val="left"/>
            </w:pPr>
            <w:r>
              <w:rPr>
                <w:sz w:val="18"/>
                <w:szCs w:val="18"/>
              </w:rPr>
              <w:t xml:space="preserve">35, teaches Grades 10–12, runs weekend tutoring</w:t>
            </w:r>
          </w:p>
        </w:tc>
      </w:tr>
      <w:tr>
        <w:trPr/>
        <w:tc>
          <w:tcPr>
            <w:tcW w:w="2089" w:type="dxa"/>
            <w:shd w:val="clear" w:color="auto" w:fill="F3F6FA"/>
          </w:tcPr>
          <w:p>
            <w:pPr>
              <w:pStyle w:val="Compact"/>
              <w:spacing w:before="20" w:after="20"/>
              <w:jc w:val="left"/>
            </w:pPr>
            <w:r>
              <w:rPr>
                <w:sz w:val="18"/>
                <w:szCs w:val="18"/>
              </w:rPr>
              <w:t xml:space="preserve">Needs</w:t>
            </w:r>
          </w:p>
        </w:tc>
        <w:tc>
          <w:tcPr>
            <w:tcW w:w="7547" w:type="dxa"/>
            <w:shd w:val="clear" w:color="auto" w:fill="F3F6FA"/>
          </w:tcPr>
          <w:p>
            <w:pPr>
              <w:pStyle w:val="Compact"/>
              <w:spacing w:before="20" w:after="20"/>
              <w:jc w:val="left"/>
            </w:pPr>
            <w:r>
              <w:rPr>
                <w:sz w:val="18"/>
                <w:szCs w:val="18"/>
              </w:rPr>
              <w:t xml:space="preserve">See which topics her tutees struggle with; assign practice</w:t>
            </w:r>
          </w:p>
        </w:tc>
      </w:tr>
      <w:tr>
        <w:trPr/>
        <w:tc>
          <w:tcPr>
            <w:tcW w:w="2089" w:type="dxa"/>
          </w:tcPr>
          <w:p>
            <w:pPr>
              <w:pStyle w:val="Compact"/>
              <w:spacing w:before="20" w:after="20"/>
              <w:jc w:val="left"/>
            </w:pPr>
            <w:r>
              <w:rPr>
                <w:sz w:val="18"/>
                <w:szCs w:val="18"/>
              </w:rPr>
              <w:t xml:space="preserve">Goals</w:t>
            </w:r>
          </w:p>
        </w:tc>
        <w:tc>
          <w:tcPr>
            <w:tcW w:w="7547" w:type="dxa"/>
          </w:tcPr>
          <w:p>
            <w:pPr>
              <w:pStyle w:val="Compact"/>
              <w:spacing w:before="20" w:after="20"/>
              <w:jc w:val="left"/>
            </w:pPr>
            <w:r>
              <w:rPr>
                <w:sz w:val="18"/>
                <w:szCs w:val="18"/>
              </w:rPr>
              <w:t xml:space="preserve">Better results for students; possible income from content</w:t>
            </w:r>
          </w:p>
        </w:tc>
      </w:tr>
      <w:tr>
        <w:trPr/>
        <w:tc>
          <w:tcPr>
            <w:tcW w:w="2089" w:type="dxa"/>
            <w:shd w:val="clear" w:color="auto" w:fill="F3F6FA"/>
          </w:tcPr>
          <w:p>
            <w:pPr>
              <w:pStyle w:val="Compact"/>
              <w:spacing w:before="20" w:after="20"/>
              <w:jc w:val="left"/>
            </w:pPr>
            <w:r>
              <w:rPr>
                <w:sz w:val="18"/>
                <w:szCs w:val="18"/>
              </w:rPr>
              <w:t xml:space="preserve">Challenges</w:t>
            </w:r>
          </w:p>
        </w:tc>
        <w:tc>
          <w:tcPr>
            <w:tcW w:w="7547" w:type="dxa"/>
            <w:shd w:val="clear" w:color="auto" w:fill="F3F6FA"/>
          </w:tcPr>
          <w:p>
            <w:pPr>
              <w:pStyle w:val="Compact"/>
              <w:spacing w:before="20" w:after="20"/>
              <w:jc w:val="left"/>
            </w:pPr>
            <w:r>
              <w:rPr>
                <w:sz w:val="18"/>
                <w:szCs w:val="18"/>
              </w:rPr>
              <w:t xml:space="preserve">Workload; must not see students outside her group</w:t>
            </w:r>
          </w:p>
        </w:tc>
      </w:tr>
      <w:tr>
        <w:trPr/>
        <w:tc>
          <w:tcPr>
            <w:tcW w:w="2089" w:type="dxa"/>
          </w:tcPr>
          <w:p>
            <w:pPr>
              <w:pStyle w:val="Compact"/>
              <w:spacing w:before="20" w:after="20"/>
              <w:jc w:val="left"/>
            </w:pPr>
            <w:r>
              <w:rPr>
                <w:sz w:val="18"/>
                <w:szCs w:val="18"/>
              </w:rPr>
              <w:t xml:space="preserve">Digital literacy</w:t>
            </w:r>
          </w:p>
        </w:tc>
        <w:tc>
          <w:tcPr>
            <w:tcW w:w="7547" w:type="dxa"/>
          </w:tcPr>
          <w:p>
            <w:pPr>
              <w:pStyle w:val="Compact"/>
              <w:spacing w:before="20" w:after="20"/>
              <w:jc w:val="left"/>
            </w:pPr>
            <w:r>
              <w:rPr>
                <w:sz w:val="18"/>
                <w:szCs w:val="18"/>
              </w:rPr>
              <w:t xml:space="preserve">Moderate–high</w:t>
            </w:r>
          </w:p>
        </w:tc>
      </w:tr>
      <w:tr>
        <w:trPr/>
        <w:tc>
          <w:tcPr>
            <w:tcW w:w="2089" w:type="dxa"/>
            <w:shd w:val="clear" w:color="auto" w:fill="F3F6FA"/>
          </w:tcPr>
          <w:p>
            <w:pPr>
              <w:pStyle w:val="Compact"/>
              <w:spacing w:before="20" w:after="20"/>
              <w:jc w:val="left"/>
            </w:pPr>
            <w:r>
              <w:rPr>
                <w:sz w:val="18"/>
                <w:szCs w:val="18"/>
              </w:rPr>
              <w:t xml:space="preserve">Typical journey (Phase 5)</w:t>
            </w:r>
          </w:p>
        </w:tc>
        <w:tc>
          <w:tcPr>
            <w:tcW w:w="7547" w:type="dxa"/>
            <w:shd w:val="clear" w:color="auto" w:fill="F3F6FA"/>
          </w:tcPr>
          <w:p>
            <w:pPr>
              <w:pStyle w:val="Compact"/>
              <w:spacing w:before="20" w:after="20"/>
              <w:jc w:val="left"/>
            </w:pPr>
            <w:r>
              <w:rPr>
                <w:sz w:val="18"/>
                <w:szCs w:val="18"/>
              </w:rPr>
              <w:t xml:space="preserve">Student shares a</w:t>
            </w:r>
            <w:r>
              <w:rPr>
                <w:sz w:val="18"/>
                <w:szCs w:val="18"/>
              </w:rPr>
              <w:t xml:space="preserve"> </w:t>
            </w:r>
            <w:r>
              <w:rPr>
                <w:sz w:val="18"/>
                <w:szCs w:val="18"/>
              </w:rPr>
              <w:t xml:space="preserve">“</w:t>
            </w:r>
            <w:r>
              <w:rPr>
                <w:sz w:val="18"/>
                <w:szCs w:val="18"/>
              </w:rPr>
              <w:t xml:space="preserve">tutor view</w:t>
            </w:r>
            <w:r>
              <w:rPr>
                <w:sz w:val="18"/>
                <w:szCs w:val="18"/>
              </w:rPr>
              <w:t xml:space="preserve">”</w:t>
            </w:r>
            <w:r>
              <w:rPr>
                <w:sz w:val="18"/>
                <w:szCs w:val="18"/>
              </w:rPr>
              <w:t xml:space="preserve"> </w:t>
            </w:r>
            <w:r>
              <w:rPr>
                <w:sz w:val="18"/>
                <w:szCs w:val="18"/>
              </w:rPr>
              <w:t xml:space="preserve">for Mathematics only → teacher sees topic results → recommends an exercise set</w:t>
            </w:r>
          </w:p>
        </w:tc>
      </w:tr>
      <w:tr>
        <w:trPr/>
        <w:tc>
          <w:tcPr>
            <w:tcW w:w="2089" w:type="dxa"/>
          </w:tcPr>
          <w:p>
            <w:pPr>
              <w:pStyle w:val="Compact"/>
              <w:spacing w:before="20" w:after="20"/>
              <w:jc w:val="left"/>
            </w:pPr>
            <w:r>
              <w:rPr>
                <w:sz w:val="18"/>
                <w:szCs w:val="18"/>
              </w:rPr>
              <w:t xml:space="preserve">Permissions</w:t>
            </w:r>
          </w:p>
        </w:tc>
        <w:tc>
          <w:tcPr>
            <w:tcW w:w="7547" w:type="dxa"/>
          </w:tcPr>
          <w:p>
            <w:pPr>
              <w:pStyle w:val="Compact"/>
              <w:spacing w:before="20" w:after="20"/>
              <w:jc w:val="left"/>
            </w:pPr>
            <w:r>
              <w:rPr>
                <w:sz w:val="18"/>
                <w:szCs w:val="18"/>
              </w:rPr>
              <w:t xml:space="preserve">Only student-granted, subject-scoped, time-limited access; no school-wide visibility</w:t>
            </w:r>
          </w:p>
        </w:tc>
      </w:tr>
      <w:tr>
        <w:trPr/>
        <w:tc>
          <w:tcPr>
            <w:tcW w:w="2089" w:type="dxa"/>
            <w:shd w:val="clear" w:color="auto" w:fill="F3F6FA"/>
          </w:tcPr>
          <w:p>
            <w:pPr>
              <w:pStyle w:val="Compact"/>
              <w:spacing w:before="20" w:after="20"/>
              <w:jc w:val="left"/>
            </w:pPr>
            <w:r>
              <w:rPr>
                <w:sz w:val="18"/>
                <w:szCs w:val="18"/>
              </w:rPr>
              <w:t xml:space="preserve">Free vs Premium</w:t>
            </w:r>
          </w:p>
        </w:tc>
        <w:tc>
          <w:tcPr>
            <w:tcW w:w="7547" w:type="dxa"/>
            <w:shd w:val="clear" w:color="auto" w:fill="F3F6FA"/>
          </w:tcPr>
          <w:p>
            <w:pPr>
              <w:pStyle w:val="Compact"/>
              <w:spacing w:before="20" w:after="20"/>
              <w:jc w:val="left"/>
            </w:pPr>
            <w:r>
              <w:rPr>
                <w:sz w:val="18"/>
                <w:szCs w:val="18"/>
              </w:rPr>
              <w:t xml:space="preserve">Future teacher plan or content revenue share (OD-17)</w:t>
            </w:r>
          </w:p>
        </w:tc>
      </w:tr>
    </w:tbl>
    <w:bookmarkEnd w:id="43"/>
    <w:bookmarkStart w:id="44" w:name="Xc8f49eb5d6cf492bf470e88206de41ae9024558"/>
    <w:p>
      <w:pPr>
        <w:pStyle w:val="Heading2"/>
      </w:pPr>
      <w:r>
        <w:t xml:space="preserve">10.6 Persona 5 — Admin team (Super Administrator, Education Content Manager, Academic Reviewer, Career Content Reviewer, Support Agent, Financial Administrator)</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402"/>
        <w:gridCol w:w="8234"/>
      </w:tblGrid>
      <w:tr>
        <w:trPr>
          <w:tblHeader w:val="true"/>
          <w:tblHeader w:val="true"/>
        </w:trPr>
        <w:tc>
          <w:tcPr>
            <w:tcW w:w="1402" w:type="dxa"/>
            <w:shd w:val="clear" w:color="auto" w:fill="1E3A5F"/>
          </w:tcPr>
          <w:p>
            <w:pPr>
              <w:pStyle w:val="Compact"/>
              <w:spacing w:before="20" w:after="20"/>
              <w:jc w:val="left"/>
            </w:pPr>
            <w:r>
              <w:rPr>
                <w:b/>
                <w:color w:val="FFFFFF"/>
                <w:sz w:val="18"/>
                <w:szCs w:val="18"/>
              </w:rPr>
              <w:t xml:space="preserve">Attribute</w:t>
            </w:r>
          </w:p>
        </w:tc>
        <w:tc>
          <w:tcPr>
            <w:tcW w:w="8234" w:type="dxa"/>
            <w:shd w:val="clear" w:color="auto" w:fill="1E3A5F"/>
          </w:tcPr>
          <w:p>
            <w:pPr>
              <w:pStyle w:val="Compact"/>
              <w:spacing w:before="20" w:after="20"/>
              <w:jc w:val="left"/>
            </w:pPr>
            <w:r>
              <w:rPr>
                <w:b/>
                <w:color w:val="FFFFFF"/>
                <w:sz w:val="18"/>
                <w:szCs w:val="18"/>
              </w:rPr>
              <w:t xml:space="preserve">Description</w:t>
            </w:r>
          </w:p>
        </w:tc>
      </w:tr>
      <w:tr>
        <w:trPr/>
        <w:tc>
          <w:tcPr>
            <w:tcW w:w="1402" w:type="dxa"/>
          </w:tcPr>
          <w:p>
            <w:pPr>
              <w:pStyle w:val="Compact"/>
              <w:spacing w:before="20" w:after="20"/>
              <w:jc w:val="left"/>
            </w:pPr>
            <w:r>
              <w:rPr>
                <w:sz w:val="18"/>
                <w:szCs w:val="18"/>
              </w:rPr>
              <w:t xml:space="preserve">Background</w:t>
            </w:r>
          </w:p>
        </w:tc>
        <w:tc>
          <w:tcPr>
            <w:tcW w:w="8234" w:type="dxa"/>
          </w:tcPr>
          <w:p>
            <w:pPr>
              <w:pStyle w:val="Compact"/>
              <w:spacing w:before="20" w:after="20"/>
              <w:jc w:val="left"/>
            </w:pPr>
            <w:r>
              <w:rPr>
                <w:sz w:val="18"/>
                <w:szCs w:val="18"/>
              </w:rPr>
              <w:t xml:space="preserve">Small Bitdoin team; some members part-time</w:t>
            </w:r>
          </w:p>
        </w:tc>
      </w:tr>
      <w:tr>
        <w:trPr/>
        <w:tc>
          <w:tcPr>
            <w:tcW w:w="1402" w:type="dxa"/>
            <w:shd w:val="clear" w:color="auto" w:fill="F3F6FA"/>
          </w:tcPr>
          <w:p>
            <w:pPr>
              <w:pStyle w:val="Compact"/>
              <w:spacing w:before="20" w:after="20"/>
              <w:jc w:val="left"/>
            </w:pPr>
            <w:r>
              <w:rPr>
                <w:sz w:val="18"/>
                <w:szCs w:val="18"/>
              </w:rPr>
              <w:t xml:space="preserve">Needs</w:t>
            </w:r>
          </w:p>
        </w:tc>
        <w:tc>
          <w:tcPr>
            <w:tcW w:w="8234" w:type="dxa"/>
            <w:shd w:val="clear" w:color="auto" w:fill="F3F6FA"/>
          </w:tcPr>
          <w:p>
            <w:pPr>
              <w:pStyle w:val="Compact"/>
              <w:spacing w:before="20" w:after="20"/>
              <w:jc w:val="left"/>
            </w:pPr>
            <w:r>
              <w:rPr>
                <w:sz w:val="18"/>
                <w:szCs w:val="18"/>
              </w:rPr>
              <w:t xml:space="preserve">Configure subjects, scales, schools and calendars; review OCR quality and AI outputs; maintain sourced career data; resolve tickets; reconcile manual payments</w:t>
            </w:r>
          </w:p>
        </w:tc>
      </w:tr>
      <w:tr>
        <w:trPr/>
        <w:tc>
          <w:tcPr>
            <w:tcW w:w="1402" w:type="dxa"/>
          </w:tcPr>
          <w:p>
            <w:pPr>
              <w:pStyle w:val="Compact"/>
              <w:spacing w:before="20" w:after="20"/>
              <w:jc w:val="left"/>
            </w:pPr>
            <w:r>
              <w:rPr>
                <w:sz w:val="18"/>
                <w:szCs w:val="18"/>
              </w:rPr>
              <w:t xml:space="preserve">Challenges</w:t>
            </w:r>
          </w:p>
        </w:tc>
        <w:tc>
          <w:tcPr>
            <w:tcW w:w="8234" w:type="dxa"/>
          </w:tcPr>
          <w:p>
            <w:pPr>
              <w:pStyle w:val="Compact"/>
              <w:spacing w:before="20" w:after="20"/>
              <w:jc w:val="left"/>
            </w:pPr>
            <w:r>
              <w:rPr>
                <w:sz w:val="18"/>
                <w:szCs w:val="18"/>
              </w:rPr>
              <w:t xml:space="preserve">Limited staff; Lao/English bilingual content; need clear approval workflows</w:t>
            </w:r>
          </w:p>
        </w:tc>
      </w:tr>
      <w:tr>
        <w:trPr/>
        <w:tc>
          <w:tcPr>
            <w:tcW w:w="1402" w:type="dxa"/>
            <w:shd w:val="clear" w:color="auto" w:fill="F3F6FA"/>
          </w:tcPr>
          <w:p>
            <w:pPr>
              <w:pStyle w:val="Compact"/>
              <w:spacing w:before="20" w:after="20"/>
              <w:jc w:val="left"/>
            </w:pPr>
            <w:r>
              <w:rPr>
                <w:sz w:val="18"/>
                <w:szCs w:val="18"/>
              </w:rPr>
              <w:t xml:space="preserve">Digital literacy</w:t>
            </w:r>
          </w:p>
        </w:tc>
        <w:tc>
          <w:tcPr>
            <w:tcW w:w="8234" w:type="dxa"/>
            <w:shd w:val="clear" w:color="auto" w:fill="F3F6FA"/>
          </w:tcPr>
          <w:p>
            <w:pPr>
              <w:pStyle w:val="Compact"/>
              <w:spacing w:before="20" w:after="20"/>
              <w:jc w:val="left"/>
            </w:pPr>
            <w:r>
              <w:rPr>
                <w:sz w:val="18"/>
                <w:szCs w:val="18"/>
              </w:rPr>
              <w:t xml:space="preserve">High</w:t>
            </w:r>
          </w:p>
        </w:tc>
      </w:tr>
      <w:tr>
        <w:trPr/>
        <w:tc>
          <w:tcPr>
            <w:tcW w:w="1402" w:type="dxa"/>
          </w:tcPr>
          <w:p>
            <w:pPr>
              <w:pStyle w:val="Compact"/>
              <w:spacing w:before="20" w:after="20"/>
              <w:jc w:val="left"/>
            </w:pPr>
            <w:r>
              <w:rPr>
                <w:sz w:val="18"/>
                <w:szCs w:val="18"/>
              </w:rPr>
              <w:t xml:space="preserve">Device</w:t>
            </w:r>
          </w:p>
        </w:tc>
        <w:tc>
          <w:tcPr>
            <w:tcW w:w="8234" w:type="dxa"/>
          </w:tcPr>
          <w:p>
            <w:pPr>
              <w:pStyle w:val="Compact"/>
              <w:spacing w:before="20" w:after="20"/>
              <w:jc w:val="left"/>
            </w:pPr>
            <w:r>
              <w:rPr>
                <w:sz w:val="18"/>
                <w:szCs w:val="18"/>
              </w:rPr>
              <w:t xml:space="preserve">Desktop browser primarily</w:t>
            </w:r>
          </w:p>
        </w:tc>
      </w:tr>
      <w:tr>
        <w:trPr/>
        <w:tc>
          <w:tcPr>
            <w:tcW w:w="1402" w:type="dxa"/>
            <w:shd w:val="clear" w:color="auto" w:fill="F3F6FA"/>
          </w:tcPr>
          <w:p>
            <w:pPr>
              <w:pStyle w:val="Compact"/>
              <w:spacing w:before="20" w:after="20"/>
              <w:jc w:val="left"/>
            </w:pPr>
            <w:r>
              <w:rPr>
                <w:sz w:val="18"/>
                <w:szCs w:val="18"/>
              </w:rPr>
              <w:t xml:space="preserve">Permissions</w:t>
            </w:r>
          </w:p>
        </w:tc>
        <w:tc>
          <w:tcPr>
            <w:tcW w:w="8234" w:type="dxa"/>
            <w:shd w:val="clear" w:color="auto" w:fill="F3F6FA"/>
          </w:tcPr>
          <w:p>
            <w:pPr>
              <w:pStyle w:val="Compact"/>
              <w:spacing w:before="20" w:after="20"/>
              <w:jc w:val="left"/>
            </w:pPr>
            <w:r>
              <w:rPr>
                <w:sz w:val="18"/>
                <w:szCs w:val="18"/>
              </w:rPr>
              <w:t xml:space="preserve">Per role, least privilege, MFA (Section 28)</w:t>
            </w:r>
          </w:p>
        </w:tc>
      </w:tr>
    </w:tbl>
    <w:bookmarkEnd w:id="44"/>
    <w:bookmarkStart w:id="45" w:name="optional-future-stakeholders-evaluation"/>
    <w:p>
      <w:pPr>
        <w:pStyle w:val="Heading2"/>
      </w:pPr>
      <w:r>
        <w:t xml:space="preserve">10.7 Optional future stakeholders — evaluation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328"/>
        <w:gridCol w:w="1919"/>
        <w:gridCol w:w="2266"/>
        <w:gridCol w:w="4122"/>
      </w:tblGrid>
      <w:tr>
        <w:trPr>
          <w:tblHeader w:val="true"/>
          <w:tblHeader w:val="true"/>
        </w:trPr>
        <w:tc>
          <w:tcPr>
            <w:tcW w:w="1328" w:type="dxa"/>
            <w:shd w:val="clear" w:color="auto" w:fill="1E3A5F"/>
          </w:tcPr>
          <w:p>
            <w:pPr>
              <w:pStyle w:val="Compact"/>
              <w:spacing w:before="20" w:after="20"/>
              <w:jc w:val="left"/>
            </w:pPr>
            <w:r>
              <w:rPr>
                <w:b/>
                <w:color w:val="FFFFFF"/>
                <w:sz w:val="17"/>
                <w:szCs w:val="17"/>
              </w:rPr>
              <w:t xml:space="preserve">Stakeholder</w:t>
            </w:r>
          </w:p>
        </w:tc>
        <w:tc>
          <w:tcPr>
            <w:tcW w:w="1919" w:type="dxa"/>
            <w:shd w:val="clear" w:color="auto" w:fill="1E3A5F"/>
          </w:tcPr>
          <w:p>
            <w:pPr>
              <w:pStyle w:val="Compact"/>
              <w:spacing w:before="20" w:after="20"/>
              <w:jc w:val="left"/>
            </w:pPr>
            <w:r>
              <w:rPr>
                <w:b/>
                <w:color w:val="FFFFFF"/>
                <w:sz w:val="17"/>
                <w:szCs w:val="17"/>
              </w:rPr>
              <w:t xml:space="preserve">Possible value</w:t>
            </w:r>
          </w:p>
        </w:tc>
        <w:tc>
          <w:tcPr>
            <w:tcW w:w="2266" w:type="dxa"/>
            <w:shd w:val="clear" w:color="auto" w:fill="1E3A5F"/>
          </w:tcPr>
          <w:p>
            <w:pPr>
              <w:pStyle w:val="Compact"/>
              <w:spacing w:before="20" w:after="20"/>
              <w:jc w:val="left"/>
            </w:pPr>
            <w:r>
              <w:rPr>
                <w:b/>
                <w:color w:val="FFFFFF"/>
                <w:sz w:val="17"/>
                <w:szCs w:val="17"/>
              </w:rPr>
              <w:t xml:space="preserve">Risks</w:t>
            </w:r>
          </w:p>
        </w:tc>
        <w:tc>
          <w:tcPr>
            <w:tcW w:w="4122" w:type="dxa"/>
            <w:shd w:val="clear" w:color="auto" w:fill="1E3A5F"/>
          </w:tcPr>
          <w:p>
            <w:pPr>
              <w:pStyle w:val="Compact"/>
              <w:spacing w:before="20" w:after="20"/>
              <w:jc w:val="left"/>
            </w:pPr>
            <w:r>
              <w:rPr>
                <w:b/>
                <w:color w:val="FFFFFF"/>
                <w:sz w:val="17"/>
                <w:szCs w:val="17"/>
              </w:rPr>
              <w:t xml:space="preserve">Recommendation</w:t>
            </w:r>
          </w:p>
        </w:tc>
      </w:tr>
      <w:tr>
        <w:trPr/>
        <w:tc>
          <w:tcPr>
            <w:tcW w:w="1328" w:type="dxa"/>
          </w:tcPr>
          <w:p>
            <w:pPr>
              <w:pStyle w:val="Compact"/>
              <w:spacing w:before="20" w:after="20"/>
              <w:jc w:val="left"/>
            </w:pPr>
            <w:r>
              <w:rPr>
                <w:sz w:val="17"/>
                <w:szCs w:val="17"/>
              </w:rPr>
              <w:t xml:space="preserve">Schools</w:t>
            </w:r>
          </w:p>
        </w:tc>
        <w:tc>
          <w:tcPr>
            <w:tcW w:w="1919" w:type="dxa"/>
          </w:tcPr>
          <w:p>
            <w:pPr>
              <w:pStyle w:val="Compact"/>
              <w:spacing w:before="20" w:after="20"/>
              <w:jc w:val="left"/>
            </w:pPr>
            <w:r>
              <w:rPr>
                <w:sz w:val="17"/>
                <w:szCs w:val="17"/>
              </w:rPr>
              <w:t xml:space="preserve">Verified score import; aggregated insights</w:t>
            </w:r>
          </w:p>
        </w:tc>
        <w:tc>
          <w:tcPr>
            <w:tcW w:w="2266" w:type="dxa"/>
          </w:tcPr>
          <w:p>
            <w:pPr>
              <w:pStyle w:val="Compact"/>
              <w:spacing w:before="20" w:after="20"/>
              <w:jc w:val="left"/>
            </w:pPr>
            <w:r>
              <w:rPr>
                <w:sz w:val="17"/>
                <w:szCs w:val="17"/>
              </w:rPr>
              <w:t xml:space="preserve">Data-sharing agreements, comparisons between schools, consent</w:t>
            </w:r>
          </w:p>
        </w:tc>
        <w:tc>
          <w:tcPr>
            <w:tcW w:w="4122" w:type="dxa"/>
          </w:tcPr>
          <w:p>
            <w:pPr>
              <w:pStyle w:val="Compact"/>
              <w:spacing w:before="20" w:after="20"/>
              <w:jc w:val="left"/>
            </w:pPr>
            <w:r>
              <w:rPr>
                <w:sz w:val="17"/>
                <w:szCs w:val="17"/>
              </w:rPr>
              <w:t xml:space="preserve">Explore after Phase 3 via a pilot MoU; verified imports set</w:t>
            </w:r>
            <w:r>
              <w:rPr>
                <w:sz w:val="17"/>
                <w:szCs w:val="17"/>
              </w:rPr>
              <w:t xml:space="preserve"> </w:t>
            </w:r>
            <w:r>
              <w:rPr>
                <w:rStyle w:val="VerbatimChar"/>
                <w:sz w:val="17"/>
                <w:szCs w:val="17"/>
              </w:rPr>
              <w:t xml:space="preserve">verification=school_verified</w:t>
            </w:r>
            <w:r>
              <w:rPr>
                <w:sz w:val="17"/>
                <w:szCs w:val="17"/>
              </w:rPr>
              <w:t xml:space="preserve"> </w:t>
            </w:r>
            <w:r>
              <w:rPr>
                <w:sz w:val="17"/>
                <w:szCs w:val="17"/>
              </w:rPr>
              <w:t xml:space="preserve">only through signed agreements</w:t>
            </w:r>
          </w:p>
        </w:tc>
      </w:tr>
      <w:tr>
        <w:trPr/>
        <w:tc>
          <w:tcPr>
            <w:tcW w:w="1328" w:type="dxa"/>
            <w:shd w:val="clear" w:color="auto" w:fill="F3F6FA"/>
          </w:tcPr>
          <w:p>
            <w:pPr>
              <w:pStyle w:val="Compact"/>
              <w:spacing w:before="20" w:after="20"/>
              <w:jc w:val="left"/>
            </w:pPr>
            <w:r>
              <w:rPr>
                <w:sz w:val="17"/>
                <w:szCs w:val="17"/>
              </w:rPr>
              <w:t xml:space="preserve">University advisors</w:t>
            </w:r>
          </w:p>
        </w:tc>
        <w:tc>
          <w:tcPr>
            <w:tcW w:w="1919" w:type="dxa"/>
            <w:shd w:val="clear" w:color="auto" w:fill="F3F6FA"/>
          </w:tcPr>
          <w:p>
            <w:pPr>
              <w:pStyle w:val="Compact"/>
              <w:spacing w:before="20" w:after="20"/>
              <w:jc w:val="left"/>
            </w:pPr>
            <w:r>
              <w:rPr>
                <w:sz w:val="17"/>
                <w:szCs w:val="17"/>
              </w:rPr>
              <w:t xml:space="preserve">Correct programme data; outreach</w:t>
            </w:r>
          </w:p>
        </w:tc>
        <w:tc>
          <w:tcPr>
            <w:tcW w:w="2266" w:type="dxa"/>
            <w:shd w:val="clear" w:color="auto" w:fill="F3F6FA"/>
          </w:tcPr>
          <w:p>
            <w:pPr>
              <w:pStyle w:val="Compact"/>
              <w:spacing w:before="20" w:after="20"/>
              <w:jc w:val="left"/>
            </w:pPr>
            <w:r>
              <w:rPr>
                <w:sz w:val="17"/>
                <w:szCs w:val="17"/>
              </w:rPr>
              <w:t xml:space="preserve">Commercial pressure on students</w:t>
            </w:r>
          </w:p>
        </w:tc>
        <w:tc>
          <w:tcPr>
            <w:tcW w:w="4122" w:type="dxa"/>
            <w:shd w:val="clear" w:color="auto" w:fill="F3F6FA"/>
          </w:tcPr>
          <w:p>
            <w:pPr>
              <w:pStyle w:val="Compact"/>
              <w:spacing w:before="20" w:after="20"/>
              <w:jc w:val="left"/>
            </w:pPr>
            <w:r>
              <w:rPr>
                <w:sz w:val="17"/>
                <w:szCs w:val="17"/>
              </w:rPr>
              <w:t xml:space="preserve">Data partnership only; no student data sharing</w:t>
            </w:r>
          </w:p>
        </w:tc>
      </w:tr>
      <w:tr>
        <w:trPr/>
        <w:tc>
          <w:tcPr>
            <w:tcW w:w="1328" w:type="dxa"/>
          </w:tcPr>
          <w:p>
            <w:pPr>
              <w:pStyle w:val="Compact"/>
              <w:spacing w:before="20" w:after="20"/>
              <w:jc w:val="left"/>
            </w:pPr>
            <w:r>
              <w:rPr>
                <w:sz w:val="17"/>
                <w:szCs w:val="17"/>
              </w:rPr>
              <w:t xml:space="preserve">Education NGOs / partners</w:t>
            </w:r>
          </w:p>
        </w:tc>
        <w:tc>
          <w:tcPr>
            <w:tcW w:w="1919" w:type="dxa"/>
          </w:tcPr>
          <w:p>
            <w:pPr>
              <w:pStyle w:val="Compact"/>
              <w:spacing w:before="20" w:after="20"/>
              <w:jc w:val="left"/>
            </w:pPr>
            <w:r>
              <w:rPr>
                <w:sz w:val="17"/>
                <w:szCs w:val="17"/>
              </w:rPr>
              <w:t xml:space="preserve">Content, reach to rural students</w:t>
            </w:r>
          </w:p>
        </w:tc>
        <w:tc>
          <w:tcPr>
            <w:tcW w:w="2266" w:type="dxa"/>
          </w:tcPr>
          <w:p>
            <w:pPr>
              <w:pStyle w:val="Compact"/>
              <w:spacing w:before="20" w:after="20"/>
              <w:jc w:val="left"/>
            </w:pPr>
            <w:r>
              <w:rPr>
                <w:sz w:val="17"/>
                <w:szCs w:val="17"/>
              </w:rPr>
              <w:t xml:space="preserve">Mission alignment</w:t>
            </w:r>
          </w:p>
        </w:tc>
        <w:tc>
          <w:tcPr>
            <w:tcW w:w="4122" w:type="dxa"/>
          </w:tcPr>
          <w:p>
            <w:pPr>
              <w:pStyle w:val="Compact"/>
              <w:spacing w:before="20" w:after="20"/>
              <w:jc w:val="left"/>
            </w:pPr>
            <w:r>
              <w:rPr>
                <w:sz w:val="17"/>
                <w:szCs w:val="17"/>
              </w:rPr>
              <w:t xml:space="preserve">Content partnerships; aggregated, anonymised impact reports only</w:t>
            </w:r>
          </w:p>
        </w:tc>
      </w:tr>
    </w:tbl>
    <w:bookmarkEnd w:id="45"/>
    <w:bookmarkEnd w:id="46"/>
    <w:bookmarkStart w:id="50" w:name="scope-and-non-scope"/>
    <w:p>
      <w:pPr>
        <w:pStyle w:val="Heading1"/>
      </w:pPr>
      <w:r>
        <w:t xml:space="preserve">11. Scope and Non-Scope</w:t>
      </w:r>
    </w:p>
    <w:bookmarkStart w:id="47" w:name="in-scope-across-all-phases"/>
    <w:p>
      <w:pPr>
        <w:pStyle w:val="Heading2"/>
      </w:pPr>
      <w:r>
        <w:t xml:space="preserve">11.1 In scope (across all phases)</w:t>
      </w:r>
    </w:p>
    <w:p>
      <w:pPr>
        <w:pStyle w:val="FirstParagraph"/>
      </w:pPr>
      <w:r>
        <w:t xml:space="preserve">Modules A–N as specified in Section 14: academic profile; monthly score entry; optional photo/OCR; dashboard; strengths/weaknesses analysis; diagnostic quizzes; recommendations; AI Coach academic mode; study planner; guardian access and reports; major and career guidance; universities and pathways database; mock-exam integration hooks; notifications; administration; entitlements; privacy and consent.</w:t>
      </w:r>
    </w:p>
    <w:bookmarkEnd w:id="47"/>
    <w:bookmarkStart w:id="48" w:name="mvp-scope-phase-1"/>
    <w:p>
      <w:pPr>
        <w:pStyle w:val="Heading2"/>
      </w:pPr>
      <w:r>
        <w:t xml:space="preserve">11.2 MVP scope (Phase 1)</w:t>
      </w:r>
    </w:p>
    <w:p>
      <w:pPr>
        <w:pStyle w:val="FirstParagraph"/>
      </w:pPr>
      <w:r>
        <w:t xml:space="preserve">See Section 36. In short: account integration, profile and enrolments, manual monthly entry with drafts and corrections, configurable subjects/scales/calendars, history, descriptive dashboard, privacy controls (notice, consent record, export, delete), essential admin configuration, in-app reminders.</w:t>
      </w:r>
    </w:p>
    <w:bookmarkEnd w:id="48"/>
    <w:bookmarkStart w:id="49" w:name="explicitly-out-of-scope"/>
    <w:p>
      <w:pPr>
        <w:pStyle w:val="Heading2"/>
      </w:pPr>
      <w:r>
        <w:t xml:space="preserve">11.3 Explicitly out of scope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4908"/>
        <w:gridCol w:w="4728"/>
      </w:tblGrid>
      <w:tr>
        <w:trPr>
          <w:tblHeader w:val="true"/>
          <w:tblHeader w:val="true"/>
        </w:trPr>
        <w:tc>
          <w:tcPr>
            <w:tcW w:w="4908" w:type="dxa"/>
            <w:shd w:val="clear" w:color="auto" w:fill="1E3A5F"/>
          </w:tcPr>
          <w:p>
            <w:pPr>
              <w:pStyle w:val="Compact"/>
              <w:spacing w:before="20" w:after="20"/>
              <w:jc w:val="left"/>
            </w:pPr>
            <w:r>
              <w:rPr>
                <w:b/>
                <w:color w:val="FFFFFF"/>
                <w:sz w:val="18"/>
                <w:szCs w:val="18"/>
              </w:rPr>
              <w:t xml:space="preserve">Item</w:t>
            </w:r>
          </w:p>
        </w:tc>
        <w:tc>
          <w:tcPr>
            <w:tcW w:w="4728" w:type="dxa"/>
            <w:shd w:val="clear" w:color="auto" w:fill="1E3A5F"/>
          </w:tcPr>
          <w:p>
            <w:pPr>
              <w:pStyle w:val="Compact"/>
              <w:spacing w:before="20" w:after="20"/>
              <w:jc w:val="left"/>
            </w:pPr>
            <w:r>
              <w:rPr>
                <w:b/>
                <w:color w:val="FFFFFF"/>
                <w:sz w:val="18"/>
                <w:szCs w:val="18"/>
              </w:rPr>
              <w:t xml:space="preserve">Reason</w:t>
            </w:r>
          </w:p>
        </w:tc>
      </w:tr>
      <w:tr>
        <w:trPr/>
        <w:tc>
          <w:tcPr>
            <w:tcW w:w="4908" w:type="dxa"/>
          </w:tcPr>
          <w:p>
            <w:pPr>
              <w:pStyle w:val="Compact"/>
              <w:spacing w:before="20" w:after="20"/>
              <w:jc w:val="left"/>
            </w:pPr>
            <w:r>
              <w:rPr>
                <w:sz w:val="18"/>
                <w:szCs w:val="18"/>
              </w:rPr>
              <w:t xml:space="preserve">Ranking students against peers, schools or provinces</w:t>
            </w:r>
          </w:p>
        </w:tc>
        <w:tc>
          <w:tcPr>
            <w:tcW w:w="4728" w:type="dxa"/>
          </w:tcPr>
          <w:p>
            <w:pPr>
              <w:pStyle w:val="Compact"/>
              <w:spacing w:before="20" w:after="20"/>
              <w:jc w:val="left"/>
            </w:pPr>
            <w:r>
              <w:rPr>
                <w:sz w:val="18"/>
                <w:szCs w:val="18"/>
              </w:rPr>
              <w:t xml:space="preserve">Fairness and cross-school incomparability (ANALYSIS-008)</w:t>
            </w:r>
          </w:p>
        </w:tc>
      </w:tr>
      <w:tr>
        <w:trPr/>
        <w:tc>
          <w:tcPr>
            <w:tcW w:w="4908" w:type="dxa"/>
            <w:shd w:val="clear" w:color="auto" w:fill="F3F6FA"/>
          </w:tcPr>
          <w:p>
            <w:pPr>
              <w:pStyle w:val="Compact"/>
              <w:spacing w:before="20" w:after="20"/>
              <w:jc w:val="left"/>
            </w:pPr>
            <w:r>
              <w:rPr>
                <w:sz w:val="18"/>
                <w:szCs w:val="18"/>
              </w:rPr>
              <w:t xml:space="preserve">Predicting entrance-exam outcomes or admission probability</w:t>
            </w:r>
          </w:p>
        </w:tc>
        <w:tc>
          <w:tcPr>
            <w:tcW w:w="4728" w:type="dxa"/>
            <w:shd w:val="clear" w:color="auto" w:fill="F3F6FA"/>
          </w:tcPr>
          <w:p>
            <w:pPr>
              <w:pStyle w:val="Compact"/>
              <w:spacing w:before="20" w:after="20"/>
              <w:jc w:val="left"/>
            </w:pPr>
            <w:r>
              <w:rPr>
                <w:sz w:val="18"/>
                <w:szCs w:val="18"/>
              </w:rPr>
              <w:t xml:space="preserve">Insufficient validated data; high harm if wrong</w:t>
            </w:r>
          </w:p>
        </w:tc>
      </w:tr>
      <w:tr>
        <w:trPr/>
        <w:tc>
          <w:tcPr>
            <w:tcW w:w="4908" w:type="dxa"/>
          </w:tcPr>
          <w:p>
            <w:pPr>
              <w:pStyle w:val="Compact"/>
              <w:spacing w:before="20" w:after="20"/>
              <w:jc w:val="left"/>
            </w:pPr>
            <w:r>
              <w:rPr>
                <w:sz w:val="18"/>
                <w:szCs w:val="18"/>
              </w:rPr>
              <w:t xml:space="preserve">Psychometric personality or aptitude testing</w:t>
            </w:r>
          </w:p>
        </w:tc>
        <w:tc>
          <w:tcPr>
            <w:tcW w:w="4728" w:type="dxa"/>
          </w:tcPr>
          <w:p>
            <w:pPr>
              <w:pStyle w:val="Compact"/>
              <w:spacing w:before="20" w:after="20"/>
              <w:jc w:val="left"/>
            </w:pPr>
            <w:r>
              <w:rPr>
                <w:sz w:val="18"/>
                <w:szCs w:val="18"/>
              </w:rPr>
              <w:t xml:space="preserve">Not validated; interest questionnaire only (CAREER-001)</w:t>
            </w:r>
          </w:p>
        </w:tc>
      </w:tr>
      <w:tr>
        <w:trPr/>
        <w:tc>
          <w:tcPr>
            <w:tcW w:w="4908" w:type="dxa"/>
            <w:shd w:val="clear" w:color="auto" w:fill="F3F6FA"/>
          </w:tcPr>
          <w:p>
            <w:pPr>
              <w:pStyle w:val="Compact"/>
              <w:spacing w:before="20" w:after="20"/>
              <w:jc w:val="left"/>
            </w:pPr>
            <w:r>
              <w:rPr>
                <w:sz w:val="18"/>
                <w:szCs w:val="18"/>
              </w:rPr>
              <w:t xml:space="preserve">Diagnosing learning difficulties or mental-health conditions</w:t>
            </w:r>
          </w:p>
        </w:tc>
        <w:tc>
          <w:tcPr>
            <w:tcW w:w="4728" w:type="dxa"/>
            <w:shd w:val="clear" w:color="auto" w:fill="F3F6FA"/>
          </w:tcPr>
          <w:p>
            <w:pPr>
              <w:pStyle w:val="Compact"/>
              <w:spacing w:before="20" w:after="20"/>
              <w:jc w:val="left"/>
            </w:pPr>
            <w:r>
              <w:rPr>
                <w:sz w:val="18"/>
                <w:szCs w:val="18"/>
              </w:rPr>
              <w:t xml:space="preserve">Clinical domain; out of remit (ANALYSIS-004)</w:t>
            </w:r>
          </w:p>
        </w:tc>
      </w:tr>
      <w:tr>
        <w:trPr/>
        <w:tc>
          <w:tcPr>
            <w:tcW w:w="4908" w:type="dxa"/>
          </w:tcPr>
          <w:p>
            <w:pPr>
              <w:pStyle w:val="Compact"/>
              <w:spacing w:before="20" w:after="20"/>
              <w:jc w:val="left"/>
            </w:pPr>
            <w:r>
              <w:rPr>
                <w:sz w:val="18"/>
                <w:szCs w:val="18"/>
              </w:rPr>
              <w:t xml:space="preserve">Selling or sharing student data with third parties</w:t>
            </w:r>
          </w:p>
        </w:tc>
        <w:tc>
          <w:tcPr>
            <w:tcW w:w="4728" w:type="dxa"/>
          </w:tcPr>
          <w:p>
            <w:pPr>
              <w:pStyle w:val="Compact"/>
              <w:spacing w:before="20" w:after="20"/>
              <w:jc w:val="left"/>
            </w:pPr>
            <w:r>
              <w:rPr>
                <w:sz w:val="18"/>
                <w:szCs w:val="18"/>
              </w:rPr>
              <w:t xml:space="preserve">Trust and legal risk; never</w:t>
            </w:r>
          </w:p>
        </w:tc>
      </w:tr>
      <w:tr>
        <w:trPr/>
        <w:tc>
          <w:tcPr>
            <w:tcW w:w="4908" w:type="dxa"/>
            <w:shd w:val="clear" w:color="auto" w:fill="F3F6FA"/>
          </w:tcPr>
          <w:p>
            <w:pPr>
              <w:pStyle w:val="Compact"/>
              <w:spacing w:before="20" w:after="20"/>
              <w:jc w:val="left"/>
            </w:pPr>
            <w:r>
              <w:rPr>
                <w:sz w:val="18"/>
                <w:szCs w:val="18"/>
              </w:rPr>
              <w:t xml:space="preserve">Teacher-wide or school-wide dashboards in Phases 1–4</w:t>
            </w:r>
          </w:p>
        </w:tc>
        <w:tc>
          <w:tcPr>
            <w:tcW w:w="4728" w:type="dxa"/>
            <w:shd w:val="clear" w:color="auto" w:fill="F3F6FA"/>
          </w:tcPr>
          <w:p>
            <w:pPr>
              <w:pStyle w:val="Compact"/>
              <w:spacing w:before="20" w:after="20"/>
              <w:jc w:val="left"/>
            </w:pPr>
            <w:r>
              <w:rPr>
                <w:sz w:val="18"/>
                <w:szCs w:val="18"/>
              </w:rPr>
              <w:t xml:space="preserve">Consent and governance not yet designed</w:t>
            </w:r>
          </w:p>
        </w:tc>
      </w:tr>
      <w:tr>
        <w:trPr/>
        <w:tc>
          <w:tcPr>
            <w:tcW w:w="4908" w:type="dxa"/>
          </w:tcPr>
          <w:p>
            <w:pPr>
              <w:pStyle w:val="Compact"/>
              <w:spacing w:before="20" w:after="20"/>
              <w:jc w:val="left"/>
            </w:pPr>
            <w:r>
              <w:rPr>
                <w:sz w:val="18"/>
                <w:szCs w:val="18"/>
              </w:rPr>
              <w:t xml:space="preserve">Native Android app in MVP</w:t>
            </w:r>
          </w:p>
        </w:tc>
        <w:tc>
          <w:tcPr>
            <w:tcW w:w="4728" w:type="dxa"/>
          </w:tcPr>
          <w:p>
            <w:pPr>
              <w:pStyle w:val="Compact"/>
              <w:spacing w:before="20" w:after="20"/>
              <w:jc w:val="left"/>
            </w:pPr>
            <w:r>
              <w:rPr>
                <w:sz w:val="18"/>
                <w:szCs w:val="18"/>
              </w:rPr>
              <w:t xml:space="preserve">Responsive web/PWA first; revisit after OD-02</w:t>
            </w:r>
          </w:p>
        </w:tc>
      </w:tr>
      <w:tr>
        <w:trPr/>
        <w:tc>
          <w:tcPr>
            <w:tcW w:w="4908" w:type="dxa"/>
            <w:shd w:val="clear" w:color="auto" w:fill="F3F6FA"/>
          </w:tcPr>
          <w:p>
            <w:pPr>
              <w:pStyle w:val="Compact"/>
              <w:spacing w:before="20" w:after="20"/>
              <w:jc w:val="left"/>
            </w:pPr>
            <w:r>
              <w:rPr>
                <w:sz w:val="18"/>
                <w:szCs w:val="18"/>
              </w:rPr>
              <w:t xml:space="preserve">“</w:t>
            </w:r>
            <w:r>
              <w:rPr>
                <w:sz w:val="18"/>
                <w:szCs w:val="18"/>
              </w:rPr>
              <w:t xml:space="preserve">Leaked</w:t>
            </w:r>
            <w:r>
              <w:rPr>
                <w:sz w:val="18"/>
                <w:szCs w:val="18"/>
              </w:rPr>
              <w:t xml:space="preserve">”</w:t>
            </w:r>
            <w:r>
              <w:rPr>
                <w:sz w:val="18"/>
                <w:szCs w:val="18"/>
              </w:rPr>
              <w:t xml:space="preserve"> </w:t>
            </w:r>
            <w:r>
              <w:rPr>
                <w:sz w:val="18"/>
                <w:szCs w:val="18"/>
              </w:rPr>
              <w:t xml:space="preserve">or official exam questions</w:t>
            </w:r>
          </w:p>
        </w:tc>
        <w:tc>
          <w:tcPr>
            <w:tcW w:w="4728" w:type="dxa"/>
            <w:shd w:val="clear" w:color="auto" w:fill="F3F6FA"/>
          </w:tcPr>
          <w:p>
            <w:pPr>
              <w:pStyle w:val="Compact"/>
              <w:spacing w:before="20" w:after="20"/>
              <w:jc w:val="left"/>
            </w:pPr>
            <w:r>
              <w:rPr>
                <w:sz w:val="18"/>
                <w:szCs w:val="18"/>
              </w:rPr>
              <w:t xml:space="preserve">Integrity; original or licensed content only (QUIZ-005)</w:t>
            </w:r>
          </w:p>
        </w:tc>
      </w:tr>
      <w:tr>
        <w:trPr/>
        <w:tc>
          <w:tcPr>
            <w:tcW w:w="4908" w:type="dxa"/>
          </w:tcPr>
          <w:p>
            <w:pPr>
              <w:pStyle w:val="Compact"/>
              <w:spacing w:before="20" w:after="20"/>
              <w:jc w:val="left"/>
            </w:pPr>
            <w:r>
              <w:rPr>
                <w:sz w:val="18"/>
                <w:szCs w:val="18"/>
              </w:rPr>
              <w:t xml:space="preserve">Automatic payment collection via a new gateway in MVP</w:t>
            </w:r>
          </w:p>
        </w:tc>
        <w:tc>
          <w:tcPr>
            <w:tcW w:w="4728" w:type="dxa"/>
          </w:tcPr>
          <w:p>
            <w:pPr>
              <w:pStyle w:val="Compact"/>
              <w:spacing w:before="20" w:after="20"/>
              <w:jc w:val="left"/>
            </w:pPr>
            <w:r>
              <w:rPr>
                <w:sz w:val="18"/>
                <w:szCs w:val="18"/>
              </w:rPr>
              <w:t xml:space="preserve">Existing manual-activation workflow is reused first</w:t>
            </w:r>
          </w:p>
        </w:tc>
      </w:tr>
    </w:tbl>
    <w:bookmarkEnd w:id="49"/>
    <w:bookmarkEnd w:id="50"/>
    <w:bookmarkStart w:id="51" w:name="product-principles"/>
    <w:p>
      <w:pPr>
        <w:pStyle w:val="Heading1"/>
      </w:pPr>
      <w:r>
        <w:t xml:space="preserve">12. Product Principles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609"/>
        <w:gridCol w:w="2589"/>
        <w:gridCol w:w="6437"/>
      </w:tblGrid>
      <w:tr>
        <w:trPr>
          <w:tblHeader w:val="true"/>
          <w:tblHeader w:val="true"/>
        </w:trPr>
        <w:tc>
          <w:tcPr>
            <w:tcW w:w="609" w:type="dxa"/>
            <w:shd w:val="clear" w:color="auto" w:fill="1E3A5F"/>
          </w:tcPr>
          <w:p>
            <w:pPr>
              <w:pStyle w:val="Compact"/>
              <w:spacing w:before="20" w:after="20"/>
              <w:jc w:val="left"/>
            </w:pPr>
            <w:r>
              <w:rPr>
                <w:b/>
                <w:color w:val="FFFFFF"/>
                <w:sz w:val="18"/>
                <w:szCs w:val="18"/>
              </w:rPr>
              <w:t xml:space="preserve">ID</w:t>
            </w:r>
          </w:p>
        </w:tc>
        <w:tc>
          <w:tcPr>
            <w:tcW w:w="2589" w:type="dxa"/>
            <w:shd w:val="clear" w:color="auto" w:fill="1E3A5F"/>
          </w:tcPr>
          <w:p>
            <w:pPr>
              <w:pStyle w:val="Compact"/>
              <w:spacing w:before="20" w:after="20"/>
              <w:jc w:val="left"/>
            </w:pPr>
            <w:r>
              <w:rPr>
                <w:b/>
                <w:color w:val="FFFFFF"/>
                <w:sz w:val="18"/>
                <w:szCs w:val="18"/>
              </w:rPr>
              <w:t xml:space="preserve">Principle</w:t>
            </w:r>
          </w:p>
        </w:tc>
        <w:tc>
          <w:tcPr>
            <w:tcW w:w="6437" w:type="dxa"/>
            <w:shd w:val="clear" w:color="auto" w:fill="1E3A5F"/>
          </w:tcPr>
          <w:p>
            <w:pPr>
              <w:pStyle w:val="Compact"/>
              <w:spacing w:before="20" w:after="20"/>
              <w:jc w:val="left"/>
            </w:pPr>
            <w:r>
              <w:rPr>
                <w:b/>
                <w:color w:val="FFFFFF"/>
                <w:sz w:val="18"/>
                <w:szCs w:val="18"/>
              </w:rPr>
              <w:t xml:space="preserve">What it means in practice</w:t>
            </w:r>
          </w:p>
        </w:tc>
      </w:tr>
      <w:tr>
        <w:trPr/>
        <w:tc>
          <w:tcPr>
            <w:tcW w:w="609" w:type="dxa"/>
          </w:tcPr>
          <w:p>
            <w:pPr>
              <w:pStyle w:val="Compact"/>
              <w:spacing w:before="20" w:after="20"/>
              <w:jc w:val="left"/>
            </w:pPr>
            <w:r>
              <w:rPr>
                <w:sz w:val="18"/>
                <w:szCs w:val="18"/>
              </w:rPr>
              <w:t xml:space="preserve">P-01</w:t>
            </w:r>
          </w:p>
        </w:tc>
        <w:tc>
          <w:tcPr>
            <w:tcW w:w="2589" w:type="dxa"/>
          </w:tcPr>
          <w:p>
            <w:pPr>
              <w:pStyle w:val="Compact"/>
              <w:spacing w:before="20" w:after="20"/>
              <w:jc w:val="left"/>
            </w:pPr>
            <w:r>
              <w:rPr>
                <w:bCs/>
                <w:b/>
                <w:sz w:val="18"/>
                <w:szCs w:val="18"/>
              </w:rPr>
              <w:t xml:space="preserve">Student first, student in control</w:t>
            </w:r>
          </w:p>
        </w:tc>
        <w:tc>
          <w:tcPr>
            <w:tcW w:w="6437" w:type="dxa"/>
          </w:tcPr>
          <w:p>
            <w:pPr>
              <w:pStyle w:val="Compact"/>
              <w:spacing w:before="20" w:after="20"/>
              <w:jc w:val="left"/>
            </w:pPr>
            <w:r>
              <w:rPr>
                <w:sz w:val="18"/>
                <w:szCs w:val="18"/>
              </w:rPr>
              <w:t xml:space="preserve">The student owns the record, chooses what guardians see, can export and delete</w:t>
            </w:r>
          </w:p>
        </w:tc>
      </w:tr>
      <w:tr>
        <w:trPr/>
        <w:tc>
          <w:tcPr>
            <w:tcW w:w="609" w:type="dxa"/>
            <w:shd w:val="clear" w:color="auto" w:fill="F3F6FA"/>
          </w:tcPr>
          <w:p>
            <w:pPr>
              <w:pStyle w:val="Compact"/>
              <w:spacing w:before="20" w:after="20"/>
              <w:jc w:val="left"/>
            </w:pPr>
            <w:r>
              <w:rPr>
                <w:sz w:val="18"/>
                <w:szCs w:val="18"/>
              </w:rPr>
              <w:t xml:space="preserve">P-02</w:t>
            </w:r>
          </w:p>
        </w:tc>
        <w:tc>
          <w:tcPr>
            <w:tcW w:w="2589" w:type="dxa"/>
            <w:shd w:val="clear" w:color="auto" w:fill="F3F6FA"/>
          </w:tcPr>
          <w:p>
            <w:pPr>
              <w:pStyle w:val="Compact"/>
              <w:spacing w:before="20" w:after="20"/>
              <w:jc w:val="left"/>
            </w:pPr>
            <w:r>
              <w:rPr>
                <w:bCs/>
                <w:b/>
                <w:sz w:val="18"/>
                <w:szCs w:val="18"/>
              </w:rPr>
              <w:t xml:space="preserve">Evidence before advice</w:t>
            </w:r>
          </w:p>
        </w:tc>
        <w:tc>
          <w:tcPr>
            <w:tcW w:w="6437" w:type="dxa"/>
            <w:shd w:val="clear" w:color="auto" w:fill="F3F6FA"/>
          </w:tcPr>
          <w:p>
            <w:pPr>
              <w:pStyle w:val="Compact"/>
              <w:spacing w:before="20" w:after="20"/>
              <w:jc w:val="left"/>
            </w:pPr>
            <w:r>
              <w:rPr>
                <w:sz w:val="18"/>
                <w:szCs w:val="18"/>
              </w:rPr>
              <w:t xml:space="preserve">Every insight states the data it rests on and its confidence;</w:t>
            </w:r>
            <w:r>
              <w:rPr>
                <w:sz w:val="18"/>
                <w:szCs w:val="18"/>
              </w:rPr>
              <w:t xml:space="preserve"> </w:t>
            </w:r>
            <w:r>
              <w:rPr>
                <w:sz w:val="18"/>
                <w:szCs w:val="18"/>
              </w:rPr>
              <w:t xml:space="preserve">“</w:t>
            </w:r>
            <w:r>
              <w:rPr>
                <w:sz w:val="18"/>
                <w:szCs w:val="18"/>
              </w:rPr>
              <w:t xml:space="preserve">not enough data yet</w:t>
            </w:r>
            <w:r>
              <w:rPr>
                <w:sz w:val="18"/>
                <w:szCs w:val="18"/>
              </w:rPr>
              <w:t xml:space="preserve">”</w:t>
            </w:r>
            <w:r>
              <w:rPr>
                <w:sz w:val="18"/>
                <w:szCs w:val="18"/>
              </w:rPr>
              <w:t xml:space="preserve"> </w:t>
            </w:r>
            <w:r>
              <w:rPr>
                <w:sz w:val="18"/>
                <w:szCs w:val="18"/>
              </w:rPr>
              <w:t xml:space="preserve">is a valid answer</w:t>
            </w:r>
          </w:p>
        </w:tc>
      </w:tr>
      <w:tr>
        <w:trPr/>
        <w:tc>
          <w:tcPr>
            <w:tcW w:w="609" w:type="dxa"/>
          </w:tcPr>
          <w:p>
            <w:pPr>
              <w:pStyle w:val="Compact"/>
              <w:spacing w:before="20" w:after="20"/>
              <w:jc w:val="left"/>
            </w:pPr>
            <w:r>
              <w:rPr>
                <w:sz w:val="18"/>
                <w:szCs w:val="18"/>
              </w:rPr>
              <w:t xml:space="preserve">P-03</w:t>
            </w:r>
          </w:p>
        </w:tc>
        <w:tc>
          <w:tcPr>
            <w:tcW w:w="2589" w:type="dxa"/>
          </w:tcPr>
          <w:p>
            <w:pPr>
              <w:pStyle w:val="Compact"/>
              <w:spacing w:before="20" w:after="20"/>
              <w:jc w:val="left"/>
            </w:pPr>
            <w:r>
              <w:rPr>
                <w:bCs/>
                <w:b/>
                <w:sz w:val="18"/>
                <w:szCs w:val="18"/>
              </w:rPr>
              <w:t xml:space="preserve">Scores are not the person</w:t>
            </w:r>
          </w:p>
        </w:tc>
        <w:tc>
          <w:tcPr>
            <w:tcW w:w="6437" w:type="dxa"/>
          </w:tcPr>
          <w:p>
            <w:pPr>
              <w:pStyle w:val="Compact"/>
              <w:spacing w:before="20" w:after="20"/>
              <w:jc w:val="left"/>
            </w:pPr>
            <w:r>
              <w:rPr>
                <w:sz w:val="18"/>
                <w:szCs w:val="18"/>
              </w:rPr>
              <w:t xml:space="preserve">No language about intelligence, talent or potential; growth-oriented copy</w:t>
            </w:r>
          </w:p>
        </w:tc>
      </w:tr>
      <w:tr>
        <w:trPr/>
        <w:tc>
          <w:tcPr>
            <w:tcW w:w="609" w:type="dxa"/>
            <w:shd w:val="clear" w:color="auto" w:fill="F3F6FA"/>
          </w:tcPr>
          <w:p>
            <w:pPr>
              <w:pStyle w:val="Compact"/>
              <w:spacing w:before="20" w:after="20"/>
              <w:jc w:val="left"/>
            </w:pPr>
            <w:r>
              <w:rPr>
                <w:sz w:val="18"/>
                <w:szCs w:val="18"/>
              </w:rPr>
              <w:t xml:space="preserve">P-04</w:t>
            </w:r>
          </w:p>
        </w:tc>
        <w:tc>
          <w:tcPr>
            <w:tcW w:w="2589" w:type="dxa"/>
            <w:shd w:val="clear" w:color="auto" w:fill="F3F6FA"/>
          </w:tcPr>
          <w:p>
            <w:pPr>
              <w:pStyle w:val="Compact"/>
              <w:spacing w:before="20" w:after="20"/>
              <w:jc w:val="left"/>
            </w:pPr>
            <w:r>
              <w:rPr>
                <w:bCs/>
                <w:b/>
                <w:sz w:val="18"/>
                <w:szCs w:val="18"/>
              </w:rPr>
              <w:t xml:space="preserve">Manual is first-class</w:t>
            </w:r>
          </w:p>
        </w:tc>
        <w:tc>
          <w:tcPr>
            <w:tcW w:w="6437" w:type="dxa"/>
            <w:shd w:val="clear" w:color="auto" w:fill="F3F6FA"/>
          </w:tcPr>
          <w:p>
            <w:pPr>
              <w:pStyle w:val="Compact"/>
              <w:spacing w:before="20" w:after="20"/>
              <w:jc w:val="left"/>
            </w:pPr>
            <w:r>
              <w:rPr>
                <w:sz w:val="18"/>
                <w:szCs w:val="18"/>
              </w:rPr>
              <w:t xml:space="preserve">Typing is as fast and visible as scanning; AI is a convenience, not a gate</w:t>
            </w:r>
          </w:p>
        </w:tc>
      </w:tr>
      <w:tr>
        <w:trPr/>
        <w:tc>
          <w:tcPr>
            <w:tcW w:w="609" w:type="dxa"/>
          </w:tcPr>
          <w:p>
            <w:pPr>
              <w:pStyle w:val="Compact"/>
              <w:spacing w:before="20" w:after="20"/>
              <w:jc w:val="left"/>
            </w:pPr>
            <w:r>
              <w:rPr>
                <w:sz w:val="18"/>
                <w:szCs w:val="18"/>
              </w:rPr>
              <w:t xml:space="preserve">P-05</w:t>
            </w:r>
          </w:p>
        </w:tc>
        <w:tc>
          <w:tcPr>
            <w:tcW w:w="2589" w:type="dxa"/>
          </w:tcPr>
          <w:p>
            <w:pPr>
              <w:pStyle w:val="Compact"/>
              <w:spacing w:before="20" w:after="20"/>
              <w:jc w:val="left"/>
            </w:pPr>
            <w:r>
              <w:rPr>
                <w:bCs/>
                <w:b/>
                <w:sz w:val="18"/>
                <w:szCs w:val="18"/>
              </w:rPr>
              <w:t xml:space="preserve">Never silently trust AI</w:t>
            </w:r>
          </w:p>
        </w:tc>
        <w:tc>
          <w:tcPr>
            <w:tcW w:w="6437" w:type="dxa"/>
          </w:tcPr>
          <w:p>
            <w:pPr>
              <w:pStyle w:val="Compact"/>
              <w:spacing w:before="20" w:after="20"/>
              <w:jc w:val="left"/>
            </w:pPr>
            <w:r>
              <w:rPr>
                <w:sz w:val="18"/>
                <w:szCs w:val="18"/>
              </w:rPr>
              <w:t xml:space="preserve">OCR needs confirmation; generated text is checked against the snapshot</w:t>
            </w:r>
          </w:p>
        </w:tc>
      </w:tr>
      <w:tr>
        <w:trPr/>
        <w:tc>
          <w:tcPr>
            <w:tcW w:w="609" w:type="dxa"/>
            <w:shd w:val="clear" w:color="auto" w:fill="F3F6FA"/>
          </w:tcPr>
          <w:p>
            <w:pPr>
              <w:pStyle w:val="Compact"/>
              <w:spacing w:before="20" w:after="20"/>
              <w:jc w:val="left"/>
            </w:pPr>
            <w:r>
              <w:rPr>
                <w:sz w:val="18"/>
                <w:szCs w:val="18"/>
              </w:rPr>
              <w:t xml:space="preserve">P-06</w:t>
            </w:r>
          </w:p>
        </w:tc>
        <w:tc>
          <w:tcPr>
            <w:tcW w:w="2589" w:type="dxa"/>
            <w:shd w:val="clear" w:color="auto" w:fill="F3F6FA"/>
          </w:tcPr>
          <w:p>
            <w:pPr>
              <w:pStyle w:val="Compact"/>
              <w:spacing w:before="20" w:after="20"/>
              <w:jc w:val="left"/>
            </w:pPr>
            <w:r>
              <w:rPr>
                <w:bCs/>
                <w:b/>
                <w:sz w:val="18"/>
                <w:szCs w:val="18"/>
              </w:rPr>
              <w:t xml:space="preserve">Original scale, explicit conversion</w:t>
            </w:r>
          </w:p>
        </w:tc>
        <w:tc>
          <w:tcPr>
            <w:tcW w:w="6437" w:type="dxa"/>
            <w:shd w:val="clear" w:color="auto" w:fill="F3F6FA"/>
          </w:tcPr>
          <w:p>
            <w:pPr>
              <w:pStyle w:val="Compact"/>
              <w:spacing w:before="20" w:after="20"/>
              <w:jc w:val="left"/>
            </w:pPr>
            <w:r>
              <w:rPr>
                <w:sz w:val="18"/>
                <w:szCs w:val="18"/>
              </w:rPr>
              <w:t xml:space="preserve">Store raw values and scales; convert only when defensible and labelled</w:t>
            </w:r>
          </w:p>
        </w:tc>
      </w:tr>
      <w:tr>
        <w:trPr/>
        <w:tc>
          <w:tcPr>
            <w:tcW w:w="609" w:type="dxa"/>
          </w:tcPr>
          <w:p>
            <w:pPr>
              <w:pStyle w:val="Compact"/>
              <w:spacing w:before="20" w:after="20"/>
              <w:jc w:val="left"/>
            </w:pPr>
            <w:r>
              <w:rPr>
                <w:sz w:val="18"/>
                <w:szCs w:val="18"/>
              </w:rPr>
              <w:t xml:space="preserve">P-07</w:t>
            </w:r>
          </w:p>
        </w:tc>
        <w:tc>
          <w:tcPr>
            <w:tcW w:w="2589" w:type="dxa"/>
          </w:tcPr>
          <w:p>
            <w:pPr>
              <w:pStyle w:val="Compact"/>
              <w:spacing w:before="20" w:after="20"/>
              <w:jc w:val="left"/>
            </w:pPr>
            <w:r>
              <w:rPr>
                <w:bCs/>
                <w:b/>
                <w:sz w:val="18"/>
                <w:szCs w:val="18"/>
              </w:rPr>
              <w:t xml:space="preserve">Options, not verdicts</w:t>
            </w:r>
          </w:p>
        </w:tc>
        <w:tc>
          <w:tcPr>
            <w:tcW w:w="6437" w:type="dxa"/>
          </w:tcPr>
          <w:p>
            <w:pPr>
              <w:pStyle w:val="Compact"/>
              <w:spacing w:before="20" w:after="20"/>
              <w:jc w:val="left"/>
            </w:pPr>
            <w:r>
              <w:rPr>
                <w:sz w:val="18"/>
                <w:szCs w:val="18"/>
              </w:rPr>
              <w:t xml:space="preserve">Several pathways, transparent reasons, explore any career</w:t>
            </w:r>
          </w:p>
        </w:tc>
      </w:tr>
      <w:tr>
        <w:trPr/>
        <w:tc>
          <w:tcPr>
            <w:tcW w:w="609" w:type="dxa"/>
            <w:shd w:val="clear" w:color="auto" w:fill="F3F6FA"/>
          </w:tcPr>
          <w:p>
            <w:pPr>
              <w:pStyle w:val="Compact"/>
              <w:spacing w:before="20" w:after="20"/>
              <w:jc w:val="left"/>
            </w:pPr>
            <w:r>
              <w:rPr>
                <w:sz w:val="18"/>
                <w:szCs w:val="18"/>
              </w:rPr>
              <w:t xml:space="preserve">P-08</w:t>
            </w:r>
          </w:p>
        </w:tc>
        <w:tc>
          <w:tcPr>
            <w:tcW w:w="2589" w:type="dxa"/>
            <w:shd w:val="clear" w:color="auto" w:fill="F3F6FA"/>
          </w:tcPr>
          <w:p>
            <w:pPr>
              <w:pStyle w:val="Compact"/>
              <w:spacing w:before="20" w:after="20"/>
              <w:jc w:val="left"/>
            </w:pPr>
            <w:r>
              <w:rPr>
                <w:bCs/>
                <w:b/>
                <w:sz w:val="18"/>
                <w:szCs w:val="18"/>
              </w:rPr>
              <w:t xml:space="preserve">Sourced and dated</w:t>
            </w:r>
          </w:p>
        </w:tc>
        <w:tc>
          <w:tcPr>
            <w:tcW w:w="6437" w:type="dxa"/>
            <w:shd w:val="clear" w:color="auto" w:fill="F3F6FA"/>
          </w:tcPr>
          <w:p>
            <w:pPr>
              <w:pStyle w:val="Compact"/>
              <w:spacing w:before="20" w:after="20"/>
              <w:jc w:val="left"/>
            </w:pPr>
            <w:r>
              <w:rPr>
                <w:sz w:val="18"/>
                <w:szCs w:val="18"/>
              </w:rPr>
              <w:t xml:space="preserve">University and career facts show source and verification date; expired facts are flagged</w:t>
            </w:r>
          </w:p>
        </w:tc>
      </w:tr>
      <w:tr>
        <w:trPr/>
        <w:tc>
          <w:tcPr>
            <w:tcW w:w="609" w:type="dxa"/>
          </w:tcPr>
          <w:p>
            <w:pPr>
              <w:pStyle w:val="Compact"/>
              <w:spacing w:before="20" w:after="20"/>
              <w:jc w:val="left"/>
            </w:pPr>
            <w:r>
              <w:rPr>
                <w:sz w:val="18"/>
                <w:szCs w:val="18"/>
              </w:rPr>
              <w:t xml:space="preserve">P-09</w:t>
            </w:r>
          </w:p>
        </w:tc>
        <w:tc>
          <w:tcPr>
            <w:tcW w:w="2589" w:type="dxa"/>
          </w:tcPr>
          <w:p>
            <w:pPr>
              <w:pStyle w:val="Compact"/>
              <w:spacing w:before="20" w:after="20"/>
              <w:jc w:val="left"/>
            </w:pPr>
            <w:r>
              <w:rPr>
                <w:bCs/>
                <w:b/>
                <w:sz w:val="18"/>
                <w:szCs w:val="18"/>
              </w:rPr>
              <w:t xml:space="preserve">Minimum data, maximum care for minors</w:t>
            </w:r>
          </w:p>
        </w:tc>
        <w:tc>
          <w:tcPr>
            <w:tcW w:w="6437" w:type="dxa"/>
          </w:tcPr>
          <w:p>
            <w:pPr>
              <w:pStyle w:val="Compact"/>
              <w:spacing w:before="20" w:after="20"/>
              <w:jc w:val="left"/>
            </w:pPr>
            <w:r>
              <w:rPr>
                <w:sz w:val="18"/>
                <w:szCs w:val="18"/>
              </w:rPr>
              <w:t xml:space="preserve">Age band not birth date; consent recorded; least-privilege access</w:t>
            </w:r>
          </w:p>
        </w:tc>
      </w:tr>
      <w:tr>
        <w:trPr/>
        <w:tc>
          <w:tcPr>
            <w:tcW w:w="609" w:type="dxa"/>
            <w:shd w:val="clear" w:color="auto" w:fill="F3F6FA"/>
          </w:tcPr>
          <w:p>
            <w:pPr>
              <w:pStyle w:val="Compact"/>
              <w:spacing w:before="20" w:after="20"/>
              <w:jc w:val="left"/>
            </w:pPr>
            <w:r>
              <w:rPr>
                <w:sz w:val="18"/>
                <w:szCs w:val="18"/>
              </w:rPr>
              <w:t xml:space="preserve">P-10</w:t>
            </w:r>
          </w:p>
        </w:tc>
        <w:tc>
          <w:tcPr>
            <w:tcW w:w="2589" w:type="dxa"/>
            <w:shd w:val="clear" w:color="auto" w:fill="F3F6FA"/>
          </w:tcPr>
          <w:p>
            <w:pPr>
              <w:pStyle w:val="Compact"/>
              <w:spacing w:before="20" w:after="20"/>
              <w:jc w:val="left"/>
            </w:pPr>
            <w:r>
              <w:rPr>
                <w:bCs/>
                <w:b/>
                <w:sz w:val="18"/>
                <w:szCs w:val="18"/>
              </w:rPr>
              <w:t xml:space="preserve">One Bitdoin</w:t>
            </w:r>
          </w:p>
        </w:tc>
        <w:tc>
          <w:tcPr>
            <w:tcW w:w="6437" w:type="dxa"/>
            <w:shd w:val="clear" w:color="auto" w:fill="F3F6FA"/>
          </w:tcPr>
          <w:p>
            <w:pPr>
              <w:pStyle w:val="Compact"/>
              <w:spacing w:before="20" w:after="20"/>
              <w:jc w:val="left"/>
            </w:pPr>
            <w:r>
              <w:rPr>
                <w:sz w:val="18"/>
                <w:szCs w:val="18"/>
              </w:rPr>
              <w:t xml:space="preserve">Reuse account, language, AI Coach, Career Explorer, Premium and design system</w:t>
            </w:r>
          </w:p>
        </w:tc>
      </w:tr>
      <w:tr>
        <w:trPr/>
        <w:tc>
          <w:tcPr>
            <w:tcW w:w="609" w:type="dxa"/>
          </w:tcPr>
          <w:p>
            <w:pPr>
              <w:pStyle w:val="Compact"/>
              <w:spacing w:before="20" w:after="20"/>
              <w:jc w:val="left"/>
            </w:pPr>
            <w:r>
              <w:rPr>
                <w:sz w:val="18"/>
                <w:szCs w:val="18"/>
              </w:rPr>
              <w:t xml:space="preserve">P-11</w:t>
            </w:r>
          </w:p>
        </w:tc>
        <w:tc>
          <w:tcPr>
            <w:tcW w:w="2589" w:type="dxa"/>
          </w:tcPr>
          <w:p>
            <w:pPr>
              <w:pStyle w:val="Compact"/>
              <w:spacing w:before="20" w:after="20"/>
              <w:jc w:val="left"/>
            </w:pPr>
            <w:r>
              <w:rPr>
                <w:bCs/>
                <w:b/>
                <w:sz w:val="18"/>
                <w:szCs w:val="18"/>
              </w:rPr>
              <w:t xml:space="preserve">Built for real networks</w:t>
            </w:r>
          </w:p>
        </w:tc>
        <w:tc>
          <w:tcPr>
            <w:tcW w:w="6437" w:type="dxa"/>
          </w:tcPr>
          <w:p>
            <w:pPr>
              <w:pStyle w:val="Compact"/>
              <w:spacing w:before="20" w:after="20"/>
              <w:jc w:val="left"/>
            </w:pPr>
            <w:r>
              <w:rPr>
                <w:sz w:val="18"/>
                <w:szCs w:val="18"/>
              </w:rPr>
              <w:t xml:space="preserve">Small payloads, drafts that survive disconnection, compressed uploads</w:t>
            </w:r>
          </w:p>
        </w:tc>
      </w:tr>
      <w:tr>
        <w:trPr/>
        <w:tc>
          <w:tcPr>
            <w:tcW w:w="609" w:type="dxa"/>
            <w:shd w:val="clear" w:color="auto" w:fill="F3F6FA"/>
          </w:tcPr>
          <w:p>
            <w:pPr>
              <w:pStyle w:val="Compact"/>
              <w:spacing w:before="20" w:after="20"/>
              <w:jc w:val="left"/>
            </w:pPr>
            <w:r>
              <w:rPr>
                <w:sz w:val="18"/>
                <w:szCs w:val="18"/>
              </w:rPr>
              <w:t xml:space="preserve">P-12</w:t>
            </w:r>
          </w:p>
        </w:tc>
        <w:tc>
          <w:tcPr>
            <w:tcW w:w="2589" w:type="dxa"/>
            <w:shd w:val="clear" w:color="auto" w:fill="F3F6FA"/>
          </w:tcPr>
          <w:p>
            <w:pPr>
              <w:pStyle w:val="Compact"/>
              <w:spacing w:before="20" w:after="20"/>
              <w:jc w:val="left"/>
            </w:pPr>
            <w:r>
              <w:rPr>
                <w:bCs/>
                <w:b/>
                <w:sz w:val="18"/>
                <w:szCs w:val="18"/>
              </w:rPr>
              <w:t xml:space="preserve">Kind engagement</w:t>
            </w:r>
          </w:p>
        </w:tc>
        <w:tc>
          <w:tcPr>
            <w:tcW w:w="6437" w:type="dxa"/>
            <w:shd w:val="clear" w:color="auto" w:fill="F3F6FA"/>
          </w:tcPr>
          <w:p>
            <w:pPr>
              <w:pStyle w:val="Compact"/>
              <w:spacing w:before="20" w:after="20"/>
              <w:jc w:val="left"/>
            </w:pPr>
            <w:r>
              <w:rPr>
                <w:sz w:val="18"/>
                <w:szCs w:val="18"/>
              </w:rPr>
              <w:t xml:space="preserve">No shaming, no punitive streaks, quiet hours, frequency caps</w:t>
            </w:r>
          </w:p>
        </w:tc>
      </w:tr>
    </w:tbl>
    <w:bookmarkEnd w:id="51"/>
    <w:bookmarkStart w:id="55" w:name="feature-and-epic-overview"/>
    <w:p>
      <w:pPr>
        <w:pStyle w:val="Heading1"/>
      </w:pPr>
      <w:r>
        <w:t xml:space="preserve">13. Feature and Epic Overview</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760"/>
        <w:gridCol w:w="2128"/>
        <w:gridCol w:w="3797"/>
        <w:gridCol w:w="960"/>
        <w:gridCol w:w="1990"/>
      </w:tblGrid>
      <w:tr>
        <w:trPr>
          <w:tblHeader w:val="true"/>
          <w:tblHeader w:val="true"/>
        </w:trPr>
        <w:tc>
          <w:tcPr>
            <w:tcW w:w="760" w:type="dxa"/>
            <w:shd w:val="clear" w:color="auto" w:fill="1E3A5F"/>
          </w:tcPr>
          <w:p>
            <w:pPr>
              <w:pStyle w:val="Compact"/>
              <w:spacing w:before="20" w:after="20"/>
              <w:jc w:val="left"/>
            </w:pPr>
            <w:r>
              <w:rPr>
                <w:b/>
                <w:color w:val="FFFFFF"/>
                <w:sz w:val="16"/>
                <w:szCs w:val="16"/>
              </w:rPr>
              <w:t xml:space="preserve">Module</w:t>
            </w:r>
          </w:p>
        </w:tc>
        <w:tc>
          <w:tcPr>
            <w:tcW w:w="2128" w:type="dxa"/>
            <w:shd w:val="clear" w:color="auto" w:fill="1E3A5F"/>
          </w:tcPr>
          <w:p>
            <w:pPr>
              <w:pStyle w:val="Compact"/>
              <w:spacing w:before="20" w:after="20"/>
              <w:jc w:val="left"/>
            </w:pPr>
            <w:r>
              <w:rPr>
                <w:b/>
                <w:color w:val="FFFFFF"/>
                <w:sz w:val="16"/>
                <w:szCs w:val="16"/>
              </w:rPr>
              <w:t xml:space="preserve">Epic (ID prefix)</w:t>
            </w:r>
          </w:p>
        </w:tc>
        <w:tc>
          <w:tcPr>
            <w:tcW w:w="3797" w:type="dxa"/>
            <w:shd w:val="clear" w:color="auto" w:fill="1E3A5F"/>
          </w:tcPr>
          <w:p>
            <w:pPr>
              <w:pStyle w:val="Compact"/>
              <w:spacing w:before="20" w:after="20"/>
              <w:jc w:val="left"/>
            </w:pPr>
            <w:r>
              <w:rPr>
                <w:b/>
                <w:color w:val="FFFFFF"/>
                <w:sz w:val="16"/>
                <w:szCs w:val="16"/>
              </w:rPr>
              <w:t xml:space="preserve">Summary</w:t>
            </w:r>
          </w:p>
        </w:tc>
        <w:tc>
          <w:tcPr>
            <w:tcW w:w="960" w:type="dxa"/>
            <w:shd w:val="clear" w:color="auto" w:fill="1E3A5F"/>
          </w:tcPr>
          <w:p>
            <w:pPr>
              <w:pStyle w:val="Compact"/>
              <w:spacing w:before="20" w:after="20"/>
              <w:jc w:val="left"/>
            </w:pPr>
            <w:r>
              <w:rPr>
                <w:b/>
                <w:color w:val="FFFFFF"/>
                <w:sz w:val="16"/>
                <w:szCs w:val="16"/>
              </w:rPr>
              <w:t xml:space="preserve">Phase</w:t>
            </w:r>
          </w:p>
        </w:tc>
        <w:tc>
          <w:tcPr>
            <w:tcW w:w="1990" w:type="dxa"/>
            <w:shd w:val="clear" w:color="auto" w:fill="1E3A5F"/>
          </w:tcPr>
          <w:p>
            <w:pPr>
              <w:pStyle w:val="Compact"/>
              <w:spacing w:before="20" w:after="20"/>
              <w:jc w:val="left"/>
            </w:pPr>
            <w:r>
              <w:rPr>
                <w:b/>
                <w:color w:val="FFFFFF"/>
                <w:sz w:val="16"/>
                <w:szCs w:val="16"/>
              </w:rPr>
              <w:t xml:space="preserve">Free / Premium (proposed)</w:t>
            </w:r>
          </w:p>
        </w:tc>
      </w:tr>
      <w:tr>
        <w:trPr/>
        <w:tc>
          <w:tcPr>
            <w:tcW w:w="760" w:type="dxa"/>
          </w:tcPr>
          <w:p>
            <w:pPr>
              <w:pStyle w:val="Compact"/>
              <w:spacing w:before="20" w:after="20"/>
              <w:jc w:val="left"/>
            </w:pPr>
            <w:r>
              <w:rPr>
                <w:sz w:val="16"/>
                <w:szCs w:val="16"/>
              </w:rPr>
              <w:t xml:space="preserve">A</w:t>
            </w:r>
          </w:p>
        </w:tc>
        <w:tc>
          <w:tcPr>
            <w:tcW w:w="2128" w:type="dxa"/>
          </w:tcPr>
          <w:p>
            <w:pPr>
              <w:pStyle w:val="Compact"/>
              <w:spacing w:before="20" w:after="20"/>
              <w:jc w:val="left"/>
            </w:pPr>
            <w:r>
              <w:rPr>
                <w:sz w:val="16"/>
                <w:szCs w:val="16"/>
              </w:rPr>
              <w:t xml:space="preserve">Academic Profile (PROFILE)</w:t>
            </w:r>
          </w:p>
        </w:tc>
        <w:tc>
          <w:tcPr>
            <w:tcW w:w="3797" w:type="dxa"/>
          </w:tcPr>
          <w:p>
            <w:pPr>
              <w:pStyle w:val="Compact"/>
              <w:spacing w:before="20" w:after="20"/>
              <w:jc w:val="left"/>
            </w:pPr>
            <w:r>
              <w:rPr>
                <w:sz w:val="16"/>
                <w:szCs w:val="16"/>
              </w:rPr>
              <w:t xml:space="preserve">Profile, enrolments by year, school/grade changes</w:t>
            </w:r>
          </w:p>
        </w:tc>
        <w:tc>
          <w:tcPr>
            <w:tcW w:w="960" w:type="dxa"/>
          </w:tcPr>
          <w:p>
            <w:pPr>
              <w:pStyle w:val="Compact"/>
              <w:spacing w:before="20" w:after="20"/>
              <w:jc w:val="left"/>
            </w:pPr>
            <w:r>
              <w:rPr>
                <w:sz w:val="16"/>
                <w:szCs w:val="16"/>
              </w:rPr>
              <w:t xml:space="preserve">1</w:t>
            </w:r>
          </w:p>
        </w:tc>
        <w:tc>
          <w:tcPr>
            <w:tcW w:w="1990" w:type="dxa"/>
          </w:tcPr>
          <w:p>
            <w:pPr>
              <w:pStyle w:val="Compact"/>
              <w:spacing w:before="20" w:after="20"/>
              <w:jc w:val="left"/>
            </w:pPr>
            <w:r>
              <w:rPr>
                <w:sz w:val="16"/>
                <w:szCs w:val="16"/>
              </w:rPr>
              <w:t xml:space="preserve">Free</w:t>
            </w:r>
          </w:p>
        </w:tc>
      </w:tr>
      <w:tr>
        <w:trPr/>
        <w:tc>
          <w:tcPr>
            <w:tcW w:w="760" w:type="dxa"/>
            <w:shd w:val="clear" w:color="auto" w:fill="F3F6FA"/>
          </w:tcPr>
          <w:p>
            <w:pPr>
              <w:pStyle w:val="Compact"/>
              <w:spacing w:before="20" w:after="20"/>
              <w:jc w:val="left"/>
            </w:pPr>
            <w:r>
              <w:rPr>
                <w:sz w:val="16"/>
                <w:szCs w:val="16"/>
              </w:rPr>
              <w:t xml:space="preserve">B</w:t>
            </w:r>
          </w:p>
        </w:tc>
        <w:tc>
          <w:tcPr>
            <w:tcW w:w="2128" w:type="dxa"/>
            <w:shd w:val="clear" w:color="auto" w:fill="F3F6FA"/>
          </w:tcPr>
          <w:p>
            <w:pPr>
              <w:pStyle w:val="Compact"/>
              <w:spacing w:before="20" w:after="20"/>
              <w:jc w:val="left"/>
            </w:pPr>
            <w:r>
              <w:rPr>
                <w:sz w:val="16"/>
                <w:szCs w:val="16"/>
              </w:rPr>
              <w:t xml:space="preserve">Monthly Score Entry (SCORE)</w:t>
            </w:r>
          </w:p>
        </w:tc>
        <w:tc>
          <w:tcPr>
            <w:tcW w:w="3797" w:type="dxa"/>
            <w:shd w:val="clear" w:color="auto" w:fill="F3F6FA"/>
          </w:tcPr>
          <w:p>
            <w:pPr>
              <w:pStyle w:val="Compact"/>
              <w:spacing w:before="20" w:after="20"/>
              <w:jc w:val="left"/>
            </w:pPr>
            <w:r>
              <w:rPr>
                <w:sz w:val="16"/>
                <w:szCs w:val="16"/>
              </w:rPr>
              <w:t xml:space="preserve">Fast manual entry, drafts, validation, corrections, history, provenance</w:t>
            </w:r>
          </w:p>
        </w:tc>
        <w:tc>
          <w:tcPr>
            <w:tcW w:w="960" w:type="dxa"/>
            <w:shd w:val="clear" w:color="auto" w:fill="F3F6FA"/>
          </w:tcPr>
          <w:p>
            <w:pPr>
              <w:pStyle w:val="Compact"/>
              <w:spacing w:before="20" w:after="20"/>
              <w:jc w:val="left"/>
            </w:pPr>
            <w:r>
              <w:rPr>
                <w:sz w:val="16"/>
                <w:szCs w:val="16"/>
              </w:rPr>
              <w:t xml:space="preserve">1</w:t>
            </w:r>
          </w:p>
        </w:tc>
        <w:tc>
          <w:tcPr>
            <w:tcW w:w="1990" w:type="dxa"/>
            <w:shd w:val="clear" w:color="auto" w:fill="F3F6FA"/>
          </w:tcPr>
          <w:p>
            <w:pPr>
              <w:pStyle w:val="Compact"/>
              <w:spacing w:before="20" w:after="20"/>
              <w:jc w:val="left"/>
            </w:pPr>
            <w:r>
              <w:rPr>
                <w:sz w:val="16"/>
                <w:szCs w:val="16"/>
              </w:rPr>
              <w:t xml:space="preserve">Free</w:t>
            </w:r>
          </w:p>
        </w:tc>
      </w:tr>
      <w:tr>
        <w:trPr/>
        <w:tc>
          <w:tcPr>
            <w:tcW w:w="760" w:type="dxa"/>
          </w:tcPr>
          <w:p>
            <w:pPr>
              <w:pStyle w:val="Compact"/>
              <w:spacing w:before="20" w:after="20"/>
              <w:jc w:val="left"/>
            </w:pPr>
            <w:r>
              <w:rPr>
                <w:sz w:val="16"/>
                <w:szCs w:val="16"/>
              </w:rPr>
              <w:t xml:space="preserve">C</w:t>
            </w:r>
          </w:p>
        </w:tc>
        <w:tc>
          <w:tcPr>
            <w:tcW w:w="2128" w:type="dxa"/>
          </w:tcPr>
          <w:p>
            <w:pPr>
              <w:pStyle w:val="Compact"/>
              <w:spacing w:before="20" w:after="20"/>
              <w:jc w:val="left"/>
            </w:pPr>
            <w:r>
              <w:rPr>
                <w:sz w:val="16"/>
                <w:szCs w:val="16"/>
              </w:rPr>
              <w:t xml:space="preserve">Photo &amp; OCR (OCR)</w:t>
            </w:r>
          </w:p>
        </w:tc>
        <w:tc>
          <w:tcPr>
            <w:tcW w:w="3797" w:type="dxa"/>
          </w:tcPr>
          <w:p>
            <w:pPr>
              <w:pStyle w:val="Compact"/>
              <w:spacing w:before="20" w:after="20"/>
              <w:jc w:val="left"/>
            </w:pPr>
            <w:r>
              <w:rPr>
                <w:sz w:val="16"/>
                <w:szCs w:val="16"/>
              </w:rPr>
              <w:t xml:space="preserve">Optional scan with quality checks, extraction, mandatory review</w:t>
            </w:r>
          </w:p>
        </w:tc>
        <w:tc>
          <w:tcPr>
            <w:tcW w:w="960" w:type="dxa"/>
          </w:tcPr>
          <w:p>
            <w:pPr>
              <w:pStyle w:val="Compact"/>
              <w:spacing w:before="20" w:after="20"/>
              <w:jc w:val="left"/>
            </w:pPr>
            <w:r>
              <w:rPr>
                <w:sz w:val="16"/>
                <w:szCs w:val="16"/>
              </w:rPr>
              <w:t xml:space="preserve">2</w:t>
            </w:r>
          </w:p>
        </w:tc>
        <w:tc>
          <w:tcPr>
            <w:tcW w:w="1990" w:type="dxa"/>
          </w:tcPr>
          <w:p>
            <w:pPr>
              <w:pStyle w:val="Compact"/>
              <w:spacing w:before="20" w:after="20"/>
              <w:jc w:val="left"/>
            </w:pPr>
            <w:r>
              <w:rPr>
                <w:sz w:val="16"/>
                <w:szCs w:val="16"/>
              </w:rPr>
              <w:t xml:space="preserve">Free allowance + Premium allowance</w:t>
            </w:r>
          </w:p>
        </w:tc>
      </w:tr>
      <w:tr>
        <w:trPr/>
        <w:tc>
          <w:tcPr>
            <w:tcW w:w="760" w:type="dxa"/>
            <w:shd w:val="clear" w:color="auto" w:fill="F3F6FA"/>
          </w:tcPr>
          <w:p>
            <w:pPr>
              <w:pStyle w:val="Compact"/>
              <w:spacing w:before="20" w:after="20"/>
              <w:jc w:val="left"/>
            </w:pPr>
            <w:r>
              <w:rPr>
                <w:sz w:val="16"/>
                <w:szCs w:val="16"/>
              </w:rPr>
              <w:t xml:space="preserve">D</w:t>
            </w:r>
          </w:p>
        </w:tc>
        <w:tc>
          <w:tcPr>
            <w:tcW w:w="2128" w:type="dxa"/>
            <w:shd w:val="clear" w:color="auto" w:fill="F3F6FA"/>
          </w:tcPr>
          <w:p>
            <w:pPr>
              <w:pStyle w:val="Compact"/>
              <w:spacing w:before="20" w:after="20"/>
              <w:jc w:val="left"/>
            </w:pPr>
            <w:r>
              <w:rPr>
                <w:sz w:val="16"/>
                <w:szCs w:val="16"/>
              </w:rPr>
              <w:t xml:space="preserve">Dashboard (DASH)</w:t>
            </w:r>
          </w:p>
        </w:tc>
        <w:tc>
          <w:tcPr>
            <w:tcW w:w="3797" w:type="dxa"/>
            <w:shd w:val="clear" w:color="auto" w:fill="F3F6FA"/>
          </w:tcPr>
          <w:p>
            <w:pPr>
              <w:pStyle w:val="Compact"/>
              <w:spacing w:before="20" w:after="20"/>
              <w:jc w:val="left"/>
            </w:pPr>
            <w:r>
              <w:rPr>
                <w:sz w:val="16"/>
                <w:szCs w:val="16"/>
              </w:rPr>
              <w:t xml:space="preserve">Summary, trends, subject charts, comparisons</w:t>
            </w:r>
          </w:p>
        </w:tc>
        <w:tc>
          <w:tcPr>
            <w:tcW w:w="960" w:type="dxa"/>
            <w:shd w:val="clear" w:color="auto" w:fill="F3F6FA"/>
          </w:tcPr>
          <w:p>
            <w:pPr>
              <w:pStyle w:val="Compact"/>
              <w:spacing w:before="20" w:after="20"/>
              <w:jc w:val="left"/>
            </w:pPr>
            <w:r>
              <w:rPr>
                <w:sz w:val="16"/>
                <w:szCs w:val="16"/>
              </w:rPr>
              <w:t xml:space="preserve">1 (basic) / 2 (labels)</w:t>
            </w:r>
          </w:p>
        </w:tc>
        <w:tc>
          <w:tcPr>
            <w:tcW w:w="1990" w:type="dxa"/>
            <w:shd w:val="clear" w:color="auto" w:fill="F3F6FA"/>
          </w:tcPr>
          <w:p>
            <w:pPr>
              <w:pStyle w:val="Compact"/>
              <w:spacing w:before="20" w:after="20"/>
              <w:jc w:val="left"/>
            </w:pPr>
            <w:r>
              <w:rPr>
                <w:sz w:val="16"/>
                <w:szCs w:val="16"/>
              </w:rPr>
              <w:t xml:space="preserve">Free (basic)</w:t>
            </w:r>
          </w:p>
        </w:tc>
      </w:tr>
      <w:tr>
        <w:trPr/>
        <w:tc>
          <w:tcPr>
            <w:tcW w:w="760" w:type="dxa"/>
          </w:tcPr>
          <w:p>
            <w:pPr>
              <w:pStyle w:val="Compact"/>
              <w:spacing w:before="20" w:after="20"/>
              <w:jc w:val="left"/>
            </w:pPr>
            <w:r>
              <w:rPr>
                <w:sz w:val="16"/>
                <w:szCs w:val="16"/>
              </w:rPr>
              <w:t xml:space="preserve">E</w:t>
            </w:r>
          </w:p>
        </w:tc>
        <w:tc>
          <w:tcPr>
            <w:tcW w:w="2128" w:type="dxa"/>
          </w:tcPr>
          <w:p>
            <w:pPr>
              <w:pStyle w:val="Compact"/>
              <w:spacing w:before="20" w:after="20"/>
              <w:jc w:val="left"/>
            </w:pPr>
            <w:r>
              <w:rPr>
                <w:sz w:val="16"/>
                <w:szCs w:val="16"/>
              </w:rPr>
              <w:t xml:space="preserve">Strengths &amp; Weaknesses (ANALYSIS, QUIZ)</w:t>
            </w:r>
          </w:p>
        </w:tc>
        <w:tc>
          <w:tcPr>
            <w:tcW w:w="3797" w:type="dxa"/>
          </w:tcPr>
          <w:p>
            <w:pPr>
              <w:pStyle w:val="Compact"/>
              <w:spacing w:before="20" w:after="20"/>
              <w:jc w:val="left"/>
            </w:pPr>
            <w:r>
              <w:rPr>
                <w:sz w:val="16"/>
                <w:szCs w:val="16"/>
              </w:rPr>
              <w:t xml:space="preserve">Rule-based classification, trend tests, diagnostics</w:t>
            </w:r>
          </w:p>
        </w:tc>
        <w:tc>
          <w:tcPr>
            <w:tcW w:w="960" w:type="dxa"/>
          </w:tcPr>
          <w:p>
            <w:pPr>
              <w:pStyle w:val="Compact"/>
              <w:spacing w:before="20" w:after="20"/>
              <w:jc w:val="left"/>
            </w:pPr>
            <w:r>
              <w:rPr>
                <w:sz w:val="16"/>
                <w:szCs w:val="16"/>
              </w:rPr>
              <w:t xml:space="preserve">2</w:t>
            </w:r>
          </w:p>
        </w:tc>
        <w:tc>
          <w:tcPr>
            <w:tcW w:w="1990" w:type="dxa"/>
          </w:tcPr>
          <w:p>
            <w:pPr>
              <w:pStyle w:val="Compact"/>
              <w:spacing w:before="20" w:after="20"/>
              <w:jc w:val="left"/>
            </w:pPr>
            <w:r>
              <w:rPr>
                <w:sz w:val="16"/>
                <w:szCs w:val="16"/>
              </w:rPr>
              <w:t xml:space="preserve">Basic labels free; detailed analysis Premium</w:t>
            </w:r>
          </w:p>
        </w:tc>
      </w:tr>
      <w:tr>
        <w:trPr/>
        <w:tc>
          <w:tcPr>
            <w:tcW w:w="760" w:type="dxa"/>
            <w:shd w:val="clear" w:color="auto" w:fill="F3F6FA"/>
          </w:tcPr>
          <w:p>
            <w:pPr>
              <w:pStyle w:val="Compact"/>
              <w:spacing w:before="20" w:after="20"/>
              <w:jc w:val="left"/>
            </w:pPr>
            <w:r>
              <w:rPr>
                <w:sz w:val="16"/>
                <w:szCs w:val="16"/>
              </w:rPr>
              <w:t xml:space="preserve">F</w:t>
            </w:r>
          </w:p>
        </w:tc>
        <w:tc>
          <w:tcPr>
            <w:tcW w:w="2128" w:type="dxa"/>
            <w:shd w:val="clear" w:color="auto" w:fill="F3F6FA"/>
          </w:tcPr>
          <w:p>
            <w:pPr>
              <w:pStyle w:val="Compact"/>
              <w:spacing w:before="20" w:after="20"/>
              <w:jc w:val="left"/>
            </w:pPr>
            <w:r>
              <w:rPr>
                <w:sz w:val="16"/>
                <w:szCs w:val="16"/>
              </w:rPr>
              <w:t xml:space="preserve">Recommendations (LEARN)</w:t>
            </w:r>
          </w:p>
        </w:tc>
        <w:tc>
          <w:tcPr>
            <w:tcW w:w="3797" w:type="dxa"/>
            <w:shd w:val="clear" w:color="auto" w:fill="F3F6FA"/>
          </w:tcPr>
          <w:p>
            <w:pPr>
              <w:pStyle w:val="Compact"/>
              <w:spacing w:before="20" w:after="20"/>
              <w:jc w:val="left"/>
            </w:pPr>
            <w:r>
              <w:rPr>
                <w:sz w:val="16"/>
                <w:szCs w:val="16"/>
              </w:rPr>
              <w:t xml:space="preserve">Rules-based next steps linked to Academy/Bookstore</w:t>
            </w:r>
          </w:p>
        </w:tc>
        <w:tc>
          <w:tcPr>
            <w:tcW w:w="960" w:type="dxa"/>
            <w:shd w:val="clear" w:color="auto" w:fill="F3F6FA"/>
          </w:tcPr>
          <w:p>
            <w:pPr>
              <w:pStyle w:val="Compact"/>
              <w:spacing w:before="20" w:after="20"/>
              <w:jc w:val="left"/>
            </w:pPr>
            <w:r>
              <w:rPr>
                <w:sz w:val="16"/>
                <w:szCs w:val="16"/>
              </w:rPr>
              <w:t xml:space="preserve">2</w:t>
            </w:r>
          </w:p>
        </w:tc>
        <w:tc>
          <w:tcPr>
            <w:tcW w:w="1990" w:type="dxa"/>
            <w:shd w:val="clear" w:color="auto" w:fill="F3F6FA"/>
          </w:tcPr>
          <w:p>
            <w:pPr>
              <w:pStyle w:val="Compact"/>
              <w:spacing w:before="20" w:after="20"/>
              <w:jc w:val="left"/>
            </w:pPr>
            <w:r>
              <w:rPr>
                <w:sz w:val="16"/>
                <w:szCs w:val="16"/>
              </w:rPr>
              <w:t xml:space="preserve">Limited free; full Premium</w:t>
            </w:r>
          </w:p>
        </w:tc>
      </w:tr>
      <w:tr>
        <w:trPr/>
        <w:tc>
          <w:tcPr>
            <w:tcW w:w="760" w:type="dxa"/>
          </w:tcPr>
          <w:p>
            <w:pPr>
              <w:pStyle w:val="Compact"/>
              <w:spacing w:before="20" w:after="20"/>
              <w:jc w:val="left"/>
            </w:pPr>
            <w:r>
              <w:rPr>
                <w:sz w:val="16"/>
                <w:szCs w:val="16"/>
              </w:rPr>
              <w:t xml:space="preserve">G</w:t>
            </w:r>
          </w:p>
        </w:tc>
        <w:tc>
          <w:tcPr>
            <w:tcW w:w="2128" w:type="dxa"/>
          </w:tcPr>
          <w:p>
            <w:pPr>
              <w:pStyle w:val="Compact"/>
              <w:spacing w:before="20" w:after="20"/>
              <w:jc w:val="left"/>
            </w:pPr>
            <w:r>
              <w:rPr>
                <w:sz w:val="16"/>
                <w:szCs w:val="16"/>
              </w:rPr>
              <w:t xml:space="preserve">AI Academic Assistant (AI)</w:t>
            </w:r>
          </w:p>
        </w:tc>
        <w:tc>
          <w:tcPr>
            <w:tcW w:w="3797" w:type="dxa"/>
          </w:tcPr>
          <w:p>
            <w:pPr>
              <w:pStyle w:val="Compact"/>
              <w:spacing w:before="20" w:after="20"/>
              <w:jc w:val="left"/>
            </w:pPr>
            <w:r>
              <w:rPr>
                <w:sz w:val="16"/>
                <w:szCs w:val="16"/>
              </w:rPr>
              <w:t xml:space="preserve">Academic mode of the existing AI Coach</w:t>
            </w:r>
          </w:p>
        </w:tc>
        <w:tc>
          <w:tcPr>
            <w:tcW w:w="960" w:type="dxa"/>
          </w:tcPr>
          <w:p>
            <w:pPr>
              <w:pStyle w:val="Compact"/>
              <w:spacing w:before="20" w:after="20"/>
              <w:jc w:val="left"/>
            </w:pPr>
            <w:r>
              <w:rPr>
                <w:sz w:val="16"/>
                <w:szCs w:val="16"/>
              </w:rPr>
              <w:t xml:space="preserve">3</w:t>
            </w:r>
          </w:p>
        </w:tc>
        <w:tc>
          <w:tcPr>
            <w:tcW w:w="1990" w:type="dxa"/>
          </w:tcPr>
          <w:p>
            <w:pPr>
              <w:pStyle w:val="Compact"/>
              <w:spacing w:before="20" w:after="20"/>
              <w:jc w:val="left"/>
            </w:pPr>
            <w:r>
              <w:rPr>
                <w:sz w:val="16"/>
                <w:szCs w:val="16"/>
              </w:rPr>
              <w:t xml:space="preserve">Limited free quota; Premium</w:t>
            </w:r>
          </w:p>
        </w:tc>
      </w:tr>
      <w:tr>
        <w:trPr/>
        <w:tc>
          <w:tcPr>
            <w:tcW w:w="760" w:type="dxa"/>
            <w:shd w:val="clear" w:color="auto" w:fill="F3F6FA"/>
          </w:tcPr>
          <w:p>
            <w:pPr>
              <w:pStyle w:val="Compact"/>
              <w:spacing w:before="20" w:after="20"/>
              <w:jc w:val="left"/>
            </w:pPr>
            <w:r>
              <w:rPr>
                <w:sz w:val="16"/>
                <w:szCs w:val="16"/>
              </w:rPr>
              <w:t xml:space="preserve">H</w:t>
            </w:r>
          </w:p>
        </w:tc>
        <w:tc>
          <w:tcPr>
            <w:tcW w:w="2128" w:type="dxa"/>
            <w:shd w:val="clear" w:color="auto" w:fill="F3F6FA"/>
          </w:tcPr>
          <w:p>
            <w:pPr>
              <w:pStyle w:val="Compact"/>
              <w:spacing w:before="20" w:after="20"/>
              <w:jc w:val="left"/>
            </w:pPr>
            <w:r>
              <w:rPr>
                <w:sz w:val="16"/>
                <w:szCs w:val="16"/>
              </w:rPr>
              <w:t xml:space="preserve">Study Planner (PLAN)</w:t>
            </w:r>
          </w:p>
        </w:tc>
        <w:tc>
          <w:tcPr>
            <w:tcW w:w="3797" w:type="dxa"/>
            <w:shd w:val="clear" w:color="auto" w:fill="F3F6FA"/>
          </w:tcPr>
          <w:p>
            <w:pPr>
              <w:pStyle w:val="Compact"/>
              <w:spacing w:before="20" w:after="20"/>
              <w:jc w:val="left"/>
            </w:pPr>
            <w:r>
              <w:rPr>
                <w:sz w:val="16"/>
                <w:szCs w:val="16"/>
              </w:rPr>
              <w:t xml:space="preserve">Goals, weekly tasks, flexible rescheduling</w:t>
            </w:r>
          </w:p>
        </w:tc>
        <w:tc>
          <w:tcPr>
            <w:tcW w:w="960" w:type="dxa"/>
            <w:shd w:val="clear" w:color="auto" w:fill="F3F6FA"/>
          </w:tcPr>
          <w:p>
            <w:pPr>
              <w:pStyle w:val="Compact"/>
              <w:spacing w:before="20" w:after="20"/>
              <w:jc w:val="left"/>
            </w:pPr>
            <w:r>
              <w:rPr>
                <w:sz w:val="16"/>
                <w:szCs w:val="16"/>
              </w:rPr>
              <w:t xml:space="preserve">3</w:t>
            </w:r>
          </w:p>
        </w:tc>
        <w:tc>
          <w:tcPr>
            <w:tcW w:w="1990" w:type="dxa"/>
            <w:shd w:val="clear" w:color="auto" w:fill="F3F6FA"/>
          </w:tcPr>
          <w:p>
            <w:pPr>
              <w:pStyle w:val="Compact"/>
              <w:spacing w:before="20" w:after="20"/>
              <w:jc w:val="left"/>
            </w:pPr>
            <w:r>
              <w:rPr>
                <w:sz w:val="16"/>
                <w:szCs w:val="16"/>
              </w:rPr>
              <w:t xml:space="preserve">Premium (basic goal free)</w:t>
            </w:r>
          </w:p>
        </w:tc>
      </w:tr>
      <w:tr>
        <w:trPr/>
        <w:tc>
          <w:tcPr>
            <w:tcW w:w="760" w:type="dxa"/>
          </w:tcPr>
          <w:p>
            <w:pPr>
              <w:pStyle w:val="Compact"/>
              <w:spacing w:before="20" w:after="20"/>
              <w:jc w:val="left"/>
            </w:pPr>
            <w:r>
              <w:rPr>
                <w:sz w:val="16"/>
                <w:szCs w:val="16"/>
              </w:rPr>
              <w:t xml:space="preserve">I</w:t>
            </w:r>
          </w:p>
        </w:tc>
        <w:tc>
          <w:tcPr>
            <w:tcW w:w="2128" w:type="dxa"/>
          </w:tcPr>
          <w:p>
            <w:pPr>
              <w:pStyle w:val="Compact"/>
              <w:spacing w:before="20" w:after="20"/>
              <w:jc w:val="left"/>
            </w:pPr>
            <w:r>
              <w:rPr>
                <w:sz w:val="16"/>
                <w:szCs w:val="16"/>
              </w:rPr>
              <w:t xml:space="preserve">Parent / Guardian (PARENT)</w:t>
            </w:r>
          </w:p>
        </w:tc>
        <w:tc>
          <w:tcPr>
            <w:tcW w:w="3797" w:type="dxa"/>
          </w:tcPr>
          <w:p>
            <w:pPr>
              <w:pStyle w:val="Compact"/>
              <w:spacing w:before="20" w:after="20"/>
              <w:jc w:val="left"/>
            </w:pPr>
            <w:r>
              <w:rPr>
                <w:sz w:val="16"/>
                <w:szCs w:val="16"/>
              </w:rPr>
              <w:t xml:space="preserve">Invite, scopes, family dashboard, monthly reports</w:t>
            </w:r>
          </w:p>
        </w:tc>
        <w:tc>
          <w:tcPr>
            <w:tcW w:w="960" w:type="dxa"/>
          </w:tcPr>
          <w:p>
            <w:pPr>
              <w:pStyle w:val="Compact"/>
              <w:spacing w:before="20" w:after="20"/>
              <w:jc w:val="left"/>
            </w:pPr>
            <w:r>
              <w:rPr>
                <w:sz w:val="16"/>
                <w:szCs w:val="16"/>
              </w:rPr>
              <w:t xml:space="preserve">3</w:t>
            </w:r>
          </w:p>
        </w:tc>
        <w:tc>
          <w:tcPr>
            <w:tcW w:w="1990" w:type="dxa"/>
          </w:tcPr>
          <w:p>
            <w:pPr>
              <w:pStyle w:val="Compact"/>
              <w:spacing w:before="20" w:after="20"/>
              <w:jc w:val="left"/>
            </w:pPr>
            <w:r>
              <w:rPr>
                <w:sz w:val="16"/>
                <w:szCs w:val="16"/>
              </w:rPr>
              <w:t xml:space="preserve">Link free; reports Premium/Family</w:t>
            </w:r>
          </w:p>
        </w:tc>
      </w:tr>
      <w:tr>
        <w:trPr/>
        <w:tc>
          <w:tcPr>
            <w:tcW w:w="760" w:type="dxa"/>
            <w:shd w:val="clear" w:color="auto" w:fill="F3F6FA"/>
          </w:tcPr>
          <w:p>
            <w:pPr>
              <w:pStyle w:val="Compact"/>
              <w:spacing w:before="20" w:after="20"/>
              <w:jc w:val="left"/>
            </w:pPr>
            <w:r>
              <w:rPr>
                <w:sz w:val="16"/>
                <w:szCs w:val="16"/>
              </w:rPr>
              <w:t xml:space="preserve">J</w:t>
            </w:r>
          </w:p>
        </w:tc>
        <w:tc>
          <w:tcPr>
            <w:tcW w:w="2128" w:type="dxa"/>
            <w:shd w:val="clear" w:color="auto" w:fill="F3F6FA"/>
          </w:tcPr>
          <w:p>
            <w:pPr>
              <w:pStyle w:val="Compact"/>
              <w:spacing w:before="20" w:after="20"/>
              <w:jc w:val="left"/>
            </w:pPr>
            <w:r>
              <w:rPr>
                <w:sz w:val="16"/>
                <w:szCs w:val="16"/>
              </w:rPr>
              <w:t xml:space="preserve">Major &amp; Career Guidance (CAREER)</w:t>
            </w:r>
          </w:p>
        </w:tc>
        <w:tc>
          <w:tcPr>
            <w:tcW w:w="3797" w:type="dxa"/>
            <w:shd w:val="clear" w:color="auto" w:fill="F3F6FA"/>
          </w:tcPr>
          <w:p>
            <w:pPr>
              <w:pStyle w:val="Compact"/>
              <w:spacing w:before="20" w:after="20"/>
              <w:jc w:val="left"/>
            </w:pPr>
            <w:r>
              <w:rPr>
                <w:sz w:val="16"/>
                <w:szCs w:val="16"/>
              </w:rPr>
              <w:t xml:space="preserve">Questionnaire, explainable options, report</w:t>
            </w:r>
          </w:p>
        </w:tc>
        <w:tc>
          <w:tcPr>
            <w:tcW w:w="960" w:type="dxa"/>
            <w:shd w:val="clear" w:color="auto" w:fill="F3F6FA"/>
          </w:tcPr>
          <w:p>
            <w:pPr>
              <w:pStyle w:val="Compact"/>
              <w:spacing w:before="20" w:after="20"/>
              <w:jc w:val="left"/>
            </w:pPr>
            <w:r>
              <w:rPr>
                <w:sz w:val="16"/>
                <w:szCs w:val="16"/>
              </w:rPr>
              <w:t xml:space="preserve">4</w:t>
            </w:r>
          </w:p>
        </w:tc>
        <w:tc>
          <w:tcPr>
            <w:tcW w:w="1990" w:type="dxa"/>
            <w:shd w:val="clear" w:color="auto" w:fill="F3F6FA"/>
          </w:tcPr>
          <w:p>
            <w:pPr>
              <w:pStyle w:val="Compact"/>
              <w:spacing w:before="20" w:after="20"/>
              <w:jc w:val="left"/>
            </w:pPr>
            <w:r>
              <w:rPr>
                <w:sz w:val="16"/>
                <w:szCs w:val="16"/>
              </w:rPr>
              <w:t xml:space="preserve">Exploration free; detailed report paid</w:t>
            </w:r>
          </w:p>
        </w:tc>
      </w:tr>
      <w:tr>
        <w:trPr/>
        <w:tc>
          <w:tcPr>
            <w:tcW w:w="760" w:type="dxa"/>
          </w:tcPr>
          <w:p>
            <w:pPr>
              <w:pStyle w:val="Compact"/>
              <w:spacing w:before="20" w:after="20"/>
              <w:jc w:val="left"/>
            </w:pPr>
            <w:r>
              <w:rPr>
                <w:sz w:val="16"/>
                <w:szCs w:val="16"/>
              </w:rPr>
              <w:t xml:space="preserve">K</w:t>
            </w:r>
          </w:p>
        </w:tc>
        <w:tc>
          <w:tcPr>
            <w:tcW w:w="2128" w:type="dxa"/>
          </w:tcPr>
          <w:p>
            <w:pPr>
              <w:pStyle w:val="Compact"/>
              <w:spacing w:before="20" w:after="20"/>
              <w:jc w:val="left"/>
            </w:pPr>
            <w:r>
              <w:rPr>
                <w:sz w:val="16"/>
                <w:szCs w:val="16"/>
              </w:rPr>
              <w:t xml:space="preserve">Pathways Database (UNI)</w:t>
            </w:r>
          </w:p>
        </w:tc>
        <w:tc>
          <w:tcPr>
            <w:tcW w:w="3797" w:type="dxa"/>
          </w:tcPr>
          <w:p>
            <w:pPr>
              <w:pStyle w:val="Compact"/>
              <w:spacing w:before="20" w:after="20"/>
              <w:jc w:val="left"/>
            </w:pPr>
            <w:r>
              <w:rPr>
                <w:sz w:val="16"/>
                <w:szCs w:val="16"/>
              </w:rPr>
              <w:t xml:space="preserve">Universities, programmes, requirements, scholarships with provenance</w:t>
            </w:r>
          </w:p>
        </w:tc>
        <w:tc>
          <w:tcPr>
            <w:tcW w:w="960" w:type="dxa"/>
          </w:tcPr>
          <w:p>
            <w:pPr>
              <w:pStyle w:val="Compact"/>
              <w:spacing w:before="20" w:after="20"/>
              <w:jc w:val="left"/>
            </w:pPr>
            <w:r>
              <w:rPr>
                <w:sz w:val="16"/>
                <w:szCs w:val="16"/>
              </w:rPr>
              <w:t xml:space="preserve">4</w:t>
            </w:r>
          </w:p>
        </w:tc>
        <w:tc>
          <w:tcPr>
            <w:tcW w:w="1990" w:type="dxa"/>
          </w:tcPr>
          <w:p>
            <w:pPr>
              <w:pStyle w:val="Compact"/>
              <w:spacing w:before="20" w:after="20"/>
              <w:jc w:val="left"/>
            </w:pPr>
            <w:r>
              <w:rPr>
                <w:sz w:val="16"/>
                <w:szCs w:val="16"/>
              </w:rPr>
              <w:t xml:space="preserve">Free to browse</w:t>
            </w:r>
          </w:p>
        </w:tc>
      </w:tr>
      <w:tr>
        <w:trPr/>
        <w:tc>
          <w:tcPr>
            <w:tcW w:w="760" w:type="dxa"/>
            <w:shd w:val="clear" w:color="auto" w:fill="F3F6FA"/>
          </w:tcPr>
          <w:p>
            <w:pPr>
              <w:pStyle w:val="Compact"/>
              <w:spacing w:before="20" w:after="20"/>
              <w:jc w:val="left"/>
            </w:pPr>
            <w:r>
              <w:rPr>
                <w:sz w:val="16"/>
                <w:szCs w:val="16"/>
              </w:rPr>
              <w:t xml:space="preserve">L</w:t>
            </w:r>
          </w:p>
        </w:tc>
        <w:tc>
          <w:tcPr>
            <w:tcW w:w="2128" w:type="dxa"/>
            <w:shd w:val="clear" w:color="auto" w:fill="F3F6FA"/>
          </w:tcPr>
          <w:p>
            <w:pPr>
              <w:pStyle w:val="Compact"/>
              <w:spacing w:before="20" w:after="20"/>
              <w:jc w:val="left"/>
            </w:pPr>
            <w:r>
              <w:rPr>
                <w:sz w:val="16"/>
                <w:szCs w:val="16"/>
              </w:rPr>
              <w:t xml:space="preserve">Mock Exams (EXAM)</w:t>
            </w:r>
          </w:p>
        </w:tc>
        <w:tc>
          <w:tcPr>
            <w:tcW w:w="3797" w:type="dxa"/>
            <w:shd w:val="clear" w:color="auto" w:fill="F3F6FA"/>
          </w:tcPr>
          <w:p>
            <w:pPr>
              <w:pStyle w:val="Compact"/>
              <w:spacing w:before="20" w:after="20"/>
              <w:jc w:val="left"/>
            </w:pPr>
            <w:r>
              <w:rPr>
                <w:sz w:val="16"/>
                <w:szCs w:val="16"/>
              </w:rPr>
              <w:t xml:space="preserve">Blueprint-aligned mocks as separate evidence stream</w:t>
            </w:r>
          </w:p>
        </w:tc>
        <w:tc>
          <w:tcPr>
            <w:tcW w:w="960" w:type="dxa"/>
            <w:shd w:val="clear" w:color="auto" w:fill="F3F6FA"/>
          </w:tcPr>
          <w:p>
            <w:pPr>
              <w:pStyle w:val="Compact"/>
              <w:spacing w:before="20" w:after="20"/>
              <w:jc w:val="left"/>
            </w:pPr>
            <w:r>
              <w:rPr>
                <w:sz w:val="16"/>
                <w:szCs w:val="16"/>
              </w:rPr>
              <w:t xml:space="preserve">5</w:t>
            </w:r>
          </w:p>
        </w:tc>
        <w:tc>
          <w:tcPr>
            <w:tcW w:w="1990" w:type="dxa"/>
            <w:shd w:val="clear" w:color="auto" w:fill="F3F6FA"/>
          </w:tcPr>
          <w:p>
            <w:pPr>
              <w:pStyle w:val="Compact"/>
              <w:spacing w:before="20" w:after="20"/>
              <w:jc w:val="left"/>
            </w:pPr>
            <w:r>
              <w:rPr>
                <w:sz w:val="16"/>
                <w:szCs w:val="16"/>
              </w:rPr>
              <w:t xml:space="preserve">Premium</w:t>
            </w:r>
          </w:p>
        </w:tc>
      </w:tr>
      <w:tr>
        <w:trPr/>
        <w:tc>
          <w:tcPr>
            <w:tcW w:w="760" w:type="dxa"/>
          </w:tcPr>
          <w:p>
            <w:pPr>
              <w:pStyle w:val="Compact"/>
              <w:spacing w:before="20" w:after="20"/>
              <w:jc w:val="left"/>
            </w:pPr>
            <w:r>
              <w:rPr>
                <w:sz w:val="16"/>
                <w:szCs w:val="16"/>
              </w:rPr>
              <w:t xml:space="preserve">M</w:t>
            </w:r>
          </w:p>
        </w:tc>
        <w:tc>
          <w:tcPr>
            <w:tcW w:w="2128" w:type="dxa"/>
          </w:tcPr>
          <w:p>
            <w:pPr>
              <w:pStyle w:val="Compact"/>
              <w:spacing w:before="20" w:after="20"/>
              <w:jc w:val="left"/>
            </w:pPr>
            <w:r>
              <w:rPr>
                <w:sz w:val="16"/>
                <w:szCs w:val="16"/>
              </w:rPr>
              <w:t xml:space="preserve">Notifications (NOTIF)</w:t>
            </w:r>
          </w:p>
        </w:tc>
        <w:tc>
          <w:tcPr>
            <w:tcW w:w="3797" w:type="dxa"/>
          </w:tcPr>
          <w:p>
            <w:pPr>
              <w:pStyle w:val="Compact"/>
              <w:spacing w:before="20" w:after="20"/>
              <w:jc w:val="left"/>
            </w:pPr>
            <w:r>
              <w:rPr>
                <w:sz w:val="16"/>
                <w:szCs w:val="16"/>
              </w:rPr>
              <w:t xml:space="preserve">In-app first, push/email opt-in, caps, quiet hours</w:t>
            </w:r>
          </w:p>
        </w:tc>
        <w:tc>
          <w:tcPr>
            <w:tcW w:w="960" w:type="dxa"/>
          </w:tcPr>
          <w:p>
            <w:pPr>
              <w:pStyle w:val="Compact"/>
              <w:spacing w:before="20" w:after="20"/>
              <w:jc w:val="left"/>
            </w:pPr>
            <w:r>
              <w:rPr>
                <w:sz w:val="16"/>
                <w:szCs w:val="16"/>
              </w:rPr>
              <w:t xml:space="preserve">1→3</w:t>
            </w:r>
          </w:p>
        </w:tc>
        <w:tc>
          <w:tcPr>
            <w:tcW w:w="1990" w:type="dxa"/>
          </w:tcPr>
          <w:p>
            <w:pPr>
              <w:pStyle w:val="Compact"/>
              <w:spacing w:before="20" w:after="20"/>
              <w:jc w:val="left"/>
            </w:pPr>
            <w:r>
              <w:rPr>
                <w:sz w:val="16"/>
                <w:szCs w:val="16"/>
              </w:rPr>
              <w:t xml:space="preserve">Free</w:t>
            </w:r>
          </w:p>
        </w:tc>
      </w:tr>
      <w:tr>
        <w:trPr/>
        <w:tc>
          <w:tcPr>
            <w:tcW w:w="760" w:type="dxa"/>
            <w:shd w:val="clear" w:color="auto" w:fill="F3F6FA"/>
          </w:tcPr>
          <w:p>
            <w:pPr>
              <w:pStyle w:val="Compact"/>
              <w:spacing w:before="20" w:after="20"/>
              <w:jc w:val="left"/>
            </w:pPr>
            <w:r>
              <w:rPr>
                <w:sz w:val="16"/>
                <w:szCs w:val="16"/>
              </w:rPr>
              <w:t xml:space="preserve">N</w:t>
            </w:r>
          </w:p>
        </w:tc>
        <w:tc>
          <w:tcPr>
            <w:tcW w:w="2128" w:type="dxa"/>
            <w:shd w:val="clear" w:color="auto" w:fill="F3F6FA"/>
          </w:tcPr>
          <w:p>
            <w:pPr>
              <w:pStyle w:val="Compact"/>
              <w:spacing w:before="20" w:after="20"/>
              <w:jc w:val="left"/>
            </w:pPr>
            <w:r>
              <w:rPr>
                <w:sz w:val="16"/>
                <w:szCs w:val="16"/>
              </w:rPr>
              <w:t xml:space="preserve">Administration (ADMIN)</w:t>
            </w:r>
          </w:p>
        </w:tc>
        <w:tc>
          <w:tcPr>
            <w:tcW w:w="3797" w:type="dxa"/>
            <w:shd w:val="clear" w:color="auto" w:fill="F3F6FA"/>
          </w:tcPr>
          <w:p>
            <w:pPr>
              <w:pStyle w:val="Compact"/>
              <w:spacing w:before="20" w:after="20"/>
              <w:jc w:val="left"/>
            </w:pPr>
            <w:r>
              <w:rPr>
                <w:sz w:val="16"/>
                <w:szCs w:val="16"/>
              </w:rPr>
              <w:t xml:space="preserve">Configuration, content workflows, quality monitoring, audit</w:t>
            </w:r>
          </w:p>
        </w:tc>
        <w:tc>
          <w:tcPr>
            <w:tcW w:w="960" w:type="dxa"/>
            <w:shd w:val="clear" w:color="auto" w:fill="F3F6FA"/>
          </w:tcPr>
          <w:p>
            <w:pPr>
              <w:pStyle w:val="Compact"/>
              <w:spacing w:before="20" w:after="20"/>
              <w:jc w:val="left"/>
            </w:pPr>
            <w:r>
              <w:rPr>
                <w:sz w:val="16"/>
                <w:szCs w:val="16"/>
              </w:rPr>
              <w:t xml:space="preserve">1→4</w:t>
            </w:r>
          </w:p>
        </w:tc>
        <w:tc>
          <w:tcPr>
            <w:tcW w:w="1990" w:type="dxa"/>
            <w:shd w:val="clear" w:color="auto" w:fill="F3F6FA"/>
          </w:tcPr>
          <w:p>
            <w:pPr>
              <w:pStyle w:val="Compact"/>
              <w:spacing w:before="20" w:after="20"/>
              <w:jc w:val="left"/>
            </w:pPr>
            <w:r>
              <w:rPr>
                <w:sz w:val="16"/>
                <w:szCs w:val="16"/>
              </w:rPr>
              <w:t xml:space="preserve">Internal</w:t>
            </w:r>
          </w:p>
        </w:tc>
      </w:tr>
      <w:tr>
        <w:trPr/>
        <w:tc>
          <w:tcPr>
            <w:tcW w:w="760" w:type="dxa"/>
          </w:tcPr>
          <w:p>
            <w:pPr>
              <w:pStyle w:val="Compact"/>
              <w:spacing w:before="20" w:after="20"/>
              <w:jc w:val="left"/>
            </w:pPr>
            <w:r>
              <w:rPr>
                <w:sz w:val="16"/>
                <w:szCs w:val="16"/>
              </w:rPr>
              <w:t xml:space="preserve">—</w:t>
            </w:r>
          </w:p>
        </w:tc>
        <w:tc>
          <w:tcPr>
            <w:tcW w:w="2128" w:type="dxa"/>
          </w:tcPr>
          <w:p>
            <w:pPr>
              <w:pStyle w:val="Compact"/>
              <w:spacing w:before="20" w:after="20"/>
              <w:jc w:val="left"/>
            </w:pPr>
            <w:r>
              <w:rPr>
                <w:sz w:val="16"/>
                <w:szCs w:val="16"/>
              </w:rPr>
              <w:t xml:space="preserve">Identity &amp; Access (AUTH)</w:t>
            </w:r>
          </w:p>
        </w:tc>
        <w:tc>
          <w:tcPr>
            <w:tcW w:w="3797" w:type="dxa"/>
          </w:tcPr>
          <w:p>
            <w:pPr>
              <w:pStyle w:val="Compact"/>
              <w:spacing w:before="20" w:after="20"/>
              <w:jc w:val="left"/>
            </w:pPr>
            <w:r>
              <w:rPr>
                <w:sz w:val="16"/>
                <w:szCs w:val="16"/>
              </w:rPr>
              <w:t xml:space="preserve">Account reuse, authorisation, language</w:t>
            </w:r>
          </w:p>
        </w:tc>
        <w:tc>
          <w:tcPr>
            <w:tcW w:w="960" w:type="dxa"/>
          </w:tcPr>
          <w:p>
            <w:pPr>
              <w:pStyle w:val="Compact"/>
              <w:spacing w:before="20" w:after="20"/>
              <w:jc w:val="left"/>
            </w:pPr>
            <w:r>
              <w:rPr>
                <w:sz w:val="16"/>
                <w:szCs w:val="16"/>
              </w:rPr>
              <w:t xml:space="preserve">1</w:t>
            </w:r>
          </w:p>
        </w:tc>
        <w:tc>
          <w:tcPr>
            <w:tcW w:w="1990" w:type="dxa"/>
          </w:tcPr>
          <w:p>
            <w:pPr>
              <w:pStyle w:val="Compact"/>
              <w:spacing w:before="20" w:after="20"/>
              <w:jc w:val="left"/>
            </w:pPr>
            <w:r>
              <w:rPr>
                <w:sz w:val="16"/>
                <w:szCs w:val="16"/>
              </w:rPr>
              <w:t xml:space="preserve">—</w:t>
            </w:r>
          </w:p>
        </w:tc>
      </w:tr>
      <w:tr>
        <w:trPr/>
        <w:tc>
          <w:tcPr>
            <w:tcW w:w="760" w:type="dxa"/>
            <w:shd w:val="clear" w:color="auto" w:fill="F3F6FA"/>
          </w:tcPr>
          <w:p>
            <w:pPr>
              <w:pStyle w:val="Compact"/>
              <w:spacing w:before="20" w:after="20"/>
              <w:jc w:val="left"/>
            </w:pPr>
            <w:r>
              <w:rPr>
                <w:sz w:val="16"/>
                <w:szCs w:val="16"/>
              </w:rPr>
              <w:t xml:space="preserve">—</w:t>
            </w:r>
          </w:p>
        </w:tc>
        <w:tc>
          <w:tcPr>
            <w:tcW w:w="2128" w:type="dxa"/>
            <w:shd w:val="clear" w:color="auto" w:fill="F3F6FA"/>
          </w:tcPr>
          <w:p>
            <w:pPr>
              <w:pStyle w:val="Compact"/>
              <w:spacing w:before="20" w:after="20"/>
              <w:jc w:val="left"/>
            </w:pPr>
            <w:r>
              <w:rPr>
                <w:sz w:val="16"/>
                <w:szCs w:val="16"/>
              </w:rPr>
              <w:t xml:space="preserve">Entitlements (BILLING)</w:t>
            </w:r>
          </w:p>
        </w:tc>
        <w:tc>
          <w:tcPr>
            <w:tcW w:w="3797" w:type="dxa"/>
            <w:shd w:val="clear" w:color="auto" w:fill="F3F6FA"/>
          </w:tcPr>
          <w:p>
            <w:pPr>
              <w:pStyle w:val="Compact"/>
              <w:spacing w:before="20" w:after="20"/>
              <w:jc w:val="left"/>
            </w:pPr>
            <w:r>
              <w:rPr>
                <w:sz w:val="16"/>
                <w:szCs w:val="16"/>
              </w:rPr>
              <w:t xml:space="preserve">Plan mapping, quotas, one-time and family purchases</w:t>
            </w:r>
          </w:p>
        </w:tc>
        <w:tc>
          <w:tcPr>
            <w:tcW w:w="960" w:type="dxa"/>
            <w:shd w:val="clear" w:color="auto" w:fill="F3F6FA"/>
          </w:tcPr>
          <w:p>
            <w:pPr>
              <w:pStyle w:val="Compact"/>
              <w:spacing w:before="20" w:after="20"/>
              <w:jc w:val="left"/>
            </w:pPr>
            <w:r>
              <w:rPr>
                <w:sz w:val="16"/>
                <w:szCs w:val="16"/>
              </w:rPr>
              <w:t xml:space="preserve">3</w:t>
            </w:r>
          </w:p>
        </w:tc>
        <w:tc>
          <w:tcPr>
            <w:tcW w:w="1990" w:type="dxa"/>
            <w:shd w:val="clear" w:color="auto" w:fill="F3F6FA"/>
          </w:tcPr>
          <w:p>
            <w:pPr>
              <w:pStyle w:val="Compact"/>
              <w:spacing w:before="20" w:after="20"/>
              <w:jc w:val="left"/>
            </w:pPr>
            <w:r>
              <w:rPr>
                <w:sz w:val="16"/>
                <w:szCs w:val="16"/>
              </w:rPr>
              <w:t xml:space="preserve">—</w:t>
            </w:r>
          </w:p>
        </w:tc>
      </w:tr>
      <w:tr>
        <w:trPr/>
        <w:tc>
          <w:tcPr>
            <w:tcW w:w="760" w:type="dxa"/>
          </w:tcPr>
          <w:p>
            <w:pPr>
              <w:pStyle w:val="Compact"/>
              <w:spacing w:before="20" w:after="20"/>
              <w:jc w:val="left"/>
            </w:pPr>
            <w:r>
              <w:rPr>
                <w:sz w:val="16"/>
                <w:szCs w:val="16"/>
              </w:rPr>
              <w:t xml:space="preserve">—</w:t>
            </w:r>
          </w:p>
        </w:tc>
        <w:tc>
          <w:tcPr>
            <w:tcW w:w="2128" w:type="dxa"/>
          </w:tcPr>
          <w:p>
            <w:pPr>
              <w:pStyle w:val="Compact"/>
              <w:spacing w:before="20" w:after="20"/>
              <w:jc w:val="left"/>
            </w:pPr>
            <w:r>
              <w:rPr>
                <w:sz w:val="16"/>
                <w:szCs w:val="16"/>
              </w:rPr>
              <w:t xml:space="preserve">Privacy &amp; Safety (PRIV)</w:t>
            </w:r>
          </w:p>
        </w:tc>
        <w:tc>
          <w:tcPr>
            <w:tcW w:w="3797" w:type="dxa"/>
          </w:tcPr>
          <w:p>
            <w:pPr>
              <w:pStyle w:val="Compact"/>
              <w:spacing w:before="20" w:after="20"/>
              <w:jc w:val="left"/>
            </w:pPr>
            <w:r>
              <w:rPr>
                <w:sz w:val="16"/>
                <w:szCs w:val="16"/>
              </w:rPr>
              <w:t xml:space="preserve">Notice, consent, export, deletion, AI data controls</w:t>
            </w:r>
          </w:p>
        </w:tc>
        <w:tc>
          <w:tcPr>
            <w:tcW w:w="960" w:type="dxa"/>
          </w:tcPr>
          <w:p>
            <w:pPr>
              <w:pStyle w:val="Compact"/>
              <w:spacing w:before="20" w:after="20"/>
              <w:jc w:val="left"/>
            </w:pPr>
            <w:r>
              <w:rPr>
                <w:sz w:val="16"/>
                <w:szCs w:val="16"/>
              </w:rPr>
              <w:t xml:space="preserve">1→2</w:t>
            </w:r>
          </w:p>
        </w:tc>
        <w:tc>
          <w:tcPr>
            <w:tcW w:w="1990" w:type="dxa"/>
          </w:tcPr>
          <w:p>
            <w:pPr>
              <w:pStyle w:val="Compact"/>
              <w:spacing w:before="20" w:after="20"/>
              <w:jc w:val="left"/>
            </w:pPr>
            <w:r>
              <w:rPr>
                <w:sz w:val="16"/>
                <w:szCs w:val="16"/>
              </w:rPr>
              <w:t xml:space="preserve">—</w:t>
            </w:r>
          </w:p>
        </w:tc>
      </w:tr>
    </w:tbl>
    <w:p>
      <w:pPr>
        <w:pStyle w:val="CaptionedFigure"/>
      </w:pPr>
      <w:r>
        <w:drawing>
          <wp:inline>
            <wp:extent cx="5939999" cy="2695317"/>
            <wp:effectExtent b="0" l="0" r="0" t="0"/>
            <wp:docPr descr="Figure 1: 13. Feature and Epic Overview" title="" id="53" name="Picture"/>
            <a:graphic>
              <a:graphicData uri="http://schemas.openxmlformats.org/drawingml/2006/picture">
                <pic:pic>
                  <pic:nvPicPr>
                    <pic:cNvPr descr="/home/claude/prd/out/fig/fig01_75fe5d4760.png" id="54" name="Picture"/>
                    <pic:cNvPicPr>
                      <a:picLocks noChangeArrowheads="1" noChangeAspect="1"/>
                    </pic:cNvPicPr>
                  </pic:nvPicPr>
                  <pic:blipFill>
                    <a:blip r:embed="rId52"/>
                    <a:stretch>
                      <a:fillRect/>
                    </a:stretch>
                  </pic:blipFill>
                  <pic:spPr bwMode="auto">
                    <a:xfrm>
                      <a:off x="0" y="0"/>
                      <a:ext cx="5939999" cy="2695317"/>
                    </a:xfrm>
                    <a:prstGeom prst="rect">
                      <a:avLst/>
                    </a:prstGeom>
                    <a:noFill/>
                    <a:ln w="9525">
                      <a:noFill/>
                      <a:headEnd/>
                      <a:tailEnd/>
                    </a:ln>
                  </pic:spPr>
                </pic:pic>
              </a:graphicData>
            </a:graphic>
          </wp:inline>
        </w:drawing>
      </w:r>
    </w:p>
    <w:p>
      <w:pPr>
        <w:pStyle w:val="ImageCaption"/>
      </w:pPr>
      <w:r>
        <w:t xml:space="preserve">Figure 1: 13. Feature and Epic Overview</w:t>
      </w:r>
    </w:p>
    <w:bookmarkEnd w:id="55"/>
    <w:bookmarkStart w:id="114" w:name="detailed-functional-requirements"/>
    <w:p>
      <w:pPr>
        <w:pStyle w:val="Heading1"/>
      </w:pPr>
      <w:r>
        <w:t xml:space="preserve">14. Detailed Functional Requirements</w:t>
      </w:r>
    </w:p>
    <w:p>
      <w:pPr>
        <w:pStyle w:val="FirstParagraph"/>
      </w:pPr>
      <w:r>
        <w:t xml:space="preserve">This section specifies each module’s behaviour, data, rules and backend responsibilities. User stories with acceptance criteria are in Section 15; calculations in Sections 19–20; OCR/AI in Section 21; career methodology in Section 22.</w:t>
      </w:r>
    </w:p>
    <w:bookmarkStart w:id="59" w:name="Xe0d0acf532da1d83cb8956acb411f09d84312ad"/>
    <w:p>
      <w:pPr>
        <w:pStyle w:val="Heading2"/>
      </w:pPr>
      <w:r>
        <w:t xml:space="preserve">14.1 Module A — Student Onboarding and Academic Profile</w:t>
      </w:r>
    </w:p>
    <w:p>
      <w:pPr>
        <w:pStyle w:val="FirstParagraph"/>
      </w:pPr>
      <w:r>
        <w:rPr>
          <w:bCs/>
          <w:b/>
        </w:rPr>
        <w:t xml:space="preserve">Purpose.</w:t>
      </w:r>
      <w:r>
        <w:t xml:space="preserve"> </w:t>
      </w:r>
      <w:r>
        <w:t xml:space="preserve">Create a minimal, accurate academic context (grade, year, school, subjects) linked to the existing Bitdoin account, and keep it correct across promotions, repetitions and transfers.</w:t>
      </w:r>
    </w:p>
    <w:bookmarkStart w:id="56" w:name="data-fields"/>
    <w:p>
      <w:pPr>
        <w:pStyle w:val="Heading3"/>
      </w:pPr>
      <w:r>
        <w:t xml:space="preserve">14.1.1 Data fields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060"/>
        <w:gridCol w:w="3324"/>
        <w:gridCol w:w="1060"/>
        <w:gridCol w:w="1445"/>
        <w:gridCol w:w="2747"/>
      </w:tblGrid>
      <w:tr>
        <w:trPr>
          <w:tblHeader w:val="true"/>
          <w:tblHeader w:val="true"/>
        </w:trPr>
        <w:tc>
          <w:tcPr>
            <w:tcW w:w="1060" w:type="dxa"/>
            <w:shd w:val="clear" w:color="auto" w:fill="1E3A5F"/>
          </w:tcPr>
          <w:p>
            <w:pPr>
              <w:pStyle w:val="Compact"/>
              <w:spacing w:before="20" w:after="20"/>
              <w:jc w:val="left"/>
            </w:pPr>
            <w:r>
              <w:rPr>
                <w:b/>
                <w:color w:val="FFFFFF"/>
                <w:sz w:val="16"/>
                <w:szCs w:val="16"/>
              </w:rPr>
              <w:t xml:space="preserve">Field</w:t>
            </w:r>
          </w:p>
        </w:tc>
        <w:tc>
          <w:tcPr>
            <w:tcW w:w="3324" w:type="dxa"/>
            <w:shd w:val="clear" w:color="auto" w:fill="1E3A5F"/>
          </w:tcPr>
          <w:p>
            <w:pPr>
              <w:pStyle w:val="Compact"/>
              <w:spacing w:before="20" w:after="20"/>
              <w:jc w:val="left"/>
            </w:pPr>
            <w:r>
              <w:rPr>
                <w:b/>
                <w:color w:val="FFFFFF"/>
                <w:sz w:val="16"/>
                <w:szCs w:val="16"/>
              </w:rPr>
              <w:t xml:space="preserve">Type / format</w:t>
            </w:r>
          </w:p>
        </w:tc>
        <w:tc>
          <w:tcPr>
            <w:tcW w:w="1060" w:type="dxa"/>
            <w:shd w:val="clear" w:color="auto" w:fill="1E3A5F"/>
          </w:tcPr>
          <w:p>
            <w:pPr>
              <w:pStyle w:val="Compact"/>
              <w:spacing w:before="20" w:after="20"/>
              <w:jc w:val="left"/>
            </w:pPr>
            <w:r>
              <w:rPr>
                <w:b/>
                <w:color w:val="FFFFFF"/>
                <w:sz w:val="16"/>
                <w:szCs w:val="16"/>
              </w:rPr>
              <w:t xml:space="preserve">Required?</w:t>
            </w:r>
          </w:p>
        </w:tc>
        <w:tc>
          <w:tcPr>
            <w:tcW w:w="1445" w:type="dxa"/>
            <w:shd w:val="clear" w:color="auto" w:fill="1E3A5F"/>
          </w:tcPr>
          <w:p>
            <w:pPr>
              <w:pStyle w:val="Compact"/>
              <w:spacing w:before="20" w:after="20"/>
              <w:jc w:val="left"/>
            </w:pPr>
            <w:r>
              <w:rPr>
                <w:b/>
                <w:color w:val="FFFFFF"/>
                <w:sz w:val="16"/>
                <w:szCs w:val="16"/>
              </w:rPr>
              <w:t xml:space="preserve">Validation</w:t>
            </w:r>
          </w:p>
        </w:tc>
        <w:tc>
          <w:tcPr>
            <w:tcW w:w="2747" w:type="dxa"/>
            <w:shd w:val="clear" w:color="auto" w:fill="1E3A5F"/>
          </w:tcPr>
          <w:p>
            <w:pPr>
              <w:pStyle w:val="Compact"/>
              <w:spacing w:before="20" w:after="20"/>
              <w:jc w:val="left"/>
            </w:pPr>
            <w:r>
              <w:rPr>
                <w:b/>
                <w:color w:val="FFFFFF"/>
                <w:sz w:val="16"/>
                <w:szCs w:val="16"/>
              </w:rPr>
              <w:t xml:space="preserve">Rationale / data-minimisation note</w:t>
            </w:r>
          </w:p>
        </w:tc>
      </w:tr>
      <w:tr>
        <w:trPr/>
        <w:tc>
          <w:tcPr>
            <w:tcW w:w="1060" w:type="dxa"/>
          </w:tcPr>
          <w:p>
            <w:pPr>
              <w:pStyle w:val="Compact"/>
              <w:spacing w:before="20" w:after="20"/>
              <w:jc w:val="left"/>
            </w:pPr>
            <w:r>
              <w:rPr>
                <w:sz w:val="16"/>
                <w:szCs w:val="16"/>
              </w:rPr>
              <w:t xml:space="preserve">Display name</w:t>
            </w:r>
          </w:p>
        </w:tc>
        <w:tc>
          <w:tcPr>
            <w:tcW w:w="3324" w:type="dxa"/>
          </w:tcPr>
          <w:p>
            <w:pPr>
              <w:pStyle w:val="Compact"/>
              <w:spacing w:before="20" w:after="20"/>
              <w:jc w:val="left"/>
            </w:pPr>
            <w:r>
              <w:rPr>
                <w:sz w:val="16"/>
                <w:szCs w:val="16"/>
              </w:rPr>
              <w:t xml:space="preserve">Text, 1–40 chars, Lao/Latin</w:t>
            </w:r>
          </w:p>
        </w:tc>
        <w:tc>
          <w:tcPr>
            <w:tcW w:w="1060" w:type="dxa"/>
          </w:tcPr>
          <w:p>
            <w:pPr>
              <w:pStyle w:val="Compact"/>
              <w:spacing w:before="20" w:after="20"/>
              <w:jc w:val="left"/>
            </w:pPr>
            <w:r>
              <w:rPr>
                <w:sz w:val="16"/>
                <w:szCs w:val="16"/>
              </w:rPr>
              <w:t xml:space="preserve">Required</w:t>
            </w:r>
          </w:p>
        </w:tc>
        <w:tc>
          <w:tcPr>
            <w:tcW w:w="1445" w:type="dxa"/>
          </w:tcPr>
          <w:p>
            <w:pPr>
              <w:pStyle w:val="Compact"/>
              <w:spacing w:before="20" w:after="20"/>
              <w:jc w:val="left"/>
            </w:pPr>
            <w:r>
              <w:rPr>
                <w:sz w:val="16"/>
                <w:szCs w:val="16"/>
              </w:rPr>
              <w:t xml:space="preserve">No URLs, no phone numbers (regex), profanity filter</w:t>
            </w:r>
          </w:p>
        </w:tc>
        <w:tc>
          <w:tcPr>
            <w:tcW w:w="2747" w:type="dxa"/>
          </w:tcPr>
          <w:p>
            <w:pPr>
              <w:pStyle w:val="Compact"/>
              <w:spacing w:before="20" w:after="20"/>
              <w:jc w:val="left"/>
            </w:pPr>
            <w:r>
              <w:rPr>
                <w:sz w:val="16"/>
                <w:szCs w:val="16"/>
              </w:rPr>
              <w:t xml:space="preserve">Defaults to Bitdoin account first name if available; can differ</w:t>
            </w:r>
          </w:p>
        </w:tc>
      </w:tr>
      <w:tr>
        <w:trPr/>
        <w:tc>
          <w:tcPr>
            <w:tcW w:w="1060" w:type="dxa"/>
            <w:shd w:val="clear" w:color="auto" w:fill="F3F6FA"/>
          </w:tcPr>
          <w:p>
            <w:pPr>
              <w:pStyle w:val="Compact"/>
              <w:spacing w:before="20" w:after="20"/>
              <w:jc w:val="left"/>
            </w:pPr>
            <w:r>
              <w:rPr>
                <w:sz w:val="16"/>
                <w:szCs w:val="16"/>
              </w:rPr>
              <w:t xml:space="preserve">Age band</w:t>
            </w:r>
          </w:p>
        </w:tc>
        <w:tc>
          <w:tcPr>
            <w:tcW w:w="3324" w:type="dxa"/>
            <w:shd w:val="clear" w:color="auto" w:fill="F3F6FA"/>
          </w:tcPr>
          <w:p>
            <w:pPr>
              <w:pStyle w:val="Compact"/>
              <w:spacing w:before="20" w:after="20"/>
              <w:jc w:val="left"/>
            </w:pPr>
            <w:r>
              <w:rPr>
                <w:sz w:val="16"/>
                <w:szCs w:val="16"/>
              </w:rPr>
              <w:t xml:space="preserve">Enum: under 13 / 13–15 / 16–17 / 18+</w:t>
            </w:r>
          </w:p>
        </w:tc>
        <w:tc>
          <w:tcPr>
            <w:tcW w:w="1060" w:type="dxa"/>
            <w:shd w:val="clear" w:color="auto" w:fill="F3F6FA"/>
          </w:tcPr>
          <w:p>
            <w:pPr>
              <w:pStyle w:val="Compact"/>
              <w:spacing w:before="20" w:after="20"/>
              <w:jc w:val="left"/>
            </w:pPr>
            <w:r>
              <w:rPr>
                <w:sz w:val="16"/>
                <w:szCs w:val="16"/>
              </w:rPr>
              <w:t xml:space="preserve">Required</w:t>
            </w:r>
          </w:p>
        </w:tc>
        <w:tc>
          <w:tcPr>
            <w:tcW w:w="1445" w:type="dxa"/>
            <w:shd w:val="clear" w:color="auto" w:fill="F3F6FA"/>
          </w:tcPr>
          <w:p>
            <w:pPr>
              <w:pStyle w:val="Compact"/>
              <w:spacing w:before="20" w:after="20"/>
              <w:jc w:val="left"/>
            </w:pPr>
            <w:r>
              <w:rPr>
                <w:sz w:val="16"/>
                <w:szCs w:val="16"/>
              </w:rPr>
              <w:t xml:space="preserve">One selection</w:t>
            </w:r>
          </w:p>
        </w:tc>
        <w:tc>
          <w:tcPr>
            <w:tcW w:w="2747" w:type="dxa"/>
            <w:shd w:val="clear" w:color="auto" w:fill="F3F6FA"/>
          </w:tcPr>
          <w:p>
            <w:pPr>
              <w:pStyle w:val="Compact"/>
              <w:spacing w:before="20" w:after="20"/>
              <w:jc w:val="left"/>
            </w:pPr>
            <w:r>
              <w:rPr>
                <w:sz w:val="16"/>
                <w:szCs w:val="16"/>
              </w:rPr>
              <w:t xml:space="preserve">Used only for consent rules (PRIV-002).</w:t>
            </w:r>
            <w:r>
              <w:rPr>
                <w:sz w:val="16"/>
                <w:szCs w:val="16"/>
              </w:rPr>
              <w:t xml:space="preserve"> </w:t>
            </w:r>
            <w:r>
              <w:rPr>
                <w:bCs/>
                <w:b/>
                <w:sz w:val="16"/>
                <w:szCs w:val="16"/>
              </w:rPr>
              <w:t xml:space="preserve">Date of birth is not collected</w:t>
            </w:r>
          </w:p>
        </w:tc>
      </w:tr>
      <w:tr>
        <w:trPr/>
        <w:tc>
          <w:tcPr>
            <w:tcW w:w="1060" w:type="dxa"/>
          </w:tcPr>
          <w:p>
            <w:pPr>
              <w:pStyle w:val="Compact"/>
              <w:spacing w:before="20" w:after="20"/>
              <w:jc w:val="left"/>
            </w:pPr>
            <w:r>
              <w:rPr>
                <w:sz w:val="16"/>
                <w:szCs w:val="16"/>
              </w:rPr>
              <w:t xml:space="preserve">Grade level</w:t>
            </w:r>
          </w:p>
        </w:tc>
        <w:tc>
          <w:tcPr>
            <w:tcW w:w="3324" w:type="dxa"/>
          </w:tcPr>
          <w:p>
            <w:pPr>
              <w:pStyle w:val="Compact"/>
              <w:spacing w:before="20" w:after="20"/>
              <w:jc w:val="left"/>
            </w:pPr>
            <w:r>
              <w:rPr>
                <w:sz w:val="16"/>
                <w:szCs w:val="16"/>
              </w:rPr>
              <w:t xml:space="preserve">Enum configured per education structure (e.g. Upper Secondary 1–3 = Grades 10–12)</w:t>
            </w:r>
          </w:p>
        </w:tc>
        <w:tc>
          <w:tcPr>
            <w:tcW w:w="1060" w:type="dxa"/>
          </w:tcPr>
          <w:p>
            <w:pPr>
              <w:pStyle w:val="Compact"/>
              <w:spacing w:before="20" w:after="20"/>
              <w:jc w:val="left"/>
            </w:pPr>
            <w:r>
              <w:rPr>
                <w:sz w:val="16"/>
                <w:szCs w:val="16"/>
              </w:rPr>
              <w:t xml:space="preserve">Required</w:t>
            </w:r>
          </w:p>
        </w:tc>
        <w:tc>
          <w:tcPr>
            <w:tcW w:w="1445" w:type="dxa"/>
          </w:tcPr>
          <w:p>
            <w:pPr>
              <w:pStyle w:val="Compact"/>
              <w:spacing w:before="20" w:after="20"/>
              <w:jc w:val="left"/>
            </w:pPr>
            <w:r>
              <w:rPr>
                <w:sz w:val="16"/>
                <w:szCs w:val="16"/>
              </w:rPr>
              <w:t xml:space="preserve">Must exist in the active structure</w:t>
            </w:r>
          </w:p>
        </w:tc>
        <w:tc>
          <w:tcPr>
            <w:tcW w:w="2747" w:type="dxa"/>
          </w:tcPr>
          <w:p>
            <w:pPr>
              <w:pStyle w:val="Compact"/>
              <w:spacing w:before="20" w:after="20"/>
              <w:jc w:val="left"/>
            </w:pPr>
            <w:r>
              <w:rPr>
                <w:sz w:val="16"/>
                <w:szCs w:val="16"/>
              </w:rPr>
              <w:t xml:space="preserve">Stored with</w:t>
            </w:r>
            <w:r>
              <w:rPr>
                <w:sz w:val="16"/>
                <w:szCs w:val="16"/>
              </w:rPr>
              <w:t xml:space="preserve"> </w:t>
            </w:r>
            <w:r>
              <w:rPr>
                <w:rStyle w:val="VerbatimChar"/>
                <w:sz w:val="16"/>
                <w:szCs w:val="16"/>
              </w:rPr>
              <w:t xml:space="preserve">education_structure_id</w:t>
            </w:r>
            <w:r>
              <w:rPr>
                <w:sz w:val="16"/>
                <w:szCs w:val="16"/>
              </w:rPr>
              <w:t xml:space="preserve"> </w:t>
            </w:r>
            <w:r>
              <w:rPr>
                <w:sz w:val="16"/>
                <w:szCs w:val="16"/>
              </w:rPr>
              <w:t xml:space="preserve">to survive 6+3+3 renumbering</w:t>
            </w:r>
          </w:p>
        </w:tc>
      </w:tr>
      <w:tr>
        <w:trPr/>
        <w:tc>
          <w:tcPr>
            <w:tcW w:w="1060" w:type="dxa"/>
            <w:shd w:val="clear" w:color="auto" w:fill="F3F6FA"/>
          </w:tcPr>
          <w:p>
            <w:pPr>
              <w:pStyle w:val="Compact"/>
              <w:spacing w:before="20" w:after="20"/>
              <w:jc w:val="left"/>
            </w:pPr>
            <w:r>
              <w:rPr>
                <w:sz w:val="16"/>
                <w:szCs w:val="16"/>
              </w:rPr>
              <w:t xml:space="preserve">Academic year</w:t>
            </w:r>
          </w:p>
        </w:tc>
        <w:tc>
          <w:tcPr>
            <w:tcW w:w="3324" w:type="dxa"/>
            <w:shd w:val="clear" w:color="auto" w:fill="F3F6FA"/>
          </w:tcPr>
          <w:p>
            <w:pPr>
              <w:pStyle w:val="Compact"/>
              <w:spacing w:before="20" w:after="20"/>
              <w:jc w:val="left"/>
            </w:pPr>
            <w:r>
              <w:rPr>
                <w:sz w:val="16"/>
                <w:szCs w:val="16"/>
              </w:rPr>
              <w:t xml:space="preserve">Enum from configured years (e.g. 2026–2027)</w:t>
            </w:r>
          </w:p>
        </w:tc>
        <w:tc>
          <w:tcPr>
            <w:tcW w:w="1060" w:type="dxa"/>
            <w:shd w:val="clear" w:color="auto" w:fill="F3F6FA"/>
          </w:tcPr>
          <w:p>
            <w:pPr>
              <w:pStyle w:val="Compact"/>
              <w:spacing w:before="20" w:after="20"/>
              <w:jc w:val="left"/>
            </w:pPr>
            <w:r>
              <w:rPr>
                <w:sz w:val="16"/>
                <w:szCs w:val="16"/>
              </w:rPr>
              <w:t xml:space="preserve">Required</w:t>
            </w:r>
          </w:p>
        </w:tc>
        <w:tc>
          <w:tcPr>
            <w:tcW w:w="1445" w:type="dxa"/>
            <w:shd w:val="clear" w:color="auto" w:fill="F3F6FA"/>
          </w:tcPr>
          <w:p>
            <w:pPr>
              <w:pStyle w:val="Compact"/>
              <w:spacing w:before="20" w:after="20"/>
              <w:jc w:val="left"/>
            </w:pPr>
            <w:r>
              <w:rPr>
                <w:sz w:val="16"/>
                <w:szCs w:val="16"/>
              </w:rPr>
              <w:t xml:space="preserve">Current or previous year only at onboarding</w:t>
            </w:r>
          </w:p>
        </w:tc>
        <w:tc>
          <w:tcPr>
            <w:tcW w:w="2747" w:type="dxa"/>
            <w:shd w:val="clear" w:color="auto" w:fill="F3F6FA"/>
          </w:tcPr>
          <w:p>
            <w:pPr>
              <w:pStyle w:val="Compact"/>
              <w:spacing w:before="20" w:after="20"/>
              <w:jc w:val="left"/>
            </w:pPr>
            <w:r>
              <w:rPr>
                <w:sz w:val="16"/>
                <w:szCs w:val="16"/>
              </w:rPr>
              <w:t xml:space="preserve">Allows catching up on the year in progress</w:t>
            </w:r>
          </w:p>
        </w:tc>
      </w:tr>
      <w:tr>
        <w:trPr/>
        <w:tc>
          <w:tcPr>
            <w:tcW w:w="1060" w:type="dxa"/>
          </w:tcPr>
          <w:p>
            <w:pPr>
              <w:pStyle w:val="Compact"/>
              <w:spacing w:before="20" w:after="20"/>
              <w:jc w:val="left"/>
            </w:pPr>
            <w:r>
              <w:rPr>
                <w:sz w:val="16"/>
                <w:szCs w:val="16"/>
              </w:rPr>
              <w:t xml:space="preserve">Province</w:t>
            </w:r>
          </w:p>
        </w:tc>
        <w:tc>
          <w:tcPr>
            <w:tcW w:w="3324" w:type="dxa"/>
          </w:tcPr>
          <w:p>
            <w:pPr>
              <w:pStyle w:val="Compact"/>
              <w:spacing w:before="20" w:after="20"/>
              <w:jc w:val="left"/>
            </w:pPr>
            <w:r>
              <w:rPr>
                <w:sz w:val="16"/>
                <w:szCs w:val="16"/>
              </w:rPr>
              <w:t xml:space="preserve">Enum of 18 Lao provinces incl. Vientiane Capital</w:t>
            </w:r>
          </w:p>
        </w:tc>
        <w:tc>
          <w:tcPr>
            <w:tcW w:w="1060" w:type="dxa"/>
          </w:tcPr>
          <w:p>
            <w:pPr>
              <w:pStyle w:val="Compact"/>
              <w:spacing w:before="20" w:after="20"/>
              <w:jc w:val="left"/>
            </w:pPr>
            <w:r>
              <w:rPr>
                <w:sz w:val="16"/>
                <w:szCs w:val="16"/>
              </w:rPr>
              <w:t xml:space="preserve">Required</w:t>
            </w:r>
          </w:p>
        </w:tc>
        <w:tc>
          <w:tcPr>
            <w:tcW w:w="1445" w:type="dxa"/>
          </w:tcPr>
          <w:p>
            <w:pPr>
              <w:pStyle w:val="Compact"/>
              <w:spacing w:before="20" w:after="20"/>
              <w:jc w:val="left"/>
            </w:pPr>
            <w:r>
              <w:rPr>
                <w:sz w:val="16"/>
                <w:szCs w:val="16"/>
              </w:rPr>
              <w:t xml:space="preserve">Must be in list</w:t>
            </w:r>
          </w:p>
        </w:tc>
        <w:tc>
          <w:tcPr>
            <w:tcW w:w="2747" w:type="dxa"/>
          </w:tcPr>
          <w:p>
            <w:pPr>
              <w:pStyle w:val="Compact"/>
              <w:spacing w:before="20" w:after="20"/>
              <w:jc w:val="left"/>
            </w:pPr>
            <w:r>
              <w:rPr>
                <w:sz w:val="16"/>
                <w:szCs w:val="16"/>
              </w:rPr>
              <w:t xml:space="preserve">Needed for school search and regional calendars; never used in career ranking (CAREER-004)</w:t>
            </w:r>
          </w:p>
        </w:tc>
      </w:tr>
      <w:tr>
        <w:trPr/>
        <w:tc>
          <w:tcPr>
            <w:tcW w:w="1060" w:type="dxa"/>
            <w:shd w:val="clear" w:color="auto" w:fill="F3F6FA"/>
          </w:tcPr>
          <w:p>
            <w:pPr>
              <w:pStyle w:val="Compact"/>
              <w:spacing w:before="20" w:after="20"/>
              <w:jc w:val="left"/>
            </w:pPr>
            <w:r>
              <w:rPr>
                <w:sz w:val="16"/>
                <w:szCs w:val="16"/>
              </w:rPr>
              <w:t xml:space="preserve">District</w:t>
            </w:r>
          </w:p>
        </w:tc>
        <w:tc>
          <w:tcPr>
            <w:tcW w:w="3324" w:type="dxa"/>
            <w:shd w:val="clear" w:color="auto" w:fill="F3F6FA"/>
          </w:tcPr>
          <w:p>
            <w:pPr>
              <w:pStyle w:val="Compact"/>
              <w:spacing w:before="20" w:after="20"/>
              <w:jc w:val="left"/>
            </w:pPr>
            <w:r>
              <w:rPr>
                <w:sz w:val="16"/>
                <w:szCs w:val="16"/>
              </w:rPr>
              <w:t xml:space="preserve">Enum filtered by province</w:t>
            </w:r>
          </w:p>
        </w:tc>
        <w:tc>
          <w:tcPr>
            <w:tcW w:w="1060" w:type="dxa"/>
            <w:shd w:val="clear" w:color="auto" w:fill="F3F6FA"/>
          </w:tcPr>
          <w:p>
            <w:pPr>
              <w:pStyle w:val="Compact"/>
              <w:spacing w:before="20" w:after="20"/>
              <w:jc w:val="left"/>
            </w:pPr>
            <w:r>
              <w:rPr>
                <w:sz w:val="16"/>
                <w:szCs w:val="16"/>
              </w:rPr>
              <w:t xml:space="preserve">Optional</w:t>
            </w:r>
          </w:p>
        </w:tc>
        <w:tc>
          <w:tcPr>
            <w:tcW w:w="1445" w:type="dxa"/>
            <w:shd w:val="clear" w:color="auto" w:fill="F3F6FA"/>
          </w:tcPr>
          <w:p>
            <w:pPr>
              <w:pStyle w:val="Compact"/>
              <w:spacing w:before="20" w:after="20"/>
              <w:jc w:val="left"/>
            </w:pPr>
            <w:r>
              <w:rPr>
                <w:sz w:val="16"/>
                <w:szCs w:val="16"/>
              </w:rPr>
              <w:t xml:space="preserve">Must belong to province</w:t>
            </w:r>
          </w:p>
        </w:tc>
        <w:tc>
          <w:tcPr>
            <w:tcW w:w="2747" w:type="dxa"/>
            <w:shd w:val="clear" w:color="auto" w:fill="F3F6FA"/>
          </w:tcPr>
          <w:p>
            <w:pPr>
              <w:pStyle w:val="Compact"/>
              <w:spacing w:before="20" w:after="20"/>
              <w:jc w:val="left"/>
            </w:pPr>
            <w:r>
              <w:rPr>
                <w:sz w:val="16"/>
                <w:szCs w:val="16"/>
              </w:rPr>
              <w:t xml:space="preserve">Improves school search only</w:t>
            </w:r>
          </w:p>
        </w:tc>
      </w:tr>
      <w:tr>
        <w:trPr/>
        <w:tc>
          <w:tcPr>
            <w:tcW w:w="1060" w:type="dxa"/>
          </w:tcPr>
          <w:p>
            <w:pPr>
              <w:pStyle w:val="Compact"/>
              <w:spacing w:before="20" w:after="20"/>
              <w:jc w:val="left"/>
            </w:pPr>
            <w:r>
              <w:rPr>
                <w:sz w:val="16"/>
                <w:szCs w:val="16"/>
              </w:rPr>
              <w:t xml:space="preserve">School</w:t>
            </w:r>
          </w:p>
        </w:tc>
        <w:tc>
          <w:tcPr>
            <w:tcW w:w="3324" w:type="dxa"/>
          </w:tcPr>
          <w:p>
            <w:pPr>
              <w:pStyle w:val="Compact"/>
              <w:spacing w:before="20" w:after="20"/>
              <w:jc w:val="left"/>
            </w:pPr>
            <w:r>
              <w:rPr>
                <w:sz w:val="16"/>
                <w:szCs w:val="16"/>
              </w:rPr>
              <w:t xml:space="preserve">Search-select from catalogue OR free text</w:t>
            </w:r>
          </w:p>
        </w:tc>
        <w:tc>
          <w:tcPr>
            <w:tcW w:w="1060" w:type="dxa"/>
          </w:tcPr>
          <w:p>
            <w:pPr>
              <w:pStyle w:val="Compact"/>
              <w:spacing w:before="20" w:after="20"/>
              <w:jc w:val="left"/>
            </w:pPr>
            <w:r>
              <w:rPr>
                <w:sz w:val="16"/>
                <w:szCs w:val="16"/>
              </w:rPr>
              <w:t xml:space="preserve">Required (either)</w:t>
            </w:r>
          </w:p>
        </w:tc>
        <w:tc>
          <w:tcPr>
            <w:tcW w:w="1445" w:type="dxa"/>
          </w:tcPr>
          <w:p>
            <w:pPr>
              <w:pStyle w:val="Compact"/>
              <w:spacing w:before="20" w:after="20"/>
              <w:jc w:val="left"/>
            </w:pPr>
            <w:r>
              <w:rPr>
                <w:sz w:val="16"/>
                <w:szCs w:val="16"/>
              </w:rPr>
              <w:t xml:space="preserve">Free text 3–80 chars</w:t>
            </w:r>
          </w:p>
        </w:tc>
        <w:tc>
          <w:tcPr>
            <w:tcW w:w="2747" w:type="dxa"/>
          </w:tcPr>
          <w:p>
            <w:pPr>
              <w:pStyle w:val="Compact"/>
              <w:spacing w:before="20" w:after="20"/>
              <w:jc w:val="left"/>
            </w:pPr>
            <w:r>
              <w:rPr>
                <w:sz w:val="16"/>
                <w:szCs w:val="16"/>
              </w:rPr>
              <w:t xml:space="preserve">Free text creates admin review task (PROFILE-002)</w:t>
            </w:r>
          </w:p>
        </w:tc>
      </w:tr>
      <w:tr>
        <w:trPr/>
        <w:tc>
          <w:tcPr>
            <w:tcW w:w="1060" w:type="dxa"/>
            <w:shd w:val="clear" w:color="auto" w:fill="F3F6FA"/>
          </w:tcPr>
          <w:p>
            <w:pPr>
              <w:pStyle w:val="Compact"/>
              <w:spacing w:before="20" w:after="20"/>
              <w:jc w:val="left"/>
            </w:pPr>
            <w:r>
              <w:rPr>
                <w:sz w:val="16"/>
                <w:szCs w:val="16"/>
              </w:rPr>
              <w:t xml:space="preserve">Subjects</w:t>
            </w:r>
          </w:p>
        </w:tc>
        <w:tc>
          <w:tcPr>
            <w:tcW w:w="3324" w:type="dxa"/>
            <w:shd w:val="clear" w:color="auto" w:fill="F3F6FA"/>
          </w:tcPr>
          <w:p>
            <w:pPr>
              <w:pStyle w:val="Compact"/>
              <w:spacing w:before="20" w:after="20"/>
              <w:jc w:val="left"/>
            </w:pPr>
            <w:r>
              <w:rPr>
                <w:sz w:val="16"/>
                <w:szCs w:val="16"/>
              </w:rPr>
              <w:t xml:space="preserve">Multi-select pre-filled from grade template</w:t>
            </w:r>
          </w:p>
        </w:tc>
        <w:tc>
          <w:tcPr>
            <w:tcW w:w="1060" w:type="dxa"/>
            <w:shd w:val="clear" w:color="auto" w:fill="F3F6FA"/>
          </w:tcPr>
          <w:p>
            <w:pPr>
              <w:pStyle w:val="Compact"/>
              <w:spacing w:before="20" w:after="20"/>
              <w:jc w:val="left"/>
            </w:pPr>
            <w:r>
              <w:rPr>
                <w:sz w:val="16"/>
                <w:szCs w:val="16"/>
              </w:rPr>
              <w:t xml:space="preserve">Required (≥ 1)</w:t>
            </w:r>
          </w:p>
        </w:tc>
        <w:tc>
          <w:tcPr>
            <w:tcW w:w="1445" w:type="dxa"/>
            <w:shd w:val="clear" w:color="auto" w:fill="F3F6FA"/>
          </w:tcPr>
          <w:p>
            <w:pPr>
              <w:pStyle w:val="Compact"/>
              <w:spacing w:before="20" w:after="20"/>
              <w:jc w:val="left"/>
            </w:pPr>
            <w:r>
              <w:rPr>
                <w:sz w:val="16"/>
                <w:szCs w:val="16"/>
              </w:rPr>
              <w:t xml:space="preserve">≤ 25</w:t>
            </w:r>
          </w:p>
        </w:tc>
        <w:tc>
          <w:tcPr>
            <w:tcW w:w="2747" w:type="dxa"/>
            <w:shd w:val="clear" w:color="auto" w:fill="F3F6FA"/>
          </w:tcPr>
          <w:p>
            <w:pPr>
              <w:pStyle w:val="Compact"/>
              <w:spacing w:before="20" w:after="20"/>
              <w:jc w:val="left"/>
            </w:pPr>
            <w:r>
              <w:rPr>
                <w:sz w:val="16"/>
                <w:szCs w:val="16"/>
              </w:rPr>
              <w:t xml:space="preserve">Must mirror the student’s score book</w:t>
            </w:r>
          </w:p>
        </w:tc>
      </w:tr>
      <w:tr>
        <w:trPr/>
        <w:tc>
          <w:tcPr>
            <w:tcW w:w="1060" w:type="dxa"/>
          </w:tcPr>
          <w:p>
            <w:pPr>
              <w:pStyle w:val="Compact"/>
              <w:spacing w:before="20" w:after="20"/>
              <w:jc w:val="left"/>
            </w:pPr>
            <w:r>
              <w:rPr>
                <w:sz w:val="16"/>
                <w:szCs w:val="16"/>
              </w:rPr>
              <w:t xml:space="preserve">Preferred language</w:t>
            </w:r>
          </w:p>
        </w:tc>
        <w:tc>
          <w:tcPr>
            <w:tcW w:w="3324" w:type="dxa"/>
          </w:tcPr>
          <w:p>
            <w:pPr>
              <w:pStyle w:val="Compact"/>
              <w:spacing w:before="20" w:after="20"/>
              <w:jc w:val="left"/>
            </w:pPr>
            <w:r>
              <w:rPr>
                <w:sz w:val="16"/>
                <w:szCs w:val="16"/>
              </w:rPr>
              <w:t xml:space="preserve">Inherits Bitdoin EN/ລາວ</w:t>
            </w:r>
          </w:p>
        </w:tc>
        <w:tc>
          <w:tcPr>
            <w:tcW w:w="1060" w:type="dxa"/>
          </w:tcPr>
          <w:p>
            <w:pPr>
              <w:pStyle w:val="Compact"/>
              <w:spacing w:before="20" w:after="20"/>
              <w:jc w:val="left"/>
            </w:pPr>
            <w:r>
              <w:rPr>
                <w:sz w:val="16"/>
                <w:szCs w:val="16"/>
              </w:rPr>
              <w:t xml:space="preserve">Inherited</w:t>
            </w:r>
          </w:p>
        </w:tc>
        <w:tc>
          <w:tcPr>
            <w:tcW w:w="1445" w:type="dxa"/>
          </w:tcPr>
          <w:p>
            <w:pPr>
              <w:pStyle w:val="Compact"/>
              <w:spacing w:before="20" w:after="20"/>
              <w:jc w:val="left"/>
            </w:pPr>
            <w:r>
              <w:rPr>
                <w:sz w:val="16"/>
                <w:szCs w:val="16"/>
              </w:rPr>
              <w:t xml:space="preserve">—</w:t>
            </w:r>
          </w:p>
        </w:tc>
        <w:tc>
          <w:tcPr>
            <w:tcW w:w="2747" w:type="dxa"/>
          </w:tcPr>
          <w:p>
            <w:pPr>
              <w:pStyle w:val="Compact"/>
              <w:spacing w:before="20" w:after="20"/>
              <w:jc w:val="left"/>
            </w:pPr>
            <w:r>
              <w:rPr>
                <w:sz w:val="16"/>
                <w:szCs w:val="16"/>
              </w:rPr>
              <w:t xml:space="preserve">No duplicate setting (AUTH-003)</w:t>
            </w:r>
          </w:p>
        </w:tc>
      </w:tr>
      <w:tr>
        <w:trPr/>
        <w:tc>
          <w:tcPr>
            <w:tcW w:w="1060" w:type="dxa"/>
            <w:shd w:val="clear" w:color="auto" w:fill="F3F6FA"/>
          </w:tcPr>
          <w:p>
            <w:pPr>
              <w:pStyle w:val="Compact"/>
              <w:spacing w:before="20" w:after="20"/>
              <w:jc w:val="left"/>
            </w:pPr>
            <w:r>
              <w:rPr>
                <w:sz w:val="16"/>
                <w:szCs w:val="16"/>
              </w:rPr>
              <w:t xml:space="preserve">Academic goals</w:t>
            </w:r>
          </w:p>
        </w:tc>
        <w:tc>
          <w:tcPr>
            <w:tcW w:w="3324" w:type="dxa"/>
            <w:shd w:val="clear" w:color="auto" w:fill="F3F6FA"/>
          </w:tcPr>
          <w:p>
            <w:pPr>
              <w:pStyle w:val="Compact"/>
              <w:spacing w:before="20" w:after="20"/>
              <w:jc w:val="left"/>
            </w:pPr>
            <w:r>
              <w:rPr>
                <w:sz w:val="16"/>
                <w:szCs w:val="16"/>
              </w:rPr>
              <w:t xml:space="preserve">Up to 3 chips (e.g. </w:t>
            </w:r>
            <w:r>
              <w:rPr>
                <w:sz w:val="16"/>
                <w:szCs w:val="16"/>
              </w:rPr>
              <w:t xml:space="preserve">“</w:t>
            </w:r>
            <w:r>
              <w:rPr>
                <w:sz w:val="16"/>
                <w:szCs w:val="16"/>
              </w:rPr>
              <w:t xml:space="preserve">Pass entrance exam</w:t>
            </w:r>
            <w:r>
              <w:rPr>
                <w:sz w:val="16"/>
                <w:szCs w:val="16"/>
              </w:rPr>
              <w:t xml:space="preserve">”</w:t>
            </w:r>
            <w:r>
              <w:rPr>
                <w:sz w:val="16"/>
                <w:szCs w:val="16"/>
              </w:rPr>
              <w:t xml:space="preserve">,</w:t>
            </w:r>
            <w:r>
              <w:rPr>
                <w:sz w:val="16"/>
                <w:szCs w:val="16"/>
              </w:rPr>
              <w:t xml:space="preserve"> </w:t>
            </w:r>
            <w:r>
              <w:rPr>
                <w:sz w:val="16"/>
                <w:szCs w:val="16"/>
              </w:rPr>
              <w:t xml:space="preserve">“</w:t>
            </w:r>
            <w:r>
              <w:rPr>
                <w:sz w:val="16"/>
                <w:szCs w:val="16"/>
              </w:rPr>
              <w:t xml:space="preserve">Improve English</w:t>
            </w:r>
            <w:r>
              <w:rPr>
                <w:sz w:val="16"/>
                <w:szCs w:val="16"/>
              </w:rPr>
              <w:t xml:space="preserve">”</w:t>
            </w:r>
            <w:r>
              <w:rPr>
                <w:sz w:val="16"/>
                <w:szCs w:val="16"/>
              </w:rPr>
              <w:t xml:space="preserve">) + optional 200-char text</w:t>
            </w:r>
          </w:p>
        </w:tc>
        <w:tc>
          <w:tcPr>
            <w:tcW w:w="1060" w:type="dxa"/>
            <w:shd w:val="clear" w:color="auto" w:fill="F3F6FA"/>
          </w:tcPr>
          <w:p>
            <w:pPr>
              <w:pStyle w:val="Compact"/>
              <w:spacing w:before="20" w:after="20"/>
              <w:jc w:val="left"/>
            </w:pPr>
            <w:r>
              <w:rPr>
                <w:sz w:val="16"/>
                <w:szCs w:val="16"/>
              </w:rPr>
              <w:t xml:space="preserve">Optional</w:t>
            </w:r>
          </w:p>
        </w:tc>
        <w:tc>
          <w:tcPr>
            <w:tcW w:w="1445" w:type="dxa"/>
            <w:shd w:val="clear" w:color="auto" w:fill="F3F6FA"/>
          </w:tcPr>
          <w:p>
            <w:pPr>
              <w:pStyle w:val="Compact"/>
              <w:spacing w:before="20" w:after="20"/>
              <w:jc w:val="left"/>
            </w:pPr>
            <w:r>
              <w:rPr>
                <w:sz w:val="16"/>
                <w:szCs w:val="16"/>
              </w:rPr>
              <w:t xml:space="preserve">Length</w:t>
            </w:r>
          </w:p>
        </w:tc>
        <w:tc>
          <w:tcPr>
            <w:tcW w:w="2747" w:type="dxa"/>
            <w:shd w:val="clear" w:color="auto" w:fill="F3F6FA"/>
          </w:tcPr>
          <w:p>
            <w:pPr>
              <w:pStyle w:val="Compact"/>
              <w:spacing w:before="20" w:after="20"/>
              <w:jc w:val="left"/>
            </w:pPr>
            <w:r>
              <w:rPr>
                <w:sz w:val="16"/>
                <w:szCs w:val="16"/>
              </w:rPr>
              <w:t xml:space="preserve">Not visible to guardians unless shared (PARENT-004)</w:t>
            </w:r>
          </w:p>
        </w:tc>
      </w:tr>
      <w:tr>
        <w:trPr/>
        <w:tc>
          <w:tcPr>
            <w:tcW w:w="1060" w:type="dxa"/>
          </w:tcPr>
          <w:p>
            <w:pPr>
              <w:pStyle w:val="Compact"/>
              <w:spacing w:before="20" w:after="20"/>
              <w:jc w:val="left"/>
            </w:pPr>
            <w:r>
              <w:rPr>
                <w:sz w:val="16"/>
                <w:szCs w:val="16"/>
              </w:rPr>
              <w:t xml:space="preserve">Subjects of interest</w:t>
            </w:r>
          </w:p>
        </w:tc>
        <w:tc>
          <w:tcPr>
            <w:tcW w:w="3324" w:type="dxa"/>
          </w:tcPr>
          <w:p>
            <w:pPr>
              <w:pStyle w:val="Compact"/>
              <w:spacing w:before="20" w:after="20"/>
              <w:jc w:val="left"/>
            </w:pPr>
            <w:r>
              <w:rPr>
                <w:sz w:val="16"/>
                <w:szCs w:val="16"/>
              </w:rPr>
              <w:t xml:space="preserve">Multi-select from catalogue</w:t>
            </w:r>
          </w:p>
        </w:tc>
        <w:tc>
          <w:tcPr>
            <w:tcW w:w="1060" w:type="dxa"/>
          </w:tcPr>
          <w:p>
            <w:pPr>
              <w:pStyle w:val="Compact"/>
              <w:spacing w:before="20" w:after="20"/>
              <w:jc w:val="left"/>
            </w:pPr>
            <w:r>
              <w:rPr>
                <w:sz w:val="16"/>
                <w:szCs w:val="16"/>
              </w:rPr>
              <w:t xml:space="preserve">Optional</w:t>
            </w:r>
          </w:p>
        </w:tc>
        <w:tc>
          <w:tcPr>
            <w:tcW w:w="1445" w:type="dxa"/>
          </w:tcPr>
          <w:p>
            <w:pPr>
              <w:pStyle w:val="Compact"/>
              <w:spacing w:before="20" w:after="20"/>
              <w:jc w:val="left"/>
            </w:pPr>
            <w:r>
              <w:rPr>
                <w:sz w:val="16"/>
                <w:szCs w:val="16"/>
              </w:rPr>
              <w:t xml:space="preserve">≤ 5</w:t>
            </w:r>
          </w:p>
        </w:tc>
        <w:tc>
          <w:tcPr>
            <w:tcW w:w="2747" w:type="dxa"/>
          </w:tcPr>
          <w:p>
            <w:pPr>
              <w:pStyle w:val="Compact"/>
              <w:spacing w:before="20" w:after="20"/>
              <w:jc w:val="left"/>
            </w:pPr>
            <w:r>
              <w:rPr>
                <w:sz w:val="16"/>
                <w:szCs w:val="16"/>
              </w:rPr>
              <w:t xml:space="preserve">Feeds recommendations and career questionnaire</w:t>
            </w:r>
          </w:p>
        </w:tc>
      </w:tr>
      <w:tr>
        <w:trPr/>
        <w:tc>
          <w:tcPr>
            <w:tcW w:w="1060" w:type="dxa"/>
            <w:shd w:val="clear" w:color="auto" w:fill="F3F6FA"/>
          </w:tcPr>
          <w:p>
            <w:pPr>
              <w:pStyle w:val="Compact"/>
              <w:spacing w:before="20" w:after="20"/>
              <w:jc w:val="left"/>
            </w:pPr>
            <w:r>
              <w:rPr>
                <w:sz w:val="16"/>
                <w:szCs w:val="16"/>
              </w:rPr>
              <w:t xml:space="preserve">Future interests</w:t>
            </w:r>
          </w:p>
        </w:tc>
        <w:tc>
          <w:tcPr>
            <w:tcW w:w="3324" w:type="dxa"/>
            <w:shd w:val="clear" w:color="auto" w:fill="F3F6FA"/>
          </w:tcPr>
          <w:p>
            <w:pPr>
              <w:pStyle w:val="Compact"/>
              <w:spacing w:before="20" w:after="20"/>
              <w:jc w:val="left"/>
            </w:pPr>
            <w:r>
              <w:rPr>
                <w:sz w:val="16"/>
                <w:szCs w:val="16"/>
              </w:rPr>
              <w:t xml:space="preserve">Free text or career chips from Career Explorer</w:t>
            </w:r>
          </w:p>
        </w:tc>
        <w:tc>
          <w:tcPr>
            <w:tcW w:w="1060" w:type="dxa"/>
            <w:shd w:val="clear" w:color="auto" w:fill="F3F6FA"/>
          </w:tcPr>
          <w:p>
            <w:pPr>
              <w:pStyle w:val="Compact"/>
              <w:spacing w:before="20" w:after="20"/>
              <w:jc w:val="left"/>
            </w:pPr>
            <w:r>
              <w:rPr>
                <w:sz w:val="16"/>
                <w:szCs w:val="16"/>
              </w:rPr>
              <w:t xml:space="preserve">Optional</w:t>
            </w:r>
          </w:p>
        </w:tc>
        <w:tc>
          <w:tcPr>
            <w:tcW w:w="1445" w:type="dxa"/>
            <w:shd w:val="clear" w:color="auto" w:fill="F3F6FA"/>
          </w:tcPr>
          <w:p>
            <w:pPr>
              <w:pStyle w:val="Compact"/>
              <w:spacing w:before="20" w:after="20"/>
              <w:jc w:val="left"/>
            </w:pPr>
            <w:r>
              <w:rPr>
                <w:sz w:val="16"/>
                <w:szCs w:val="16"/>
              </w:rPr>
              <w:t xml:space="preserve">≤ 5 chips</w:t>
            </w:r>
          </w:p>
        </w:tc>
        <w:tc>
          <w:tcPr>
            <w:tcW w:w="2747" w:type="dxa"/>
            <w:shd w:val="clear" w:color="auto" w:fill="F3F6FA"/>
          </w:tcPr>
          <w:p>
            <w:pPr>
              <w:pStyle w:val="Compact"/>
              <w:spacing w:before="20" w:after="20"/>
              <w:jc w:val="left"/>
            </w:pPr>
            <w:r>
              <w:rPr>
                <w:sz w:val="16"/>
                <w:szCs w:val="16"/>
              </w:rPr>
              <w:t xml:space="preserve">Feeds CAREER only with student consent</w:t>
            </w:r>
          </w:p>
        </w:tc>
      </w:tr>
      <w:tr>
        <w:trPr/>
        <w:tc>
          <w:tcPr>
            <w:tcW w:w="1060" w:type="dxa"/>
          </w:tcPr>
          <w:p>
            <w:pPr>
              <w:pStyle w:val="Compact"/>
              <w:spacing w:before="20" w:after="20"/>
              <w:jc w:val="left"/>
            </w:pPr>
            <w:r>
              <w:rPr>
                <w:bCs/>
                <w:b/>
                <w:sz w:val="16"/>
                <w:szCs w:val="16"/>
              </w:rPr>
              <w:t xml:space="preserve">Not collected</w:t>
            </w:r>
          </w:p>
        </w:tc>
        <w:tc>
          <w:tcPr>
            <w:tcW w:w="3324" w:type="dxa"/>
          </w:tcPr>
          <w:p>
            <w:pPr>
              <w:pStyle w:val="Compact"/>
              <w:spacing w:before="20" w:after="20"/>
              <w:jc w:val="left"/>
            </w:pPr>
            <w:r>
              <w:rPr>
                <w:sz w:val="16"/>
                <w:szCs w:val="16"/>
              </w:rPr>
              <w:t xml:space="preserve">Full legal name, date of birth, student ID number, home address, phone, ethnicity, religion, family income, photos of the student</w:t>
            </w:r>
          </w:p>
        </w:tc>
        <w:tc>
          <w:tcPr>
            <w:tcW w:w="1060" w:type="dxa"/>
          </w:tcPr>
          <w:p>
            <w:pPr>
              <w:pStyle w:val="Compact"/>
              <w:spacing w:before="20" w:after="20"/>
              <w:jc w:val="left"/>
            </w:pPr>
            <w:r>
              <w:rPr>
                <w:sz w:val="16"/>
                <w:szCs w:val="16"/>
              </w:rPr>
              <w:t xml:space="preserve">—</w:t>
            </w:r>
          </w:p>
        </w:tc>
        <w:tc>
          <w:tcPr>
            <w:tcW w:w="1445" w:type="dxa"/>
          </w:tcPr>
          <w:p>
            <w:pPr>
              <w:pStyle w:val="Compact"/>
              <w:spacing w:before="20" w:after="20"/>
              <w:jc w:val="left"/>
            </w:pPr>
            <w:r>
              <w:rPr>
                <w:sz w:val="16"/>
                <w:szCs w:val="16"/>
              </w:rPr>
              <w:t xml:space="preserve">—</w:t>
            </w:r>
          </w:p>
        </w:tc>
        <w:tc>
          <w:tcPr>
            <w:tcW w:w="2747" w:type="dxa"/>
          </w:tcPr>
          <w:p>
            <w:pPr>
              <w:pStyle w:val="Compact"/>
              <w:spacing w:before="20" w:after="20"/>
              <w:jc w:val="left"/>
            </w:pPr>
            <w:r>
              <w:rPr>
                <w:sz w:val="16"/>
                <w:szCs w:val="16"/>
              </w:rPr>
              <w:t xml:space="preserve">Unnecessary for purpose (P-09)</w:t>
            </w:r>
          </w:p>
        </w:tc>
      </w:tr>
    </w:tbl>
    <w:bookmarkEnd w:id="56"/>
    <w:bookmarkStart w:id="57" w:name="business-rules"/>
    <w:p>
      <w:pPr>
        <w:pStyle w:val="Heading3"/>
      </w:pPr>
      <w:r>
        <w:t xml:space="preserve">14.1.2 Business rules</w:t>
      </w:r>
    </w:p>
    <w:p>
      <w:pPr>
        <w:numPr>
          <w:ilvl w:val="0"/>
          <w:numId w:val="1003"/>
        </w:numPr>
        <w:pStyle w:val="Compact"/>
      </w:pPr>
      <w:r>
        <w:rPr>
          <w:bCs/>
          <w:b/>
        </w:rPr>
        <w:t xml:space="preserve">BR-A1 — One profile per account.</w:t>
      </w:r>
      <w:r>
        <w:t xml:space="preserve"> </w:t>
      </w:r>
      <w:r>
        <w:t xml:space="preserve">A Bitdoin user has at most one student profile. A guardian account may also hold a student profile (e.g. an adult learner), but guardian and student roles are separate records.</w:t>
      </w:r>
    </w:p>
    <w:p>
      <w:pPr>
        <w:numPr>
          <w:ilvl w:val="0"/>
          <w:numId w:val="1003"/>
        </w:numPr>
        <w:pStyle w:val="Compact"/>
      </w:pPr>
      <w:r>
        <w:rPr>
          <w:bCs/>
          <w:b/>
        </w:rPr>
        <w:t xml:space="preserve">BR-A2 — Enrolment per academic year.</w:t>
      </w:r>
      <w:r>
        <w:t xml:space="preserve"> </w:t>
      </w:r>
      <w:r>
        <w:t xml:space="preserve">The profile holds one</w:t>
      </w:r>
      <w:r>
        <w:t xml:space="preserve"> </w:t>
      </w:r>
      <w:r>
        <w:rPr>
          <w:iCs/>
          <w:i/>
        </w:rPr>
        <w:t xml:space="preserve">enrolment</w:t>
      </w:r>
      <w:r>
        <w:t xml:space="preserve"> </w:t>
      </w:r>
      <w:r>
        <w:t xml:space="preserve">per academic year (or part-year for transfers). Scores attach to an enrolment, never directly to the profile, so grade, school and grading scale are preserved historically.</w:t>
      </w:r>
    </w:p>
    <w:p>
      <w:pPr>
        <w:numPr>
          <w:ilvl w:val="0"/>
          <w:numId w:val="1003"/>
        </w:numPr>
        <w:pStyle w:val="Compact"/>
      </w:pPr>
      <w:r>
        <w:rPr>
          <w:bCs/>
          <w:b/>
        </w:rPr>
        <w:t xml:space="preserve">BR-A3 — Promotion workflow.</w:t>
      </w:r>
      <w:r>
        <w:t xml:space="preserve"> </w:t>
      </w:r>
      <w:r>
        <w:t xml:space="preserve">When the configured academic year rolls over (ADMIN-004), the next session shows the</w:t>
      </w:r>
      <w:r>
        <w:t xml:space="preserve"> </w:t>
      </w:r>
      <w:r>
        <w:t xml:space="preserve">“</w:t>
      </w:r>
      <w:r>
        <w:t xml:space="preserve">New school year</w:t>
      </w:r>
      <w:r>
        <w:t xml:space="preserve">”</w:t>
      </w:r>
      <w:r>
        <w:t xml:space="preserve"> </w:t>
      </w:r>
      <w:r>
        <w:t xml:space="preserve">sheet (PROFILE-004). Options:</w:t>
      </w:r>
      <w:r>
        <w:t xml:space="preserve"> </w:t>
      </w:r>
      <w:r>
        <w:rPr>
          <w:iCs/>
          <w:i/>
        </w:rPr>
        <w:t xml:space="preserve">Promoted</w:t>
      </w:r>
      <w:r>
        <w:t xml:space="preserve"> </w:t>
      </w:r>
      <w:r>
        <w:t xml:space="preserve">(grade + 1, same school by default),</w:t>
      </w:r>
      <w:r>
        <w:t xml:space="preserve"> </w:t>
      </w:r>
      <w:r>
        <w:rPr>
          <w:iCs/>
          <w:i/>
        </w:rPr>
        <w:t xml:space="preserve">Repeating</w:t>
      </w:r>
      <w:r>
        <w:t xml:space="preserve"> </w:t>
      </w:r>
      <w:r>
        <w:t xml:space="preserve">(same grade, new enrolment flagged</w:t>
      </w:r>
      <w:r>
        <w:t xml:space="preserve"> </w:t>
      </w:r>
      <w:r>
        <w:rPr>
          <w:rStyle w:val="VerbatimChar"/>
        </w:rPr>
        <w:t xml:space="preserve">repeat=true</w:t>
      </w:r>
      <w:r>
        <w:t xml:space="preserve">),</w:t>
      </w:r>
      <w:r>
        <w:t xml:space="preserve"> </w:t>
      </w:r>
      <w:r>
        <w:rPr>
          <w:iCs/>
          <w:i/>
        </w:rPr>
        <w:t xml:space="preserve">Changed school</w:t>
      </w:r>
      <w:r>
        <w:t xml:space="preserve"> </w:t>
      </w:r>
      <w:r>
        <w:t xml:space="preserve">(pick school and grade),</w:t>
      </w:r>
      <w:r>
        <w:t xml:space="preserve"> </w:t>
      </w:r>
      <w:r>
        <w:rPr>
          <w:iCs/>
          <w:i/>
        </w:rPr>
        <w:t xml:space="preserve">Left school / finished</w:t>
      </w:r>
      <w:r>
        <w:t xml:space="preserve"> </w:t>
      </w:r>
      <w:r>
        <w:t xml:space="preserve">(profile becomes read-only for scores; history and career features remain).</w:t>
      </w:r>
    </w:p>
    <w:p>
      <w:pPr>
        <w:numPr>
          <w:ilvl w:val="0"/>
          <w:numId w:val="1003"/>
        </w:numPr>
        <w:pStyle w:val="Compact"/>
      </w:pPr>
      <w:r>
        <w:rPr>
          <w:bCs/>
          <w:b/>
        </w:rPr>
        <w:t xml:space="preserve">BR-A4 — Closed enrolments are read-only.</w:t>
      </w:r>
      <w:r>
        <w:t xml:space="preserve"> </w:t>
      </w:r>
      <w:r>
        <w:t xml:space="preserve">Scores in a closed enrolment can be corrected only through an explicit</w:t>
      </w:r>
      <w:r>
        <w:t xml:space="preserve"> </w:t>
      </w:r>
      <w:r>
        <w:t xml:space="preserve">“</w:t>
      </w:r>
      <w:r>
        <w:t xml:space="preserve">Correct a past year</w:t>
      </w:r>
      <w:r>
        <w:t xml:space="preserve">”</w:t>
      </w:r>
      <w:r>
        <w:t xml:space="preserve"> </w:t>
      </w:r>
      <w:r>
        <w:t xml:space="preserve">action that requires a reason and creates revisions (SCORE-007).</w:t>
      </w:r>
    </w:p>
    <w:p>
      <w:pPr>
        <w:numPr>
          <w:ilvl w:val="0"/>
          <w:numId w:val="1003"/>
        </w:numPr>
        <w:pStyle w:val="Compact"/>
      </w:pPr>
      <w:r>
        <w:rPr>
          <w:bCs/>
          <w:b/>
        </w:rPr>
        <w:t xml:space="preserve">BR-A5 — Mid-year transfer.</w:t>
      </w:r>
      <w:r>
        <w:t xml:space="preserve"> </w:t>
      </w:r>
      <w:r>
        <w:t xml:space="preserve">Ends the current enrolment at the last full period, creates a new one starting at the effective period, inherits subjects where codes match, and requires the new school’s grading scale (PROFILE-005).</w:t>
      </w:r>
    </w:p>
    <w:p>
      <w:pPr>
        <w:numPr>
          <w:ilvl w:val="0"/>
          <w:numId w:val="1003"/>
        </w:numPr>
        <w:pStyle w:val="Compact"/>
      </w:pPr>
      <w:r>
        <w:rPr>
          <w:bCs/>
          <w:b/>
        </w:rPr>
        <w:t xml:space="preserve">BR-A6 — Subject changes.</w:t>
      </w:r>
      <w:r>
        <w:t xml:space="preserve"> </w:t>
      </w:r>
      <w:r>
        <w:t xml:space="preserve">Adding or dropping a subject sets start/end periods on the subject enrolment; history is never deleted (SCORE-013).</w:t>
      </w:r>
    </w:p>
    <w:p>
      <w:pPr>
        <w:numPr>
          <w:ilvl w:val="0"/>
          <w:numId w:val="1003"/>
        </w:numPr>
        <w:pStyle w:val="Compact"/>
      </w:pPr>
      <w:r>
        <w:rPr>
          <w:bCs/>
          <w:b/>
        </w:rPr>
        <w:t xml:space="preserve">BR-A7 — Education structure versioning.</w:t>
      </w:r>
      <w:r>
        <w:t xml:space="preserve"> </w:t>
      </w:r>
      <w:r>
        <w:t xml:space="preserve">Each grade value references an</w:t>
      </w:r>
      <w:r>
        <w:t xml:space="preserve"> </w:t>
      </w:r>
      <w:r>
        <w:rPr>
          <w:rStyle w:val="VerbatimChar"/>
        </w:rPr>
        <w:t xml:space="preserve">education_structure</w:t>
      </w:r>
      <w:r>
        <w:t xml:space="preserve"> </w:t>
      </w:r>
      <w:r>
        <w:t xml:space="preserve">(e.g. </w:t>
      </w:r>
      <w:r>
        <w:rPr>
          <w:rStyle w:val="VerbatimChar"/>
        </w:rPr>
        <w:t xml:space="preserve">LA-5-4-3</w:t>
      </w:r>
      <w:r>
        <w:t xml:space="preserve"> </w:t>
      </w:r>
      <w:r>
        <w:t xml:space="preserve">or</w:t>
      </w:r>
      <w:r>
        <w:t xml:space="preserve"> </w:t>
      </w:r>
      <w:r>
        <w:rPr>
          <w:rStyle w:val="VerbatimChar"/>
        </w:rPr>
        <w:t xml:space="preserve">LA-6-3-3</w:t>
      </w:r>
      <w:r>
        <w:t xml:space="preserve">). Upper secondary labels remain Grades 10–12 in both; lower-secondary mappings are configured by admins when the reform reaches those grades (Section 23.2).</w:t>
      </w:r>
    </w:p>
    <w:p>
      <w:pPr>
        <w:numPr>
          <w:ilvl w:val="0"/>
          <w:numId w:val="1003"/>
        </w:numPr>
        <w:pStyle w:val="Compact"/>
      </w:pPr>
      <w:r>
        <w:rPr>
          <w:bCs/>
          <w:b/>
        </w:rPr>
        <w:t xml:space="preserve">BR-A8 — Unlisted schools.</w:t>
      </w:r>
      <w:r>
        <w:t xml:space="preserve"> </w:t>
      </w:r>
      <w:r>
        <w:t xml:space="preserve">Free-text schools are visible only to the student and admins; admins either map them to a catalogue school or create a new one (ADMIN-003).</w:t>
      </w:r>
    </w:p>
    <w:bookmarkEnd w:id="57"/>
    <w:bookmarkStart w:id="58" w:name="backend-requirements"/>
    <w:p>
      <w:pPr>
        <w:pStyle w:val="Heading3"/>
      </w:pPr>
      <w:r>
        <w:t xml:space="preserve">14.1.3 Backend requirements</w:t>
      </w:r>
    </w:p>
    <w:p>
      <w:pPr>
        <w:numPr>
          <w:ilvl w:val="0"/>
          <w:numId w:val="1004"/>
        </w:numPr>
        <w:pStyle w:val="Compact"/>
      </w:pPr>
      <w:r>
        <w:rPr>
          <w:bCs/>
          <w:b/>
        </w:rPr>
        <w:t xml:space="preserve">BE-A1.</w:t>
      </w:r>
      <w:r>
        <w:t xml:space="preserve"> </w:t>
      </w:r>
      <w:r>
        <w:rPr>
          <w:rStyle w:val="VerbatimChar"/>
        </w:rPr>
        <w:t xml:space="preserve">POST /v1/students/me/profile</w:t>
      </w:r>
      <w:r>
        <w:t xml:space="preserve"> </w:t>
      </w:r>
      <w:r>
        <w:t xml:space="preserve">is idempotent per user; a second call returns the existing profile (200) rather than creating another.</w:t>
      </w:r>
    </w:p>
    <w:p>
      <w:pPr>
        <w:numPr>
          <w:ilvl w:val="0"/>
          <w:numId w:val="1004"/>
        </w:numPr>
        <w:pStyle w:val="Compact"/>
      </w:pPr>
      <w:r>
        <w:rPr>
          <w:bCs/>
          <w:b/>
        </w:rPr>
        <w:t xml:space="preserve">BE-A2.</w:t>
      </w:r>
      <w:r>
        <w:t xml:space="preserve"> </w:t>
      </w:r>
      <w:r>
        <w:t xml:space="preserve">Promotion/transfer operations execute in one transaction: close enrolment → create enrolment → copy subject enrolments → write audit event.</w:t>
      </w:r>
    </w:p>
    <w:p>
      <w:pPr>
        <w:numPr>
          <w:ilvl w:val="0"/>
          <w:numId w:val="1004"/>
        </w:numPr>
        <w:pStyle w:val="Compact"/>
      </w:pPr>
      <w:r>
        <w:rPr>
          <w:bCs/>
          <w:b/>
        </w:rPr>
        <w:t xml:space="preserve">BE-A3.</w:t>
      </w:r>
      <w:r>
        <w:t xml:space="preserve"> </w:t>
      </w:r>
      <w:r>
        <w:t xml:space="preserve">School search endpoint supports Lao Unicode and romanised queries with diacritic- and tone-mark-insensitive matching (Section 23.5) and returns ≤ 20 results in ≤ 300 ms p95.</w:t>
      </w:r>
    </w:p>
    <w:bookmarkEnd w:id="58"/>
    <w:bookmarkEnd w:id="59"/>
    <w:bookmarkStart w:id="68" w:name="module-b-monthly-academic-score-entry"/>
    <w:p>
      <w:pPr>
        <w:pStyle w:val="Heading2"/>
      </w:pPr>
      <w:r>
        <w:t xml:space="preserve">14.2 Module B — Monthly Academic Score Entry</w:t>
      </w:r>
    </w:p>
    <w:p>
      <w:pPr>
        <w:pStyle w:val="FirstParagraph"/>
      </w:pPr>
      <w:r>
        <w:rPr>
          <w:bCs/>
          <w:b/>
        </w:rPr>
        <w:t xml:space="preserve">Purpose.</w:t>
      </w:r>
      <w:r>
        <w:t xml:space="preserve"> </w:t>
      </w:r>
      <w:r>
        <w:t xml:space="preserve">The foundation: accurate, fast entry of each reporting period’s scores, with drafts, corrections and provenance.</w:t>
      </w:r>
    </w:p>
    <w:bookmarkStart w:id="60" w:name="concepts"/>
    <w:p>
      <w:pPr>
        <w:pStyle w:val="Heading3"/>
      </w:pPr>
      <w:r>
        <w:t xml:space="preserve">14.2.1 Concepts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510"/>
        <w:gridCol w:w="8127"/>
      </w:tblGrid>
      <w:tr>
        <w:trPr>
          <w:tblHeader w:val="true"/>
          <w:tblHeader w:val="true"/>
        </w:trPr>
        <w:tc>
          <w:tcPr>
            <w:tcW w:w="1510" w:type="dxa"/>
            <w:shd w:val="clear" w:color="auto" w:fill="1E3A5F"/>
          </w:tcPr>
          <w:p>
            <w:pPr>
              <w:pStyle w:val="Compact"/>
              <w:spacing w:before="20" w:after="20"/>
              <w:jc w:val="left"/>
            </w:pPr>
            <w:r>
              <w:rPr>
                <w:b/>
                <w:color w:val="FFFFFF"/>
                <w:sz w:val="18"/>
                <w:szCs w:val="18"/>
              </w:rPr>
              <w:t xml:space="preserve">Concept</w:t>
            </w:r>
          </w:p>
        </w:tc>
        <w:tc>
          <w:tcPr>
            <w:tcW w:w="8127" w:type="dxa"/>
            <w:shd w:val="clear" w:color="auto" w:fill="1E3A5F"/>
          </w:tcPr>
          <w:p>
            <w:pPr>
              <w:pStyle w:val="Compact"/>
              <w:spacing w:before="20" w:after="20"/>
              <w:jc w:val="left"/>
            </w:pPr>
            <w:r>
              <w:rPr>
                <w:b/>
                <w:color w:val="FFFFFF"/>
                <w:sz w:val="18"/>
                <w:szCs w:val="18"/>
              </w:rPr>
              <w:t xml:space="preserve">Definition</w:t>
            </w:r>
          </w:p>
        </w:tc>
      </w:tr>
      <w:tr>
        <w:trPr/>
        <w:tc>
          <w:tcPr>
            <w:tcW w:w="1510" w:type="dxa"/>
          </w:tcPr>
          <w:p>
            <w:pPr>
              <w:pStyle w:val="Compact"/>
              <w:spacing w:before="20" w:after="20"/>
              <w:jc w:val="left"/>
            </w:pPr>
            <w:r>
              <w:rPr>
                <w:sz w:val="18"/>
                <w:szCs w:val="18"/>
              </w:rPr>
              <w:t xml:space="preserve">Reporting period</w:t>
            </w:r>
          </w:p>
        </w:tc>
        <w:tc>
          <w:tcPr>
            <w:tcW w:w="8127" w:type="dxa"/>
          </w:tcPr>
          <w:p>
            <w:pPr>
              <w:pStyle w:val="Compact"/>
              <w:spacing w:before="20" w:after="20"/>
              <w:jc w:val="left"/>
            </w:pPr>
            <w:r>
              <w:rPr>
                <w:sz w:val="18"/>
                <w:szCs w:val="18"/>
              </w:rPr>
              <w:t xml:space="preserve">A configured unit for which a school reports scores: usually a month; also</w:t>
            </w:r>
            <w:r>
              <w:rPr>
                <w:sz w:val="18"/>
                <w:szCs w:val="18"/>
              </w:rPr>
              <w:t xml:space="preserve"> </w:t>
            </w:r>
            <w:r>
              <w:rPr>
                <w:rStyle w:val="VerbatimChar"/>
                <w:sz w:val="18"/>
                <w:szCs w:val="18"/>
              </w:rPr>
              <w:t xml:space="preserve">term_official</w:t>
            </w:r>
            <w:r>
              <w:rPr>
                <w:sz w:val="18"/>
                <w:szCs w:val="18"/>
              </w:rPr>
              <w:t xml:space="preserve">,</w:t>
            </w:r>
            <w:r>
              <w:rPr>
                <w:sz w:val="18"/>
                <w:szCs w:val="18"/>
              </w:rPr>
              <w:t xml:space="preserve"> </w:t>
            </w:r>
            <w:r>
              <w:rPr>
                <w:rStyle w:val="VerbatimChar"/>
                <w:sz w:val="18"/>
                <w:szCs w:val="18"/>
              </w:rPr>
              <w:t xml:space="preserve">semester_official</w:t>
            </w:r>
            <w:r>
              <w:rPr>
                <w:sz w:val="18"/>
                <w:szCs w:val="18"/>
              </w:rPr>
              <w:t xml:space="preserve">,</w:t>
            </w:r>
            <w:r>
              <w:rPr>
                <w:sz w:val="18"/>
                <w:szCs w:val="18"/>
              </w:rPr>
              <w:t xml:space="preserve"> </w:t>
            </w:r>
            <w:r>
              <w:rPr>
                <w:rStyle w:val="VerbatimChar"/>
                <w:sz w:val="18"/>
                <w:szCs w:val="18"/>
              </w:rPr>
              <w:t xml:space="preserve">annual_official</w:t>
            </w:r>
            <w:r>
              <w:rPr>
                <w:sz w:val="18"/>
                <w:szCs w:val="18"/>
              </w:rPr>
              <w:t xml:space="preserve">,</w:t>
            </w:r>
            <w:r>
              <w:rPr>
                <w:sz w:val="18"/>
                <w:szCs w:val="18"/>
              </w:rPr>
              <w:t xml:space="preserve"> </w:t>
            </w:r>
            <w:r>
              <w:rPr>
                <w:rStyle w:val="VerbatimChar"/>
                <w:sz w:val="18"/>
                <w:szCs w:val="18"/>
              </w:rPr>
              <w:t xml:space="preserve">exam</w:t>
            </w:r>
            <w:r>
              <w:rPr>
                <w:sz w:val="18"/>
                <w:szCs w:val="18"/>
              </w:rPr>
              <w:t xml:space="preserve"> </w:t>
            </w:r>
            <w:r>
              <w:rPr>
                <w:sz w:val="18"/>
                <w:szCs w:val="18"/>
              </w:rPr>
              <w:t xml:space="preserve">types (ADMIN-004)</w:t>
            </w:r>
          </w:p>
        </w:tc>
      </w:tr>
      <w:tr>
        <w:trPr/>
        <w:tc>
          <w:tcPr>
            <w:tcW w:w="1510" w:type="dxa"/>
            <w:shd w:val="clear" w:color="auto" w:fill="F3F6FA"/>
          </w:tcPr>
          <w:p>
            <w:pPr>
              <w:pStyle w:val="Compact"/>
              <w:spacing w:before="20" w:after="20"/>
              <w:jc w:val="left"/>
            </w:pPr>
            <w:r>
              <w:rPr>
                <w:sz w:val="18"/>
                <w:szCs w:val="18"/>
              </w:rPr>
              <w:t xml:space="preserve">Score entry</w:t>
            </w:r>
          </w:p>
        </w:tc>
        <w:tc>
          <w:tcPr>
            <w:tcW w:w="8127" w:type="dxa"/>
            <w:shd w:val="clear" w:color="auto" w:fill="F3F6FA"/>
          </w:tcPr>
          <w:p>
            <w:pPr>
              <w:pStyle w:val="Compact"/>
              <w:spacing w:before="20" w:after="20"/>
              <w:jc w:val="left"/>
            </w:pPr>
            <w:r>
              <w:rPr>
                <w:sz w:val="18"/>
                <w:szCs w:val="18"/>
              </w:rPr>
              <w:t xml:space="preserve">One submission for one enrolment and one reporting period; contains one score line per subject enrolment</w:t>
            </w:r>
          </w:p>
        </w:tc>
      </w:tr>
      <w:tr>
        <w:trPr/>
        <w:tc>
          <w:tcPr>
            <w:tcW w:w="1510" w:type="dxa"/>
          </w:tcPr>
          <w:p>
            <w:pPr>
              <w:pStyle w:val="Compact"/>
              <w:spacing w:before="20" w:after="20"/>
              <w:jc w:val="left"/>
            </w:pPr>
            <w:r>
              <w:rPr>
                <w:sz w:val="18"/>
                <w:szCs w:val="18"/>
              </w:rPr>
              <w:t xml:space="preserve">Score line</w:t>
            </w:r>
          </w:p>
        </w:tc>
        <w:tc>
          <w:tcPr>
            <w:tcW w:w="8127" w:type="dxa"/>
          </w:tcPr>
          <w:p>
            <w:pPr>
              <w:pStyle w:val="Compact"/>
              <w:spacing w:before="20" w:after="20"/>
              <w:jc w:val="left"/>
            </w:pPr>
            <w:r>
              <w:rPr>
                <w:sz w:val="18"/>
                <w:szCs w:val="18"/>
              </w:rPr>
              <w:t xml:space="preserve">Value or status for one subject in one period, with raw value, scale and provenance</w:t>
            </w:r>
          </w:p>
        </w:tc>
      </w:tr>
      <w:tr>
        <w:trPr/>
        <w:tc>
          <w:tcPr>
            <w:tcW w:w="1510" w:type="dxa"/>
            <w:shd w:val="clear" w:color="auto" w:fill="F3F6FA"/>
          </w:tcPr>
          <w:p>
            <w:pPr>
              <w:pStyle w:val="Compact"/>
              <w:spacing w:before="20" w:after="20"/>
              <w:jc w:val="left"/>
            </w:pPr>
            <w:r>
              <w:rPr>
                <w:sz w:val="18"/>
                <w:szCs w:val="18"/>
              </w:rPr>
              <w:t xml:space="preserve">Grading scale</w:t>
            </w:r>
          </w:p>
        </w:tc>
        <w:tc>
          <w:tcPr>
            <w:tcW w:w="8127" w:type="dxa"/>
            <w:shd w:val="clear" w:color="auto" w:fill="F3F6FA"/>
          </w:tcPr>
          <w:p>
            <w:pPr>
              <w:pStyle w:val="Compact"/>
              <w:spacing w:before="20" w:after="20"/>
              <w:jc w:val="left"/>
            </w:pPr>
            <w:r>
              <w:rPr>
                <w:sz w:val="18"/>
                <w:szCs w:val="18"/>
              </w:rPr>
              <w:t xml:space="preserve">Configured min, max, step, display format and optional pass mark; versioned (ADMIN-002)</w:t>
            </w:r>
          </w:p>
        </w:tc>
      </w:tr>
      <w:tr>
        <w:trPr/>
        <w:tc>
          <w:tcPr>
            <w:tcW w:w="1510" w:type="dxa"/>
          </w:tcPr>
          <w:p>
            <w:pPr>
              <w:pStyle w:val="Compact"/>
              <w:spacing w:before="20" w:after="20"/>
              <w:jc w:val="left"/>
            </w:pPr>
            <w:r>
              <w:rPr>
                <w:sz w:val="18"/>
                <w:szCs w:val="18"/>
              </w:rPr>
              <w:t xml:space="preserve">Source</w:t>
            </w:r>
          </w:p>
        </w:tc>
        <w:tc>
          <w:tcPr>
            <w:tcW w:w="8127" w:type="dxa"/>
          </w:tcPr>
          <w:p>
            <w:pPr>
              <w:pStyle w:val="Compact"/>
              <w:spacing w:before="20" w:after="20"/>
              <w:jc w:val="left"/>
            </w:pPr>
            <w:r>
              <w:rPr>
                <w:rStyle w:val="VerbatimChar"/>
                <w:sz w:val="18"/>
                <w:szCs w:val="18"/>
              </w:rPr>
              <w:t xml:space="preserve">manual</w:t>
            </w:r>
            <w:r>
              <w:rPr>
                <w:sz w:val="18"/>
                <w:szCs w:val="18"/>
              </w:rPr>
              <w:t xml:space="preserve">,</w:t>
            </w:r>
            <w:r>
              <w:rPr>
                <w:sz w:val="18"/>
                <w:szCs w:val="18"/>
              </w:rPr>
              <w:t xml:space="preserve"> </w:t>
            </w:r>
            <w:r>
              <w:rPr>
                <w:rStyle w:val="VerbatimChar"/>
                <w:sz w:val="18"/>
                <w:szCs w:val="18"/>
              </w:rPr>
              <w:t xml:space="preserve">ocr_confirmed</w:t>
            </w:r>
            <w:r>
              <w:rPr>
                <w:sz w:val="18"/>
                <w:szCs w:val="18"/>
              </w:rPr>
              <w:t xml:space="preserve">,</w:t>
            </w:r>
            <w:r>
              <w:rPr>
                <w:sz w:val="18"/>
                <w:szCs w:val="18"/>
              </w:rPr>
              <w:t xml:space="preserve"> </w:t>
            </w:r>
            <w:r>
              <w:rPr>
                <w:rStyle w:val="VerbatimChar"/>
                <w:sz w:val="18"/>
                <w:szCs w:val="18"/>
              </w:rPr>
              <w:t xml:space="preserve">school_import</w:t>
            </w:r>
            <w:r>
              <w:rPr>
                <w:sz w:val="18"/>
                <w:szCs w:val="18"/>
              </w:rPr>
              <w:t xml:space="preserve"> </w:t>
            </w:r>
            <w:r>
              <w:rPr>
                <w:sz w:val="18"/>
                <w:szCs w:val="18"/>
              </w:rPr>
              <w:t xml:space="preserve">(future)</w:t>
            </w:r>
          </w:p>
        </w:tc>
      </w:tr>
      <w:tr>
        <w:trPr/>
        <w:tc>
          <w:tcPr>
            <w:tcW w:w="1510" w:type="dxa"/>
            <w:shd w:val="clear" w:color="auto" w:fill="F3F6FA"/>
          </w:tcPr>
          <w:p>
            <w:pPr>
              <w:pStyle w:val="Compact"/>
              <w:spacing w:before="20" w:after="20"/>
              <w:jc w:val="left"/>
            </w:pPr>
            <w:r>
              <w:rPr>
                <w:sz w:val="18"/>
                <w:szCs w:val="18"/>
              </w:rPr>
              <w:t xml:space="preserve">Verification</w:t>
            </w:r>
          </w:p>
        </w:tc>
        <w:tc>
          <w:tcPr>
            <w:tcW w:w="8127" w:type="dxa"/>
            <w:shd w:val="clear" w:color="auto" w:fill="F3F6FA"/>
          </w:tcPr>
          <w:p>
            <w:pPr>
              <w:pStyle w:val="Compact"/>
              <w:spacing w:before="20" w:after="20"/>
              <w:jc w:val="left"/>
            </w:pPr>
            <w:r>
              <w:rPr>
                <w:rStyle w:val="VerbatimChar"/>
                <w:sz w:val="18"/>
                <w:szCs w:val="18"/>
              </w:rPr>
              <w:t xml:space="preserve">self_reported</w:t>
            </w:r>
            <w:r>
              <w:rPr>
                <w:sz w:val="18"/>
                <w:szCs w:val="18"/>
              </w:rPr>
              <w:t xml:space="preserve"> </w:t>
            </w:r>
            <w:r>
              <w:rPr>
                <w:sz w:val="18"/>
                <w:szCs w:val="18"/>
              </w:rPr>
              <w:t xml:space="preserve">(default),</w:t>
            </w:r>
            <w:r>
              <w:rPr>
                <w:sz w:val="18"/>
                <w:szCs w:val="18"/>
              </w:rPr>
              <w:t xml:space="preserve"> </w:t>
            </w:r>
            <w:r>
              <w:rPr>
                <w:rStyle w:val="VerbatimChar"/>
                <w:sz w:val="18"/>
                <w:szCs w:val="18"/>
              </w:rPr>
              <w:t xml:space="preserve">guardian_acknowledged</w:t>
            </w:r>
            <w:r>
              <w:rPr>
                <w:sz w:val="18"/>
                <w:szCs w:val="18"/>
              </w:rPr>
              <w:t xml:space="preserve"> </w:t>
            </w:r>
            <w:r>
              <w:rPr>
                <w:sz w:val="18"/>
                <w:szCs w:val="18"/>
              </w:rPr>
              <w:t xml:space="preserve">(future, guardian taps</w:t>
            </w:r>
            <w:r>
              <w:rPr>
                <w:sz w:val="18"/>
                <w:szCs w:val="18"/>
              </w:rPr>
              <w:t xml:space="preserve"> </w:t>
            </w:r>
            <w:r>
              <w:rPr>
                <w:sz w:val="18"/>
                <w:szCs w:val="18"/>
              </w:rPr>
              <w:t xml:space="preserve">“</w:t>
            </w:r>
            <w:r>
              <w:rPr>
                <w:sz w:val="18"/>
                <w:szCs w:val="18"/>
              </w:rPr>
              <w:t xml:space="preserve">I’ve seen the score book</w:t>
            </w:r>
            <w:r>
              <w:rPr>
                <w:sz w:val="18"/>
                <w:szCs w:val="18"/>
              </w:rPr>
              <w:t xml:space="preserve">”</w:t>
            </w:r>
            <w:r>
              <w:rPr>
                <w:sz w:val="18"/>
                <w:szCs w:val="18"/>
              </w:rPr>
              <w:t xml:space="preserve">),</w:t>
            </w:r>
            <w:r>
              <w:rPr>
                <w:sz w:val="18"/>
                <w:szCs w:val="18"/>
              </w:rPr>
              <w:t xml:space="preserve"> </w:t>
            </w:r>
            <w:r>
              <w:rPr>
                <w:rStyle w:val="VerbatimChar"/>
                <w:sz w:val="18"/>
                <w:szCs w:val="18"/>
              </w:rPr>
              <w:t xml:space="preserve">school_verified</w:t>
            </w:r>
            <w:r>
              <w:rPr>
                <w:sz w:val="18"/>
                <w:szCs w:val="18"/>
              </w:rPr>
              <w:t xml:space="preserve"> </w:t>
            </w:r>
            <w:r>
              <w:rPr>
                <w:sz w:val="18"/>
                <w:szCs w:val="18"/>
              </w:rPr>
              <w:t xml:space="preserve">(only via signed school agreements)</w:t>
            </w:r>
          </w:p>
        </w:tc>
      </w:tr>
    </w:tbl>
    <w:bookmarkEnd w:id="60"/>
    <w:bookmarkStart w:id="64" w:name="manual-entry-flow"/>
    <w:p>
      <w:pPr>
        <w:pStyle w:val="Heading3"/>
      </w:pPr>
      <w:r>
        <w:t xml:space="preserve">14.2.2 Manual-entry flow</w:t>
      </w:r>
    </w:p>
    <w:p>
      <w:pPr>
        <w:pStyle w:val="CaptionedFigure"/>
      </w:pPr>
      <w:r>
        <w:drawing>
          <wp:inline>
            <wp:extent cx="5939999" cy="3909927"/>
            <wp:effectExtent b="0" l="0" r="0" t="0"/>
            <wp:docPr descr="Figure 2: 14.2.2 Manual-entry flow" title="" id="62" name="Picture"/>
            <a:graphic>
              <a:graphicData uri="http://schemas.openxmlformats.org/drawingml/2006/picture">
                <pic:pic>
                  <pic:nvPicPr>
                    <pic:cNvPr descr="/home/claude/prd/out/fig/fig02_92a8c97835.png" id="63" name="Picture"/>
                    <pic:cNvPicPr>
                      <a:picLocks noChangeArrowheads="1" noChangeAspect="1"/>
                    </pic:cNvPicPr>
                  </pic:nvPicPr>
                  <pic:blipFill>
                    <a:blip r:embed="rId61"/>
                    <a:stretch>
                      <a:fillRect/>
                    </a:stretch>
                  </pic:blipFill>
                  <pic:spPr bwMode="auto">
                    <a:xfrm>
                      <a:off x="0" y="0"/>
                      <a:ext cx="5939999" cy="3909927"/>
                    </a:xfrm>
                    <a:prstGeom prst="rect">
                      <a:avLst/>
                    </a:prstGeom>
                    <a:noFill/>
                    <a:ln w="9525">
                      <a:noFill/>
                      <a:headEnd/>
                      <a:tailEnd/>
                    </a:ln>
                  </pic:spPr>
                </pic:pic>
              </a:graphicData>
            </a:graphic>
          </wp:inline>
        </w:drawing>
      </w:r>
    </w:p>
    <w:p>
      <w:pPr>
        <w:pStyle w:val="ImageCaption"/>
      </w:pPr>
      <w:r>
        <w:t xml:space="preserve">Figure 2: 14.2.2 Manual-entry flow</w:t>
      </w:r>
    </w:p>
    <w:bookmarkEnd w:id="64"/>
    <w:bookmarkStart w:id="65" w:name="business-rules-1"/>
    <w:p>
      <w:pPr>
        <w:pStyle w:val="Heading3"/>
      </w:pPr>
      <w:r>
        <w:t xml:space="preserve">14.2.3 Business rules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706"/>
        <w:gridCol w:w="7930"/>
      </w:tblGrid>
      <w:tr>
        <w:trPr>
          <w:tblHeader w:val="true"/>
          <w:tblHeader w:val="true"/>
        </w:trPr>
        <w:tc>
          <w:tcPr>
            <w:tcW w:w="1706" w:type="dxa"/>
            <w:shd w:val="clear" w:color="auto" w:fill="1E3A5F"/>
          </w:tcPr>
          <w:p>
            <w:pPr>
              <w:pStyle w:val="Compact"/>
              <w:spacing w:before="20" w:after="20"/>
              <w:jc w:val="left"/>
            </w:pPr>
            <w:r>
              <w:rPr>
                <w:b/>
                <w:color w:val="FFFFFF"/>
                <w:sz w:val="18"/>
                <w:szCs w:val="18"/>
              </w:rPr>
              <w:t xml:space="preserve">ID</w:t>
            </w:r>
          </w:p>
        </w:tc>
        <w:tc>
          <w:tcPr>
            <w:tcW w:w="7930" w:type="dxa"/>
            <w:shd w:val="clear" w:color="auto" w:fill="1E3A5F"/>
          </w:tcPr>
          <w:p>
            <w:pPr>
              <w:pStyle w:val="Compact"/>
              <w:spacing w:before="20" w:after="20"/>
              <w:jc w:val="left"/>
            </w:pPr>
            <w:r>
              <w:rPr>
                <w:b/>
                <w:color w:val="FFFFFF"/>
                <w:sz w:val="18"/>
                <w:szCs w:val="18"/>
              </w:rPr>
              <w:t xml:space="preserve">Rule</w:t>
            </w:r>
          </w:p>
        </w:tc>
      </w:tr>
      <w:tr>
        <w:trPr/>
        <w:tc>
          <w:tcPr>
            <w:tcW w:w="1706" w:type="dxa"/>
          </w:tcPr>
          <w:p>
            <w:pPr>
              <w:pStyle w:val="Compact"/>
              <w:spacing w:before="20" w:after="20"/>
              <w:jc w:val="left"/>
            </w:pPr>
            <w:r>
              <w:rPr>
                <w:sz w:val="18"/>
                <w:szCs w:val="18"/>
              </w:rPr>
              <w:t xml:space="preserve">BR-B1 Valid range</w:t>
            </w:r>
          </w:p>
        </w:tc>
        <w:tc>
          <w:tcPr>
            <w:tcW w:w="7930" w:type="dxa"/>
          </w:tcPr>
          <w:p>
            <w:pPr>
              <w:pStyle w:val="Compact"/>
              <w:spacing w:before="20" w:after="20"/>
              <w:jc w:val="left"/>
            </w:pPr>
            <w:r>
              <w:rPr>
                <w:rStyle w:val="VerbatimChar"/>
                <w:sz w:val="18"/>
                <w:szCs w:val="18"/>
              </w:rPr>
              <w:t xml:space="preserve">scale.min ≤ value ≤ scale.max</w:t>
            </w:r>
            <w:r>
              <w:rPr>
                <w:sz w:val="18"/>
                <w:szCs w:val="18"/>
              </w:rPr>
              <w:t xml:space="preserve"> </w:t>
            </w:r>
            <w:r>
              <w:rPr>
                <w:sz w:val="18"/>
                <w:szCs w:val="18"/>
              </w:rPr>
              <w:t xml:space="preserve">and</w:t>
            </w:r>
            <w:r>
              <w:rPr>
                <w:sz w:val="18"/>
                <w:szCs w:val="18"/>
              </w:rPr>
              <w:t xml:space="preserve"> </w:t>
            </w:r>
            <w:r>
              <w:rPr>
                <w:rStyle w:val="VerbatimChar"/>
                <w:sz w:val="18"/>
                <w:szCs w:val="18"/>
              </w:rPr>
              <w:t xml:space="preserve">(value − scale.min) / scale.step</w:t>
            </w:r>
            <w:r>
              <w:rPr>
                <w:sz w:val="18"/>
                <w:szCs w:val="18"/>
              </w:rPr>
              <w:t xml:space="preserve"> </w:t>
            </w:r>
            <w:r>
              <w:rPr>
                <w:sz w:val="18"/>
                <w:szCs w:val="18"/>
              </w:rPr>
              <w:t xml:space="preserve">is an integer within 1e-9 tolerance</w:t>
            </w:r>
          </w:p>
        </w:tc>
      </w:tr>
      <w:tr>
        <w:trPr/>
        <w:tc>
          <w:tcPr>
            <w:tcW w:w="1706" w:type="dxa"/>
            <w:shd w:val="clear" w:color="auto" w:fill="F3F6FA"/>
          </w:tcPr>
          <w:p>
            <w:pPr>
              <w:pStyle w:val="Compact"/>
              <w:spacing w:before="20" w:after="20"/>
              <w:jc w:val="left"/>
            </w:pPr>
            <w:r>
              <w:rPr>
                <w:sz w:val="18"/>
                <w:szCs w:val="18"/>
              </w:rPr>
              <w:t xml:space="preserve">BR-B2 Decimals</w:t>
            </w:r>
          </w:p>
        </w:tc>
        <w:tc>
          <w:tcPr>
            <w:tcW w:w="7930" w:type="dxa"/>
            <w:shd w:val="clear" w:color="auto" w:fill="F3F6FA"/>
          </w:tcPr>
          <w:p>
            <w:pPr>
              <w:pStyle w:val="Compact"/>
              <w:spacing w:before="20" w:after="20"/>
              <w:jc w:val="left"/>
            </w:pPr>
            <w:r>
              <w:rPr>
                <w:sz w:val="18"/>
                <w:szCs w:val="18"/>
              </w:rPr>
              <w:t xml:space="preserve">Input accepts</w:t>
            </w:r>
            <w:r>
              <w:rPr>
                <w:sz w:val="18"/>
                <w:szCs w:val="18"/>
              </w:rPr>
              <w:t xml:space="preserve"> </w:t>
            </w:r>
            <w:r>
              <w:rPr>
                <w:rStyle w:val="VerbatimChar"/>
                <w:sz w:val="18"/>
                <w:szCs w:val="18"/>
              </w:rPr>
              <w:t xml:space="preserve">.</w:t>
            </w:r>
            <w:r>
              <w:rPr>
                <w:sz w:val="18"/>
                <w:szCs w:val="18"/>
              </w:rPr>
              <w:t xml:space="preserve"> </w:t>
            </w:r>
            <w:r>
              <w:rPr>
                <w:sz w:val="18"/>
                <w:szCs w:val="18"/>
              </w:rPr>
              <w:t xml:space="preserve">or</w:t>
            </w:r>
            <w:r>
              <w:rPr>
                <w:sz w:val="18"/>
                <w:szCs w:val="18"/>
              </w:rPr>
              <w:t xml:space="preserve"> </w:t>
            </w:r>
            <w:r>
              <w:rPr>
                <w:rStyle w:val="VerbatimChar"/>
                <w:sz w:val="18"/>
                <w:szCs w:val="18"/>
              </w:rPr>
              <w:t xml:space="preserve">,</w:t>
            </w:r>
            <w:r>
              <w:rPr>
                <w:sz w:val="18"/>
                <w:szCs w:val="18"/>
              </w:rPr>
              <w:t xml:space="preserve"> </w:t>
            </w:r>
            <w:r>
              <w:rPr>
                <w:sz w:val="18"/>
                <w:szCs w:val="18"/>
              </w:rPr>
              <w:t xml:space="preserve">as decimal separator and Lao digits ໐–໙; stored as</w:t>
            </w:r>
            <w:r>
              <w:rPr>
                <w:sz w:val="18"/>
                <w:szCs w:val="18"/>
              </w:rPr>
              <w:t xml:space="preserve"> </w:t>
            </w:r>
            <w:r>
              <w:rPr>
                <w:rStyle w:val="VerbatimChar"/>
                <w:sz w:val="18"/>
                <w:szCs w:val="18"/>
              </w:rPr>
              <w:t xml:space="preserve">NUMERIC(6,2)</w:t>
            </w:r>
            <w:r>
              <w:rPr>
                <w:sz w:val="18"/>
                <w:szCs w:val="18"/>
              </w:rPr>
              <w:t xml:space="preserve">; displayed with the scale’s</w:t>
            </w:r>
            <w:r>
              <w:rPr>
                <w:sz w:val="18"/>
                <w:szCs w:val="18"/>
              </w:rPr>
              <w:t xml:space="preserve"> </w:t>
            </w:r>
            <w:r>
              <w:rPr>
                <w:rStyle w:val="VerbatimChar"/>
                <w:sz w:val="18"/>
                <w:szCs w:val="18"/>
              </w:rPr>
              <w:t xml:space="preserve">decimals</w:t>
            </w:r>
            <w:r>
              <w:rPr>
                <w:sz w:val="18"/>
                <w:szCs w:val="18"/>
              </w:rPr>
              <w:t xml:space="preserve"> </w:t>
            </w:r>
            <w:r>
              <w:rPr>
                <w:sz w:val="18"/>
                <w:szCs w:val="18"/>
              </w:rPr>
              <w:t xml:space="preserve">setting (default 1 for 0–10 scale; trailing</w:t>
            </w:r>
            <w:r>
              <w:rPr>
                <w:sz w:val="18"/>
                <w:szCs w:val="18"/>
              </w:rPr>
              <w:t xml:space="preserve"> </w:t>
            </w:r>
            <w:r>
              <w:rPr>
                <w:sz w:val="18"/>
                <w:szCs w:val="18"/>
              </w:rPr>
              <w:t xml:space="preserve">“</w:t>
            </w:r>
            <w:r>
              <w:rPr>
                <w:sz w:val="18"/>
                <w:szCs w:val="18"/>
              </w:rPr>
              <w:t xml:space="preserve">.0</w:t>
            </w:r>
            <w:r>
              <w:rPr>
                <w:sz w:val="18"/>
                <w:szCs w:val="18"/>
              </w:rPr>
              <w:t xml:space="preserve">”</w:t>
            </w:r>
            <w:r>
              <w:rPr>
                <w:sz w:val="18"/>
                <w:szCs w:val="18"/>
              </w:rPr>
              <w:t xml:space="preserve"> </w:t>
            </w:r>
            <w:r>
              <w:rPr>
                <w:sz w:val="18"/>
                <w:szCs w:val="18"/>
              </w:rPr>
              <w:t xml:space="preserve">hidden for integers)</w:t>
            </w:r>
          </w:p>
        </w:tc>
      </w:tr>
      <w:tr>
        <w:trPr/>
        <w:tc>
          <w:tcPr>
            <w:tcW w:w="1706" w:type="dxa"/>
          </w:tcPr>
          <w:p>
            <w:pPr>
              <w:pStyle w:val="Compact"/>
              <w:spacing w:before="20" w:after="20"/>
              <w:jc w:val="left"/>
            </w:pPr>
            <w:r>
              <w:rPr>
                <w:sz w:val="18"/>
                <w:szCs w:val="18"/>
              </w:rPr>
              <w:t xml:space="preserve">BR-B3 Missing vs zero</w:t>
            </w:r>
          </w:p>
        </w:tc>
        <w:tc>
          <w:tcPr>
            <w:tcW w:w="7930" w:type="dxa"/>
          </w:tcPr>
          <w:p>
            <w:pPr>
              <w:pStyle w:val="Compact"/>
              <w:spacing w:before="20" w:after="20"/>
              <w:jc w:val="left"/>
            </w:pPr>
            <w:r>
              <w:rPr>
                <w:sz w:val="18"/>
                <w:szCs w:val="18"/>
              </w:rPr>
              <w:t xml:space="preserve">Empty is never zero. Status</w:t>
            </w:r>
            <w:r>
              <w:rPr>
                <w:sz w:val="18"/>
                <w:szCs w:val="18"/>
              </w:rPr>
              <w:t xml:space="preserve"> </w:t>
            </w:r>
            <w:r>
              <w:rPr>
                <w:rStyle w:val="VerbatimChar"/>
                <w:sz w:val="18"/>
                <w:szCs w:val="18"/>
              </w:rPr>
              <w:t xml:space="preserve">missing</w:t>
            </w:r>
            <w:r>
              <w:rPr>
                <w:sz w:val="18"/>
                <w:szCs w:val="18"/>
              </w:rPr>
              <w:t xml:space="preserve"> </w:t>
            </w:r>
            <w:r>
              <w:rPr>
                <w:sz w:val="18"/>
                <w:szCs w:val="18"/>
              </w:rPr>
              <w:t xml:space="preserve">(not received yet),</w:t>
            </w:r>
            <w:r>
              <w:rPr>
                <w:sz w:val="18"/>
                <w:szCs w:val="18"/>
              </w:rPr>
              <w:t xml:space="preserve"> </w:t>
            </w:r>
            <w:r>
              <w:rPr>
                <w:rStyle w:val="VerbatimChar"/>
                <w:sz w:val="18"/>
                <w:szCs w:val="18"/>
              </w:rPr>
              <w:t xml:space="preserve">not_applicable</w:t>
            </w:r>
            <w:r>
              <w:rPr>
                <w:sz w:val="18"/>
                <w:szCs w:val="18"/>
              </w:rPr>
              <w:t xml:space="preserve"> </w:t>
            </w:r>
            <w:r>
              <w:rPr>
                <w:sz w:val="18"/>
                <w:szCs w:val="18"/>
              </w:rPr>
              <w:t xml:space="preserve">(subject not assessed this period),</w:t>
            </w:r>
            <w:r>
              <w:rPr>
                <w:sz w:val="18"/>
                <w:szCs w:val="18"/>
              </w:rPr>
              <w:t xml:space="preserve"> </w:t>
            </w:r>
            <w:r>
              <w:rPr>
                <w:rStyle w:val="VerbatimChar"/>
                <w:sz w:val="18"/>
                <w:szCs w:val="18"/>
              </w:rPr>
              <w:t xml:space="preserve">exempt</w:t>
            </w:r>
            <w:r>
              <w:rPr>
                <w:sz w:val="18"/>
                <w:szCs w:val="18"/>
              </w:rPr>
              <w:t xml:space="preserve"> </w:t>
            </w:r>
            <w:r>
              <w:rPr>
                <w:sz w:val="18"/>
                <w:szCs w:val="18"/>
              </w:rPr>
              <w:t xml:space="preserve">(excused/absent with exemption). A real 0 must be typed explicitly and triggers a confirm prompt</w:t>
            </w:r>
            <w:r>
              <w:rPr>
                <w:sz w:val="18"/>
                <w:szCs w:val="18"/>
              </w:rPr>
              <w:t xml:space="preserve"> </w:t>
            </w:r>
            <w:r>
              <w:rPr>
                <w:sz w:val="18"/>
                <w:szCs w:val="18"/>
              </w:rPr>
              <w:t xml:space="preserve">“</w:t>
            </w:r>
            <w:r>
              <w:rPr>
                <w:sz w:val="18"/>
                <w:szCs w:val="18"/>
              </w:rPr>
              <w:t xml:space="preserve">Is 0 correct?</w:t>
            </w:r>
            <w:r>
              <w:rPr>
                <w:sz w:val="18"/>
                <w:szCs w:val="18"/>
              </w:rPr>
              <w:t xml:space="preserve">”</w:t>
            </w:r>
          </w:p>
        </w:tc>
      </w:tr>
      <w:tr>
        <w:trPr/>
        <w:tc>
          <w:tcPr>
            <w:tcW w:w="1706" w:type="dxa"/>
            <w:shd w:val="clear" w:color="auto" w:fill="F3F6FA"/>
          </w:tcPr>
          <w:p>
            <w:pPr>
              <w:pStyle w:val="Compact"/>
              <w:spacing w:before="20" w:after="20"/>
              <w:jc w:val="left"/>
            </w:pPr>
            <w:r>
              <w:rPr>
                <w:sz w:val="18"/>
                <w:szCs w:val="18"/>
              </w:rPr>
              <w:t xml:space="preserve">BR-B4 Duplicate prevention</w:t>
            </w:r>
          </w:p>
        </w:tc>
        <w:tc>
          <w:tcPr>
            <w:tcW w:w="7930" w:type="dxa"/>
            <w:shd w:val="clear" w:color="auto" w:fill="F3F6FA"/>
          </w:tcPr>
          <w:p>
            <w:pPr>
              <w:pStyle w:val="Compact"/>
              <w:spacing w:before="20" w:after="20"/>
              <w:jc w:val="left"/>
            </w:pPr>
            <w:r>
              <w:rPr>
                <w:sz w:val="18"/>
                <w:szCs w:val="18"/>
              </w:rPr>
              <w:t xml:space="preserve">One current score line per (enrolment, period, subject enrolment). Opening a period with existing data opens edit mode (SCORE-009)</w:t>
            </w:r>
          </w:p>
        </w:tc>
      </w:tr>
      <w:tr>
        <w:trPr/>
        <w:tc>
          <w:tcPr>
            <w:tcW w:w="1706" w:type="dxa"/>
          </w:tcPr>
          <w:p>
            <w:pPr>
              <w:pStyle w:val="Compact"/>
              <w:spacing w:before="20" w:after="20"/>
              <w:jc w:val="left"/>
            </w:pPr>
            <w:r>
              <w:rPr>
                <w:sz w:val="18"/>
                <w:szCs w:val="18"/>
              </w:rPr>
              <w:t xml:space="preserve">BR-B5 Corrections</w:t>
            </w:r>
          </w:p>
        </w:tc>
        <w:tc>
          <w:tcPr>
            <w:tcW w:w="7930" w:type="dxa"/>
          </w:tcPr>
          <w:p>
            <w:pPr>
              <w:pStyle w:val="Compact"/>
              <w:spacing w:before="20" w:after="20"/>
              <w:jc w:val="left"/>
            </w:pPr>
            <w:r>
              <w:rPr>
                <w:sz w:val="18"/>
                <w:szCs w:val="18"/>
              </w:rPr>
              <w:t xml:space="preserve">Editing a submitted value writes a revision (old, new, actor, time, reason, source) and recomputes analysis; revisions are immutable</w:t>
            </w:r>
          </w:p>
        </w:tc>
      </w:tr>
      <w:tr>
        <w:trPr/>
        <w:tc>
          <w:tcPr>
            <w:tcW w:w="1706" w:type="dxa"/>
            <w:shd w:val="clear" w:color="auto" w:fill="F3F6FA"/>
          </w:tcPr>
          <w:p>
            <w:pPr>
              <w:pStyle w:val="Compact"/>
              <w:spacing w:before="20" w:after="20"/>
              <w:jc w:val="left"/>
            </w:pPr>
            <w:r>
              <w:rPr>
                <w:sz w:val="18"/>
                <w:szCs w:val="18"/>
              </w:rPr>
              <w:t xml:space="preserve">BR-B6 Drafts</w:t>
            </w:r>
          </w:p>
        </w:tc>
        <w:tc>
          <w:tcPr>
            <w:tcW w:w="7930" w:type="dxa"/>
            <w:shd w:val="clear" w:color="auto" w:fill="F3F6FA"/>
          </w:tcPr>
          <w:p>
            <w:pPr>
              <w:pStyle w:val="Compact"/>
              <w:spacing w:before="20" w:after="20"/>
              <w:jc w:val="left"/>
            </w:pPr>
            <w:r>
              <w:rPr>
                <w:sz w:val="18"/>
                <w:szCs w:val="18"/>
              </w:rPr>
              <w:t xml:space="preserve">Drafts autosave every change (debounced 800 ms) to IndexedDB and, when online, to the server; drafts expire after 60 days with a reminder at day 45; drafts are excluded from all analytics and guardian views</w:t>
            </w:r>
          </w:p>
        </w:tc>
      </w:tr>
      <w:tr>
        <w:trPr/>
        <w:tc>
          <w:tcPr>
            <w:tcW w:w="1706" w:type="dxa"/>
          </w:tcPr>
          <w:p>
            <w:pPr>
              <w:pStyle w:val="Compact"/>
              <w:spacing w:before="20" w:after="20"/>
              <w:jc w:val="left"/>
            </w:pPr>
            <w:r>
              <w:rPr>
                <w:sz w:val="18"/>
                <w:szCs w:val="18"/>
              </w:rPr>
              <w:t xml:space="preserve">BR-B7 Submission completeness</w:t>
            </w:r>
          </w:p>
        </w:tc>
        <w:tc>
          <w:tcPr>
            <w:tcW w:w="7930" w:type="dxa"/>
          </w:tcPr>
          <w:p>
            <w:pPr>
              <w:pStyle w:val="Compact"/>
              <w:spacing w:before="20" w:after="20"/>
              <w:jc w:val="left"/>
            </w:pPr>
            <w:r>
              <w:rPr>
                <w:sz w:val="18"/>
                <w:szCs w:val="18"/>
              </w:rPr>
              <w:t xml:space="preserve">A period can be submitted with some subjects</w:t>
            </w:r>
            <w:r>
              <w:rPr>
                <w:sz w:val="18"/>
                <w:szCs w:val="18"/>
              </w:rPr>
              <w:t xml:space="preserve"> </w:t>
            </w:r>
            <w:r>
              <w:rPr>
                <w:rStyle w:val="VerbatimChar"/>
                <w:sz w:val="18"/>
                <w:szCs w:val="18"/>
              </w:rPr>
              <w:t xml:space="preserve">missing</w:t>
            </w:r>
            <w:r>
              <w:rPr>
                <w:sz w:val="18"/>
                <w:szCs w:val="18"/>
              </w:rPr>
              <w:t xml:space="preserve">; at least one subject must have a value or a non-missing status</w:t>
            </w:r>
          </w:p>
        </w:tc>
      </w:tr>
      <w:tr>
        <w:trPr/>
        <w:tc>
          <w:tcPr>
            <w:tcW w:w="1706" w:type="dxa"/>
            <w:shd w:val="clear" w:color="auto" w:fill="F3F6FA"/>
          </w:tcPr>
          <w:p>
            <w:pPr>
              <w:pStyle w:val="Compact"/>
              <w:spacing w:before="20" w:after="20"/>
              <w:jc w:val="left"/>
            </w:pPr>
            <w:r>
              <w:rPr>
                <w:sz w:val="18"/>
                <w:szCs w:val="18"/>
              </w:rPr>
              <w:t xml:space="preserve">BR-B8 Future periods</w:t>
            </w:r>
          </w:p>
        </w:tc>
        <w:tc>
          <w:tcPr>
            <w:tcW w:w="7930" w:type="dxa"/>
            <w:shd w:val="clear" w:color="auto" w:fill="F3F6FA"/>
          </w:tcPr>
          <w:p>
            <w:pPr>
              <w:pStyle w:val="Compact"/>
              <w:spacing w:before="20" w:after="20"/>
              <w:jc w:val="left"/>
            </w:pPr>
            <w:r>
              <w:rPr>
                <w:sz w:val="18"/>
                <w:szCs w:val="18"/>
              </w:rPr>
              <w:t xml:space="preserve">Periods whose start date is after</w:t>
            </w:r>
            <w:r>
              <w:rPr>
                <w:sz w:val="18"/>
                <w:szCs w:val="18"/>
              </w:rPr>
              <w:t xml:space="preserve"> </w:t>
            </w:r>
            <w:r>
              <w:rPr>
                <w:sz w:val="18"/>
                <w:szCs w:val="18"/>
              </w:rPr>
              <w:t xml:space="preserve">“</w:t>
            </w:r>
            <w:r>
              <w:rPr>
                <w:sz w:val="18"/>
                <w:szCs w:val="18"/>
              </w:rPr>
              <w:t xml:space="preserve">today</w:t>
            </w:r>
            <w:r>
              <w:rPr>
                <w:sz w:val="18"/>
                <w:szCs w:val="18"/>
              </w:rPr>
              <w:t xml:space="preserve">”</w:t>
            </w:r>
            <w:r>
              <w:rPr>
                <w:sz w:val="18"/>
                <w:szCs w:val="18"/>
              </w:rPr>
              <w:t xml:space="preserve"> </w:t>
            </w:r>
            <w:r>
              <w:rPr>
                <w:sz w:val="18"/>
                <w:szCs w:val="18"/>
              </w:rPr>
              <w:t xml:space="preserve">(Asia/Vientiane) cannot be submitted</w:t>
            </w:r>
          </w:p>
        </w:tc>
      </w:tr>
      <w:tr>
        <w:trPr/>
        <w:tc>
          <w:tcPr>
            <w:tcW w:w="1706" w:type="dxa"/>
          </w:tcPr>
          <w:p>
            <w:pPr>
              <w:pStyle w:val="Compact"/>
              <w:spacing w:before="20" w:after="20"/>
              <w:jc w:val="left"/>
            </w:pPr>
            <w:r>
              <w:rPr>
                <w:sz w:val="18"/>
                <w:szCs w:val="18"/>
              </w:rPr>
              <w:t xml:space="preserve">BR-B9 Term and annual summaries</w:t>
            </w:r>
          </w:p>
        </w:tc>
        <w:tc>
          <w:tcPr>
            <w:tcW w:w="7930" w:type="dxa"/>
          </w:tcPr>
          <w:p>
            <w:pPr>
              <w:pStyle w:val="Compact"/>
              <w:spacing w:before="20" w:after="20"/>
              <w:jc w:val="left"/>
            </w:pPr>
            <w:r>
              <w:rPr>
                <w:sz w:val="18"/>
                <w:szCs w:val="18"/>
              </w:rPr>
              <w:t xml:space="preserve">Computed means are labelled</w:t>
            </w:r>
            <w:r>
              <w:rPr>
                <w:sz w:val="18"/>
                <w:szCs w:val="18"/>
              </w:rPr>
              <w:t xml:space="preserve"> </w:t>
            </w:r>
            <w:r>
              <w:rPr>
                <w:sz w:val="18"/>
                <w:szCs w:val="18"/>
              </w:rPr>
              <w:t xml:space="preserve">“</w:t>
            </w:r>
            <w:r>
              <w:rPr>
                <w:sz w:val="18"/>
                <w:szCs w:val="18"/>
              </w:rPr>
              <w:t xml:space="preserve">Calculated by Bitdoin</w:t>
            </w:r>
            <w:r>
              <w:rPr>
                <w:sz w:val="18"/>
                <w:szCs w:val="18"/>
              </w:rPr>
              <w:t xml:space="preserve">”</w:t>
            </w:r>
            <w:r>
              <w:rPr>
                <w:sz w:val="18"/>
                <w:szCs w:val="18"/>
              </w:rPr>
              <w:t xml:space="preserve">; official term/annual results entered by the student are stored as separate period types and never overwritten (SCORE-011)</w:t>
            </w:r>
          </w:p>
        </w:tc>
      </w:tr>
      <w:tr>
        <w:trPr/>
        <w:tc>
          <w:tcPr>
            <w:tcW w:w="1706" w:type="dxa"/>
            <w:shd w:val="clear" w:color="auto" w:fill="F3F6FA"/>
          </w:tcPr>
          <w:p>
            <w:pPr>
              <w:pStyle w:val="Compact"/>
              <w:spacing w:before="20" w:after="20"/>
              <w:jc w:val="left"/>
            </w:pPr>
            <w:r>
              <w:rPr>
                <w:sz w:val="18"/>
                <w:szCs w:val="18"/>
              </w:rPr>
              <w:t xml:space="preserve">BR-B10 Scale binding</w:t>
            </w:r>
          </w:p>
        </w:tc>
        <w:tc>
          <w:tcPr>
            <w:tcW w:w="7930" w:type="dxa"/>
            <w:shd w:val="clear" w:color="auto" w:fill="F3F6FA"/>
          </w:tcPr>
          <w:p>
            <w:pPr>
              <w:pStyle w:val="Compact"/>
              <w:spacing w:before="20" w:after="20"/>
              <w:jc w:val="left"/>
            </w:pPr>
            <w:r>
              <w:rPr>
                <w:sz w:val="18"/>
                <w:szCs w:val="18"/>
              </w:rPr>
              <w:t xml:space="preserve">Every score line stores</w:t>
            </w:r>
            <w:r>
              <w:rPr>
                <w:sz w:val="18"/>
                <w:szCs w:val="18"/>
              </w:rPr>
              <w:t xml:space="preserve"> </w:t>
            </w:r>
            <w:r>
              <w:rPr>
                <w:rStyle w:val="VerbatimChar"/>
                <w:sz w:val="18"/>
                <w:szCs w:val="18"/>
              </w:rPr>
              <w:t xml:space="preserve">grading_scale_version_id</w:t>
            </w:r>
            <w:r>
              <w:rPr>
                <w:sz w:val="18"/>
                <w:szCs w:val="18"/>
              </w:rPr>
              <w:t xml:space="preserve">. Changing a school’s scale creates a new version from a stated period onward; earlier scores keep their scale</w:t>
            </w:r>
          </w:p>
        </w:tc>
      </w:tr>
      <w:tr>
        <w:trPr/>
        <w:tc>
          <w:tcPr>
            <w:tcW w:w="1706" w:type="dxa"/>
          </w:tcPr>
          <w:p>
            <w:pPr>
              <w:pStyle w:val="Compact"/>
              <w:spacing w:before="20" w:after="20"/>
              <w:jc w:val="left"/>
            </w:pPr>
            <w:r>
              <w:rPr>
                <w:sz w:val="18"/>
                <w:szCs w:val="18"/>
              </w:rPr>
              <w:t xml:space="preserve">BR-B11 Cross-year transfer</w:t>
            </w:r>
          </w:p>
        </w:tc>
        <w:tc>
          <w:tcPr>
            <w:tcW w:w="7930" w:type="dxa"/>
          </w:tcPr>
          <w:p>
            <w:pPr>
              <w:pStyle w:val="Compact"/>
              <w:spacing w:before="20" w:after="20"/>
              <w:jc w:val="left"/>
            </w:pPr>
            <w:r>
              <w:rPr>
                <w:sz w:val="18"/>
                <w:szCs w:val="18"/>
              </w:rPr>
              <w:t xml:space="preserve">Scores are never moved between enrolments; promotion creates a new enrolment (BR-A3)</w:t>
            </w:r>
          </w:p>
        </w:tc>
      </w:tr>
      <w:tr>
        <w:trPr/>
        <w:tc>
          <w:tcPr>
            <w:tcW w:w="1706" w:type="dxa"/>
            <w:shd w:val="clear" w:color="auto" w:fill="F3F6FA"/>
          </w:tcPr>
          <w:p>
            <w:pPr>
              <w:pStyle w:val="Compact"/>
              <w:spacing w:before="20" w:after="20"/>
              <w:jc w:val="left"/>
            </w:pPr>
            <w:r>
              <w:rPr>
                <w:sz w:val="18"/>
                <w:szCs w:val="18"/>
              </w:rPr>
              <w:t xml:space="preserve">BR-B12 Verification</w:t>
            </w:r>
          </w:p>
        </w:tc>
        <w:tc>
          <w:tcPr>
            <w:tcW w:w="7930" w:type="dxa"/>
            <w:shd w:val="clear" w:color="auto" w:fill="F3F6FA"/>
          </w:tcPr>
          <w:p>
            <w:pPr>
              <w:pStyle w:val="Compact"/>
              <w:spacing w:before="20" w:after="20"/>
              <w:jc w:val="left"/>
            </w:pPr>
            <w:r>
              <w:rPr>
                <w:sz w:val="18"/>
                <w:szCs w:val="18"/>
              </w:rPr>
              <w:t xml:space="preserve">MVP creates only</w:t>
            </w:r>
            <w:r>
              <w:rPr>
                <w:sz w:val="18"/>
                <w:szCs w:val="18"/>
              </w:rPr>
              <w:t xml:space="preserve"> </w:t>
            </w:r>
            <w:r>
              <w:rPr>
                <w:rStyle w:val="VerbatimChar"/>
                <w:sz w:val="18"/>
                <w:szCs w:val="18"/>
              </w:rPr>
              <w:t xml:space="preserve">self_reported</w:t>
            </w:r>
            <w:r>
              <w:rPr>
                <w:sz w:val="18"/>
                <w:szCs w:val="18"/>
              </w:rPr>
              <w:t xml:space="preserve">. UI badges appear for any other value; analytics treat all verification levels equally but reports show the mix</w:t>
            </w:r>
          </w:p>
        </w:tc>
      </w:tr>
      <w:tr>
        <w:trPr/>
        <w:tc>
          <w:tcPr>
            <w:tcW w:w="1706" w:type="dxa"/>
          </w:tcPr>
          <w:p>
            <w:pPr>
              <w:pStyle w:val="Compact"/>
              <w:spacing w:before="20" w:after="20"/>
              <w:jc w:val="left"/>
            </w:pPr>
            <w:r>
              <w:rPr>
                <w:sz w:val="18"/>
                <w:szCs w:val="18"/>
              </w:rPr>
              <w:t xml:space="preserve">BR-B13 Data source label</w:t>
            </w:r>
          </w:p>
        </w:tc>
        <w:tc>
          <w:tcPr>
            <w:tcW w:w="7930" w:type="dxa"/>
          </w:tcPr>
          <w:p>
            <w:pPr>
              <w:pStyle w:val="Compact"/>
              <w:spacing w:before="20" w:after="20"/>
              <w:jc w:val="left"/>
            </w:pPr>
            <w:r>
              <w:rPr>
                <w:sz w:val="18"/>
                <w:szCs w:val="18"/>
              </w:rPr>
              <w:t xml:space="preserve">Every API response and export includes</w:t>
            </w:r>
            <w:r>
              <w:rPr>
                <w:sz w:val="18"/>
                <w:szCs w:val="18"/>
              </w:rPr>
              <w:t xml:space="preserve"> </w:t>
            </w:r>
            <w:r>
              <w:rPr>
                <w:rStyle w:val="VerbatimChar"/>
                <w:sz w:val="18"/>
                <w:szCs w:val="18"/>
              </w:rPr>
              <w:t xml:space="preserve">source</w:t>
            </w:r>
            <w:r>
              <w:rPr>
                <w:sz w:val="18"/>
                <w:szCs w:val="18"/>
              </w:rPr>
              <w:t xml:space="preserve"> </w:t>
            </w:r>
            <w:r>
              <w:rPr>
                <w:sz w:val="18"/>
                <w:szCs w:val="18"/>
              </w:rPr>
              <w:t xml:space="preserve">and</w:t>
            </w:r>
            <w:r>
              <w:rPr>
                <w:sz w:val="18"/>
                <w:szCs w:val="18"/>
              </w:rPr>
              <w:t xml:space="preserve"> </w:t>
            </w:r>
            <w:r>
              <w:rPr>
                <w:rStyle w:val="VerbatimChar"/>
                <w:sz w:val="18"/>
                <w:szCs w:val="18"/>
              </w:rPr>
              <w:t xml:space="preserve">verification</w:t>
            </w:r>
            <w:r>
              <w:rPr>
                <w:sz w:val="18"/>
                <w:szCs w:val="18"/>
              </w:rPr>
              <w:t xml:space="preserve"> </w:t>
            </w:r>
            <w:r>
              <w:rPr>
                <w:sz w:val="18"/>
                <w:szCs w:val="18"/>
              </w:rPr>
              <w:t xml:space="preserve">(SCORE-012)</w:t>
            </w:r>
          </w:p>
        </w:tc>
      </w:tr>
      <w:tr>
        <w:trPr/>
        <w:tc>
          <w:tcPr>
            <w:tcW w:w="1706" w:type="dxa"/>
            <w:shd w:val="clear" w:color="auto" w:fill="F3F6FA"/>
          </w:tcPr>
          <w:p>
            <w:pPr>
              <w:pStyle w:val="Compact"/>
              <w:spacing w:before="20" w:after="20"/>
              <w:jc w:val="left"/>
            </w:pPr>
            <w:r>
              <w:rPr>
                <w:sz w:val="18"/>
                <w:szCs w:val="18"/>
              </w:rPr>
              <w:t xml:space="preserve">BR-B14 Edit window for guardian report</w:t>
            </w:r>
          </w:p>
        </w:tc>
        <w:tc>
          <w:tcPr>
            <w:tcW w:w="7930" w:type="dxa"/>
            <w:shd w:val="clear" w:color="auto" w:fill="F3F6FA"/>
          </w:tcPr>
          <w:p>
            <w:pPr>
              <w:pStyle w:val="Compact"/>
              <w:spacing w:before="20" w:after="20"/>
              <w:jc w:val="left"/>
            </w:pPr>
            <w:r>
              <w:rPr>
                <w:sz w:val="18"/>
                <w:szCs w:val="18"/>
              </w:rPr>
              <w:t xml:space="preserve">Monthly guardian reports are generated 3 days after submission to allow corrections (PARENT-006); later edits mark the report</w:t>
            </w:r>
            <w:r>
              <w:rPr>
                <w:sz w:val="18"/>
                <w:szCs w:val="18"/>
              </w:rPr>
              <w:t xml:space="preserve"> </w:t>
            </w:r>
            <w:r>
              <w:rPr>
                <w:sz w:val="18"/>
                <w:szCs w:val="18"/>
              </w:rPr>
              <w:t xml:space="preserve">“</w:t>
            </w:r>
            <w:r>
              <w:rPr>
                <w:sz w:val="18"/>
                <w:szCs w:val="18"/>
              </w:rPr>
              <w:t xml:space="preserve">Updated since generation</w:t>
            </w:r>
            <w:r>
              <w:rPr>
                <w:sz w:val="18"/>
                <w:szCs w:val="18"/>
              </w:rPr>
              <w:t xml:space="preserve">”</w:t>
            </w:r>
          </w:p>
        </w:tc>
      </w:tr>
    </w:tbl>
    <w:bookmarkEnd w:id="65"/>
    <w:bookmarkStart w:id="66" w:name="X097eb8e9ce17872bc9de792f6d2be3802a61b35"/>
    <w:p>
      <w:pPr>
        <w:pStyle w:val="Heading3"/>
      </w:pPr>
      <w:r>
        <w:t xml:space="preserve">14.2.4 Example (illustrative values, not official records)</w:t>
      </w:r>
    </w:p>
    <w:p>
      <w:pPr>
        <w:pStyle w:val="FirstParagraph"/>
      </w:pPr>
      <w:r>
        <w:t xml:space="preserve">Academic year 2026–2027 · Grade 11 · Reporting period: October 2026 · Scale: 0–10, step 0.5</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3661"/>
        <w:gridCol w:w="911"/>
        <w:gridCol w:w="1296"/>
        <w:gridCol w:w="1286"/>
        <w:gridCol w:w="2481"/>
      </w:tblGrid>
      <w:tr>
        <w:trPr>
          <w:tblHeader w:val="true"/>
          <w:tblHeader w:val="true"/>
        </w:trPr>
        <w:tc>
          <w:tcPr>
            <w:tcW w:w="3661" w:type="dxa"/>
            <w:shd w:val="clear" w:color="auto" w:fill="1E3A5F"/>
          </w:tcPr>
          <w:p>
            <w:pPr>
              <w:pStyle w:val="Compact"/>
              <w:spacing w:before="20" w:after="20"/>
              <w:jc w:val="left"/>
            </w:pPr>
            <w:r>
              <w:rPr>
                <w:b/>
                <w:color w:val="FFFFFF"/>
                <w:sz w:val="16"/>
                <w:szCs w:val="16"/>
              </w:rPr>
              <w:t xml:space="preserve">Subject (EN / ລາວ)</w:t>
            </w:r>
          </w:p>
        </w:tc>
        <w:tc>
          <w:tcPr>
            <w:tcW w:w="911" w:type="dxa"/>
            <w:shd w:val="clear" w:color="auto" w:fill="1E3A5F"/>
          </w:tcPr>
          <w:p>
            <w:pPr>
              <w:pStyle w:val="Compact"/>
              <w:spacing w:before="20" w:after="20"/>
              <w:jc w:val="left"/>
            </w:pPr>
            <w:r>
              <w:rPr>
                <w:b/>
                <w:color w:val="FFFFFF"/>
                <w:sz w:val="16"/>
                <w:szCs w:val="16"/>
              </w:rPr>
              <w:t xml:space="preserve">Score</w:t>
            </w:r>
          </w:p>
        </w:tc>
        <w:tc>
          <w:tcPr>
            <w:tcW w:w="1296" w:type="dxa"/>
            <w:shd w:val="clear" w:color="auto" w:fill="1E3A5F"/>
          </w:tcPr>
          <w:p>
            <w:pPr>
              <w:pStyle w:val="Compact"/>
              <w:spacing w:before="20" w:after="20"/>
              <w:jc w:val="left"/>
            </w:pPr>
            <w:r>
              <w:rPr>
                <w:b/>
                <w:color w:val="FFFFFF"/>
                <w:sz w:val="16"/>
                <w:szCs w:val="16"/>
              </w:rPr>
              <w:t xml:space="preserve">Status</w:t>
            </w:r>
          </w:p>
        </w:tc>
        <w:tc>
          <w:tcPr>
            <w:tcW w:w="1286" w:type="dxa"/>
            <w:shd w:val="clear" w:color="auto" w:fill="1E3A5F"/>
          </w:tcPr>
          <w:p>
            <w:pPr>
              <w:pStyle w:val="Compact"/>
              <w:spacing w:before="20" w:after="20"/>
              <w:jc w:val="left"/>
            </w:pPr>
            <w:r>
              <w:rPr>
                <w:b/>
                <w:color w:val="FFFFFF"/>
                <w:sz w:val="16"/>
                <w:szCs w:val="16"/>
              </w:rPr>
              <w:t xml:space="preserve">Source</w:t>
            </w:r>
          </w:p>
        </w:tc>
        <w:tc>
          <w:tcPr>
            <w:tcW w:w="2481" w:type="dxa"/>
            <w:shd w:val="clear" w:color="auto" w:fill="1E3A5F"/>
          </w:tcPr>
          <w:p>
            <w:pPr>
              <w:pStyle w:val="Compact"/>
              <w:spacing w:before="20" w:after="20"/>
              <w:jc w:val="left"/>
            </w:pPr>
            <w:r>
              <w:rPr>
                <w:b/>
                <w:color w:val="FFFFFF"/>
                <w:sz w:val="16"/>
                <w:szCs w:val="16"/>
              </w:rPr>
              <w:t xml:space="preserve">Verification</w:t>
            </w:r>
          </w:p>
        </w:tc>
      </w:tr>
      <w:tr>
        <w:trPr/>
        <w:tc>
          <w:tcPr>
            <w:tcW w:w="3661" w:type="dxa"/>
          </w:tcPr>
          <w:p>
            <w:pPr>
              <w:pStyle w:val="Compact"/>
              <w:spacing w:before="20" w:after="20"/>
              <w:jc w:val="left"/>
            </w:pPr>
            <w:r>
              <w:rPr>
                <w:sz w:val="16"/>
                <w:szCs w:val="16"/>
              </w:rPr>
              <w:t xml:space="preserve">Mathematics / ຄະນິດສາດ</w:t>
            </w:r>
          </w:p>
        </w:tc>
        <w:tc>
          <w:tcPr>
            <w:tcW w:w="911" w:type="dxa"/>
          </w:tcPr>
          <w:p>
            <w:pPr>
              <w:pStyle w:val="Compact"/>
              <w:spacing w:before="20" w:after="20"/>
              <w:jc w:val="left"/>
            </w:pPr>
            <w:r>
              <w:rPr>
                <w:sz w:val="16"/>
                <w:szCs w:val="16"/>
              </w:rPr>
              <w:t xml:space="preserve">7</w:t>
            </w:r>
          </w:p>
        </w:tc>
        <w:tc>
          <w:tcPr>
            <w:tcW w:w="1296" w:type="dxa"/>
          </w:tcPr>
          <w:p>
            <w:pPr>
              <w:pStyle w:val="Compact"/>
              <w:spacing w:before="20" w:after="20"/>
              <w:jc w:val="left"/>
            </w:pPr>
            <w:r>
              <w:rPr>
                <w:sz w:val="16"/>
                <w:szCs w:val="16"/>
              </w:rPr>
              <w:t xml:space="preserve">—</w:t>
            </w:r>
          </w:p>
        </w:tc>
        <w:tc>
          <w:tcPr>
            <w:tcW w:w="1286" w:type="dxa"/>
          </w:tcPr>
          <w:p>
            <w:pPr>
              <w:pStyle w:val="Compact"/>
              <w:spacing w:before="20" w:after="20"/>
              <w:jc w:val="left"/>
            </w:pPr>
            <w:r>
              <w:rPr>
                <w:sz w:val="16"/>
                <w:szCs w:val="16"/>
              </w:rPr>
              <w:t xml:space="preserve">manual</w:t>
            </w:r>
          </w:p>
        </w:tc>
        <w:tc>
          <w:tcPr>
            <w:tcW w:w="2481" w:type="dxa"/>
          </w:tcPr>
          <w:p>
            <w:pPr>
              <w:pStyle w:val="Compact"/>
              <w:spacing w:before="20" w:after="20"/>
              <w:jc w:val="left"/>
            </w:pPr>
            <w:r>
              <w:rPr>
                <w:sz w:val="16"/>
                <w:szCs w:val="16"/>
              </w:rPr>
              <w:t xml:space="preserve">self_reported</w:t>
            </w:r>
          </w:p>
        </w:tc>
      </w:tr>
      <w:tr>
        <w:trPr/>
        <w:tc>
          <w:tcPr>
            <w:tcW w:w="3661" w:type="dxa"/>
            <w:shd w:val="clear" w:color="auto" w:fill="F3F6FA"/>
          </w:tcPr>
          <w:p>
            <w:pPr>
              <w:pStyle w:val="Compact"/>
              <w:spacing w:before="20" w:after="20"/>
              <w:jc w:val="left"/>
            </w:pPr>
            <w:r>
              <w:rPr>
                <w:sz w:val="16"/>
                <w:szCs w:val="16"/>
              </w:rPr>
              <w:t xml:space="preserve">Physics / ຟີຊິກສາດ</w:t>
            </w:r>
          </w:p>
        </w:tc>
        <w:tc>
          <w:tcPr>
            <w:tcW w:w="911" w:type="dxa"/>
            <w:shd w:val="clear" w:color="auto" w:fill="F3F6FA"/>
          </w:tcPr>
          <w:p>
            <w:pPr>
              <w:pStyle w:val="Compact"/>
              <w:spacing w:before="20" w:after="20"/>
              <w:jc w:val="left"/>
            </w:pPr>
            <w:r>
              <w:rPr>
                <w:sz w:val="16"/>
                <w:szCs w:val="16"/>
              </w:rPr>
              <w:t xml:space="preserve">6</w:t>
            </w:r>
          </w:p>
        </w:tc>
        <w:tc>
          <w:tcPr>
            <w:tcW w:w="1296" w:type="dxa"/>
            <w:shd w:val="clear" w:color="auto" w:fill="F3F6FA"/>
          </w:tcPr>
          <w:p>
            <w:pPr>
              <w:pStyle w:val="Compact"/>
              <w:spacing w:before="20" w:after="20"/>
              <w:jc w:val="left"/>
            </w:pPr>
            <w:r>
              <w:rPr>
                <w:sz w:val="16"/>
                <w:szCs w:val="16"/>
              </w:rPr>
              <w:t xml:space="preserve">—</w:t>
            </w:r>
          </w:p>
        </w:tc>
        <w:tc>
          <w:tcPr>
            <w:tcW w:w="1286" w:type="dxa"/>
            <w:shd w:val="clear" w:color="auto" w:fill="F3F6FA"/>
          </w:tcPr>
          <w:p>
            <w:pPr>
              <w:pStyle w:val="Compact"/>
              <w:spacing w:before="20" w:after="20"/>
              <w:jc w:val="left"/>
            </w:pPr>
            <w:r>
              <w:rPr>
                <w:sz w:val="16"/>
                <w:szCs w:val="16"/>
              </w:rPr>
              <w:t xml:space="preserve">manual</w:t>
            </w:r>
          </w:p>
        </w:tc>
        <w:tc>
          <w:tcPr>
            <w:tcW w:w="2481" w:type="dxa"/>
            <w:shd w:val="clear" w:color="auto" w:fill="F3F6FA"/>
          </w:tcPr>
          <w:p>
            <w:pPr>
              <w:pStyle w:val="Compact"/>
              <w:spacing w:before="20" w:after="20"/>
              <w:jc w:val="left"/>
            </w:pPr>
            <w:r>
              <w:rPr>
                <w:sz w:val="16"/>
                <w:szCs w:val="16"/>
              </w:rPr>
              <w:t xml:space="preserve">self_reported</w:t>
            </w:r>
          </w:p>
        </w:tc>
      </w:tr>
      <w:tr>
        <w:trPr/>
        <w:tc>
          <w:tcPr>
            <w:tcW w:w="3661" w:type="dxa"/>
          </w:tcPr>
          <w:p>
            <w:pPr>
              <w:pStyle w:val="Compact"/>
              <w:spacing w:before="20" w:after="20"/>
              <w:jc w:val="left"/>
            </w:pPr>
            <w:r>
              <w:rPr>
                <w:sz w:val="16"/>
                <w:szCs w:val="16"/>
              </w:rPr>
              <w:t xml:space="preserve">Chemistry / ເຄມີສາດ</w:t>
            </w:r>
          </w:p>
        </w:tc>
        <w:tc>
          <w:tcPr>
            <w:tcW w:w="911" w:type="dxa"/>
          </w:tcPr>
          <w:p>
            <w:pPr>
              <w:pStyle w:val="Compact"/>
              <w:spacing w:before="20" w:after="20"/>
              <w:jc w:val="left"/>
            </w:pPr>
            <w:r>
              <w:rPr>
                <w:sz w:val="16"/>
                <w:szCs w:val="16"/>
              </w:rPr>
              <w:t xml:space="preserve">8</w:t>
            </w:r>
          </w:p>
        </w:tc>
        <w:tc>
          <w:tcPr>
            <w:tcW w:w="1296" w:type="dxa"/>
          </w:tcPr>
          <w:p>
            <w:pPr>
              <w:pStyle w:val="Compact"/>
              <w:spacing w:before="20" w:after="20"/>
              <w:jc w:val="left"/>
            </w:pPr>
            <w:r>
              <w:rPr>
                <w:sz w:val="16"/>
                <w:szCs w:val="16"/>
              </w:rPr>
              <w:t xml:space="preserve">—</w:t>
            </w:r>
          </w:p>
        </w:tc>
        <w:tc>
          <w:tcPr>
            <w:tcW w:w="1286" w:type="dxa"/>
          </w:tcPr>
          <w:p>
            <w:pPr>
              <w:pStyle w:val="Compact"/>
              <w:spacing w:before="20" w:after="20"/>
              <w:jc w:val="left"/>
            </w:pPr>
            <w:r>
              <w:rPr>
                <w:sz w:val="16"/>
                <w:szCs w:val="16"/>
              </w:rPr>
              <w:t xml:space="preserve">manual</w:t>
            </w:r>
          </w:p>
        </w:tc>
        <w:tc>
          <w:tcPr>
            <w:tcW w:w="2481" w:type="dxa"/>
          </w:tcPr>
          <w:p>
            <w:pPr>
              <w:pStyle w:val="Compact"/>
              <w:spacing w:before="20" w:after="20"/>
              <w:jc w:val="left"/>
            </w:pPr>
            <w:r>
              <w:rPr>
                <w:sz w:val="16"/>
                <w:szCs w:val="16"/>
              </w:rPr>
              <w:t xml:space="preserve">self_reported</w:t>
            </w:r>
          </w:p>
        </w:tc>
      </w:tr>
      <w:tr>
        <w:trPr/>
        <w:tc>
          <w:tcPr>
            <w:tcW w:w="3661" w:type="dxa"/>
            <w:shd w:val="clear" w:color="auto" w:fill="F3F6FA"/>
          </w:tcPr>
          <w:p>
            <w:pPr>
              <w:pStyle w:val="Compact"/>
              <w:spacing w:before="20" w:after="20"/>
              <w:jc w:val="left"/>
            </w:pPr>
            <w:r>
              <w:rPr>
                <w:sz w:val="16"/>
                <w:szCs w:val="16"/>
              </w:rPr>
              <w:t xml:space="preserve">Biology / ຊີວະສາດ</w:t>
            </w:r>
          </w:p>
        </w:tc>
        <w:tc>
          <w:tcPr>
            <w:tcW w:w="911" w:type="dxa"/>
            <w:shd w:val="clear" w:color="auto" w:fill="F3F6FA"/>
          </w:tcPr>
          <w:p>
            <w:pPr>
              <w:pStyle w:val="Compact"/>
              <w:spacing w:before="20" w:after="20"/>
              <w:jc w:val="left"/>
            </w:pPr>
            <w:r>
              <w:rPr>
                <w:sz w:val="16"/>
                <w:szCs w:val="16"/>
              </w:rPr>
              <w:t xml:space="preserve">9</w:t>
            </w:r>
          </w:p>
        </w:tc>
        <w:tc>
          <w:tcPr>
            <w:tcW w:w="1296" w:type="dxa"/>
            <w:shd w:val="clear" w:color="auto" w:fill="F3F6FA"/>
          </w:tcPr>
          <w:p>
            <w:pPr>
              <w:pStyle w:val="Compact"/>
              <w:spacing w:before="20" w:after="20"/>
              <w:jc w:val="left"/>
            </w:pPr>
            <w:r>
              <w:rPr>
                <w:sz w:val="16"/>
                <w:szCs w:val="16"/>
              </w:rPr>
              <w:t xml:space="preserve">—</w:t>
            </w:r>
          </w:p>
        </w:tc>
        <w:tc>
          <w:tcPr>
            <w:tcW w:w="1286" w:type="dxa"/>
            <w:shd w:val="clear" w:color="auto" w:fill="F3F6FA"/>
          </w:tcPr>
          <w:p>
            <w:pPr>
              <w:pStyle w:val="Compact"/>
              <w:spacing w:before="20" w:after="20"/>
              <w:jc w:val="left"/>
            </w:pPr>
            <w:r>
              <w:rPr>
                <w:sz w:val="16"/>
                <w:szCs w:val="16"/>
              </w:rPr>
              <w:t xml:space="preserve">manual</w:t>
            </w:r>
          </w:p>
        </w:tc>
        <w:tc>
          <w:tcPr>
            <w:tcW w:w="2481" w:type="dxa"/>
            <w:shd w:val="clear" w:color="auto" w:fill="F3F6FA"/>
          </w:tcPr>
          <w:p>
            <w:pPr>
              <w:pStyle w:val="Compact"/>
              <w:spacing w:before="20" w:after="20"/>
              <w:jc w:val="left"/>
            </w:pPr>
            <w:r>
              <w:rPr>
                <w:sz w:val="16"/>
                <w:szCs w:val="16"/>
              </w:rPr>
              <w:t xml:space="preserve">self_reported</w:t>
            </w:r>
          </w:p>
        </w:tc>
      </w:tr>
      <w:tr>
        <w:trPr/>
        <w:tc>
          <w:tcPr>
            <w:tcW w:w="3661" w:type="dxa"/>
          </w:tcPr>
          <w:p>
            <w:pPr>
              <w:pStyle w:val="Compact"/>
              <w:spacing w:before="20" w:after="20"/>
              <w:jc w:val="left"/>
            </w:pPr>
            <w:r>
              <w:rPr>
                <w:sz w:val="16"/>
                <w:szCs w:val="16"/>
              </w:rPr>
              <w:t xml:space="preserve">Lao Language / ພາສາລາວ</w:t>
            </w:r>
          </w:p>
        </w:tc>
        <w:tc>
          <w:tcPr>
            <w:tcW w:w="911" w:type="dxa"/>
          </w:tcPr>
          <w:p>
            <w:pPr>
              <w:pStyle w:val="Compact"/>
              <w:spacing w:before="20" w:after="20"/>
              <w:jc w:val="left"/>
            </w:pPr>
            <w:r>
              <w:rPr>
                <w:sz w:val="16"/>
                <w:szCs w:val="16"/>
              </w:rPr>
              <w:t xml:space="preserve">8</w:t>
            </w:r>
          </w:p>
        </w:tc>
        <w:tc>
          <w:tcPr>
            <w:tcW w:w="1296" w:type="dxa"/>
          </w:tcPr>
          <w:p>
            <w:pPr>
              <w:pStyle w:val="Compact"/>
              <w:spacing w:before="20" w:after="20"/>
              <w:jc w:val="left"/>
            </w:pPr>
            <w:r>
              <w:rPr>
                <w:sz w:val="16"/>
                <w:szCs w:val="16"/>
              </w:rPr>
              <w:t xml:space="preserve">—</w:t>
            </w:r>
          </w:p>
        </w:tc>
        <w:tc>
          <w:tcPr>
            <w:tcW w:w="1286" w:type="dxa"/>
          </w:tcPr>
          <w:p>
            <w:pPr>
              <w:pStyle w:val="Compact"/>
              <w:spacing w:before="20" w:after="20"/>
              <w:jc w:val="left"/>
            </w:pPr>
            <w:r>
              <w:rPr>
                <w:sz w:val="16"/>
                <w:szCs w:val="16"/>
              </w:rPr>
              <w:t xml:space="preserve">manual</w:t>
            </w:r>
          </w:p>
        </w:tc>
        <w:tc>
          <w:tcPr>
            <w:tcW w:w="2481" w:type="dxa"/>
          </w:tcPr>
          <w:p>
            <w:pPr>
              <w:pStyle w:val="Compact"/>
              <w:spacing w:before="20" w:after="20"/>
              <w:jc w:val="left"/>
            </w:pPr>
            <w:r>
              <w:rPr>
                <w:sz w:val="16"/>
                <w:szCs w:val="16"/>
              </w:rPr>
              <w:t xml:space="preserve">self_reported</w:t>
            </w:r>
          </w:p>
        </w:tc>
      </w:tr>
      <w:tr>
        <w:trPr/>
        <w:tc>
          <w:tcPr>
            <w:tcW w:w="3661" w:type="dxa"/>
            <w:shd w:val="clear" w:color="auto" w:fill="F3F6FA"/>
          </w:tcPr>
          <w:p>
            <w:pPr>
              <w:pStyle w:val="Compact"/>
              <w:spacing w:before="20" w:after="20"/>
              <w:jc w:val="left"/>
            </w:pPr>
            <w:r>
              <w:rPr>
                <w:sz w:val="16"/>
                <w:szCs w:val="16"/>
              </w:rPr>
              <w:t xml:space="preserve">English / ພາສາອັງກິດ</w:t>
            </w:r>
          </w:p>
        </w:tc>
        <w:tc>
          <w:tcPr>
            <w:tcW w:w="911" w:type="dxa"/>
            <w:shd w:val="clear" w:color="auto" w:fill="F3F6FA"/>
          </w:tcPr>
          <w:p>
            <w:pPr>
              <w:pStyle w:val="Compact"/>
              <w:spacing w:before="20" w:after="20"/>
              <w:jc w:val="left"/>
            </w:pPr>
            <w:r>
              <w:rPr>
                <w:sz w:val="16"/>
                <w:szCs w:val="16"/>
              </w:rPr>
              <w:t xml:space="preserve">7</w:t>
            </w:r>
          </w:p>
        </w:tc>
        <w:tc>
          <w:tcPr>
            <w:tcW w:w="1296" w:type="dxa"/>
            <w:shd w:val="clear" w:color="auto" w:fill="F3F6FA"/>
          </w:tcPr>
          <w:p>
            <w:pPr>
              <w:pStyle w:val="Compact"/>
              <w:spacing w:before="20" w:after="20"/>
              <w:jc w:val="left"/>
            </w:pPr>
            <w:r>
              <w:rPr>
                <w:sz w:val="16"/>
                <w:szCs w:val="16"/>
              </w:rPr>
              <w:t xml:space="preserve">—</w:t>
            </w:r>
          </w:p>
        </w:tc>
        <w:tc>
          <w:tcPr>
            <w:tcW w:w="1286" w:type="dxa"/>
            <w:shd w:val="clear" w:color="auto" w:fill="F3F6FA"/>
          </w:tcPr>
          <w:p>
            <w:pPr>
              <w:pStyle w:val="Compact"/>
              <w:spacing w:before="20" w:after="20"/>
              <w:jc w:val="left"/>
            </w:pPr>
            <w:r>
              <w:rPr>
                <w:sz w:val="16"/>
                <w:szCs w:val="16"/>
              </w:rPr>
              <w:t xml:space="preserve">manual</w:t>
            </w:r>
          </w:p>
        </w:tc>
        <w:tc>
          <w:tcPr>
            <w:tcW w:w="2481" w:type="dxa"/>
            <w:shd w:val="clear" w:color="auto" w:fill="F3F6FA"/>
          </w:tcPr>
          <w:p>
            <w:pPr>
              <w:pStyle w:val="Compact"/>
              <w:spacing w:before="20" w:after="20"/>
              <w:jc w:val="left"/>
            </w:pPr>
            <w:r>
              <w:rPr>
                <w:sz w:val="16"/>
                <w:szCs w:val="16"/>
              </w:rPr>
              <w:t xml:space="preserve">self_reported</w:t>
            </w:r>
          </w:p>
        </w:tc>
      </w:tr>
      <w:tr>
        <w:trPr/>
        <w:tc>
          <w:tcPr>
            <w:tcW w:w="3661" w:type="dxa"/>
          </w:tcPr>
          <w:p>
            <w:pPr>
              <w:pStyle w:val="Compact"/>
              <w:spacing w:before="20" w:after="20"/>
              <w:jc w:val="left"/>
            </w:pPr>
            <w:r>
              <w:rPr>
                <w:sz w:val="16"/>
                <w:szCs w:val="16"/>
              </w:rPr>
              <w:t xml:space="preserve">History / ປະຫວັດສາດ</w:t>
            </w:r>
          </w:p>
        </w:tc>
        <w:tc>
          <w:tcPr>
            <w:tcW w:w="911" w:type="dxa"/>
          </w:tcPr>
          <w:p>
            <w:pPr>
              <w:pStyle w:val="Compact"/>
              <w:spacing w:before="20" w:after="20"/>
              <w:jc w:val="left"/>
            </w:pPr>
            <w:r>
              <w:rPr>
                <w:sz w:val="16"/>
                <w:szCs w:val="16"/>
              </w:rPr>
              <w:t xml:space="preserve">—</w:t>
            </w:r>
          </w:p>
        </w:tc>
        <w:tc>
          <w:tcPr>
            <w:tcW w:w="1296" w:type="dxa"/>
          </w:tcPr>
          <w:p>
            <w:pPr>
              <w:pStyle w:val="Compact"/>
              <w:spacing w:before="20" w:after="20"/>
              <w:jc w:val="left"/>
            </w:pPr>
            <w:r>
              <w:rPr>
                <w:sz w:val="16"/>
                <w:szCs w:val="16"/>
              </w:rPr>
              <w:t xml:space="preserve">Not recorded yet</w:t>
            </w:r>
          </w:p>
        </w:tc>
        <w:tc>
          <w:tcPr>
            <w:tcW w:w="1286" w:type="dxa"/>
          </w:tcPr>
          <w:p>
            <w:pPr>
              <w:pStyle w:val="Compact"/>
              <w:spacing w:before="20" w:after="20"/>
              <w:jc w:val="left"/>
            </w:pPr>
            <w:r>
              <w:rPr>
                <w:sz w:val="16"/>
                <w:szCs w:val="16"/>
              </w:rPr>
              <w:t xml:space="preserve">manual</w:t>
            </w:r>
          </w:p>
        </w:tc>
        <w:tc>
          <w:tcPr>
            <w:tcW w:w="2481" w:type="dxa"/>
          </w:tcPr>
          <w:p>
            <w:pPr>
              <w:pStyle w:val="Compact"/>
              <w:spacing w:before="20" w:after="20"/>
              <w:jc w:val="left"/>
            </w:pPr>
            <w:r>
              <w:rPr>
                <w:sz w:val="16"/>
                <w:szCs w:val="16"/>
              </w:rPr>
              <w:t xml:space="preserve">self_reported</w:t>
            </w:r>
          </w:p>
        </w:tc>
      </w:tr>
    </w:tbl>
    <w:p>
      <w:pPr>
        <w:pStyle w:val="BodyText"/>
      </w:pPr>
      <w:r>
        <w:t xml:space="preserve">Period mean = (7+6+8+9+8+7)/6 =</w:t>
      </w:r>
      <w:r>
        <w:t xml:space="preserve"> </w:t>
      </w:r>
      <w:r>
        <w:rPr>
          <w:bCs/>
          <w:b/>
        </w:rPr>
        <w:t xml:space="preserve">7.5</w:t>
      </w:r>
      <w:r>
        <w:t xml:space="preserve"> </w:t>
      </w:r>
      <w:r>
        <w:t xml:space="preserve">(History excluded;</w:t>
      </w:r>
      <w:r>
        <w:t xml:space="preserve"> </w:t>
      </w:r>
      <w:r>
        <w:t xml:space="preserve">“</w:t>
      </w:r>
      <w:r>
        <w:t xml:space="preserve">6 of 7 subjects recorded</w:t>
      </w:r>
      <w:r>
        <w:t xml:space="preserve">”</w:t>
      </w:r>
      <w:r>
        <w:t xml:space="preserve">).</w:t>
      </w:r>
    </w:p>
    <w:bookmarkEnd w:id="66"/>
    <w:bookmarkStart w:id="67" w:name="backend-requirements-1"/>
    <w:p>
      <w:pPr>
        <w:pStyle w:val="Heading3"/>
      </w:pPr>
      <w:r>
        <w:t xml:space="preserve">14.2.5 Backend requirements</w:t>
      </w:r>
    </w:p>
    <w:p>
      <w:pPr>
        <w:numPr>
          <w:ilvl w:val="0"/>
          <w:numId w:val="1005"/>
        </w:numPr>
        <w:pStyle w:val="Compact"/>
      </w:pPr>
      <w:r>
        <w:rPr>
          <w:bCs/>
          <w:b/>
        </w:rPr>
        <w:t xml:space="preserve">BE-B1.</w:t>
      </w:r>
      <w:r>
        <w:t xml:space="preserve"> </w:t>
      </w:r>
      <w:r>
        <w:t xml:space="preserve">Score submission endpoint accepts an</w:t>
      </w:r>
      <w:r>
        <w:t xml:space="preserve"> </w:t>
      </w:r>
      <w:r>
        <w:rPr>
          <w:rStyle w:val="VerbatimChar"/>
        </w:rPr>
        <w:t xml:space="preserve">Idempotency-Key</w:t>
      </w:r>
      <w:r>
        <w:t xml:space="preserve"> </w:t>
      </w:r>
      <w:r>
        <w:t xml:space="preserve">header; replays within 24 h return the original response.</w:t>
      </w:r>
    </w:p>
    <w:p>
      <w:pPr>
        <w:numPr>
          <w:ilvl w:val="0"/>
          <w:numId w:val="1005"/>
        </w:numPr>
        <w:pStyle w:val="Compact"/>
      </w:pPr>
      <w:r>
        <w:rPr>
          <w:bCs/>
          <w:b/>
        </w:rPr>
        <w:t xml:space="preserve">BE-B2.</w:t>
      </w:r>
      <w:r>
        <w:t xml:space="preserve"> </w:t>
      </w:r>
      <w:r>
        <w:t xml:space="preserve">Submission is atomic: all score lines and the entry state change commit together or not at all.</w:t>
      </w:r>
    </w:p>
    <w:p>
      <w:pPr>
        <w:numPr>
          <w:ilvl w:val="0"/>
          <w:numId w:val="1005"/>
        </w:numPr>
        <w:pStyle w:val="Compact"/>
      </w:pPr>
      <w:r>
        <w:rPr>
          <w:bCs/>
          <w:b/>
        </w:rPr>
        <w:t xml:space="preserve">BE-B3.</w:t>
      </w:r>
      <w:r>
        <w:t xml:space="preserve"> </w:t>
      </w:r>
      <w:r>
        <w:t xml:space="preserve">Each submitted or edited entry publishes an internal</w:t>
      </w:r>
      <w:r>
        <w:t xml:space="preserve"> </w:t>
      </w:r>
      <w:r>
        <w:rPr>
          <w:rStyle w:val="VerbatimChar"/>
        </w:rPr>
        <w:t xml:space="preserve">score_entry.changed</w:t>
      </w:r>
      <w:r>
        <w:t xml:space="preserve"> </w:t>
      </w:r>
      <w:r>
        <w:t xml:space="preserve">event consumed by the analysis worker (Section 24.4).</w:t>
      </w:r>
    </w:p>
    <w:p>
      <w:pPr>
        <w:numPr>
          <w:ilvl w:val="0"/>
          <w:numId w:val="1005"/>
        </w:numPr>
        <w:pStyle w:val="Compact"/>
      </w:pPr>
      <w:r>
        <w:rPr>
          <w:bCs/>
          <w:b/>
        </w:rPr>
        <w:t xml:space="preserve">BE-B4.</w:t>
      </w:r>
      <w:r>
        <w:t xml:space="preserve"> </w:t>
      </w:r>
      <w:r>
        <w:t xml:space="preserve">Validation rules are enforced server-side identically to the client; the server is authoritative.</w:t>
      </w:r>
    </w:p>
    <w:p>
      <w:pPr>
        <w:numPr>
          <w:ilvl w:val="0"/>
          <w:numId w:val="1005"/>
        </w:numPr>
        <w:pStyle w:val="Compact"/>
      </w:pPr>
      <w:r>
        <w:rPr>
          <w:bCs/>
          <w:b/>
        </w:rPr>
        <w:t xml:space="preserve">BE-B5.</w:t>
      </w:r>
      <w:r>
        <w:t xml:space="preserve"> </w:t>
      </w:r>
      <w:r>
        <w:t xml:space="preserve">Optimistic concurrency: updates must include the entry</w:t>
      </w:r>
      <w:r>
        <w:t xml:space="preserve"> </w:t>
      </w:r>
      <w:r>
        <w:rPr>
          <w:rStyle w:val="VerbatimChar"/>
        </w:rPr>
        <w:t xml:space="preserve">version</w:t>
      </w:r>
      <w:r>
        <w:t xml:space="preserve">; mismatches return 409</w:t>
      </w:r>
      <w:r>
        <w:t xml:space="preserve"> </w:t>
      </w:r>
      <w:r>
        <w:rPr>
          <w:rStyle w:val="VerbatimChar"/>
        </w:rPr>
        <w:t xml:space="preserve">VERSION_CONFLICT</w:t>
      </w:r>
      <w:r>
        <w:t xml:space="preserve"> </w:t>
      </w:r>
      <w:r>
        <w:t xml:space="preserve">with the current state so the client can show a merge prompt.</w:t>
      </w:r>
    </w:p>
    <w:bookmarkEnd w:id="67"/>
    <w:bookmarkEnd w:id="68"/>
    <w:bookmarkStart w:id="71" w:name="module-c-photo-upload-and-ai-ocr"/>
    <w:p>
      <w:pPr>
        <w:pStyle w:val="Heading2"/>
      </w:pPr>
      <w:r>
        <w:t xml:space="preserve">14.3 Module C — Photo Upload and AI OCR</w:t>
      </w:r>
    </w:p>
    <w:p>
      <w:pPr>
        <w:pStyle w:val="FirstParagraph"/>
      </w:pPr>
      <w:r>
        <w:rPr>
          <w:bCs/>
          <w:b/>
        </w:rPr>
        <w:t xml:space="preserve">Purpose.</w:t>
      </w:r>
      <w:r>
        <w:t xml:space="preserve"> </w:t>
      </w:r>
      <w:r>
        <w:t xml:space="preserve">Optional convenience to pre-fill the score form from a score-book photo. It must be at least as safe as manual entry and never save without confirmation.</w:t>
      </w:r>
    </w:p>
    <w:bookmarkStart w:id="69" w:name="functional-sequence"/>
    <w:p>
      <w:pPr>
        <w:pStyle w:val="Heading3"/>
      </w:pPr>
      <w:r>
        <w:t xml:space="preserve">14.3.1 Functional sequence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610"/>
        <w:gridCol w:w="7631"/>
        <w:gridCol w:w="1395"/>
      </w:tblGrid>
      <w:tr>
        <w:trPr>
          <w:tblHeader w:val="true"/>
          <w:tblHeader w:val="true"/>
        </w:trPr>
        <w:tc>
          <w:tcPr>
            <w:tcW w:w="610" w:type="dxa"/>
            <w:shd w:val="clear" w:color="auto" w:fill="1E3A5F"/>
          </w:tcPr>
          <w:p>
            <w:pPr>
              <w:pStyle w:val="Compact"/>
              <w:spacing w:before="20" w:after="20"/>
              <w:jc w:val="left"/>
            </w:pPr>
            <w:r>
              <w:rPr>
                <w:b/>
                <w:color w:val="FFFFFF"/>
                <w:sz w:val="18"/>
                <w:szCs w:val="18"/>
              </w:rPr>
              <w:t xml:space="preserve">Step</w:t>
            </w:r>
          </w:p>
        </w:tc>
        <w:tc>
          <w:tcPr>
            <w:tcW w:w="7631" w:type="dxa"/>
            <w:shd w:val="clear" w:color="auto" w:fill="1E3A5F"/>
          </w:tcPr>
          <w:p>
            <w:pPr>
              <w:pStyle w:val="Compact"/>
              <w:spacing w:before="20" w:after="20"/>
              <w:jc w:val="left"/>
            </w:pPr>
            <w:r>
              <w:rPr>
                <w:b/>
                <w:color w:val="FFFFFF"/>
                <w:sz w:val="18"/>
                <w:szCs w:val="18"/>
              </w:rPr>
              <w:t xml:space="preserve">Behaviour</w:t>
            </w:r>
          </w:p>
        </w:tc>
        <w:tc>
          <w:tcPr>
            <w:tcW w:w="1395" w:type="dxa"/>
            <w:shd w:val="clear" w:color="auto" w:fill="1E3A5F"/>
          </w:tcPr>
          <w:p>
            <w:pPr>
              <w:pStyle w:val="Compact"/>
              <w:spacing w:before="20" w:after="20"/>
              <w:jc w:val="left"/>
            </w:pPr>
            <w:r>
              <w:rPr>
                <w:b/>
                <w:color w:val="FFFFFF"/>
                <w:sz w:val="18"/>
                <w:szCs w:val="18"/>
              </w:rPr>
              <w:t xml:space="preserve">Req</w:t>
            </w:r>
          </w:p>
        </w:tc>
      </w:tr>
      <w:tr>
        <w:trPr/>
        <w:tc>
          <w:tcPr>
            <w:tcW w:w="610" w:type="dxa"/>
          </w:tcPr>
          <w:p>
            <w:pPr>
              <w:pStyle w:val="Compact"/>
              <w:spacing w:before="20" w:after="20"/>
              <w:jc w:val="left"/>
            </w:pPr>
            <w:r>
              <w:rPr>
                <w:sz w:val="18"/>
                <w:szCs w:val="18"/>
              </w:rPr>
              <w:t xml:space="preserve">1</w:t>
            </w:r>
          </w:p>
        </w:tc>
        <w:tc>
          <w:tcPr>
            <w:tcW w:w="7631" w:type="dxa"/>
          </w:tcPr>
          <w:p>
            <w:pPr>
              <w:pStyle w:val="Compact"/>
              <w:spacing w:before="20" w:after="20"/>
              <w:jc w:val="left"/>
            </w:pPr>
            <w:r>
              <w:rPr>
                <w:sz w:val="18"/>
                <w:szCs w:val="18"/>
              </w:rPr>
              <w:t xml:space="preserve">“</w:t>
            </w:r>
            <w:r>
              <w:rPr>
                <w:sz w:val="18"/>
                <w:szCs w:val="18"/>
              </w:rPr>
              <w:t xml:space="preserve">Scan score book</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Type scores</w:t>
            </w:r>
            <w:r>
              <w:rPr>
                <w:sz w:val="18"/>
                <w:szCs w:val="18"/>
              </w:rPr>
              <w:t xml:space="preserve">”</w:t>
            </w:r>
            <w:r>
              <w:rPr>
                <w:sz w:val="18"/>
                <w:szCs w:val="18"/>
              </w:rPr>
              <w:t xml:space="preserve"> </w:t>
            </w:r>
            <w:r>
              <w:rPr>
                <w:sz w:val="18"/>
                <w:szCs w:val="18"/>
              </w:rPr>
              <w:t xml:space="preserve">shown side by side with equal visual weight</w:t>
            </w:r>
          </w:p>
        </w:tc>
        <w:tc>
          <w:tcPr>
            <w:tcW w:w="1395" w:type="dxa"/>
          </w:tcPr>
          <w:p>
            <w:pPr>
              <w:pStyle w:val="Compact"/>
              <w:spacing w:before="20" w:after="20"/>
              <w:jc w:val="left"/>
            </w:pPr>
            <w:r>
              <w:rPr>
                <w:sz w:val="18"/>
                <w:szCs w:val="18"/>
              </w:rPr>
              <w:t xml:space="preserve">OCR-001</w:t>
            </w:r>
          </w:p>
        </w:tc>
      </w:tr>
      <w:tr>
        <w:trPr/>
        <w:tc>
          <w:tcPr>
            <w:tcW w:w="610" w:type="dxa"/>
            <w:shd w:val="clear" w:color="auto" w:fill="F3F6FA"/>
          </w:tcPr>
          <w:p>
            <w:pPr>
              <w:pStyle w:val="Compact"/>
              <w:spacing w:before="20" w:after="20"/>
              <w:jc w:val="left"/>
            </w:pPr>
            <w:r>
              <w:rPr>
                <w:sz w:val="18"/>
                <w:szCs w:val="18"/>
              </w:rPr>
              <w:t xml:space="preserve">2</w:t>
            </w:r>
          </w:p>
        </w:tc>
        <w:tc>
          <w:tcPr>
            <w:tcW w:w="7631" w:type="dxa"/>
            <w:shd w:val="clear" w:color="auto" w:fill="F3F6FA"/>
          </w:tcPr>
          <w:p>
            <w:pPr>
              <w:pStyle w:val="Compact"/>
              <w:spacing w:before="20" w:after="20"/>
              <w:jc w:val="left"/>
            </w:pPr>
            <w:r>
              <w:rPr>
                <w:sz w:val="18"/>
                <w:szCs w:val="18"/>
              </w:rPr>
              <w:t xml:space="preserve">Camera (rear, with document guide overlay) or file picker; multiple pages allowed (max 4 per job)</w:t>
            </w:r>
          </w:p>
        </w:tc>
        <w:tc>
          <w:tcPr>
            <w:tcW w:w="1395" w:type="dxa"/>
            <w:shd w:val="clear" w:color="auto" w:fill="F3F6FA"/>
          </w:tcPr>
          <w:p>
            <w:pPr>
              <w:pStyle w:val="Compact"/>
              <w:spacing w:before="20" w:after="20"/>
              <w:jc w:val="left"/>
            </w:pPr>
            <w:r>
              <w:rPr>
                <w:sz w:val="18"/>
                <w:szCs w:val="18"/>
              </w:rPr>
              <w:t xml:space="preserve">OCR-001</w:t>
            </w:r>
          </w:p>
        </w:tc>
      </w:tr>
      <w:tr>
        <w:trPr/>
        <w:tc>
          <w:tcPr>
            <w:tcW w:w="610" w:type="dxa"/>
          </w:tcPr>
          <w:p>
            <w:pPr>
              <w:pStyle w:val="Compact"/>
              <w:spacing w:before="20" w:after="20"/>
              <w:jc w:val="left"/>
            </w:pPr>
            <w:r>
              <w:rPr>
                <w:sz w:val="18"/>
                <w:szCs w:val="18"/>
              </w:rPr>
              <w:t xml:space="preserve">3</w:t>
            </w:r>
          </w:p>
        </w:tc>
        <w:tc>
          <w:tcPr>
            <w:tcW w:w="7631" w:type="dxa"/>
          </w:tcPr>
          <w:p>
            <w:pPr>
              <w:pStyle w:val="Compact"/>
              <w:spacing w:before="20" w:after="20"/>
              <w:jc w:val="left"/>
            </w:pPr>
            <w:r>
              <w:rPr>
                <w:sz w:val="18"/>
                <w:szCs w:val="18"/>
              </w:rPr>
              <w:t xml:space="preserve">Preview with rotate, crop, retake</w:t>
            </w:r>
          </w:p>
        </w:tc>
        <w:tc>
          <w:tcPr>
            <w:tcW w:w="1395" w:type="dxa"/>
          </w:tcPr>
          <w:p>
            <w:pPr>
              <w:pStyle w:val="Compact"/>
              <w:spacing w:before="20" w:after="20"/>
              <w:jc w:val="left"/>
            </w:pPr>
            <w:r>
              <w:rPr>
                <w:sz w:val="18"/>
                <w:szCs w:val="18"/>
              </w:rPr>
              <w:t xml:space="preserve">OCR-002</w:t>
            </w:r>
          </w:p>
        </w:tc>
      </w:tr>
      <w:tr>
        <w:trPr/>
        <w:tc>
          <w:tcPr>
            <w:tcW w:w="610" w:type="dxa"/>
            <w:shd w:val="clear" w:color="auto" w:fill="F3F6FA"/>
          </w:tcPr>
          <w:p>
            <w:pPr>
              <w:pStyle w:val="Compact"/>
              <w:spacing w:before="20" w:after="20"/>
              <w:jc w:val="left"/>
            </w:pPr>
            <w:r>
              <w:rPr>
                <w:sz w:val="18"/>
                <w:szCs w:val="18"/>
              </w:rPr>
              <w:t xml:space="preserve">4</w:t>
            </w:r>
          </w:p>
        </w:tc>
        <w:tc>
          <w:tcPr>
            <w:tcW w:w="7631" w:type="dxa"/>
            <w:shd w:val="clear" w:color="auto" w:fill="F3F6FA"/>
          </w:tcPr>
          <w:p>
            <w:pPr>
              <w:pStyle w:val="Compact"/>
              <w:spacing w:before="20" w:after="20"/>
              <w:jc w:val="left"/>
            </w:pPr>
            <w:r>
              <w:rPr>
                <w:sz w:val="18"/>
                <w:szCs w:val="18"/>
              </w:rPr>
              <w:t xml:space="preserve">On-device quality checks (brightness, blur, skew, resolution); tips but not blocking</w:t>
            </w:r>
          </w:p>
        </w:tc>
        <w:tc>
          <w:tcPr>
            <w:tcW w:w="1395" w:type="dxa"/>
            <w:shd w:val="clear" w:color="auto" w:fill="F3F6FA"/>
          </w:tcPr>
          <w:p>
            <w:pPr>
              <w:pStyle w:val="Compact"/>
              <w:spacing w:before="20" w:after="20"/>
              <w:jc w:val="left"/>
            </w:pPr>
            <w:r>
              <w:rPr>
                <w:sz w:val="18"/>
                <w:szCs w:val="18"/>
              </w:rPr>
              <w:t xml:space="preserve">OCR-003</w:t>
            </w:r>
          </w:p>
        </w:tc>
      </w:tr>
      <w:tr>
        <w:trPr/>
        <w:tc>
          <w:tcPr>
            <w:tcW w:w="610" w:type="dxa"/>
          </w:tcPr>
          <w:p>
            <w:pPr>
              <w:pStyle w:val="Compact"/>
              <w:spacing w:before="20" w:after="20"/>
              <w:jc w:val="left"/>
            </w:pPr>
            <w:r>
              <w:rPr>
                <w:sz w:val="18"/>
                <w:szCs w:val="18"/>
              </w:rPr>
              <w:t xml:space="preserve">5</w:t>
            </w:r>
          </w:p>
        </w:tc>
        <w:tc>
          <w:tcPr>
            <w:tcW w:w="7631" w:type="dxa"/>
          </w:tcPr>
          <w:p>
            <w:pPr>
              <w:pStyle w:val="Compact"/>
              <w:spacing w:before="20" w:after="20"/>
              <w:jc w:val="left"/>
            </w:pPr>
            <w:r>
              <w:rPr>
                <w:sz w:val="18"/>
                <w:szCs w:val="18"/>
              </w:rPr>
              <w:t xml:space="preserve">Client-side compression (≤ 2000 px long edge, JPEG q=0.8, EXIF stripped) and resumable upload</w:t>
            </w:r>
          </w:p>
        </w:tc>
        <w:tc>
          <w:tcPr>
            <w:tcW w:w="1395" w:type="dxa"/>
          </w:tcPr>
          <w:p>
            <w:pPr>
              <w:pStyle w:val="Compact"/>
              <w:spacing w:before="20" w:after="20"/>
              <w:jc w:val="left"/>
            </w:pPr>
            <w:r>
              <w:rPr>
                <w:sz w:val="18"/>
                <w:szCs w:val="18"/>
              </w:rPr>
              <w:t xml:space="preserve">OCR-002, PRIV-006</w:t>
            </w:r>
          </w:p>
        </w:tc>
      </w:tr>
      <w:tr>
        <w:trPr/>
        <w:tc>
          <w:tcPr>
            <w:tcW w:w="610" w:type="dxa"/>
            <w:shd w:val="clear" w:color="auto" w:fill="F3F6FA"/>
          </w:tcPr>
          <w:p>
            <w:pPr>
              <w:pStyle w:val="Compact"/>
              <w:spacing w:before="20" w:after="20"/>
              <w:jc w:val="left"/>
            </w:pPr>
            <w:r>
              <w:rPr>
                <w:sz w:val="18"/>
                <w:szCs w:val="18"/>
              </w:rPr>
              <w:t xml:space="preserve">6</w:t>
            </w:r>
          </w:p>
        </w:tc>
        <w:tc>
          <w:tcPr>
            <w:tcW w:w="7631" w:type="dxa"/>
            <w:shd w:val="clear" w:color="auto" w:fill="F3F6FA"/>
          </w:tcPr>
          <w:p>
            <w:pPr>
              <w:pStyle w:val="Compact"/>
              <w:spacing w:before="20" w:after="20"/>
              <w:jc w:val="left"/>
            </w:pPr>
            <w:r>
              <w:rPr>
                <w:sz w:val="18"/>
                <w:szCs w:val="18"/>
              </w:rPr>
              <w:t xml:space="preserve">Asynchronous extraction job; progress UI with ability to leave and return</w:t>
            </w:r>
          </w:p>
        </w:tc>
        <w:tc>
          <w:tcPr>
            <w:tcW w:w="1395" w:type="dxa"/>
            <w:shd w:val="clear" w:color="auto" w:fill="F3F6FA"/>
          </w:tcPr>
          <w:p>
            <w:pPr>
              <w:pStyle w:val="Compact"/>
              <w:spacing w:before="20" w:after="20"/>
              <w:jc w:val="left"/>
            </w:pPr>
            <w:r>
              <w:rPr>
                <w:sz w:val="18"/>
                <w:szCs w:val="18"/>
              </w:rPr>
              <w:t xml:space="preserve">OCR-004</w:t>
            </w:r>
          </w:p>
        </w:tc>
      </w:tr>
      <w:tr>
        <w:trPr/>
        <w:tc>
          <w:tcPr>
            <w:tcW w:w="610" w:type="dxa"/>
          </w:tcPr>
          <w:p>
            <w:pPr>
              <w:pStyle w:val="Compact"/>
              <w:spacing w:before="20" w:after="20"/>
              <w:jc w:val="left"/>
            </w:pPr>
            <w:r>
              <w:rPr>
                <w:sz w:val="18"/>
                <w:szCs w:val="18"/>
              </w:rPr>
              <w:t xml:space="preserve">7</w:t>
            </w:r>
          </w:p>
        </w:tc>
        <w:tc>
          <w:tcPr>
            <w:tcW w:w="7631" w:type="dxa"/>
          </w:tcPr>
          <w:p>
            <w:pPr>
              <w:pStyle w:val="Compact"/>
              <w:spacing w:before="20" w:after="20"/>
              <w:jc w:val="left"/>
            </w:pPr>
            <w:r>
              <w:rPr>
                <w:sz w:val="18"/>
                <w:szCs w:val="18"/>
              </w:rPr>
              <w:t xml:space="preserve">Subject matching against catalogue + school aliases</w:t>
            </w:r>
          </w:p>
        </w:tc>
        <w:tc>
          <w:tcPr>
            <w:tcW w:w="1395" w:type="dxa"/>
          </w:tcPr>
          <w:p>
            <w:pPr>
              <w:pStyle w:val="Compact"/>
              <w:spacing w:before="20" w:after="20"/>
              <w:jc w:val="left"/>
            </w:pPr>
            <w:r>
              <w:rPr>
                <w:sz w:val="18"/>
                <w:szCs w:val="18"/>
              </w:rPr>
              <w:t xml:space="preserve">OCR-005</w:t>
            </w:r>
          </w:p>
        </w:tc>
      </w:tr>
      <w:tr>
        <w:trPr/>
        <w:tc>
          <w:tcPr>
            <w:tcW w:w="610" w:type="dxa"/>
            <w:shd w:val="clear" w:color="auto" w:fill="F3F6FA"/>
          </w:tcPr>
          <w:p>
            <w:pPr>
              <w:pStyle w:val="Compact"/>
              <w:spacing w:before="20" w:after="20"/>
              <w:jc w:val="left"/>
            </w:pPr>
            <w:r>
              <w:rPr>
                <w:sz w:val="18"/>
                <w:szCs w:val="18"/>
              </w:rPr>
              <w:t xml:space="preserve">8</w:t>
            </w:r>
          </w:p>
        </w:tc>
        <w:tc>
          <w:tcPr>
            <w:tcW w:w="7631" w:type="dxa"/>
            <w:shd w:val="clear" w:color="auto" w:fill="F3F6FA"/>
          </w:tcPr>
          <w:p>
            <w:pPr>
              <w:pStyle w:val="Compact"/>
              <w:spacing w:before="20" w:after="20"/>
              <w:jc w:val="left"/>
            </w:pPr>
            <w:r>
              <w:rPr>
                <w:sz w:val="18"/>
                <w:szCs w:val="18"/>
              </w:rPr>
              <w:t xml:space="preserve">Review screen with each extracted value next to its image crop; low-confidence fields highlighted</w:t>
            </w:r>
          </w:p>
        </w:tc>
        <w:tc>
          <w:tcPr>
            <w:tcW w:w="1395" w:type="dxa"/>
            <w:shd w:val="clear" w:color="auto" w:fill="F3F6FA"/>
          </w:tcPr>
          <w:p>
            <w:pPr>
              <w:pStyle w:val="Compact"/>
              <w:spacing w:before="20" w:after="20"/>
              <w:jc w:val="left"/>
            </w:pPr>
            <w:r>
              <w:rPr>
                <w:sz w:val="18"/>
                <w:szCs w:val="18"/>
              </w:rPr>
              <w:t xml:space="preserve">OCR-006</w:t>
            </w:r>
          </w:p>
        </w:tc>
      </w:tr>
      <w:tr>
        <w:trPr/>
        <w:tc>
          <w:tcPr>
            <w:tcW w:w="610" w:type="dxa"/>
          </w:tcPr>
          <w:p>
            <w:pPr>
              <w:pStyle w:val="Compact"/>
              <w:spacing w:before="20" w:after="20"/>
              <w:jc w:val="left"/>
            </w:pPr>
            <w:r>
              <w:rPr>
                <w:sz w:val="18"/>
                <w:szCs w:val="18"/>
              </w:rPr>
              <w:t xml:space="preserve">9</w:t>
            </w:r>
          </w:p>
        </w:tc>
        <w:tc>
          <w:tcPr>
            <w:tcW w:w="7631" w:type="dxa"/>
          </w:tcPr>
          <w:p>
            <w:pPr>
              <w:pStyle w:val="Compact"/>
              <w:spacing w:before="20" w:after="20"/>
              <w:jc w:val="left"/>
            </w:pPr>
            <w:r>
              <w:rPr>
                <w:sz w:val="18"/>
                <w:szCs w:val="18"/>
              </w:rPr>
              <w:t xml:space="preserve">Multi-period/multi-person detection: choose period(s); block if other names detected until acknowledged</w:t>
            </w:r>
          </w:p>
        </w:tc>
        <w:tc>
          <w:tcPr>
            <w:tcW w:w="1395" w:type="dxa"/>
          </w:tcPr>
          <w:p>
            <w:pPr>
              <w:pStyle w:val="Compact"/>
              <w:spacing w:before="20" w:after="20"/>
              <w:jc w:val="left"/>
            </w:pPr>
            <w:r>
              <w:rPr>
                <w:sz w:val="18"/>
                <w:szCs w:val="18"/>
              </w:rPr>
              <w:t xml:space="preserve">OCR-007</w:t>
            </w:r>
          </w:p>
        </w:tc>
      </w:tr>
      <w:tr>
        <w:trPr/>
        <w:tc>
          <w:tcPr>
            <w:tcW w:w="610" w:type="dxa"/>
            <w:shd w:val="clear" w:color="auto" w:fill="F3F6FA"/>
          </w:tcPr>
          <w:p>
            <w:pPr>
              <w:pStyle w:val="Compact"/>
              <w:spacing w:before="20" w:after="20"/>
              <w:jc w:val="left"/>
            </w:pPr>
            <w:r>
              <w:rPr>
                <w:sz w:val="18"/>
                <w:szCs w:val="18"/>
              </w:rPr>
              <w:t xml:space="preserve">10</w:t>
            </w:r>
          </w:p>
        </w:tc>
        <w:tc>
          <w:tcPr>
            <w:tcW w:w="7631" w:type="dxa"/>
            <w:shd w:val="clear" w:color="auto" w:fill="F3F6FA"/>
          </w:tcPr>
          <w:p>
            <w:pPr>
              <w:pStyle w:val="Compact"/>
              <w:spacing w:before="20" w:after="20"/>
              <w:jc w:val="left"/>
            </w:pPr>
            <w:r>
              <w:rPr>
                <w:sz w:val="18"/>
                <w:szCs w:val="18"/>
              </w:rPr>
              <w:t xml:space="preserve">Student edits or accepts every highlighted field</w:t>
            </w:r>
          </w:p>
        </w:tc>
        <w:tc>
          <w:tcPr>
            <w:tcW w:w="1395" w:type="dxa"/>
            <w:shd w:val="clear" w:color="auto" w:fill="F3F6FA"/>
          </w:tcPr>
          <w:p>
            <w:pPr>
              <w:pStyle w:val="Compact"/>
              <w:spacing w:before="20" w:after="20"/>
              <w:jc w:val="left"/>
            </w:pPr>
            <w:r>
              <w:rPr>
                <w:sz w:val="18"/>
                <w:szCs w:val="18"/>
              </w:rPr>
              <w:t xml:space="preserve">OCR-006</w:t>
            </w:r>
          </w:p>
        </w:tc>
      </w:tr>
      <w:tr>
        <w:trPr/>
        <w:tc>
          <w:tcPr>
            <w:tcW w:w="610" w:type="dxa"/>
          </w:tcPr>
          <w:p>
            <w:pPr>
              <w:pStyle w:val="Compact"/>
              <w:spacing w:before="20" w:after="20"/>
              <w:jc w:val="left"/>
            </w:pPr>
            <w:r>
              <w:rPr>
                <w:sz w:val="18"/>
                <w:szCs w:val="18"/>
              </w:rPr>
              <w:t xml:space="preserve">11</w:t>
            </w:r>
          </w:p>
        </w:tc>
        <w:tc>
          <w:tcPr>
            <w:tcW w:w="7631" w:type="dxa"/>
          </w:tcPr>
          <w:p>
            <w:pPr>
              <w:pStyle w:val="Compact"/>
              <w:spacing w:before="20" w:after="20"/>
              <w:jc w:val="left"/>
            </w:pPr>
            <w:r>
              <w:rPr>
                <w:sz w:val="18"/>
                <w:szCs w:val="18"/>
              </w:rPr>
              <w:t xml:space="preserve">“</w:t>
            </w:r>
            <w:r>
              <w:rPr>
                <w:sz w:val="18"/>
                <w:szCs w:val="18"/>
              </w:rPr>
              <w:t xml:space="preserve">Confirm and save</w:t>
            </w:r>
            <w:r>
              <w:rPr>
                <w:sz w:val="18"/>
                <w:szCs w:val="18"/>
              </w:rPr>
              <w:t xml:space="preserve">”</w:t>
            </w:r>
            <w:r>
              <w:rPr>
                <w:sz w:val="18"/>
                <w:szCs w:val="18"/>
              </w:rPr>
              <w:t xml:space="preserve"> </w:t>
            </w:r>
            <w:r>
              <w:rPr>
                <w:sz w:val="18"/>
                <w:szCs w:val="18"/>
              </w:rPr>
              <w:t xml:space="preserve">→ normal submission path with</w:t>
            </w:r>
            <w:r>
              <w:rPr>
                <w:sz w:val="18"/>
                <w:szCs w:val="18"/>
              </w:rPr>
              <w:t xml:space="preserve"> </w:t>
            </w:r>
            <w:r>
              <w:rPr>
                <w:rStyle w:val="VerbatimChar"/>
                <w:sz w:val="18"/>
                <w:szCs w:val="18"/>
              </w:rPr>
              <w:t xml:space="preserve">source=ocr_confirmed</w:t>
            </w:r>
          </w:p>
        </w:tc>
        <w:tc>
          <w:tcPr>
            <w:tcW w:w="1395" w:type="dxa"/>
          </w:tcPr>
          <w:p>
            <w:pPr>
              <w:pStyle w:val="Compact"/>
              <w:spacing w:before="20" w:after="20"/>
              <w:jc w:val="left"/>
            </w:pPr>
            <w:r>
              <w:rPr>
                <w:sz w:val="18"/>
                <w:szCs w:val="18"/>
              </w:rPr>
              <w:t xml:space="preserve">OCR-006</w:t>
            </w:r>
          </w:p>
        </w:tc>
      </w:tr>
      <w:tr>
        <w:trPr/>
        <w:tc>
          <w:tcPr>
            <w:tcW w:w="610" w:type="dxa"/>
            <w:shd w:val="clear" w:color="auto" w:fill="F3F6FA"/>
          </w:tcPr>
          <w:p>
            <w:pPr>
              <w:pStyle w:val="Compact"/>
              <w:spacing w:before="20" w:after="20"/>
              <w:jc w:val="left"/>
            </w:pPr>
            <w:r>
              <w:rPr>
                <w:sz w:val="18"/>
                <w:szCs w:val="18"/>
              </w:rPr>
              <w:t xml:space="preserve">12</w:t>
            </w:r>
          </w:p>
        </w:tc>
        <w:tc>
          <w:tcPr>
            <w:tcW w:w="7631" w:type="dxa"/>
            <w:shd w:val="clear" w:color="auto" w:fill="F3F6FA"/>
          </w:tcPr>
          <w:p>
            <w:pPr>
              <w:pStyle w:val="Compact"/>
              <w:spacing w:before="20" w:after="20"/>
              <w:jc w:val="left"/>
            </w:pPr>
            <w:r>
              <w:rPr>
                <w:sz w:val="18"/>
                <w:szCs w:val="18"/>
              </w:rPr>
              <w:t xml:space="preserve">Validation identical to manual entry; then analysis recompute</w:t>
            </w:r>
          </w:p>
        </w:tc>
        <w:tc>
          <w:tcPr>
            <w:tcW w:w="1395" w:type="dxa"/>
            <w:shd w:val="clear" w:color="auto" w:fill="F3F6FA"/>
          </w:tcPr>
          <w:p>
            <w:pPr>
              <w:pStyle w:val="Compact"/>
              <w:spacing w:before="20" w:after="20"/>
              <w:jc w:val="left"/>
            </w:pPr>
            <w:r>
              <w:rPr>
                <w:sz w:val="18"/>
                <w:szCs w:val="18"/>
              </w:rPr>
              <w:t xml:space="preserve">SCORE-003</w:t>
            </w:r>
          </w:p>
        </w:tc>
      </w:tr>
    </w:tbl>
    <w:bookmarkEnd w:id="69"/>
    <w:bookmarkStart w:id="70" w:name="business-rules-2"/>
    <w:p>
      <w:pPr>
        <w:pStyle w:val="Heading3"/>
      </w:pPr>
      <w:r>
        <w:t xml:space="preserve">14.3.2 Business rules</w:t>
      </w:r>
    </w:p>
    <w:p>
      <w:pPr>
        <w:numPr>
          <w:ilvl w:val="0"/>
          <w:numId w:val="1006"/>
        </w:numPr>
        <w:pStyle w:val="Compact"/>
      </w:pPr>
      <w:r>
        <w:rPr>
          <w:bCs/>
          <w:b/>
        </w:rPr>
        <w:t xml:space="preserve">BR-C1.</w:t>
      </w:r>
      <w:r>
        <w:t xml:space="preserve"> </w:t>
      </w:r>
      <w:r>
        <w:t xml:space="preserve">OCR results are suggestions in a draft; they never become score lines without an explicit confirm action by the student.</w:t>
      </w:r>
    </w:p>
    <w:p>
      <w:pPr>
        <w:numPr>
          <w:ilvl w:val="0"/>
          <w:numId w:val="1006"/>
        </w:numPr>
        <w:pStyle w:val="Compact"/>
      </w:pPr>
      <w:r>
        <w:rPr>
          <w:bCs/>
          <w:b/>
        </w:rPr>
        <w:t xml:space="preserve">BR-C2.</w:t>
      </w:r>
      <w:r>
        <w:t xml:space="preserve"> </w:t>
      </w:r>
      <w:r>
        <w:t xml:space="preserve">Confidence threshold for</w:t>
      </w:r>
      <w:r>
        <w:t xml:space="preserve"> </w:t>
      </w:r>
      <w:r>
        <w:t xml:space="preserve">“</w:t>
      </w:r>
      <w:r>
        <w:t xml:space="preserve">highlighted</w:t>
      </w:r>
      <w:r>
        <w:t xml:space="preserve">”</w:t>
      </w:r>
      <w:r>
        <w:t xml:space="preserve"> </w:t>
      </w:r>
      <w:r>
        <w:t xml:space="preserve">defaults to 0.85 per field and is configurable per model version from benchmark data (Section 21.5).</w:t>
      </w:r>
    </w:p>
    <w:p>
      <w:pPr>
        <w:numPr>
          <w:ilvl w:val="0"/>
          <w:numId w:val="1006"/>
        </w:numPr>
        <w:pStyle w:val="Compact"/>
      </w:pPr>
      <w:r>
        <w:rPr>
          <w:bCs/>
          <w:b/>
        </w:rPr>
        <w:t xml:space="preserve">BR-C3.</w:t>
      </w:r>
      <w:r>
        <w:t xml:space="preserve"> </w:t>
      </w:r>
      <w:r>
        <w:t xml:space="preserve">Fields with confidence &lt; 0.5 are shown empty with</w:t>
      </w:r>
      <w:r>
        <w:t xml:space="preserve"> </w:t>
      </w:r>
      <w:r>
        <w:t xml:space="preserve">“</w:t>
      </w:r>
      <w:r>
        <w:t xml:space="preserve">Couldn’t read — please type</w:t>
      </w:r>
      <w:r>
        <w:t xml:space="preserve">”</w:t>
      </w:r>
      <w:r>
        <w:t xml:space="preserve">.</w:t>
      </w:r>
    </w:p>
    <w:p>
      <w:pPr>
        <w:numPr>
          <w:ilvl w:val="0"/>
          <w:numId w:val="1006"/>
        </w:numPr>
        <w:pStyle w:val="Compact"/>
      </w:pPr>
      <w:r>
        <w:rPr>
          <w:bCs/>
          <w:b/>
        </w:rPr>
        <w:t xml:space="preserve">BR-C4.</w:t>
      </w:r>
      <w:r>
        <w:t xml:space="preserve"> </w:t>
      </w:r>
      <w:r>
        <w:t xml:space="preserve">Crossed-out values: if the extractor reports</w:t>
      </w:r>
      <w:r>
        <w:t xml:space="preserve"> </w:t>
      </w:r>
      <w:r>
        <w:rPr>
          <w:rStyle w:val="VerbatimChar"/>
        </w:rPr>
        <w:t xml:space="preserve">struck_through=true</w:t>
      </w:r>
      <w:r>
        <w:t xml:space="preserve"> </w:t>
      </w:r>
      <w:r>
        <w:t xml:space="preserve">alongside a replacement value, the replacement is suggested and highlighted; if no replacement is detected the field is empty.</w:t>
      </w:r>
    </w:p>
    <w:p>
      <w:pPr>
        <w:numPr>
          <w:ilvl w:val="0"/>
          <w:numId w:val="1006"/>
        </w:numPr>
        <w:pStyle w:val="Compact"/>
      </w:pPr>
      <w:r>
        <w:rPr>
          <w:bCs/>
          <w:b/>
        </w:rPr>
        <w:t xml:space="preserve">BR-C5.</w:t>
      </w:r>
      <w:r>
        <w:t xml:space="preserve"> </w:t>
      </w:r>
      <w:r>
        <w:t xml:space="preserve">Lao numerals are normalised to Arabic numerals before validation; the original text is retained for audit.</w:t>
      </w:r>
    </w:p>
    <w:p>
      <w:pPr>
        <w:numPr>
          <w:ilvl w:val="0"/>
          <w:numId w:val="1006"/>
        </w:numPr>
        <w:pStyle w:val="Compact"/>
      </w:pPr>
      <w:r>
        <w:rPr>
          <w:bCs/>
          <w:b/>
        </w:rPr>
        <w:t xml:space="preserve">BR-C6.</w:t>
      </w:r>
      <w:r>
        <w:t xml:space="preserve"> </w:t>
      </w:r>
      <w:r>
        <w:t xml:space="preserve">Duplicate images (perceptual hash distance ≤ 6 within 90 days) prompt reuse of earlier results (OCR-008).</w:t>
      </w:r>
    </w:p>
    <w:p>
      <w:pPr>
        <w:numPr>
          <w:ilvl w:val="0"/>
          <w:numId w:val="1006"/>
        </w:numPr>
        <w:pStyle w:val="Compact"/>
      </w:pPr>
      <w:r>
        <w:rPr>
          <w:bCs/>
          <w:b/>
        </w:rPr>
        <w:t xml:space="preserve">BR-C7.</w:t>
      </w:r>
      <w:r>
        <w:t xml:space="preserve"> </w:t>
      </w:r>
      <w:r>
        <w:t xml:space="preserve">Images are retained for 30 days after confirmation by default, or deleted immediately on request (OCR-011).</w:t>
      </w:r>
    </w:p>
    <w:p>
      <w:pPr>
        <w:numPr>
          <w:ilvl w:val="0"/>
          <w:numId w:val="1006"/>
        </w:numPr>
        <w:pStyle w:val="Compact"/>
      </w:pPr>
      <w:r>
        <w:rPr>
          <w:bCs/>
          <w:b/>
        </w:rPr>
        <w:t xml:space="preserve">BR-C8.</w:t>
      </w:r>
      <w:r>
        <w:t xml:space="preserve"> </w:t>
      </w:r>
      <w:r>
        <w:t xml:space="preserve">Extraction text from images is treated as untrusted data and is never inserted into prompts as instructions (Section 29.6, prompt injection).</w:t>
      </w:r>
    </w:p>
    <w:p>
      <w:pPr>
        <w:pStyle w:val="FirstParagraph"/>
      </w:pPr>
      <w:r>
        <w:t xml:space="preserve">Detailed architecture, schema and QA are in Section 21.</w:t>
      </w:r>
    </w:p>
    <w:bookmarkEnd w:id="70"/>
    <w:bookmarkEnd w:id="71"/>
    <w:bookmarkStart w:id="75" w:name="module-d-academic-performance-dashboard"/>
    <w:p>
      <w:pPr>
        <w:pStyle w:val="Heading2"/>
      </w:pPr>
      <w:r>
        <w:t xml:space="preserve">14.4 Module D — Academic Performance Dashboard</w:t>
      </w:r>
    </w:p>
    <w:p>
      <w:pPr>
        <w:pStyle w:val="FirstParagraph"/>
      </w:pPr>
      <w:r>
        <w:rPr>
          <w:bCs/>
          <w:b/>
        </w:rPr>
        <w:t xml:space="preserve">Purpose.</w:t>
      </w:r>
      <w:r>
        <w:t xml:space="preserve"> </w:t>
      </w:r>
      <w:r>
        <w:t xml:space="preserve">Answer</w:t>
      </w:r>
      <w:r>
        <w:t xml:space="preserve"> </w:t>
      </w:r>
      <w:r>
        <w:t xml:space="preserve">“</w:t>
      </w:r>
      <w:r>
        <w:t xml:space="preserve">How am I doing?</w:t>
      </w:r>
      <w:r>
        <w:t xml:space="preserve">”</w:t>
      </w:r>
      <w:r>
        <w:t xml:space="preserve"> </w:t>
      </w:r>
      <w:r>
        <w:t xml:space="preserve">and</w:t>
      </w:r>
      <w:r>
        <w:t xml:space="preserve"> </w:t>
      </w:r>
      <w:r>
        <w:t xml:space="preserve">“</w:t>
      </w:r>
      <w:r>
        <w:t xml:space="preserve">Am I improving?</w:t>
      </w:r>
      <w:r>
        <w:t xml:space="preserve">”</w:t>
      </w:r>
      <w:r>
        <w:t xml:space="preserve"> </w:t>
      </w:r>
      <w:r>
        <w:t xml:space="preserve">in seconds, honestly.</w:t>
      </w:r>
    </w:p>
    <w:bookmarkStart w:id="72" w:name="dashboard-content-top-to-bottom-mobile"/>
    <w:p>
      <w:pPr>
        <w:pStyle w:val="Heading3"/>
      </w:pPr>
      <w:r>
        <w:t xml:space="preserve">14.4.1 Dashboard content (top to bottom, mobile)</w:t>
      </w:r>
    </w:p>
    <w:p>
      <w:pPr>
        <w:numPr>
          <w:ilvl w:val="0"/>
          <w:numId w:val="1007"/>
        </w:numPr>
        <w:pStyle w:val="Compact"/>
      </w:pPr>
      <w:r>
        <w:rPr>
          <w:bCs/>
          <w:b/>
        </w:rPr>
        <w:t xml:space="preserve">Summary card</w:t>
      </w:r>
      <w:r>
        <w:t xml:space="preserve"> </w:t>
      </w:r>
      <w:r>
        <w:t xml:space="preserve">— latest period, period mean,</w:t>
      </w:r>
      <w:r>
        <w:t xml:space="preserve"> </w:t>
      </w:r>
      <w:r>
        <w:t xml:space="preserve">“</w:t>
      </w:r>
      <w:r>
        <w:t xml:space="preserve">n of m subjects recorded</w:t>
      </w:r>
      <w:r>
        <w:t xml:space="preserve">”</w:t>
      </w:r>
      <w:r>
        <w:t xml:space="preserve">, change vs previous comparable period (DASH-001).</w:t>
      </w:r>
    </w:p>
    <w:p>
      <w:pPr>
        <w:numPr>
          <w:ilvl w:val="0"/>
          <w:numId w:val="1007"/>
        </w:numPr>
        <w:pStyle w:val="Compact"/>
      </w:pPr>
      <w:r>
        <w:rPr>
          <w:bCs/>
          <w:b/>
        </w:rPr>
        <w:t xml:space="preserve">Next action card</w:t>
      </w:r>
      <w:r>
        <w:t xml:space="preserve"> </w:t>
      </w:r>
      <w:r>
        <w:t xml:space="preserve">— one primary action (enter missing period / take diagnostic / continue plan) (LEARN-001).</w:t>
      </w:r>
    </w:p>
    <w:p>
      <w:pPr>
        <w:numPr>
          <w:ilvl w:val="0"/>
          <w:numId w:val="1007"/>
        </w:numPr>
        <w:pStyle w:val="Compact"/>
      </w:pPr>
      <w:r>
        <w:rPr>
          <w:bCs/>
          <w:b/>
        </w:rPr>
        <w:t xml:space="preserve">Trend chart</w:t>
      </w:r>
      <w:r>
        <w:t xml:space="preserve"> </w:t>
      </w:r>
      <w:r>
        <w:t xml:space="preserve">— monthly mean with rolling mean (DASH-002).</w:t>
      </w:r>
    </w:p>
    <w:p>
      <w:pPr>
        <w:numPr>
          <w:ilvl w:val="0"/>
          <w:numId w:val="1007"/>
        </w:numPr>
        <w:pStyle w:val="Compact"/>
      </w:pPr>
      <w:r>
        <w:rPr>
          <w:bCs/>
          <w:b/>
        </w:rPr>
        <w:t xml:space="preserve">Subjects</w:t>
      </w:r>
      <w:r>
        <w:t xml:space="preserve"> </w:t>
      </w:r>
      <w:r>
        <w:t xml:space="preserve">— list with latest score, change arrow and label chip (DASH-004, DASH-005).</w:t>
      </w:r>
    </w:p>
    <w:p>
      <w:pPr>
        <w:numPr>
          <w:ilvl w:val="0"/>
          <w:numId w:val="1007"/>
        </w:numPr>
        <w:pStyle w:val="Compact"/>
      </w:pPr>
      <w:r>
        <w:rPr>
          <w:bCs/>
          <w:b/>
        </w:rPr>
        <w:t xml:space="preserve">Stronger subjects / Needing attention</w:t>
      </w:r>
      <w:r>
        <w:t xml:space="preserve"> </w:t>
      </w:r>
      <w:r>
        <w:t xml:space="preserve">— with reasons and confidence (Phase 2).</w:t>
      </w:r>
    </w:p>
    <w:p>
      <w:pPr>
        <w:numPr>
          <w:ilvl w:val="0"/>
          <w:numId w:val="1007"/>
        </w:numPr>
        <w:pStyle w:val="Compact"/>
      </w:pPr>
      <w:r>
        <w:rPr>
          <w:bCs/>
          <w:b/>
        </w:rPr>
        <w:t xml:space="preserve">Learning activity</w:t>
      </w:r>
      <w:r>
        <w:t xml:space="preserve"> </w:t>
      </w:r>
      <w:r>
        <w:t xml:space="preserve">— completed lessons, quizzes, plan tasks this month (Phase 2–3).</w:t>
      </w:r>
    </w:p>
    <w:p>
      <w:pPr>
        <w:numPr>
          <w:ilvl w:val="0"/>
          <w:numId w:val="1007"/>
        </w:numPr>
        <w:pStyle w:val="Compact"/>
      </w:pPr>
      <w:r>
        <w:rPr>
          <w:bCs/>
          <w:b/>
        </w:rPr>
        <w:t xml:space="preserve">History link</w:t>
      </w:r>
      <w:r>
        <w:t xml:space="preserve"> </w:t>
      </w:r>
      <w:r>
        <w:t xml:space="preserve">and</w:t>
      </w:r>
      <w:r>
        <w:t xml:space="preserve"> </w:t>
      </w:r>
      <w:r>
        <w:rPr>
          <w:bCs/>
          <w:b/>
        </w:rPr>
        <w:t xml:space="preserve">Share with guardian</w:t>
      </w:r>
      <w:r>
        <w:t xml:space="preserve"> </w:t>
      </w:r>
      <w:r>
        <w:t xml:space="preserve">(Phase 3).</w:t>
      </w:r>
    </w:p>
    <w:bookmarkEnd w:id="72"/>
    <w:bookmarkStart w:id="73" w:name="visualisation-specifications"/>
    <w:p>
      <w:pPr>
        <w:pStyle w:val="Heading3"/>
      </w:pPr>
      <w:r>
        <w:t xml:space="preserve">14.4.2 Visualisation specifications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560"/>
        <w:gridCol w:w="630"/>
        <w:gridCol w:w="1860"/>
        <w:gridCol w:w="773"/>
        <w:gridCol w:w="1360"/>
        <w:gridCol w:w="1260"/>
        <w:gridCol w:w="1460"/>
        <w:gridCol w:w="733"/>
      </w:tblGrid>
      <w:tr>
        <w:trPr>
          <w:tblHeader w:val="true"/>
          <w:tblHeader w:val="true"/>
        </w:trPr>
        <w:tc>
          <w:tcPr>
            <w:tcW w:w="1560" w:type="dxa"/>
            <w:shd w:val="clear" w:color="auto" w:fill="1E3A5F"/>
          </w:tcPr>
          <w:p>
            <w:pPr>
              <w:pStyle w:val="Compact"/>
              <w:spacing w:before="20" w:after="20"/>
              <w:jc w:val="left"/>
            </w:pPr>
            <w:r>
              <w:rPr>
                <w:b/>
                <w:color w:val="FFFFFF"/>
                <w:sz w:val="16"/>
                <w:szCs w:val="16"/>
              </w:rPr>
              <w:t xml:space="preserve">Chart</w:t>
            </w:r>
          </w:p>
        </w:tc>
        <w:tc>
          <w:tcPr>
            <w:tcW w:w="630" w:type="dxa"/>
            <w:shd w:val="clear" w:color="auto" w:fill="1E3A5F"/>
          </w:tcPr>
          <w:p>
            <w:pPr>
              <w:pStyle w:val="Compact"/>
              <w:spacing w:before="20" w:after="20"/>
              <w:jc w:val="left"/>
            </w:pPr>
            <w:r>
              <w:rPr>
                <w:b/>
                <w:color w:val="FFFFFF"/>
                <w:sz w:val="16"/>
                <w:szCs w:val="16"/>
              </w:rPr>
              <w:t xml:space="preserve">Inputs</w:t>
            </w:r>
          </w:p>
        </w:tc>
        <w:tc>
          <w:tcPr>
            <w:tcW w:w="1860" w:type="dxa"/>
            <w:shd w:val="clear" w:color="auto" w:fill="1E3A5F"/>
          </w:tcPr>
          <w:p>
            <w:pPr>
              <w:pStyle w:val="Compact"/>
              <w:spacing w:before="20" w:after="20"/>
              <w:jc w:val="left"/>
            </w:pPr>
            <w:r>
              <w:rPr>
                <w:b/>
                <w:color w:val="FFFFFF"/>
                <w:sz w:val="16"/>
                <w:szCs w:val="16"/>
              </w:rPr>
              <w:t xml:space="preserve">Calculation</w:t>
            </w:r>
          </w:p>
        </w:tc>
        <w:tc>
          <w:tcPr>
            <w:tcW w:w="773" w:type="dxa"/>
            <w:shd w:val="clear" w:color="auto" w:fill="1E3A5F"/>
          </w:tcPr>
          <w:p>
            <w:pPr>
              <w:pStyle w:val="Compact"/>
              <w:spacing w:before="20" w:after="20"/>
              <w:jc w:val="left"/>
            </w:pPr>
            <w:r>
              <w:rPr>
                <w:b/>
                <w:color w:val="FFFFFF"/>
                <w:sz w:val="16"/>
                <w:szCs w:val="16"/>
              </w:rPr>
              <w:t xml:space="preserve">Labelling</w:t>
            </w:r>
          </w:p>
        </w:tc>
        <w:tc>
          <w:tcPr>
            <w:tcW w:w="1360" w:type="dxa"/>
            <w:shd w:val="clear" w:color="auto" w:fill="1E3A5F"/>
          </w:tcPr>
          <w:p>
            <w:pPr>
              <w:pStyle w:val="Compact"/>
              <w:spacing w:before="20" w:after="20"/>
              <w:jc w:val="left"/>
            </w:pPr>
            <w:r>
              <w:rPr>
                <w:b/>
                <w:color w:val="FFFFFF"/>
                <w:sz w:val="16"/>
                <w:szCs w:val="16"/>
              </w:rPr>
              <w:t xml:space="preserve">Empty state</w:t>
            </w:r>
          </w:p>
        </w:tc>
        <w:tc>
          <w:tcPr>
            <w:tcW w:w="1260" w:type="dxa"/>
            <w:shd w:val="clear" w:color="auto" w:fill="1E3A5F"/>
          </w:tcPr>
          <w:p>
            <w:pPr>
              <w:pStyle w:val="Compact"/>
              <w:spacing w:before="20" w:after="20"/>
              <w:jc w:val="left"/>
            </w:pPr>
            <w:r>
              <w:rPr>
                <w:b/>
                <w:color w:val="FFFFFF"/>
                <w:sz w:val="16"/>
                <w:szCs w:val="16"/>
              </w:rPr>
              <w:t xml:space="preserve">Mobile</w:t>
            </w:r>
          </w:p>
        </w:tc>
        <w:tc>
          <w:tcPr>
            <w:tcW w:w="1460" w:type="dxa"/>
            <w:shd w:val="clear" w:color="auto" w:fill="1E3A5F"/>
          </w:tcPr>
          <w:p>
            <w:pPr>
              <w:pStyle w:val="Compact"/>
              <w:spacing w:before="20" w:after="20"/>
              <w:jc w:val="left"/>
            </w:pPr>
            <w:r>
              <w:rPr>
                <w:b/>
                <w:color w:val="FFFFFF"/>
                <w:sz w:val="16"/>
                <w:szCs w:val="16"/>
              </w:rPr>
              <w:t xml:space="preserve">Accessibility</w:t>
            </w:r>
          </w:p>
        </w:tc>
        <w:tc>
          <w:tcPr>
            <w:tcW w:w="733" w:type="dxa"/>
            <w:shd w:val="clear" w:color="auto" w:fill="1E3A5F"/>
          </w:tcPr>
          <w:p>
            <w:pPr>
              <w:pStyle w:val="Compact"/>
              <w:spacing w:before="20" w:after="20"/>
              <w:jc w:val="left"/>
            </w:pPr>
            <w:r>
              <w:rPr>
                <w:b/>
                <w:color w:val="FFFFFF"/>
                <w:sz w:val="16"/>
                <w:szCs w:val="16"/>
              </w:rPr>
              <w:t xml:space="preserve">Interpretation rules</w:t>
            </w:r>
          </w:p>
        </w:tc>
      </w:tr>
      <w:tr>
        <w:trPr/>
        <w:tc>
          <w:tcPr>
            <w:tcW w:w="1560" w:type="dxa"/>
          </w:tcPr>
          <w:p>
            <w:pPr>
              <w:pStyle w:val="Compact"/>
              <w:spacing w:before="20" w:after="20"/>
              <w:jc w:val="left"/>
            </w:pPr>
            <w:r>
              <w:rPr>
                <w:sz w:val="16"/>
                <w:szCs w:val="16"/>
              </w:rPr>
              <w:t xml:space="preserve">V1 Monthly mean trend</w:t>
            </w:r>
          </w:p>
        </w:tc>
        <w:tc>
          <w:tcPr>
            <w:tcW w:w="630" w:type="dxa"/>
          </w:tcPr>
          <w:p>
            <w:pPr>
              <w:pStyle w:val="Compact"/>
              <w:spacing w:before="20" w:after="20"/>
              <w:jc w:val="left"/>
            </w:pPr>
            <w:r>
              <w:rPr>
                <w:sz w:val="16"/>
                <w:szCs w:val="16"/>
              </w:rPr>
              <w:t xml:space="preserve">Submitted monthly periods of current + previous enrolments with compatible scales</w:t>
            </w:r>
          </w:p>
        </w:tc>
        <w:tc>
          <w:tcPr>
            <w:tcW w:w="1860" w:type="dxa"/>
          </w:tcPr>
          <w:p>
            <w:pPr>
              <w:pStyle w:val="Compact"/>
              <w:spacing w:before="20" w:after="20"/>
              <w:jc w:val="left"/>
            </w:pPr>
            <w:r>
              <w:rPr>
                <w:sz w:val="16"/>
                <w:szCs w:val="16"/>
              </w:rPr>
              <w:t xml:space="preserve">Period mean (F1, Section 20.2); 3-period rolling mean (F5) when ≥ 4 points</w:t>
            </w:r>
          </w:p>
        </w:tc>
        <w:tc>
          <w:tcPr>
            <w:tcW w:w="773" w:type="dxa"/>
          </w:tcPr>
          <w:p>
            <w:pPr>
              <w:pStyle w:val="Compact"/>
              <w:spacing w:before="20" w:after="20"/>
              <w:jc w:val="left"/>
            </w:pPr>
            <w:r>
              <w:rPr>
                <w:sz w:val="16"/>
                <w:szCs w:val="16"/>
              </w:rPr>
              <w:t xml:space="preserve">Y axis in scale units (e.g. 0–10); X axis month abbreviations in UI language; annotation markers for school/scale change</w:t>
            </w:r>
          </w:p>
        </w:tc>
        <w:tc>
          <w:tcPr>
            <w:tcW w:w="1360" w:type="dxa"/>
          </w:tcPr>
          <w:p>
            <w:pPr>
              <w:pStyle w:val="Compact"/>
              <w:spacing w:before="20" w:after="20"/>
              <w:jc w:val="left"/>
            </w:pPr>
            <w:r>
              <w:rPr>
                <w:sz w:val="16"/>
                <w:szCs w:val="16"/>
              </w:rPr>
              <w:t xml:space="preserve">&lt; 2 periods:</w:t>
            </w:r>
            <w:r>
              <w:rPr>
                <w:sz w:val="16"/>
                <w:szCs w:val="16"/>
              </w:rPr>
              <w:t xml:space="preserve"> </w:t>
            </w:r>
            <w:r>
              <w:rPr>
                <w:sz w:val="16"/>
                <w:szCs w:val="16"/>
              </w:rPr>
              <w:t xml:space="preserve">“</w:t>
            </w:r>
            <w:r>
              <w:rPr>
                <w:sz w:val="16"/>
                <w:szCs w:val="16"/>
              </w:rPr>
              <w:t xml:space="preserve">Add one more month to see your trend</w:t>
            </w:r>
            <w:r>
              <w:rPr>
                <w:sz w:val="16"/>
                <w:szCs w:val="16"/>
              </w:rPr>
              <w:t xml:space="preserve">”</w:t>
            </w:r>
          </w:p>
        </w:tc>
        <w:tc>
          <w:tcPr>
            <w:tcW w:w="1260" w:type="dxa"/>
          </w:tcPr>
          <w:p>
            <w:pPr>
              <w:pStyle w:val="Compact"/>
              <w:spacing w:before="20" w:after="20"/>
              <w:jc w:val="left"/>
            </w:pPr>
            <w:r>
              <w:rPr>
                <w:sz w:val="16"/>
                <w:szCs w:val="16"/>
              </w:rPr>
              <w:t xml:space="preserve">Full-width, 220 px tall, horizontal scroll disabled; tap point → tooltip</w:t>
            </w:r>
          </w:p>
        </w:tc>
        <w:tc>
          <w:tcPr>
            <w:tcW w:w="1460" w:type="dxa"/>
          </w:tcPr>
          <w:p>
            <w:pPr>
              <w:pStyle w:val="Compact"/>
              <w:spacing w:before="20" w:after="20"/>
              <w:jc w:val="left"/>
            </w:pPr>
            <w:r>
              <w:rPr>
                <w:sz w:val="16"/>
                <w:szCs w:val="16"/>
              </w:rPr>
              <w:t xml:space="preserve">“</w:t>
            </w:r>
            <w:r>
              <w:rPr>
                <w:sz w:val="16"/>
                <w:szCs w:val="16"/>
              </w:rPr>
              <w:t xml:space="preserve">View as table</w:t>
            </w:r>
            <w:r>
              <w:rPr>
                <w:sz w:val="16"/>
                <w:szCs w:val="16"/>
              </w:rPr>
              <w:t xml:space="preserve">”</w:t>
            </w:r>
            <w:r>
              <w:rPr>
                <w:sz w:val="16"/>
                <w:szCs w:val="16"/>
              </w:rPr>
              <w:t xml:space="preserve">; aria-label summarises first/last values and trend label</w:t>
            </w:r>
          </w:p>
        </w:tc>
        <w:tc>
          <w:tcPr>
            <w:tcW w:w="733" w:type="dxa"/>
          </w:tcPr>
          <w:p>
            <w:pPr>
              <w:pStyle w:val="Compact"/>
              <w:spacing w:before="20" w:after="20"/>
              <w:jc w:val="left"/>
            </w:pPr>
            <w:r>
              <w:rPr>
                <w:sz w:val="16"/>
                <w:szCs w:val="16"/>
              </w:rPr>
              <w:t xml:space="preserve">Gaps not interpolated; trend wording only from ANALYSIS-003</w:t>
            </w:r>
          </w:p>
        </w:tc>
      </w:tr>
      <w:tr>
        <w:trPr/>
        <w:tc>
          <w:tcPr>
            <w:tcW w:w="1560" w:type="dxa"/>
            <w:shd w:val="clear" w:color="auto" w:fill="F3F6FA"/>
          </w:tcPr>
          <w:p>
            <w:pPr>
              <w:pStyle w:val="Compact"/>
              <w:spacing w:before="20" w:after="20"/>
              <w:jc w:val="left"/>
            </w:pPr>
            <w:r>
              <w:rPr>
                <w:sz w:val="16"/>
                <w:szCs w:val="16"/>
              </w:rPr>
              <w:t xml:space="preserve">V2 Per-subject line</w:t>
            </w:r>
          </w:p>
        </w:tc>
        <w:tc>
          <w:tcPr>
            <w:tcW w:w="630" w:type="dxa"/>
            <w:shd w:val="clear" w:color="auto" w:fill="F3F6FA"/>
          </w:tcPr>
          <w:p>
            <w:pPr>
              <w:pStyle w:val="Compact"/>
              <w:spacing w:before="20" w:after="20"/>
              <w:jc w:val="left"/>
            </w:pPr>
            <w:r>
              <w:rPr>
                <w:sz w:val="16"/>
                <w:szCs w:val="16"/>
              </w:rPr>
              <w:t xml:space="preserve">One subject’s scores</w:t>
            </w:r>
          </w:p>
        </w:tc>
        <w:tc>
          <w:tcPr>
            <w:tcW w:w="1860" w:type="dxa"/>
            <w:shd w:val="clear" w:color="auto" w:fill="F3F6FA"/>
          </w:tcPr>
          <w:p>
            <w:pPr>
              <w:pStyle w:val="Compact"/>
              <w:spacing w:before="20" w:after="20"/>
              <w:jc w:val="left"/>
            </w:pPr>
            <w:r>
              <w:rPr>
                <w:sz w:val="16"/>
                <w:szCs w:val="16"/>
              </w:rPr>
              <w:t xml:space="preserve">Raw values; subject mean reference (F2)</w:t>
            </w:r>
          </w:p>
        </w:tc>
        <w:tc>
          <w:tcPr>
            <w:tcW w:w="773" w:type="dxa"/>
            <w:shd w:val="clear" w:color="auto" w:fill="F3F6FA"/>
          </w:tcPr>
          <w:p>
            <w:pPr>
              <w:pStyle w:val="Compact"/>
              <w:spacing w:before="20" w:after="20"/>
              <w:jc w:val="left"/>
            </w:pPr>
            <w:r>
              <w:rPr>
                <w:sz w:val="16"/>
                <w:szCs w:val="16"/>
              </w:rPr>
              <w:t xml:space="preserve">Same axis as scale; mean line labelled</w:t>
            </w:r>
            <w:r>
              <w:rPr>
                <w:sz w:val="16"/>
                <w:szCs w:val="16"/>
              </w:rPr>
              <w:t xml:space="preserve"> </w:t>
            </w:r>
            <w:r>
              <w:rPr>
                <w:sz w:val="16"/>
                <w:szCs w:val="16"/>
              </w:rPr>
              <w:t xml:space="preserve">“</w:t>
            </w:r>
            <w:r>
              <w:rPr>
                <w:sz w:val="16"/>
                <w:szCs w:val="16"/>
              </w:rPr>
              <w:t xml:space="preserve">Your average</w:t>
            </w:r>
            <w:r>
              <w:rPr>
                <w:sz w:val="16"/>
                <w:szCs w:val="16"/>
              </w:rPr>
              <w:t xml:space="preserve">”</w:t>
            </w:r>
          </w:p>
        </w:tc>
        <w:tc>
          <w:tcPr>
            <w:tcW w:w="1360" w:type="dxa"/>
            <w:shd w:val="clear" w:color="auto" w:fill="F3F6FA"/>
          </w:tcPr>
          <w:p>
            <w:pPr>
              <w:pStyle w:val="Compact"/>
              <w:spacing w:before="20" w:after="20"/>
              <w:jc w:val="left"/>
            </w:pPr>
            <w:r>
              <w:rPr>
                <w:sz w:val="16"/>
                <w:szCs w:val="16"/>
              </w:rPr>
              <w:t xml:space="preserve">&lt; 2 scores: show value list only</w:t>
            </w:r>
          </w:p>
        </w:tc>
        <w:tc>
          <w:tcPr>
            <w:tcW w:w="1260" w:type="dxa"/>
            <w:shd w:val="clear" w:color="auto" w:fill="F3F6FA"/>
          </w:tcPr>
          <w:p>
            <w:pPr>
              <w:pStyle w:val="Compact"/>
              <w:spacing w:before="20" w:after="20"/>
              <w:jc w:val="left"/>
            </w:pPr>
            <w:r>
              <w:rPr>
                <w:sz w:val="16"/>
                <w:szCs w:val="16"/>
              </w:rPr>
              <w:t xml:space="preserve">Opens as full screen</w:t>
            </w:r>
          </w:p>
        </w:tc>
        <w:tc>
          <w:tcPr>
            <w:tcW w:w="1460" w:type="dxa"/>
            <w:shd w:val="clear" w:color="auto" w:fill="F3F6FA"/>
          </w:tcPr>
          <w:p>
            <w:pPr>
              <w:pStyle w:val="Compact"/>
              <w:spacing w:before="20" w:after="20"/>
              <w:jc w:val="left"/>
            </w:pPr>
            <w:r>
              <w:rPr>
                <w:sz w:val="16"/>
                <w:szCs w:val="16"/>
              </w:rPr>
              <w:t xml:space="preserve">Table toggle; points have value labels</w:t>
            </w:r>
          </w:p>
        </w:tc>
        <w:tc>
          <w:tcPr>
            <w:tcW w:w="733" w:type="dxa"/>
            <w:shd w:val="clear" w:color="auto" w:fill="F3F6FA"/>
          </w:tcPr>
          <w:p>
            <w:pPr>
              <w:pStyle w:val="Compact"/>
              <w:spacing w:before="20" w:after="20"/>
              <w:jc w:val="left"/>
            </w:pPr>
            <w:r>
              <w:rPr>
                <w:sz w:val="16"/>
                <w:szCs w:val="16"/>
              </w:rPr>
              <w:t xml:space="preserve">Show trend label and confidence; never</w:t>
            </w:r>
            <w:r>
              <w:rPr>
                <w:sz w:val="16"/>
                <w:szCs w:val="16"/>
              </w:rPr>
              <w:t xml:space="preserve"> </w:t>
            </w:r>
            <w:r>
              <w:rPr>
                <w:sz w:val="16"/>
                <w:szCs w:val="16"/>
              </w:rPr>
              <w:t xml:space="preserve">“</w:t>
            </w:r>
            <w:r>
              <w:rPr>
                <w:sz w:val="16"/>
                <w:szCs w:val="16"/>
              </w:rPr>
              <w:t xml:space="preserve">you are bad at</w:t>
            </w:r>
            <w:r>
              <w:rPr>
                <w:sz w:val="16"/>
                <w:szCs w:val="16"/>
              </w:rPr>
              <w:t xml:space="preserve">”</w:t>
            </w:r>
          </w:p>
        </w:tc>
      </w:tr>
      <w:tr>
        <w:trPr/>
        <w:tc>
          <w:tcPr>
            <w:tcW w:w="1560" w:type="dxa"/>
          </w:tcPr>
          <w:p>
            <w:pPr>
              <w:pStyle w:val="Compact"/>
              <w:spacing w:before="20" w:after="20"/>
              <w:jc w:val="left"/>
            </w:pPr>
            <w:r>
              <w:rPr>
                <w:sz w:val="16"/>
                <w:szCs w:val="16"/>
              </w:rPr>
              <w:t xml:space="preserve">V3 Subject comparison bar</w:t>
            </w:r>
          </w:p>
        </w:tc>
        <w:tc>
          <w:tcPr>
            <w:tcW w:w="630" w:type="dxa"/>
          </w:tcPr>
          <w:p>
            <w:pPr>
              <w:pStyle w:val="Compact"/>
              <w:spacing w:before="20" w:after="20"/>
              <w:jc w:val="left"/>
            </w:pPr>
            <w:r>
              <w:rPr>
                <w:sz w:val="16"/>
                <w:szCs w:val="16"/>
              </w:rPr>
              <w:t xml:space="preserve">Latest submitted period</w:t>
            </w:r>
          </w:p>
        </w:tc>
        <w:tc>
          <w:tcPr>
            <w:tcW w:w="1860" w:type="dxa"/>
          </w:tcPr>
          <w:p>
            <w:pPr>
              <w:pStyle w:val="Compact"/>
              <w:spacing w:before="20" w:after="20"/>
              <w:jc w:val="left"/>
            </w:pPr>
            <w:r>
              <w:rPr>
                <w:sz w:val="16"/>
                <w:szCs w:val="16"/>
              </w:rPr>
              <w:t xml:space="preserve">Raw values sorted desc</w:t>
            </w:r>
          </w:p>
        </w:tc>
        <w:tc>
          <w:tcPr>
            <w:tcW w:w="773" w:type="dxa"/>
          </w:tcPr>
          <w:p>
            <w:pPr>
              <w:pStyle w:val="Compact"/>
              <w:spacing w:before="20" w:after="20"/>
              <w:jc w:val="left"/>
            </w:pPr>
            <w:r>
              <w:rPr>
                <w:sz w:val="16"/>
                <w:szCs w:val="16"/>
              </w:rPr>
              <w:t xml:space="preserve">Value labels on bars</w:t>
            </w:r>
          </w:p>
        </w:tc>
        <w:tc>
          <w:tcPr>
            <w:tcW w:w="1360" w:type="dxa"/>
          </w:tcPr>
          <w:p>
            <w:pPr>
              <w:pStyle w:val="Compact"/>
              <w:spacing w:before="20" w:after="20"/>
              <w:jc w:val="left"/>
            </w:pPr>
            <w:r>
              <w:rPr>
                <w:sz w:val="16"/>
                <w:szCs w:val="16"/>
              </w:rPr>
              <w:t xml:space="preserve">Missing subjects listed below as text</w:t>
            </w:r>
          </w:p>
        </w:tc>
        <w:tc>
          <w:tcPr>
            <w:tcW w:w="1260" w:type="dxa"/>
          </w:tcPr>
          <w:p>
            <w:pPr>
              <w:pStyle w:val="Compact"/>
              <w:spacing w:before="20" w:after="20"/>
              <w:jc w:val="left"/>
            </w:pPr>
            <w:r>
              <w:rPr>
                <w:sz w:val="16"/>
                <w:szCs w:val="16"/>
              </w:rPr>
              <w:t xml:space="preserve">Horizontal bars for long Lao names</w:t>
            </w:r>
          </w:p>
        </w:tc>
        <w:tc>
          <w:tcPr>
            <w:tcW w:w="1460" w:type="dxa"/>
          </w:tcPr>
          <w:p>
            <w:pPr>
              <w:pStyle w:val="Compact"/>
              <w:spacing w:before="20" w:after="20"/>
              <w:jc w:val="left"/>
            </w:pPr>
            <w:r>
              <w:rPr>
                <w:sz w:val="16"/>
                <w:szCs w:val="16"/>
              </w:rPr>
              <w:t xml:space="preserve">Bars ≥ 3:1 contrast; values in text</w:t>
            </w:r>
          </w:p>
        </w:tc>
        <w:tc>
          <w:tcPr>
            <w:tcW w:w="733" w:type="dxa"/>
          </w:tcPr>
          <w:p>
            <w:pPr>
              <w:pStyle w:val="Compact"/>
              <w:spacing w:before="20" w:after="20"/>
              <w:jc w:val="left"/>
            </w:pPr>
            <w:r>
              <w:rPr>
                <w:sz w:val="16"/>
                <w:szCs w:val="16"/>
              </w:rPr>
              <w:t xml:space="preserve">No colour meaning</w:t>
            </w:r>
            <w:r>
              <w:rPr>
                <w:sz w:val="16"/>
                <w:szCs w:val="16"/>
              </w:rPr>
              <w:t xml:space="preserve"> </w:t>
            </w:r>
            <w:r>
              <w:rPr>
                <w:sz w:val="16"/>
                <w:szCs w:val="16"/>
              </w:rPr>
              <w:t xml:space="preserve">“</w:t>
            </w:r>
            <w:r>
              <w:rPr>
                <w:sz w:val="16"/>
                <w:szCs w:val="16"/>
              </w:rPr>
              <w:t xml:space="preserve">fail</w:t>
            </w:r>
            <w:r>
              <w:rPr>
                <w:sz w:val="16"/>
                <w:szCs w:val="16"/>
              </w:rPr>
              <w:t xml:space="preserve">”</w:t>
            </w:r>
            <w:r>
              <w:rPr>
                <w:sz w:val="16"/>
                <w:szCs w:val="16"/>
              </w:rPr>
              <w:t xml:space="preserve"> </w:t>
            </w:r>
            <w:r>
              <w:rPr>
                <w:sz w:val="16"/>
                <w:szCs w:val="16"/>
              </w:rPr>
              <w:t xml:space="preserve">unless a configured pass mark exists, and then text label</w:t>
            </w:r>
            <w:r>
              <w:rPr>
                <w:sz w:val="16"/>
                <w:szCs w:val="16"/>
              </w:rPr>
              <w:t xml:space="preserve"> </w:t>
            </w:r>
            <w:r>
              <w:rPr>
                <w:sz w:val="16"/>
                <w:szCs w:val="16"/>
              </w:rPr>
              <w:t xml:space="preserve">“</w:t>
            </w:r>
            <w:r>
              <w:rPr>
                <w:sz w:val="16"/>
                <w:szCs w:val="16"/>
              </w:rPr>
              <w:t xml:space="preserve">Below pass mark</w:t>
            </w:r>
            <w:r>
              <w:rPr>
                <w:sz w:val="16"/>
                <w:szCs w:val="16"/>
              </w:rPr>
              <w:t xml:space="preserve">”</w:t>
            </w:r>
          </w:p>
        </w:tc>
      </w:tr>
      <w:tr>
        <w:trPr/>
        <w:tc>
          <w:tcPr>
            <w:tcW w:w="1560" w:type="dxa"/>
            <w:shd w:val="clear" w:color="auto" w:fill="F3F6FA"/>
          </w:tcPr>
          <w:p>
            <w:pPr>
              <w:pStyle w:val="Compact"/>
              <w:spacing w:before="20" w:after="20"/>
              <w:jc w:val="left"/>
            </w:pPr>
            <w:r>
              <w:rPr>
                <w:sz w:val="16"/>
                <w:szCs w:val="16"/>
              </w:rPr>
              <w:t xml:space="preserve">V4 Change indicators</w:t>
            </w:r>
          </w:p>
        </w:tc>
        <w:tc>
          <w:tcPr>
            <w:tcW w:w="630" w:type="dxa"/>
            <w:shd w:val="clear" w:color="auto" w:fill="F3F6FA"/>
          </w:tcPr>
          <w:p>
            <w:pPr>
              <w:pStyle w:val="Compact"/>
              <w:spacing w:before="20" w:after="20"/>
              <w:jc w:val="left"/>
            </w:pPr>
            <w:r>
              <w:rPr>
                <w:sz w:val="16"/>
                <w:szCs w:val="16"/>
              </w:rPr>
              <w:t xml:space="preserve">Current vs previous comparable period</w:t>
            </w:r>
          </w:p>
        </w:tc>
        <w:tc>
          <w:tcPr>
            <w:tcW w:w="1860" w:type="dxa"/>
            <w:shd w:val="clear" w:color="auto" w:fill="F3F6FA"/>
          </w:tcPr>
          <w:p>
            <w:pPr>
              <w:pStyle w:val="Compact"/>
              <w:spacing w:before="20" w:after="20"/>
              <w:jc w:val="left"/>
            </w:pPr>
            <w:r>
              <w:rPr>
                <w:sz w:val="16"/>
                <w:szCs w:val="16"/>
              </w:rPr>
              <w:t xml:space="preserve">Δ = mean_t − mean_(t−1) (F3)</w:t>
            </w:r>
          </w:p>
        </w:tc>
        <w:tc>
          <w:tcPr>
            <w:tcW w:w="773" w:type="dxa"/>
            <w:shd w:val="clear" w:color="auto" w:fill="F3F6FA"/>
          </w:tcPr>
          <w:p>
            <w:pPr>
              <w:pStyle w:val="Compact"/>
              <w:spacing w:before="20" w:after="20"/>
              <w:jc w:val="left"/>
            </w:pPr>
            <w:r>
              <w:rPr>
                <w:sz w:val="16"/>
                <w:szCs w:val="16"/>
              </w:rPr>
              <w:t xml:space="preserve">▲/▼/■ icon +</w:t>
            </w:r>
            <w:r>
              <w:rPr>
                <w:sz w:val="16"/>
                <w:szCs w:val="16"/>
              </w:rPr>
              <w:t xml:space="preserve"> </w:t>
            </w:r>
            <w:r>
              <w:rPr>
                <w:sz w:val="16"/>
                <w:szCs w:val="16"/>
              </w:rPr>
              <w:t xml:space="preserve">“</w:t>
            </w:r>
            <w:r>
              <w:rPr>
                <w:sz w:val="16"/>
                <w:szCs w:val="16"/>
              </w:rPr>
              <w:t xml:space="preserve">+0.5</w:t>
            </w:r>
            <w:r>
              <w:rPr>
                <w:sz w:val="16"/>
                <w:szCs w:val="16"/>
              </w:rPr>
              <w:t xml:space="preserve">”</w:t>
            </w:r>
            <w:r>
              <w:rPr>
                <w:sz w:val="16"/>
                <w:szCs w:val="16"/>
              </w:rPr>
              <w:t xml:space="preserve"> </w:t>
            </w:r>
            <w:r>
              <w:rPr>
                <w:sz w:val="16"/>
                <w:szCs w:val="16"/>
              </w:rPr>
              <w:t xml:space="preserve">text</w:t>
            </w:r>
          </w:p>
        </w:tc>
        <w:tc>
          <w:tcPr>
            <w:tcW w:w="1360" w:type="dxa"/>
            <w:shd w:val="clear" w:color="auto" w:fill="F3F6FA"/>
          </w:tcPr>
          <w:p>
            <w:pPr>
              <w:pStyle w:val="Compact"/>
              <w:spacing w:before="20" w:after="20"/>
              <w:jc w:val="left"/>
            </w:pPr>
            <w:r>
              <w:rPr>
                <w:sz w:val="16"/>
                <w:szCs w:val="16"/>
              </w:rPr>
              <w:t xml:space="preserve">First period: hidden</w:t>
            </w:r>
          </w:p>
        </w:tc>
        <w:tc>
          <w:tcPr>
            <w:tcW w:w="1260" w:type="dxa"/>
            <w:shd w:val="clear" w:color="auto" w:fill="F3F6FA"/>
          </w:tcPr>
          <w:p>
            <w:pPr>
              <w:pStyle w:val="Compact"/>
              <w:spacing w:before="20" w:after="20"/>
              <w:jc w:val="left"/>
            </w:pPr>
            <w:r>
              <w:rPr>
                <w:sz w:val="16"/>
                <w:szCs w:val="16"/>
              </w:rPr>
              <w:t xml:space="preserve">Inline chips</w:t>
            </w:r>
          </w:p>
        </w:tc>
        <w:tc>
          <w:tcPr>
            <w:tcW w:w="1460" w:type="dxa"/>
            <w:shd w:val="clear" w:color="auto" w:fill="F3F6FA"/>
          </w:tcPr>
          <w:p>
            <w:pPr>
              <w:pStyle w:val="Compact"/>
              <w:spacing w:before="20" w:after="20"/>
              <w:jc w:val="left"/>
            </w:pPr>
            <w:r>
              <w:rPr>
                <w:sz w:val="16"/>
                <w:szCs w:val="16"/>
              </w:rPr>
              <w:t xml:space="preserve">Icon + text, not colour</w:t>
            </w:r>
          </w:p>
        </w:tc>
        <w:tc>
          <w:tcPr>
            <w:tcW w:w="733" w:type="dxa"/>
            <w:shd w:val="clear" w:color="auto" w:fill="F3F6FA"/>
          </w:tcPr>
          <w:p>
            <w:pPr>
              <w:pStyle w:val="Compact"/>
              <w:spacing w:before="20" w:after="20"/>
            </w:pPr>
          </w:p>
        </w:tc>
      </w:tr>
      <w:tr>
        <w:trPr/>
        <w:tc>
          <w:tcPr>
            <w:tcW w:w="1560" w:type="dxa"/>
          </w:tcPr>
          <w:p>
            <w:pPr>
              <w:pStyle w:val="Compact"/>
              <w:spacing w:before="20" w:after="20"/>
              <w:jc w:val="left"/>
            </w:pPr>
            <w:r>
              <w:rPr>
                <w:sz w:val="16"/>
                <w:szCs w:val="16"/>
              </w:rPr>
              <w:t xml:space="preserve">V5 Goal progress (Phase 3)</w:t>
            </w:r>
          </w:p>
        </w:tc>
        <w:tc>
          <w:tcPr>
            <w:tcW w:w="630" w:type="dxa"/>
          </w:tcPr>
          <w:p>
            <w:pPr>
              <w:pStyle w:val="Compact"/>
              <w:spacing w:before="20" w:after="20"/>
              <w:jc w:val="left"/>
            </w:pPr>
            <w:r>
              <w:rPr>
                <w:sz w:val="16"/>
                <w:szCs w:val="16"/>
              </w:rPr>
              <w:t xml:space="preserve">Goal baseline, target, latest values</w:t>
            </w:r>
          </w:p>
        </w:tc>
        <w:tc>
          <w:tcPr>
            <w:tcW w:w="1860" w:type="dxa"/>
          </w:tcPr>
          <w:p>
            <w:pPr>
              <w:pStyle w:val="Compact"/>
              <w:spacing w:before="20" w:after="20"/>
              <w:jc w:val="left"/>
            </w:pPr>
            <w:r>
              <w:rPr>
                <w:sz w:val="16"/>
                <w:szCs w:val="16"/>
              </w:rPr>
              <w:t xml:space="preserve">Progress = (latest − baseline)/(target − baseline), clamped 0–100%</w:t>
            </w:r>
          </w:p>
        </w:tc>
        <w:tc>
          <w:tcPr>
            <w:tcW w:w="773" w:type="dxa"/>
          </w:tcPr>
          <w:p>
            <w:pPr>
              <w:pStyle w:val="Compact"/>
              <w:spacing w:before="20" w:after="20"/>
              <w:jc w:val="left"/>
            </w:pPr>
            <w:r>
              <w:rPr>
                <w:sz w:val="16"/>
                <w:szCs w:val="16"/>
              </w:rPr>
              <w:t xml:space="preserve">“</w:t>
            </w:r>
            <w:r>
              <w:rPr>
                <w:sz w:val="16"/>
                <w:szCs w:val="16"/>
              </w:rPr>
              <w:t xml:space="preserve">Goal: 8.0 by March</w:t>
            </w:r>
            <w:r>
              <w:rPr>
                <w:sz w:val="16"/>
                <w:szCs w:val="16"/>
              </w:rPr>
              <w:t xml:space="preserve">”</w:t>
            </w:r>
          </w:p>
        </w:tc>
        <w:tc>
          <w:tcPr>
            <w:tcW w:w="1360" w:type="dxa"/>
          </w:tcPr>
          <w:p>
            <w:pPr>
              <w:pStyle w:val="Compact"/>
              <w:spacing w:before="20" w:after="20"/>
              <w:jc w:val="left"/>
            </w:pPr>
            <w:r>
              <w:rPr>
                <w:sz w:val="16"/>
                <w:szCs w:val="16"/>
              </w:rPr>
              <w:t xml:space="preserve">No goal: CTA</w:t>
            </w:r>
          </w:p>
        </w:tc>
        <w:tc>
          <w:tcPr>
            <w:tcW w:w="1260" w:type="dxa"/>
          </w:tcPr>
          <w:p>
            <w:pPr>
              <w:pStyle w:val="Compact"/>
              <w:spacing w:before="20" w:after="20"/>
              <w:jc w:val="left"/>
            </w:pPr>
            <w:r>
              <w:rPr>
                <w:sz w:val="16"/>
                <w:szCs w:val="16"/>
              </w:rPr>
              <w:t xml:space="preserve">Progress bar</w:t>
            </w:r>
          </w:p>
        </w:tc>
        <w:tc>
          <w:tcPr>
            <w:tcW w:w="1460" w:type="dxa"/>
          </w:tcPr>
          <w:p>
            <w:pPr>
              <w:pStyle w:val="Compact"/>
              <w:spacing w:before="20" w:after="20"/>
              <w:jc w:val="left"/>
            </w:pPr>
            <w:r>
              <w:rPr>
                <w:sz w:val="16"/>
                <w:szCs w:val="16"/>
              </w:rPr>
              <w:t xml:space="preserve">Percentage as text</w:t>
            </w:r>
          </w:p>
        </w:tc>
        <w:tc>
          <w:tcPr>
            <w:tcW w:w="733" w:type="dxa"/>
          </w:tcPr>
          <w:p>
            <w:pPr>
              <w:pStyle w:val="Compact"/>
              <w:spacing w:before="20" w:after="20"/>
              <w:jc w:val="left"/>
            </w:pPr>
            <w:r>
              <w:rPr>
                <w:sz w:val="16"/>
                <w:szCs w:val="16"/>
              </w:rPr>
              <w:t xml:space="preserve">Framed as goal, not guarantee</w:t>
            </w:r>
          </w:p>
        </w:tc>
      </w:tr>
      <w:tr>
        <w:trPr/>
        <w:tc>
          <w:tcPr>
            <w:tcW w:w="1560" w:type="dxa"/>
            <w:shd w:val="clear" w:color="auto" w:fill="F3F6FA"/>
          </w:tcPr>
          <w:p>
            <w:pPr>
              <w:pStyle w:val="Compact"/>
              <w:spacing w:before="20" w:after="20"/>
              <w:jc w:val="left"/>
            </w:pPr>
            <w:r>
              <w:rPr>
                <w:sz w:val="16"/>
                <w:szCs w:val="16"/>
              </w:rPr>
              <w:t xml:space="preserve">V6 Year-over-year (Phase 3)</w:t>
            </w:r>
          </w:p>
        </w:tc>
        <w:tc>
          <w:tcPr>
            <w:tcW w:w="630" w:type="dxa"/>
            <w:shd w:val="clear" w:color="auto" w:fill="F3F6FA"/>
          </w:tcPr>
          <w:p>
            <w:pPr>
              <w:pStyle w:val="Compact"/>
              <w:spacing w:before="20" w:after="20"/>
              <w:jc w:val="left"/>
            </w:pPr>
            <w:r>
              <w:rPr>
                <w:sz w:val="16"/>
                <w:szCs w:val="16"/>
              </w:rPr>
              <w:t xml:space="preserve">Same subject, two enrolments, compatible scale family</w:t>
            </w:r>
          </w:p>
        </w:tc>
        <w:tc>
          <w:tcPr>
            <w:tcW w:w="1860" w:type="dxa"/>
            <w:shd w:val="clear" w:color="auto" w:fill="F3F6FA"/>
          </w:tcPr>
          <w:p>
            <w:pPr>
              <w:pStyle w:val="Compact"/>
              <w:spacing w:before="20" w:after="20"/>
              <w:jc w:val="left"/>
            </w:pPr>
            <w:r>
              <w:rPr>
                <w:sz w:val="16"/>
                <w:szCs w:val="16"/>
              </w:rPr>
              <w:t xml:space="preserve">Values aligned by month</w:t>
            </w:r>
          </w:p>
        </w:tc>
        <w:tc>
          <w:tcPr>
            <w:tcW w:w="773" w:type="dxa"/>
            <w:shd w:val="clear" w:color="auto" w:fill="F3F6FA"/>
          </w:tcPr>
          <w:p>
            <w:pPr>
              <w:pStyle w:val="Compact"/>
              <w:spacing w:before="20" w:after="20"/>
              <w:jc w:val="left"/>
            </w:pPr>
            <w:r>
              <w:rPr>
                <w:sz w:val="16"/>
                <w:szCs w:val="16"/>
              </w:rPr>
              <w:t xml:space="preserve">Legend by year</w:t>
            </w:r>
          </w:p>
        </w:tc>
        <w:tc>
          <w:tcPr>
            <w:tcW w:w="1360" w:type="dxa"/>
            <w:shd w:val="clear" w:color="auto" w:fill="F3F6FA"/>
          </w:tcPr>
          <w:p>
            <w:pPr>
              <w:pStyle w:val="Compact"/>
              <w:spacing w:before="20" w:after="20"/>
              <w:jc w:val="left"/>
            </w:pPr>
            <w:r>
              <w:rPr>
                <w:sz w:val="16"/>
                <w:szCs w:val="16"/>
              </w:rPr>
              <w:t xml:space="preserve">Incompatible scales: option disabled with reason</w:t>
            </w:r>
          </w:p>
        </w:tc>
        <w:tc>
          <w:tcPr>
            <w:tcW w:w="1260" w:type="dxa"/>
            <w:shd w:val="clear" w:color="auto" w:fill="F3F6FA"/>
          </w:tcPr>
          <w:p>
            <w:pPr>
              <w:pStyle w:val="Compact"/>
              <w:spacing w:before="20" w:after="20"/>
              <w:jc w:val="left"/>
            </w:pPr>
            <w:r>
              <w:rPr>
                <w:sz w:val="16"/>
                <w:szCs w:val="16"/>
              </w:rPr>
              <w:t xml:space="preserve">Toggle</w:t>
            </w:r>
          </w:p>
        </w:tc>
        <w:tc>
          <w:tcPr>
            <w:tcW w:w="1460" w:type="dxa"/>
            <w:shd w:val="clear" w:color="auto" w:fill="F3F6FA"/>
          </w:tcPr>
          <w:p>
            <w:pPr>
              <w:pStyle w:val="Compact"/>
              <w:spacing w:before="20" w:after="20"/>
              <w:jc w:val="left"/>
            </w:pPr>
            <w:r>
              <w:rPr>
                <w:sz w:val="16"/>
                <w:szCs w:val="16"/>
              </w:rPr>
              <w:t xml:space="preserve">Table toggle</w:t>
            </w:r>
          </w:p>
        </w:tc>
        <w:tc>
          <w:tcPr>
            <w:tcW w:w="733" w:type="dxa"/>
            <w:shd w:val="clear" w:color="auto" w:fill="F3F6FA"/>
          </w:tcPr>
          <w:p>
            <w:pPr>
              <w:pStyle w:val="Compact"/>
              <w:spacing w:before="20" w:after="20"/>
              <w:jc w:val="left"/>
            </w:pPr>
            <w:r>
              <w:rPr>
                <w:sz w:val="16"/>
                <w:szCs w:val="16"/>
              </w:rPr>
              <w:t xml:space="preserve">Only when both scales normalisable (BR-B10)</w:t>
            </w:r>
          </w:p>
        </w:tc>
      </w:tr>
    </w:tbl>
    <w:bookmarkEnd w:id="73"/>
    <w:bookmarkStart w:id="74" w:name="wireframe-descriptions"/>
    <w:p>
      <w:pPr>
        <w:pStyle w:val="Heading3"/>
      </w:pPr>
      <w:r>
        <w:t xml:space="preserve">14.4.3 Wireframe descriptions</w:t>
      </w:r>
    </w:p>
    <w:p>
      <w:pPr>
        <w:pStyle w:val="FirstParagraph"/>
      </w:pPr>
      <w:r>
        <w:rPr>
          <w:bCs/>
          <w:b/>
        </w:rPr>
        <w:t xml:space="preserve">Mobile (360 × 800):</w:t>
      </w:r>
      <w:r>
        <w:t xml:space="preserve"> </w:t>
      </w:r>
      <w:r>
        <w:t xml:space="preserve">sticky Academy header with</w:t>
      </w:r>
      <w:r>
        <w:t xml:space="preserve"> </w:t>
      </w:r>
      <w:r>
        <w:t xml:space="preserve">“</w:t>
      </w:r>
      <w:r>
        <w:t xml:space="preserve">My Scores</w:t>
      </w:r>
      <w:r>
        <w:t xml:space="preserve">”</w:t>
      </w:r>
      <w:r>
        <w:t xml:space="preserve"> </w:t>
      </w:r>
      <w:r>
        <w:t xml:space="preserve">title and language toggle → summary card (period chip, large mean</w:t>
      </w:r>
      <w:r>
        <w:t xml:space="preserve"> </w:t>
      </w:r>
      <w:r>
        <w:t xml:space="preserve">“</w:t>
      </w:r>
      <w:r>
        <w:t xml:space="preserve">7.5 / 10</w:t>
      </w:r>
      <w:r>
        <w:t xml:space="preserve">”</w:t>
      </w:r>
      <w:r>
        <w:t xml:space="preserve">,</w:t>
      </w:r>
      <w:r>
        <w:t xml:space="preserve"> </w:t>
      </w:r>
      <w:r>
        <w:t xml:space="preserve">“</w:t>
      </w:r>
      <w:r>
        <w:t xml:space="preserve">6 of 7 subjects</w:t>
      </w:r>
      <w:r>
        <w:t xml:space="preserve">”</w:t>
      </w:r>
      <w:r>
        <w:t xml:space="preserve">, change chip</w:t>
      </w:r>
      <w:r>
        <w:t xml:space="preserve"> </w:t>
      </w:r>
      <w:r>
        <w:t xml:space="preserve">“</w:t>
      </w:r>
      <w:r>
        <w:t xml:space="preserve">▲ +0.3 from September</w:t>
      </w:r>
      <w:r>
        <w:t xml:space="preserve">”</w:t>
      </w:r>
      <w:r>
        <w:t xml:space="preserve">) → full-width primary button (e.g. </w:t>
      </w:r>
      <w:r>
        <w:t xml:space="preserve">“</w:t>
      </w:r>
      <w:r>
        <w:t xml:space="preserve">Enter November scores</w:t>
      </w:r>
      <w:r>
        <w:t xml:space="preserve">”</w:t>
      </w:r>
      <w:r>
        <w:t xml:space="preserve">) → trend chart card → subject list cards (name, latest score, change chip) → bottom navigation reused from Academy if present (Home · Learn · My Scores · Coach · Profile —</w:t>
      </w:r>
      <w:r>
        <w:t xml:space="preserve"> </w:t>
      </w:r>
      <w:r>
        <w:rPr>
          <w:bCs/>
          <w:b/>
        </w:rPr>
        <w:t xml:space="preserve">to be aligned with the existing Academy navigation, OD-04</w:t>
      </w:r>
      <w:r>
        <w:t xml:space="preserve">).</w:t>
      </w:r>
    </w:p>
    <w:p>
      <w:pPr>
        <w:pStyle w:val="BodyText"/>
      </w:pPr>
      <w:r>
        <w:rPr>
          <w:bCs/>
          <w:b/>
        </w:rPr>
        <w:t xml:space="preserve">Desktop (≥ 1024 px):</w:t>
      </w:r>
      <w:r>
        <w:t xml:space="preserve"> </w:t>
      </w:r>
      <w:r>
        <w:t xml:space="preserve">two columns — left 2/3: summary, trend chart, subject comparison; right 1/3: next action, stronger/attention cards, learning activity, guardian sharing status.</w:t>
      </w:r>
    </w:p>
    <w:p>
      <w:pPr>
        <w:pStyle w:val="BodyText"/>
      </w:pPr>
      <w:r>
        <w:t xml:space="preserve">Text wireframes are in Section 18.3.</w:t>
      </w:r>
    </w:p>
    <w:bookmarkEnd w:id="74"/>
    <w:bookmarkEnd w:id="75"/>
    <w:bookmarkStart w:id="79" w:name="Xda9e9dc759cd36d8e4c21c0a1be39cb0353cf4f"/>
    <w:p>
      <w:pPr>
        <w:pStyle w:val="Heading2"/>
      </w:pPr>
      <w:r>
        <w:t xml:space="preserve">14.5 Module E — Strengths and Weaknesses Analysis</w:t>
      </w:r>
    </w:p>
    <w:p>
      <w:pPr>
        <w:pStyle w:val="FirstParagraph"/>
      </w:pPr>
      <w:r>
        <w:rPr>
          <w:bCs/>
          <w:b/>
        </w:rPr>
        <w:t xml:space="preserve">Purpose.</w:t>
      </w:r>
      <w:r>
        <w:t xml:space="preserve"> </w:t>
      </w:r>
      <w:r>
        <w:t xml:space="preserve">Turn records into careful, explainable observations, and use diagnostics to locate topic-level needs.</w:t>
      </w:r>
    </w:p>
    <w:bookmarkStart w:id="76" w:name="outputs"/>
    <w:p>
      <w:pPr>
        <w:pStyle w:val="Heading3"/>
      </w:pPr>
      <w:r>
        <w:t xml:space="preserve">14.5.1 Outputs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586"/>
        <w:gridCol w:w="5090"/>
        <w:gridCol w:w="1960"/>
      </w:tblGrid>
      <w:tr>
        <w:trPr>
          <w:tblHeader w:val="true"/>
          <w:tblHeader w:val="true"/>
        </w:trPr>
        <w:tc>
          <w:tcPr>
            <w:tcW w:w="2586" w:type="dxa"/>
            <w:shd w:val="clear" w:color="auto" w:fill="1E3A5F"/>
          </w:tcPr>
          <w:p>
            <w:pPr>
              <w:pStyle w:val="Compact"/>
              <w:spacing w:before="20" w:after="20"/>
              <w:jc w:val="left"/>
            </w:pPr>
            <w:r>
              <w:rPr>
                <w:b/>
                <w:color w:val="FFFFFF"/>
                <w:sz w:val="18"/>
                <w:szCs w:val="18"/>
              </w:rPr>
              <w:t xml:space="preserve">Output</w:t>
            </w:r>
          </w:p>
        </w:tc>
        <w:tc>
          <w:tcPr>
            <w:tcW w:w="5090" w:type="dxa"/>
            <w:shd w:val="clear" w:color="auto" w:fill="1E3A5F"/>
          </w:tcPr>
          <w:p>
            <w:pPr>
              <w:pStyle w:val="Compact"/>
              <w:spacing w:before="20" w:after="20"/>
              <w:jc w:val="left"/>
            </w:pPr>
            <w:r>
              <w:rPr>
                <w:b/>
                <w:color w:val="FFFFFF"/>
                <w:sz w:val="18"/>
                <w:szCs w:val="18"/>
              </w:rPr>
              <w:t xml:space="preserve">Definition</w:t>
            </w:r>
          </w:p>
        </w:tc>
        <w:tc>
          <w:tcPr>
            <w:tcW w:w="1960" w:type="dxa"/>
            <w:shd w:val="clear" w:color="auto" w:fill="1E3A5F"/>
          </w:tcPr>
          <w:p>
            <w:pPr>
              <w:pStyle w:val="Compact"/>
              <w:spacing w:before="20" w:after="20"/>
              <w:jc w:val="left"/>
            </w:pPr>
            <w:r>
              <w:rPr>
                <w:b/>
                <w:color w:val="FFFFFF"/>
                <w:sz w:val="18"/>
                <w:szCs w:val="18"/>
              </w:rPr>
              <w:t xml:space="preserve">Requirement</w:t>
            </w:r>
          </w:p>
        </w:tc>
      </w:tr>
      <w:tr>
        <w:trPr/>
        <w:tc>
          <w:tcPr>
            <w:tcW w:w="2586" w:type="dxa"/>
          </w:tcPr>
          <w:p>
            <w:pPr>
              <w:pStyle w:val="Compact"/>
              <w:spacing w:before="20" w:after="20"/>
              <w:jc w:val="left"/>
            </w:pPr>
            <w:r>
              <w:rPr>
                <w:sz w:val="18"/>
                <w:szCs w:val="18"/>
              </w:rPr>
              <w:t xml:space="preserve">Relatively stronger subject</w:t>
            </w:r>
          </w:p>
        </w:tc>
        <w:tc>
          <w:tcPr>
            <w:tcW w:w="5090" w:type="dxa"/>
          </w:tcPr>
          <w:p>
            <w:pPr>
              <w:pStyle w:val="Compact"/>
              <w:spacing w:before="20" w:after="20"/>
              <w:jc w:val="left"/>
            </w:pPr>
            <w:r>
              <w:rPr>
                <w:sz w:val="18"/>
                <w:szCs w:val="18"/>
              </w:rPr>
              <w:t xml:space="preserve">Consistently above the student’s own overall mean (Section 20.4)</w:t>
            </w:r>
          </w:p>
        </w:tc>
        <w:tc>
          <w:tcPr>
            <w:tcW w:w="1960" w:type="dxa"/>
          </w:tcPr>
          <w:p>
            <w:pPr>
              <w:pStyle w:val="Compact"/>
              <w:spacing w:before="20" w:after="20"/>
              <w:jc w:val="left"/>
            </w:pPr>
            <w:r>
              <w:rPr>
                <w:sz w:val="18"/>
                <w:szCs w:val="18"/>
              </w:rPr>
              <w:t xml:space="preserve">ANALYSIS-002</w:t>
            </w:r>
          </w:p>
        </w:tc>
      </w:tr>
      <w:tr>
        <w:trPr/>
        <w:tc>
          <w:tcPr>
            <w:tcW w:w="2586" w:type="dxa"/>
            <w:shd w:val="clear" w:color="auto" w:fill="F3F6FA"/>
          </w:tcPr>
          <w:p>
            <w:pPr>
              <w:pStyle w:val="Compact"/>
              <w:spacing w:before="20" w:after="20"/>
              <w:jc w:val="left"/>
            </w:pPr>
            <w:r>
              <w:rPr>
                <w:sz w:val="18"/>
                <w:szCs w:val="18"/>
              </w:rPr>
              <w:t xml:space="preserve">Relatively lower subject</w:t>
            </w:r>
          </w:p>
        </w:tc>
        <w:tc>
          <w:tcPr>
            <w:tcW w:w="5090" w:type="dxa"/>
            <w:shd w:val="clear" w:color="auto" w:fill="F3F6FA"/>
          </w:tcPr>
          <w:p>
            <w:pPr>
              <w:pStyle w:val="Compact"/>
              <w:spacing w:before="20" w:after="20"/>
              <w:jc w:val="left"/>
            </w:pPr>
            <w:r>
              <w:rPr>
                <w:sz w:val="18"/>
                <w:szCs w:val="18"/>
              </w:rPr>
              <w:t xml:space="preserve">Consistently below the student’s own overall mean</w:t>
            </w:r>
          </w:p>
        </w:tc>
        <w:tc>
          <w:tcPr>
            <w:tcW w:w="1960" w:type="dxa"/>
            <w:shd w:val="clear" w:color="auto" w:fill="F3F6FA"/>
          </w:tcPr>
          <w:p>
            <w:pPr>
              <w:pStyle w:val="Compact"/>
              <w:spacing w:before="20" w:after="20"/>
              <w:jc w:val="left"/>
            </w:pPr>
            <w:r>
              <w:rPr>
                <w:sz w:val="18"/>
                <w:szCs w:val="18"/>
              </w:rPr>
              <w:t xml:space="preserve">ANALYSIS-002</w:t>
            </w:r>
          </w:p>
        </w:tc>
      </w:tr>
      <w:tr>
        <w:trPr/>
        <w:tc>
          <w:tcPr>
            <w:tcW w:w="2586" w:type="dxa"/>
          </w:tcPr>
          <w:p>
            <w:pPr>
              <w:pStyle w:val="Compact"/>
              <w:spacing w:before="20" w:after="20"/>
              <w:jc w:val="left"/>
            </w:pPr>
            <w:r>
              <w:rPr>
                <w:sz w:val="18"/>
                <w:szCs w:val="18"/>
              </w:rPr>
              <w:t xml:space="preserve">Improving / declining / stable</w:t>
            </w:r>
          </w:p>
        </w:tc>
        <w:tc>
          <w:tcPr>
            <w:tcW w:w="5090" w:type="dxa"/>
          </w:tcPr>
          <w:p>
            <w:pPr>
              <w:pStyle w:val="Compact"/>
              <w:spacing w:before="20" w:after="20"/>
              <w:jc w:val="left"/>
            </w:pPr>
            <w:r>
              <w:rPr>
                <w:sz w:val="18"/>
                <w:szCs w:val="18"/>
              </w:rPr>
              <w:t xml:space="preserve">Trend by Theil–Sen slope with Mann–Kendall test; minimum 4 points</w:t>
            </w:r>
          </w:p>
        </w:tc>
        <w:tc>
          <w:tcPr>
            <w:tcW w:w="1960" w:type="dxa"/>
          </w:tcPr>
          <w:p>
            <w:pPr>
              <w:pStyle w:val="Compact"/>
              <w:spacing w:before="20" w:after="20"/>
              <w:jc w:val="left"/>
            </w:pPr>
            <w:r>
              <w:rPr>
                <w:sz w:val="18"/>
                <w:szCs w:val="18"/>
              </w:rPr>
              <w:t xml:space="preserve">ANALYSIS-003</w:t>
            </w:r>
          </w:p>
        </w:tc>
      </w:tr>
      <w:tr>
        <w:trPr/>
        <w:tc>
          <w:tcPr>
            <w:tcW w:w="2586" w:type="dxa"/>
            <w:shd w:val="clear" w:color="auto" w:fill="F3F6FA"/>
          </w:tcPr>
          <w:p>
            <w:pPr>
              <w:pStyle w:val="Compact"/>
              <w:spacing w:before="20" w:after="20"/>
              <w:jc w:val="left"/>
            </w:pPr>
            <w:r>
              <w:rPr>
                <w:sz w:val="18"/>
                <w:szCs w:val="18"/>
              </w:rPr>
              <w:t xml:space="preserve">Volatile</w:t>
            </w:r>
          </w:p>
        </w:tc>
        <w:tc>
          <w:tcPr>
            <w:tcW w:w="5090" w:type="dxa"/>
            <w:shd w:val="clear" w:color="auto" w:fill="F3F6FA"/>
          </w:tcPr>
          <w:p>
            <w:pPr>
              <w:pStyle w:val="Compact"/>
              <w:spacing w:before="20" w:after="20"/>
              <w:jc w:val="left"/>
            </w:pPr>
            <w:r>
              <w:rPr>
                <w:sz w:val="18"/>
                <w:szCs w:val="18"/>
              </w:rPr>
              <w:t xml:space="preserve">High variability regardless of slope</w:t>
            </w:r>
          </w:p>
        </w:tc>
        <w:tc>
          <w:tcPr>
            <w:tcW w:w="1960" w:type="dxa"/>
            <w:shd w:val="clear" w:color="auto" w:fill="F3F6FA"/>
          </w:tcPr>
          <w:p>
            <w:pPr>
              <w:pStyle w:val="Compact"/>
              <w:spacing w:before="20" w:after="20"/>
              <w:jc w:val="left"/>
            </w:pPr>
            <w:r>
              <w:rPr>
                <w:sz w:val="18"/>
                <w:szCs w:val="18"/>
              </w:rPr>
              <w:t xml:space="preserve">ANALYSIS-003</w:t>
            </w:r>
          </w:p>
        </w:tc>
      </w:tr>
      <w:tr>
        <w:trPr/>
        <w:tc>
          <w:tcPr>
            <w:tcW w:w="2586" w:type="dxa"/>
          </w:tcPr>
          <w:p>
            <w:pPr>
              <w:pStyle w:val="Compact"/>
              <w:spacing w:before="20" w:after="20"/>
              <w:jc w:val="left"/>
            </w:pPr>
            <w:r>
              <w:rPr>
                <w:sz w:val="18"/>
                <w:szCs w:val="18"/>
              </w:rPr>
              <w:t xml:space="preserve">Insufficient evidence</w:t>
            </w:r>
          </w:p>
        </w:tc>
        <w:tc>
          <w:tcPr>
            <w:tcW w:w="5090" w:type="dxa"/>
          </w:tcPr>
          <w:p>
            <w:pPr>
              <w:pStyle w:val="Compact"/>
              <w:spacing w:before="20" w:after="20"/>
              <w:jc w:val="left"/>
            </w:pPr>
            <w:r>
              <w:rPr>
                <w:sz w:val="18"/>
                <w:szCs w:val="18"/>
              </w:rPr>
              <w:t xml:space="preserve">Fewer than threshold data points</w:t>
            </w:r>
          </w:p>
        </w:tc>
        <w:tc>
          <w:tcPr>
            <w:tcW w:w="1960" w:type="dxa"/>
          </w:tcPr>
          <w:p>
            <w:pPr>
              <w:pStyle w:val="Compact"/>
              <w:spacing w:before="20" w:after="20"/>
              <w:jc w:val="left"/>
            </w:pPr>
            <w:r>
              <w:rPr>
                <w:sz w:val="18"/>
                <w:szCs w:val="18"/>
              </w:rPr>
              <w:t xml:space="preserve">ANALYSIS-002/003</w:t>
            </w:r>
          </w:p>
        </w:tc>
      </w:tr>
      <w:tr>
        <w:trPr/>
        <w:tc>
          <w:tcPr>
            <w:tcW w:w="2586" w:type="dxa"/>
            <w:shd w:val="clear" w:color="auto" w:fill="F3F6FA"/>
          </w:tcPr>
          <w:p>
            <w:pPr>
              <w:pStyle w:val="Compact"/>
              <w:spacing w:before="20" w:after="20"/>
              <w:jc w:val="left"/>
            </w:pPr>
            <w:r>
              <w:rPr>
                <w:sz w:val="18"/>
                <w:szCs w:val="18"/>
              </w:rPr>
              <w:t xml:space="preserve">Topic mastery band</w:t>
            </w:r>
          </w:p>
        </w:tc>
        <w:tc>
          <w:tcPr>
            <w:tcW w:w="5090" w:type="dxa"/>
            <w:shd w:val="clear" w:color="auto" w:fill="F3F6FA"/>
          </w:tcPr>
          <w:p>
            <w:pPr>
              <w:pStyle w:val="Compact"/>
              <w:spacing w:before="20" w:after="20"/>
              <w:jc w:val="left"/>
            </w:pPr>
            <w:r>
              <w:rPr>
                <w:sz w:val="18"/>
                <w:szCs w:val="18"/>
              </w:rPr>
              <w:t xml:space="preserve">From diagnostic quizzes (Secure / Developing / Needs practice)</w:t>
            </w:r>
          </w:p>
        </w:tc>
        <w:tc>
          <w:tcPr>
            <w:tcW w:w="1960" w:type="dxa"/>
            <w:shd w:val="clear" w:color="auto" w:fill="F3F6FA"/>
          </w:tcPr>
          <w:p>
            <w:pPr>
              <w:pStyle w:val="Compact"/>
              <w:spacing w:before="20" w:after="20"/>
              <w:jc w:val="left"/>
            </w:pPr>
            <w:r>
              <w:rPr>
                <w:sz w:val="18"/>
                <w:szCs w:val="18"/>
              </w:rPr>
              <w:t xml:space="preserve">QUIZ-002</w:t>
            </w:r>
          </w:p>
        </w:tc>
      </w:tr>
      <w:tr>
        <w:trPr/>
        <w:tc>
          <w:tcPr>
            <w:tcW w:w="2586" w:type="dxa"/>
          </w:tcPr>
          <w:p>
            <w:pPr>
              <w:pStyle w:val="Compact"/>
              <w:spacing w:before="20" w:after="20"/>
              <w:jc w:val="left"/>
            </w:pPr>
            <w:r>
              <w:rPr>
                <w:sz w:val="18"/>
                <w:szCs w:val="18"/>
              </w:rPr>
              <w:t xml:space="preserve">Conflicting evidence notice</w:t>
            </w:r>
          </w:p>
        </w:tc>
        <w:tc>
          <w:tcPr>
            <w:tcW w:w="5090" w:type="dxa"/>
          </w:tcPr>
          <w:p>
            <w:pPr>
              <w:pStyle w:val="Compact"/>
              <w:spacing w:before="20" w:after="20"/>
              <w:jc w:val="left"/>
            </w:pPr>
            <w:r>
              <w:rPr>
                <w:sz w:val="18"/>
                <w:szCs w:val="18"/>
              </w:rPr>
              <w:t xml:space="preserve">When school scores and diagnostics disagree</w:t>
            </w:r>
          </w:p>
        </w:tc>
        <w:tc>
          <w:tcPr>
            <w:tcW w:w="1960" w:type="dxa"/>
          </w:tcPr>
          <w:p>
            <w:pPr>
              <w:pStyle w:val="Compact"/>
              <w:spacing w:before="20" w:after="20"/>
              <w:jc w:val="left"/>
            </w:pPr>
            <w:r>
              <w:rPr>
                <w:sz w:val="18"/>
                <w:szCs w:val="18"/>
              </w:rPr>
              <w:t xml:space="preserve">ANALYSIS-007</w:t>
            </w:r>
          </w:p>
        </w:tc>
      </w:tr>
    </w:tbl>
    <w:p>
      <w:pPr>
        <w:pStyle w:val="BodyText"/>
      </w:pPr>
      <w:r>
        <w:t xml:space="preserve">The word</w:t>
      </w:r>
      <w:r>
        <w:t xml:space="preserve"> </w:t>
      </w:r>
      <w:r>
        <w:t xml:space="preserve">“</w:t>
      </w:r>
      <w:r>
        <w:t xml:space="preserve">weakness</w:t>
      </w:r>
      <w:r>
        <w:t xml:space="preserve">”</w:t>
      </w:r>
      <w:r>
        <w:t xml:space="preserve"> </w:t>
      </w:r>
      <w:r>
        <w:t xml:space="preserve">is not used in student-facing copy; use</w:t>
      </w:r>
      <w:r>
        <w:t xml:space="preserve"> </w:t>
      </w:r>
      <w:r>
        <w:t xml:space="preserve">“</w:t>
      </w:r>
      <w:r>
        <w:t xml:space="preserve">subjects needing attention</w:t>
      </w:r>
      <w:r>
        <w:t xml:space="preserve">”</w:t>
      </w:r>
      <w:r>
        <w:t xml:space="preserve"> </w:t>
      </w:r>
      <w:r>
        <w:t xml:space="preserve">(ວິຊາທີ່ຄວນເອົາໃຈໃສ່) and</w:t>
      </w:r>
      <w:r>
        <w:t xml:space="preserve"> </w:t>
      </w:r>
      <w:r>
        <w:t xml:space="preserve">“</w:t>
      </w:r>
      <w:r>
        <w:t xml:space="preserve">relatively stronger</w:t>
      </w:r>
      <w:r>
        <w:t xml:space="preserve">”</w:t>
      </w:r>
      <w:r>
        <w:t xml:space="preserve"> </w:t>
      </w:r>
      <w:r>
        <w:t xml:space="preserve">(ວິຊາທີ່ເຮັດໄດ້ດີກວ່າ).</w:t>
      </w:r>
    </w:p>
    <w:bookmarkEnd w:id="76"/>
    <w:bookmarkStart w:id="77" w:name="diagnostic-quiz-design"/>
    <w:p>
      <w:pPr>
        <w:pStyle w:val="Heading3"/>
      </w:pPr>
      <w:r>
        <w:t xml:space="preserve">14.5.2 Diagnostic quiz design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85"/>
        <w:gridCol w:w="8352"/>
      </w:tblGrid>
      <w:tr>
        <w:trPr>
          <w:tblHeader w:val="true"/>
          <w:tblHeader w:val="true"/>
        </w:trPr>
        <w:tc>
          <w:tcPr>
            <w:tcW w:w="1285" w:type="dxa"/>
            <w:shd w:val="clear" w:color="auto" w:fill="1E3A5F"/>
          </w:tcPr>
          <w:p>
            <w:pPr>
              <w:pStyle w:val="Compact"/>
              <w:spacing w:before="20" w:after="20"/>
              <w:jc w:val="left"/>
            </w:pPr>
            <w:r>
              <w:rPr>
                <w:b/>
                <w:color w:val="FFFFFF"/>
                <w:sz w:val="18"/>
                <w:szCs w:val="18"/>
              </w:rPr>
              <w:t xml:space="preserve">Aspect</w:t>
            </w:r>
          </w:p>
        </w:tc>
        <w:tc>
          <w:tcPr>
            <w:tcW w:w="8352" w:type="dxa"/>
            <w:shd w:val="clear" w:color="auto" w:fill="1E3A5F"/>
          </w:tcPr>
          <w:p>
            <w:pPr>
              <w:pStyle w:val="Compact"/>
              <w:spacing w:before="20" w:after="20"/>
              <w:jc w:val="left"/>
            </w:pPr>
            <w:r>
              <w:rPr>
                <w:b/>
                <w:color w:val="FFFFFF"/>
                <w:sz w:val="18"/>
                <w:szCs w:val="18"/>
              </w:rPr>
              <w:t xml:space="preserve">Specification</w:t>
            </w:r>
          </w:p>
        </w:tc>
      </w:tr>
      <w:tr>
        <w:trPr/>
        <w:tc>
          <w:tcPr>
            <w:tcW w:w="1285" w:type="dxa"/>
          </w:tcPr>
          <w:p>
            <w:pPr>
              <w:pStyle w:val="Compact"/>
              <w:spacing w:before="20" w:after="20"/>
              <w:jc w:val="left"/>
            </w:pPr>
            <w:r>
              <w:rPr>
                <w:sz w:val="18"/>
                <w:szCs w:val="18"/>
              </w:rPr>
              <w:t xml:space="preserve">Purpose</w:t>
            </w:r>
          </w:p>
        </w:tc>
        <w:tc>
          <w:tcPr>
            <w:tcW w:w="8352" w:type="dxa"/>
          </w:tcPr>
          <w:p>
            <w:pPr>
              <w:pStyle w:val="Compact"/>
              <w:spacing w:before="20" w:after="20"/>
              <w:jc w:val="left"/>
            </w:pPr>
            <w:r>
              <w:rPr>
                <w:sz w:val="18"/>
                <w:szCs w:val="18"/>
              </w:rPr>
              <w:t xml:space="preserve">Identify topic-level learning needs within a subject; low-stakes, not graded</w:t>
            </w:r>
          </w:p>
        </w:tc>
      </w:tr>
      <w:tr>
        <w:trPr/>
        <w:tc>
          <w:tcPr>
            <w:tcW w:w="1285" w:type="dxa"/>
            <w:shd w:val="clear" w:color="auto" w:fill="F3F6FA"/>
          </w:tcPr>
          <w:p>
            <w:pPr>
              <w:pStyle w:val="Compact"/>
              <w:spacing w:before="20" w:after="20"/>
              <w:jc w:val="left"/>
            </w:pPr>
            <w:r>
              <w:rPr>
                <w:sz w:val="18"/>
                <w:szCs w:val="18"/>
              </w:rPr>
              <w:t xml:space="preserve">Blueprint</w:t>
            </w:r>
          </w:p>
        </w:tc>
        <w:tc>
          <w:tcPr>
            <w:tcW w:w="8352" w:type="dxa"/>
            <w:shd w:val="clear" w:color="auto" w:fill="F3F6FA"/>
          </w:tcPr>
          <w:p>
            <w:pPr>
              <w:pStyle w:val="Compact"/>
              <w:spacing w:before="20" w:after="20"/>
              <w:jc w:val="left"/>
            </w:pPr>
            <w:r>
              <w:rPr>
                <w:sz w:val="18"/>
                <w:szCs w:val="18"/>
              </w:rPr>
              <w:t xml:space="preserve">Per subject and grade: 3–5 topics, 3–4 items per topic, 10–15 items total, ≤ 15 minutes</w:t>
            </w:r>
          </w:p>
        </w:tc>
      </w:tr>
      <w:tr>
        <w:trPr/>
        <w:tc>
          <w:tcPr>
            <w:tcW w:w="1285" w:type="dxa"/>
          </w:tcPr>
          <w:p>
            <w:pPr>
              <w:pStyle w:val="Compact"/>
              <w:spacing w:before="20" w:after="20"/>
              <w:jc w:val="left"/>
            </w:pPr>
            <w:r>
              <w:rPr>
                <w:sz w:val="18"/>
                <w:szCs w:val="18"/>
              </w:rPr>
              <w:t xml:space="preserve">Item types</w:t>
            </w:r>
          </w:p>
        </w:tc>
        <w:tc>
          <w:tcPr>
            <w:tcW w:w="8352" w:type="dxa"/>
          </w:tcPr>
          <w:p>
            <w:pPr>
              <w:pStyle w:val="Compact"/>
              <w:spacing w:before="20" w:after="20"/>
              <w:jc w:val="left"/>
            </w:pPr>
            <w:r>
              <w:rPr>
                <w:sz w:val="18"/>
                <w:szCs w:val="18"/>
              </w:rPr>
              <w:t xml:space="preserve">Multiple choice (4 options) and numeric short answer for Mathematics/Physics; no free-text essay in Phase 2</w:t>
            </w:r>
          </w:p>
        </w:tc>
      </w:tr>
      <w:tr>
        <w:trPr/>
        <w:tc>
          <w:tcPr>
            <w:tcW w:w="1285" w:type="dxa"/>
            <w:shd w:val="clear" w:color="auto" w:fill="F3F6FA"/>
          </w:tcPr>
          <w:p>
            <w:pPr>
              <w:pStyle w:val="Compact"/>
              <w:spacing w:before="20" w:after="20"/>
              <w:jc w:val="left"/>
            </w:pPr>
            <w:r>
              <w:rPr>
                <w:sz w:val="18"/>
                <w:szCs w:val="18"/>
              </w:rPr>
              <w:t xml:space="preserve">Language</w:t>
            </w:r>
          </w:p>
        </w:tc>
        <w:tc>
          <w:tcPr>
            <w:tcW w:w="8352" w:type="dxa"/>
            <w:shd w:val="clear" w:color="auto" w:fill="F3F6FA"/>
          </w:tcPr>
          <w:p>
            <w:pPr>
              <w:pStyle w:val="Compact"/>
              <w:spacing w:before="20" w:after="20"/>
              <w:jc w:val="left"/>
            </w:pPr>
            <w:r>
              <w:rPr>
                <w:sz w:val="18"/>
                <w:szCs w:val="18"/>
              </w:rPr>
              <w:t xml:space="preserve">Lao default; English items only for English subject</w:t>
            </w:r>
          </w:p>
        </w:tc>
      </w:tr>
      <w:tr>
        <w:trPr/>
        <w:tc>
          <w:tcPr>
            <w:tcW w:w="1285" w:type="dxa"/>
          </w:tcPr>
          <w:p>
            <w:pPr>
              <w:pStyle w:val="Compact"/>
              <w:spacing w:before="20" w:after="20"/>
              <w:jc w:val="left"/>
            </w:pPr>
            <w:r>
              <w:rPr>
                <w:sz w:val="18"/>
                <w:szCs w:val="18"/>
              </w:rPr>
              <w:t xml:space="preserve">Authoring</w:t>
            </w:r>
          </w:p>
        </w:tc>
        <w:tc>
          <w:tcPr>
            <w:tcW w:w="8352" w:type="dxa"/>
          </w:tcPr>
          <w:p>
            <w:pPr>
              <w:pStyle w:val="Compact"/>
              <w:spacing w:before="20" w:after="20"/>
              <w:jc w:val="left"/>
            </w:pPr>
            <w:r>
              <w:rPr>
                <w:sz w:val="18"/>
                <w:szCs w:val="18"/>
              </w:rPr>
              <w:t xml:space="preserve">Human-authored or licensed; reviewed by an Academic Reviewer who is not the author (ADMIN-007)</w:t>
            </w:r>
          </w:p>
        </w:tc>
      </w:tr>
      <w:tr>
        <w:trPr/>
        <w:tc>
          <w:tcPr>
            <w:tcW w:w="1285" w:type="dxa"/>
            <w:shd w:val="clear" w:color="auto" w:fill="F3F6FA"/>
          </w:tcPr>
          <w:p>
            <w:pPr>
              <w:pStyle w:val="Compact"/>
              <w:spacing w:before="20" w:after="20"/>
              <w:jc w:val="left"/>
            </w:pPr>
            <w:r>
              <w:rPr>
                <w:sz w:val="18"/>
                <w:szCs w:val="18"/>
              </w:rPr>
              <w:t xml:space="preserve">Scoring</w:t>
            </w:r>
          </w:p>
        </w:tc>
        <w:tc>
          <w:tcPr>
            <w:tcW w:w="8352" w:type="dxa"/>
            <w:shd w:val="clear" w:color="auto" w:fill="F3F6FA"/>
          </w:tcPr>
          <w:p>
            <w:pPr>
              <w:pStyle w:val="Compact"/>
              <w:spacing w:before="20" w:after="20"/>
              <w:jc w:val="left"/>
            </w:pPr>
            <w:r>
              <w:rPr>
                <w:sz w:val="18"/>
                <w:szCs w:val="18"/>
              </w:rPr>
              <w:t xml:space="preserve">Proportion correct per topic; band thresholds in QUIZ-002; topics with &lt; 3 items not banded</w:t>
            </w:r>
          </w:p>
        </w:tc>
      </w:tr>
      <w:tr>
        <w:trPr/>
        <w:tc>
          <w:tcPr>
            <w:tcW w:w="1285" w:type="dxa"/>
          </w:tcPr>
          <w:p>
            <w:pPr>
              <w:pStyle w:val="Compact"/>
              <w:spacing w:before="20" w:after="20"/>
              <w:jc w:val="left"/>
            </w:pPr>
            <w:r>
              <w:rPr>
                <w:sz w:val="18"/>
                <w:szCs w:val="18"/>
              </w:rPr>
              <w:t xml:space="preserve">Adaptivity</w:t>
            </w:r>
          </w:p>
        </w:tc>
        <w:tc>
          <w:tcPr>
            <w:tcW w:w="8352" w:type="dxa"/>
          </w:tcPr>
          <w:p>
            <w:pPr>
              <w:pStyle w:val="Compact"/>
              <w:spacing w:before="20" w:after="20"/>
              <w:jc w:val="left"/>
            </w:pPr>
            <w:r>
              <w:rPr>
                <w:sz w:val="18"/>
                <w:szCs w:val="18"/>
              </w:rPr>
              <w:t xml:space="preserve">None in Phase 2 (fixed form); parallel forms for re-test (QUIZ-004); adaptive testing considered in Phase 5</w:t>
            </w:r>
          </w:p>
        </w:tc>
      </w:tr>
      <w:tr>
        <w:trPr/>
        <w:tc>
          <w:tcPr>
            <w:tcW w:w="1285" w:type="dxa"/>
            <w:shd w:val="clear" w:color="auto" w:fill="F3F6FA"/>
          </w:tcPr>
          <w:p>
            <w:pPr>
              <w:pStyle w:val="Compact"/>
              <w:spacing w:before="20" w:after="20"/>
              <w:jc w:val="left"/>
            </w:pPr>
            <w:r>
              <w:rPr>
                <w:sz w:val="18"/>
                <w:szCs w:val="18"/>
              </w:rPr>
              <w:t xml:space="preserve">Integrity</w:t>
            </w:r>
          </w:p>
        </w:tc>
        <w:tc>
          <w:tcPr>
            <w:tcW w:w="8352" w:type="dxa"/>
            <w:shd w:val="clear" w:color="auto" w:fill="F3F6FA"/>
          </w:tcPr>
          <w:p>
            <w:pPr>
              <w:pStyle w:val="Compact"/>
              <w:spacing w:before="20" w:after="20"/>
              <w:jc w:val="left"/>
            </w:pPr>
            <w:r>
              <w:rPr>
                <w:sz w:val="18"/>
                <w:szCs w:val="18"/>
              </w:rPr>
              <w:t xml:space="preserve">Practice tool only; no proctoring; results private to student unless shared</w:t>
            </w:r>
          </w:p>
        </w:tc>
      </w:tr>
      <w:tr>
        <w:trPr/>
        <w:tc>
          <w:tcPr>
            <w:tcW w:w="1285" w:type="dxa"/>
          </w:tcPr>
          <w:p>
            <w:pPr>
              <w:pStyle w:val="Compact"/>
              <w:spacing w:before="20" w:after="20"/>
              <w:jc w:val="left"/>
            </w:pPr>
            <w:r>
              <w:rPr>
                <w:sz w:val="18"/>
                <w:szCs w:val="18"/>
              </w:rPr>
              <w:t xml:space="preserve">Example</w:t>
            </w:r>
          </w:p>
        </w:tc>
        <w:tc>
          <w:tcPr>
            <w:tcW w:w="8352" w:type="dxa"/>
          </w:tcPr>
          <w:p>
            <w:pPr>
              <w:pStyle w:val="Compact"/>
              <w:spacing w:before="20" w:after="20"/>
              <w:jc w:val="left"/>
            </w:pPr>
            <w:r>
              <w:rPr>
                <w:sz w:val="18"/>
                <w:szCs w:val="18"/>
              </w:rPr>
              <w:t xml:space="preserve">Grade 11 Mathematics diagnostic: Algebra (4), Functions (3), Trigonometry (3), Geometry (3). Result: Algebra 1/4 → Needs practice; Geometry 3/3 → Secure → recommendations target Algebra</w:t>
            </w:r>
          </w:p>
        </w:tc>
      </w:tr>
    </w:tbl>
    <w:bookmarkEnd w:id="77"/>
    <w:bookmarkStart w:id="78" w:name="explanation-generation-rules"/>
    <w:p>
      <w:pPr>
        <w:pStyle w:val="Heading3"/>
      </w:pPr>
      <w:r>
        <w:t xml:space="preserve">14.5.3 Explanation generation rules</w:t>
      </w:r>
    </w:p>
    <w:p>
      <w:pPr>
        <w:numPr>
          <w:ilvl w:val="0"/>
          <w:numId w:val="1008"/>
        </w:numPr>
        <w:pStyle w:val="Compact"/>
      </w:pPr>
      <w:r>
        <w:t xml:space="preserve">Observations come only from the analysis snapshot (</w:t>
      </w:r>
      <w:r>
        <w:t xml:space="preserve">“</w:t>
      </w:r>
      <w:r>
        <w:t xml:space="preserve">What your scores show</w:t>
      </w:r>
      <w:r>
        <w:t xml:space="preserve">”</w:t>
      </w:r>
      <w:r>
        <w:t xml:space="preserve">).</w:t>
      </w:r>
    </w:p>
    <w:p>
      <w:pPr>
        <w:numPr>
          <w:ilvl w:val="0"/>
          <w:numId w:val="1008"/>
        </w:numPr>
        <w:pStyle w:val="Compact"/>
      </w:pPr>
      <w:r>
        <w:t xml:space="preserve">Suggestions are phrased as options (</w:t>
      </w:r>
      <w:r>
        <w:t xml:space="preserve">“</w:t>
      </w:r>
      <w:r>
        <w:t xml:space="preserve">Things that often help</w:t>
      </w:r>
      <w:r>
        <w:t xml:space="preserve">”</w:t>
      </w:r>
      <w:r>
        <w:t xml:space="preserve">), never as causes.</w:t>
      </w:r>
    </w:p>
    <w:p>
      <w:pPr>
        <w:numPr>
          <w:ilvl w:val="0"/>
          <w:numId w:val="1008"/>
        </w:numPr>
        <w:pStyle w:val="Compact"/>
      </w:pPr>
      <w:r>
        <w:t xml:space="preserve">Forbidden content: claims about intelligence, ability, effort, motivation, personality, health, disability or family circumstances; comparisons to other students.</w:t>
      </w:r>
    </w:p>
    <w:p>
      <w:pPr>
        <w:numPr>
          <w:ilvl w:val="0"/>
          <w:numId w:val="1008"/>
        </w:numPr>
        <w:pStyle w:val="Compact"/>
      </w:pPr>
      <w:r>
        <w:t xml:space="preserve">Confidence wording mapped from Section 20.6 (e.g. Low →</w:t>
      </w:r>
      <w:r>
        <w:t xml:space="preserve"> </w:t>
      </w:r>
      <w:r>
        <w:t xml:space="preserve">“</w:t>
      </w:r>
      <w:r>
        <w:t xml:space="preserve">It’s early to say, but…</w:t>
      </w:r>
      <w:r>
        <w:t xml:space="preserve">”</w:t>
      </w:r>
      <w:r>
        <w:t xml:space="preserve">).</w:t>
      </w:r>
    </w:p>
    <w:p>
      <w:pPr>
        <w:numPr>
          <w:ilvl w:val="0"/>
          <w:numId w:val="1008"/>
        </w:numPr>
        <w:pStyle w:val="Compact"/>
      </w:pPr>
      <w:r>
        <w:t xml:space="preserve">Every explanation includes how much data it is based on (</w:t>
      </w:r>
      <w:r>
        <w:t xml:space="preserve">“</w:t>
      </w:r>
      <w:r>
        <w:t xml:space="preserve">based on 5 months</w:t>
      </w:r>
      <w:r>
        <w:t xml:space="preserve">”</w:t>
      </w:r>
      <w:r>
        <w:t xml:space="preserve">).</w:t>
      </w:r>
    </w:p>
    <w:p>
      <w:pPr>
        <w:pStyle w:val="FirstParagraph"/>
      </w:pPr>
      <w:r>
        <w:t xml:space="preserve">Methodology, formulas and pseudocode are in Section 20.</w:t>
      </w:r>
    </w:p>
    <w:bookmarkEnd w:id="78"/>
    <w:bookmarkEnd w:id="79"/>
    <w:bookmarkStart w:id="85" w:name="Xe18d920873da5291e3a58334acaad4769aedbdd"/>
    <w:p>
      <w:pPr>
        <w:pStyle w:val="Heading2"/>
      </w:pPr>
      <w:r>
        <w:t xml:space="preserve">14.6 Module F — Personalised Learning Recommendations</w:t>
      </w:r>
    </w:p>
    <w:bookmarkStart w:id="80" w:name="candidate-content-types"/>
    <w:p>
      <w:pPr>
        <w:pStyle w:val="Heading3"/>
      </w:pPr>
      <w:r>
        <w:t xml:space="preserve">14.6.1 Candidate content types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534"/>
        <w:gridCol w:w="2542"/>
        <w:gridCol w:w="3291"/>
        <w:gridCol w:w="2267"/>
      </w:tblGrid>
      <w:tr>
        <w:trPr>
          <w:tblHeader w:val="true"/>
          <w:tblHeader w:val="true"/>
        </w:trPr>
        <w:tc>
          <w:tcPr>
            <w:tcW w:w="1534" w:type="dxa"/>
            <w:shd w:val="clear" w:color="auto" w:fill="1E3A5F"/>
          </w:tcPr>
          <w:p>
            <w:pPr>
              <w:pStyle w:val="Compact"/>
              <w:spacing w:before="20" w:after="20"/>
              <w:jc w:val="left"/>
            </w:pPr>
            <w:r>
              <w:rPr>
                <w:b/>
                <w:color w:val="FFFFFF"/>
                <w:sz w:val="17"/>
                <w:szCs w:val="17"/>
              </w:rPr>
              <w:t xml:space="preserve">Type</w:t>
            </w:r>
          </w:p>
        </w:tc>
        <w:tc>
          <w:tcPr>
            <w:tcW w:w="2542" w:type="dxa"/>
            <w:shd w:val="clear" w:color="auto" w:fill="1E3A5F"/>
          </w:tcPr>
          <w:p>
            <w:pPr>
              <w:pStyle w:val="Compact"/>
              <w:spacing w:before="20" w:after="20"/>
              <w:jc w:val="left"/>
            </w:pPr>
            <w:r>
              <w:rPr>
                <w:b/>
                <w:color w:val="FFFFFF"/>
                <w:sz w:val="17"/>
                <w:szCs w:val="17"/>
              </w:rPr>
              <w:t xml:space="preserve">Source system</w:t>
            </w:r>
          </w:p>
        </w:tc>
        <w:tc>
          <w:tcPr>
            <w:tcW w:w="3291" w:type="dxa"/>
            <w:shd w:val="clear" w:color="auto" w:fill="1E3A5F"/>
          </w:tcPr>
          <w:p>
            <w:pPr>
              <w:pStyle w:val="Compact"/>
              <w:spacing w:before="20" w:after="20"/>
              <w:jc w:val="left"/>
            </w:pPr>
            <w:r>
              <w:rPr>
                <w:b/>
                <w:color w:val="FFFFFF"/>
                <w:sz w:val="17"/>
                <w:szCs w:val="17"/>
              </w:rPr>
              <w:t xml:space="preserve">Identifier</w:t>
            </w:r>
          </w:p>
        </w:tc>
        <w:tc>
          <w:tcPr>
            <w:tcW w:w="2267" w:type="dxa"/>
            <w:shd w:val="clear" w:color="auto" w:fill="1E3A5F"/>
          </w:tcPr>
          <w:p>
            <w:pPr>
              <w:pStyle w:val="Compact"/>
              <w:spacing w:before="20" w:after="20"/>
              <w:jc w:val="left"/>
            </w:pPr>
            <w:r>
              <w:rPr>
                <w:b/>
                <w:color w:val="FFFFFF"/>
                <w:sz w:val="17"/>
                <w:szCs w:val="17"/>
              </w:rPr>
              <w:t xml:space="preserve">Availability check</w:t>
            </w:r>
          </w:p>
        </w:tc>
      </w:tr>
      <w:tr>
        <w:trPr/>
        <w:tc>
          <w:tcPr>
            <w:tcW w:w="1534" w:type="dxa"/>
          </w:tcPr>
          <w:p>
            <w:pPr>
              <w:pStyle w:val="Compact"/>
              <w:spacing w:before="20" w:after="20"/>
              <w:jc w:val="left"/>
            </w:pPr>
            <w:r>
              <w:rPr>
                <w:sz w:val="17"/>
                <w:szCs w:val="17"/>
              </w:rPr>
              <w:t xml:space="preserve">Diagnostic quiz</w:t>
            </w:r>
          </w:p>
        </w:tc>
        <w:tc>
          <w:tcPr>
            <w:tcW w:w="2542" w:type="dxa"/>
          </w:tcPr>
          <w:p>
            <w:pPr>
              <w:pStyle w:val="Compact"/>
              <w:spacing w:before="20" w:after="20"/>
              <w:jc w:val="left"/>
            </w:pPr>
            <w:r>
              <w:rPr>
                <w:sz w:val="17"/>
                <w:szCs w:val="17"/>
              </w:rPr>
              <w:t xml:space="preserve">Module (QUIZ)</w:t>
            </w:r>
          </w:p>
        </w:tc>
        <w:tc>
          <w:tcPr>
            <w:tcW w:w="3291" w:type="dxa"/>
          </w:tcPr>
          <w:p>
            <w:pPr>
              <w:pStyle w:val="Compact"/>
              <w:spacing w:before="20" w:after="20"/>
              <w:jc w:val="left"/>
            </w:pPr>
            <w:r>
              <w:rPr>
                <w:sz w:val="17"/>
                <w:szCs w:val="17"/>
              </w:rPr>
              <w:t xml:space="preserve">quiz_id</w:t>
            </w:r>
          </w:p>
        </w:tc>
        <w:tc>
          <w:tcPr>
            <w:tcW w:w="2267" w:type="dxa"/>
          </w:tcPr>
          <w:p>
            <w:pPr>
              <w:pStyle w:val="Compact"/>
              <w:spacing w:before="20" w:after="20"/>
              <w:jc w:val="left"/>
            </w:pPr>
            <w:r>
              <w:rPr>
                <w:sz w:val="17"/>
                <w:szCs w:val="17"/>
              </w:rPr>
              <w:t xml:space="preserve">status=approved</w:t>
            </w:r>
          </w:p>
        </w:tc>
      </w:tr>
      <w:tr>
        <w:trPr/>
        <w:tc>
          <w:tcPr>
            <w:tcW w:w="1534" w:type="dxa"/>
            <w:shd w:val="clear" w:color="auto" w:fill="F3F6FA"/>
          </w:tcPr>
          <w:p>
            <w:pPr>
              <w:pStyle w:val="Compact"/>
              <w:spacing w:before="20" w:after="20"/>
              <w:jc w:val="left"/>
            </w:pPr>
            <w:r>
              <w:rPr>
                <w:sz w:val="17"/>
                <w:szCs w:val="17"/>
              </w:rPr>
              <w:t xml:space="preserve">Topic practice set</w:t>
            </w:r>
          </w:p>
        </w:tc>
        <w:tc>
          <w:tcPr>
            <w:tcW w:w="2542" w:type="dxa"/>
            <w:shd w:val="clear" w:color="auto" w:fill="F3F6FA"/>
          </w:tcPr>
          <w:p>
            <w:pPr>
              <w:pStyle w:val="Compact"/>
              <w:spacing w:before="20" w:after="20"/>
              <w:jc w:val="left"/>
            </w:pPr>
            <w:r>
              <w:rPr>
                <w:sz w:val="17"/>
                <w:szCs w:val="17"/>
              </w:rPr>
              <w:t xml:space="preserve">Module (QUIZ) or Academy knowledge checks</w:t>
            </w:r>
          </w:p>
        </w:tc>
        <w:tc>
          <w:tcPr>
            <w:tcW w:w="3291" w:type="dxa"/>
            <w:shd w:val="clear" w:color="auto" w:fill="F3F6FA"/>
          </w:tcPr>
          <w:p>
            <w:pPr>
              <w:pStyle w:val="Compact"/>
              <w:spacing w:before="20" w:after="20"/>
              <w:jc w:val="left"/>
            </w:pPr>
            <w:r>
              <w:rPr>
                <w:sz w:val="17"/>
                <w:szCs w:val="17"/>
              </w:rPr>
              <w:t xml:space="preserve">practice_set_id / academy_item_id</w:t>
            </w:r>
          </w:p>
        </w:tc>
        <w:tc>
          <w:tcPr>
            <w:tcW w:w="2267" w:type="dxa"/>
            <w:shd w:val="clear" w:color="auto" w:fill="F3F6FA"/>
          </w:tcPr>
          <w:p>
            <w:pPr>
              <w:pStyle w:val="Compact"/>
              <w:spacing w:before="20" w:after="20"/>
              <w:jc w:val="left"/>
            </w:pPr>
            <w:r>
              <w:rPr>
                <w:sz w:val="17"/>
                <w:szCs w:val="17"/>
              </w:rPr>
              <w:t xml:space="preserve">status=published</w:t>
            </w:r>
          </w:p>
        </w:tc>
      </w:tr>
      <w:tr>
        <w:trPr/>
        <w:tc>
          <w:tcPr>
            <w:tcW w:w="1534" w:type="dxa"/>
          </w:tcPr>
          <w:p>
            <w:pPr>
              <w:pStyle w:val="Compact"/>
              <w:spacing w:before="20" w:after="20"/>
              <w:jc w:val="left"/>
            </w:pPr>
            <w:r>
              <w:rPr>
                <w:sz w:val="17"/>
                <w:szCs w:val="17"/>
              </w:rPr>
              <w:t xml:space="preserve">Academy lesson</w:t>
            </w:r>
          </w:p>
        </w:tc>
        <w:tc>
          <w:tcPr>
            <w:tcW w:w="2542" w:type="dxa"/>
          </w:tcPr>
          <w:p>
            <w:pPr>
              <w:pStyle w:val="Compact"/>
              <w:spacing w:before="20" w:after="20"/>
              <w:jc w:val="left"/>
            </w:pPr>
            <w:r>
              <w:rPr>
                <w:sz w:val="17"/>
                <w:szCs w:val="17"/>
              </w:rPr>
              <w:t xml:space="preserve">Existing Academy</w:t>
            </w:r>
          </w:p>
        </w:tc>
        <w:tc>
          <w:tcPr>
            <w:tcW w:w="3291" w:type="dxa"/>
          </w:tcPr>
          <w:p>
            <w:pPr>
              <w:pStyle w:val="Compact"/>
              <w:spacing w:before="20" w:after="20"/>
              <w:jc w:val="left"/>
            </w:pPr>
            <w:r>
              <w:rPr>
                <w:sz w:val="17"/>
                <w:szCs w:val="17"/>
              </w:rPr>
              <w:t xml:space="preserve">academy_lesson_id (format</w:t>
            </w:r>
            <w:r>
              <w:rPr>
                <w:sz w:val="17"/>
                <w:szCs w:val="17"/>
              </w:rPr>
              <w:t xml:space="preserve"> </w:t>
            </w:r>
            <w:r>
              <w:rPr>
                <w:bCs/>
                <w:b/>
                <w:sz w:val="17"/>
                <w:szCs w:val="17"/>
              </w:rPr>
              <w:t xml:space="preserve">Unverified</w:t>
            </w:r>
            <w:r>
              <w:rPr>
                <w:sz w:val="17"/>
                <w:szCs w:val="17"/>
              </w:rPr>
              <w:t xml:space="preserve">)</w:t>
            </w:r>
          </w:p>
        </w:tc>
        <w:tc>
          <w:tcPr>
            <w:tcW w:w="2267" w:type="dxa"/>
          </w:tcPr>
          <w:p>
            <w:pPr>
              <w:pStyle w:val="Compact"/>
              <w:spacing w:before="20" w:after="20"/>
              <w:jc w:val="left"/>
            </w:pPr>
            <w:r>
              <w:rPr>
                <w:sz w:val="17"/>
                <w:szCs w:val="17"/>
              </w:rPr>
              <w:t xml:space="preserve">published in Academy</w:t>
            </w:r>
          </w:p>
        </w:tc>
      </w:tr>
      <w:tr>
        <w:trPr/>
        <w:tc>
          <w:tcPr>
            <w:tcW w:w="1534" w:type="dxa"/>
            <w:shd w:val="clear" w:color="auto" w:fill="F3F6FA"/>
          </w:tcPr>
          <w:p>
            <w:pPr>
              <w:pStyle w:val="Compact"/>
              <w:spacing w:before="20" w:after="20"/>
              <w:jc w:val="left"/>
            </w:pPr>
            <w:r>
              <w:rPr>
                <w:sz w:val="17"/>
                <w:szCs w:val="17"/>
              </w:rPr>
              <w:t xml:space="preserve">Weekly challenge</w:t>
            </w:r>
          </w:p>
        </w:tc>
        <w:tc>
          <w:tcPr>
            <w:tcW w:w="2542" w:type="dxa"/>
            <w:shd w:val="clear" w:color="auto" w:fill="F3F6FA"/>
          </w:tcPr>
          <w:p>
            <w:pPr>
              <w:pStyle w:val="Compact"/>
              <w:spacing w:before="20" w:after="20"/>
              <w:jc w:val="left"/>
            </w:pPr>
            <w:r>
              <w:rPr>
                <w:sz w:val="17"/>
                <w:szCs w:val="17"/>
              </w:rPr>
              <w:t xml:space="preserve">Existing Academy</w:t>
            </w:r>
          </w:p>
        </w:tc>
        <w:tc>
          <w:tcPr>
            <w:tcW w:w="3291" w:type="dxa"/>
            <w:shd w:val="clear" w:color="auto" w:fill="F3F6FA"/>
          </w:tcPr>
          <w:p>
            <w:pPr>
              <w:pStyle w:val="Compact"/>
              <w:spacing w:before="20" w:after="20"/>
              <w:jc w:val="left"/>
            </w:pPr>
            <w:r>
              <w:rPr>
                <w:sz w:val="17"/>
                <w:szCs w:val="17"/>
              </w:rPr>
              <w:t xml:space="preserve">academy_challenge_id</w:t>
            </w:r>
          </w:p>
        </w:tc>
        <w:tc>
          <w:tcPr>
            <w:tcW w:w="2267" w:type="dxa"/>
            <w:shd w:val="clear" w:color="auto" w:fill="F3F6FA"/>
          </w:tcPr>
          <w:p>
            <w:pPr>
              <w:pStyle w:val="Compact"/>
              <w:spacing w:before="20" w:after="20"/>
              <w:jc w:val="left"/>
            </w:pPr>
            <w:r>
              <w:rPr>
                <w:sz w:val="17"/>
                <w:szCs w:val="17"/>
              </w:rPr>
              <w:t xml:space="preserve">active this week</w:t>
            </w:r>
          </w:p>
        </w:tc>
      </w:tr>
      <w:tr>
        <w:trPr/>
        <w:tc>
          <w:tcPr>
            <w:tcW w:w="1534" w:type="dxa"/>
          </w:tcPr>
          <w:p>
            <w:pPr>
              <w:pStyle w:val="Compact"/>
              <w:spacing w:before="20" w:after="20"/>
              <w:jc w:val="left"/>
            </w:pPr>
            <w:r>
              <w:rPr>
                <w:sz w:val="17"/>
                <w:szCs w:val="17"/>
              </w:rPr>
              <w:t xml:space="preserve">Study routine</w:t>
            </w:r>
          </w:p>
        </w:tc>
        <w:tc>
          <w:tcPr>
            <w:tcW w:w="2542" w:type="dxa"/>
          </w:tcPr>
          <w:p>
            <w:pPr>
              <w:pStyle w:val="Compact"/>
              <w:spacing w:before="20" w:after="20"/>
              <w:jc w:val="left"/>
            </w:pPr>
            <w:r>
              <w:rPr>
                <w:sz w:val="17"/>
                <w:szCs w:val="17"/>
              </w:rPr>
              <w:t xml:space="preserve">Module templates</w:t>
            </w:r>
          </w:p>
        </w:tc>
        <w:tc>
          <w:tcPr>
            <w:tcW w:w="3291" w:type="dxa"/>
          </w:tcPr>
          <w:p>
            <w:pPr>
              <w:pStyle w:val="Compact"/>
              <w:spacing w:before="20" w:after="20"/>
              <w:jc w:val="left"/>
            </w:pPr>
            <w:r>
              <w:rPr>
                <w:sz w:val="17"/>
                <w:szCs w:val="17"/>
              </w:rPr>
              <w:t xml:space="preserve">routine_template_id</w:t>
            </w:r>
          </w:p>
        </w:tc>
        <w:tc>
          <w:tcPr>
            <w:tcW w:w="2267" w:type="dxa"/>
          </w:tcPr>
          <w:p>
            <w:pPr>
              <w:pStyle w:val="Compact"/>
              <w:spacing w:before="20" w:after="20"/>
              <w:jc w:val="left"/>
            </w:pPr>
            <w:r>
              <w:rPr>
                <w:sz w:val="17"/>
                <w:szCs w:val="17"/>
              </w:rPr>
              <w:t xml:space="preserve">approved</w:t>
            </w:r>
          </w:p>
        </w:tc>
      </w:tr>
      <w:tr>
        <w:trPr/>
        <w:tc>
          <w:tcPr>
            <w:tcW w:w="1534" w:type="dxa"/>
            <w:shd w:val="clear" w:color="auto" w:fill="F3F6FA"/>
          </w:tcPr>
          <w:p>
            <w:pPr>
              <w:pStyle w:val="Compact"/>
              <w:spacing w:before="20" w:after="20"/>
              <w:jc w:val="left"/>
            </w:pPr>
            <w:r>
              <w:rPr>
                <w:sz w:val="17"/>
                <w:szCs w:val="17"/>
              </w:rPr>
              <w:t xml:space="preserve">Bookstore title</w:t>
            </w:r>
          </w:p>
        </w:tc>
        <w:tc>
          <w:tcPr>
            <w:tcW w:w="2542" w:type="dxa"/>
            <w:shd w:val="clear" w:color="auto" w:fill="F3F6FA"/>
          </w:tcPr>
          <w:p>
            <w:pPr>
              <w:pStyle w:val="Compact"/>
              <w:spacing w:before="20" w:after="20"/>
              <w:jc w:val="left"/>
            </w:pPr>
            <w:r>
              <w:rPr>
                <w:sz w:val="17"/>
                <w:szCs w:val="17"/>
              </w:rPr>
              <w:t xml:space="preserve">Existing Bookstore</w:t>
            </w:r>
          </w:p>
        </w:tc>
        <w:tc>
          <w:tcPr>
            <w:tcW w:w="3291" w:type="dxa"/>
            <w:shd w:val="clear" w:color="auto" w:fill="F3F6FA"/>
          </w:tcPr>
          <w:p>
            <w:pPr>
              <w:pStyle w:val="Compact"/>
              <w:spacing w:before="20" w:after="20"/>
              <w:jc w:val="left"/>
            </w:pPr>
            <w:r>
              <w:rPr>
                <w:sz w:val="17"/>
                <w:szCs w:val="17"/>
              </w:rPr>
              <w:t xml:space="preserve">book UUID (as in /bookstore/books/{uuid}) [CONFIRMED-SITE]</w:t>
            </w:r>
          </w:p>
        </w:tc>
        <w:tc>
          <w:tcPr>
            <w:tcW w:w="2267" w:type="dxa"/>
            <w:shd w:val="clear" w:color="auto" w:fill="F3F6FA"/>
          </w:tcPr>
          <w:p>
            <w:pPr>
              <w:pStyle w:val="Compact"/>
              <w:spacing w:before="20" w:after="20"/>
              <w:jc w:val="left"/>
            </w:pPr>
            <w:r>
              <w:rPr>
                <w:sz w:val="17"/>
                <w:szCs w:val="17"/>
              </w:rPr>
              <w:t xml:space="preserve">≥ 1 in-stock offer</w:t>
            </w:r>
          </w:p>
        </w:tc>
      </w:tr>
      <w:tr>
        <w:trPr/>
        <w:tc>
          <w:tcPr>
            <w:tcW w:w="1534" w:type="dxa"/>
          </w:tcPr>
          <w:p>
            <w:pPr>
              <w:pStyle w:val="Compact"/>
              <w:spacing w:before="20" w:after="20"/>
              <w:jc w:val="left"/>
            </w:pPr>
            <w:r>
              <w:rPr>
                <w:sz w:val="17"/>
                <w:szCs w:val="17"/>
              </w:rPr>
              <w:t xml:space="preserve">Mock exam</w:t>
            </w:r>
          </w:p>
        </w:tc>
        <w:tc>
          <w:tcPr>
            <w:tcW w:w="2542" w:type="dxa"/>
          </w:tcPr>
          <w:p>
            <w:pPr>
              <w:pStyle w:val="Compact"/>
              <w:spacing w:before="20" w:after="20"/>
              <w:jc w:val="left"/>
            </w:pPr>
            <w:r>
              <w:rPr>
                <w:sz w:val="17"/>
                <w:szCs w:val="17"/>
              </w:rPr>
              <w:t xml:space="preserve">Module (EXAM, Phase 5)</w:t>
            </w:r>
          </w:p>
        </w:tc>
        <w:tc>
          <w:tcPr>
            <w:tcW w:w="3291" w:type="dxa"/>
          </w:tcPr>
          <w:p>
            <w:pPr>
              <w:pStyle w:val="Compact"/>
              <w:spacing w:before="20" w:after="20"/>
              <w:jc w:val="left"/>
            </w:pPr>
            <w:r>
              <w:rPr>
                <w:sz w:val="17"/>
                <w:szCs w:val="17"/>
              </w:rPr>
              <w:t xml:space="preserve">mock_id</w:t>
            </w:r>
          </w:p>
        </w:tc>
        <w:tc>
          <w:tcPr>
            <w:tcW w:w="2267" w:type="dxa"/>
          </w:tcPr>
          <w:p>
            <w:pPr>
              <w:pStyle w:val="Compact"/>
              <w:spacing w:before="20" w:after="20"/>
              <w:jc w:val="left"/>
            </w:pPr>
            <w:r>
              <w:rPr>
                <w:sz w:val="17"/>
                <w:szCs w:val="17"/>
              </w:rPr>
              <w:t xml:space="preserve">blueprint verified for current year</w:t>
            </w:r>
          </w:p>
        </w:tc>
      </w:tr>
    </w:tbl>
    <w:bookmarkEnd w:id="80"/>
    <w:bookmarkStart w:id="81" w:name="mvp-rules-deterministic"/>
    <w:p>
      <w:pPr>
        <w:pStyle w:val="Heading3"/>
      </w:pPr>
      <w:r>
        <w:t xml:space="preserve">14.6.2 MVP rules (deterministic)</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60"/>
        <w:gridCol w:w="4084"/>
        <w:gridCol w:w="2672"/>
        <w:gridCol w:w="660"/>
        <w:gridCol w:w="960"/>
      </w:tblGrid>
      <w:tr>
        <w:trPr>
          <w:tblHeader w:val="true"/>
          <w:tblHeader w:val="true"/>
        </w:trPr>
        <w:tc>
          <w:tcPr>
            <w:tcW w:w="1260" w:type="dxa"/>
            <w:shd w:val="clear" w:color="auto" w:fill="1E3A5F"/>
          </w:tcPr>
          <w:p>
            <w:pPr>
              <w:pStyle w:val="Compact"/>
              <w:spacing w:before="20" w:after="20"/>
              <w:jc w:val="left"/>
            </w:pPr>
            <w:r>
              <w:rPr>
                <w:b/>
                <w:color w:val="FFFFFF"/>
                <w:sz w:val="16"/>
                <w:szCs w:val="16"/>
              </w:rPr>
              <w:t xml:space="preserve">Rule ID</w:t>
            </w:r>
          </w:p>
        </w:tc>
        <w:tc>
          <w:tcPr>
            <w:tcW w:w="4084" w:type="dxa"/>
            <w:shd w:val="clear" w:color="auto" w:fill="1E3A5F"/>
          </w:tcPr>
          <w:p>
            <w:pPr>
              <w:pStyle w:val="Compact"/>
              <w:spacing w:before="20" w:after="20"/>
              <w:jc w:val="left"/>
            </w:pPr>
            <w:r>
              <w:rPr>
                <w:b/>
                <w:color w:val="FFFFFF"/>
                <w:sz w:val="16"/>
                <w:szCs w:val="16"/>
              </w:rPr>
              <w:t xml:space="preserve">Trigger</w:t>
            </w:r>
          </w:p>
        </w:tc>
        <w:tc>
          <w:tcPr>
            <w:tcW w:w="2672" w:type="dxa"/>
            <w:shd w:val="clear" w:color="auto" w:fill="1E3A5F"/>
          </w:tcPr>
          <w:p>
            <w:pPr>
              <w:pStyle w:val="Compact"/>
              <w:spacing w:before="20" w:after="20"/>
              <w:jc w:val="left"/>
            </w:pPr>
            <w:r>
              <w:rPr>
                <w:b/>
                <w:color w:val="FFFFFF"/>
                <w:sz w:val="16"/>
                <w:szCs w:val="16"/>
              </w:rPr>
              <w:t xml:space="preserve">Candidates</w:t>
            </w:r>
          </w:p>
        </w:tc>
        <w:tc>
          <w:tcPr>
            <w:tcW w:w="660" w:type="dxa"/>
            <w:shd w:val="clear" w:color="auto" w:fill="1E3A5F"/>
          </w:tcPr>
          <w:p>
            <w:pPr>
              <w:pStyle w:val="Compact"/>
              <w:spacing w:before="20" w:after="20"/>
              <w:jc w:val="left"/>
            </w:pPr>
            <w:r>
              <w:rPr>
                <w:b/>
                <w:color w:val="FFFFFF"/>
                <w:sz w:val="16"/>
                <w:szCs w:val="16"/>
              </w:rPr>
              <w:t xml:space="preserve">Max shown</w:t>
            </w:r>
          </w:p>
        </w:tc>
        <w:tc>
          <w:tcPr>
            <w:tcW w:w="960" w:type="dxa"/>
            <w:shd w:val="clear" w:color="auto" w:fill="1E3A5F"/>
          </w:tcPr>
          <w:p>
            <w:pPr>
              <w:pStyle w:val="Compact"/>
              <w:spacing w:before="20" w:after="20"/>
              <w:jc w:val="left"/>
            </w:pPr>
            <w:r>
              <w:rPr>
                <w:b/>
                <w:color w:val="FFFFFF"/>
                <w:sz w:val="16"/>
                <w:szCs w:val="16"/>
              </w:rPr>
              <w:t xml:space="preserve">Priority score</w:t>
            </w:r>
          </w:p>
        </w:tc>
      </w:tr>
      <w:tr>
        <w:trPr/>
        <w:tc>
          <w:tcPr>
            <w:tcW w:w="1260" w:type="dxa"/>
          </w:tcPr>
          <w:p>
            <w:pPr>
              <w:pStyle w:val="Compact"/>
              <w:spacing w:before="20" w:after="20"/>
              <w:jc w:val="left"/>
            </w:pPr>
            <w:r>
              <w:rPr>
                <w:sz w:val="16"/>
                <w:szCs w:val="16"/>
              </w:rPr>
              <w:t xml:space="preserve">R1 Missing data</w:t>
            </w:r>
          </w:p>
        </w:tc>
        <w:tc>
          <w:tcPr>
            <w:tcW w:w="4084" w:type="dxa"/>
          </w:tcPr>
          <w:p>
            <w:pPr>
              <w:pStyle w:val="Compact"/>
              <w:spacing w:before="20" w:after="20"/>
              <w:jc w:val="left"/>
            </w:pPr>
            <w:r>
              <w:rPr>
                <w:sz w:val="16"/>
                <w:szCs w:val="16"/>
              </w:rPr>
              <w:t xml:space="preserve">Open period &gt; 7 days after period end</w:t>
            </w:r>
          </w:p>
        </w:tc>
        <w:tc>
          <w:tcPr>
            <w:tcW w:w="2672" w:type="dxa"/>
          </w:tcPr>
          <w:p>
            <w:pPr>
              <w:pStyle w:val="Compact"/>
              <w:spacing w:before="20" w:after="20"/>
              <w:jc w:val="left"/>
            </w:pPr>
            <w:r>
              <w:rPr>
                <w:sz w:val="16"/>
                <w:szCs w:val="16"/>
              </w:rPr>
              <w:t xml:space="preserve">“</w:t>
            </w:r>
            <w:r>
              <w:rPr>
                <w:sz w:val="16"/>
                <w:szCs w:val="16"/>
              </w:rPr>
              <w:t xml:space="preserve">Enter</w:t>
            </w:r>
            <w:r>
              <w:rPr>
                <w:sz w:val="16"/>
                <w:szCs w:val="16"/>
              </w:rPr>
              <w:t xml:space="preserve"> </w:t>
            </w:r>
            <w:r>
              <w:rPr>
                <w:sz w:val="16"/>
                <w:szCs w:val="16"/>
              </w:rPr>
              <w:t xml:space="preserve"> </w:t>
            </w:r>
            <w:r>
              <w:rPr>
                <w:sz w:val="16"/>
                <w:szCs w:val="16"/>
              </w:rPr>
              <w:t xml:space="preserve">scores</w:t>
            </w:r>
            <w:r>
              <w:rPr>
                <w:sz w:val="16"/>
                <w:szCs w:val="16"/>
              </w:rPr>
              <w:t xml:space="preserve">”</w:t>
            </w:r>
          </w:p>
        </w:tc>
        <w:tc>
          <w:tcPr>
            <w:tcW w:w="660" w:type="dxa"/>
          </w:tcPr>
          <w:p>
            <w:pPr>
              <w:pStyle w:val="Compact"/>
              <w:spacing w:before="20" w:after="20"/>
              <w:jc w:val="left"/>
            </w:pPr>
            <w:r>
              <w:rPr>
                <w:sz w:val="16"/>
                <w:szCs w:val="16"/>
              </w:rPr>
              <w:t xml:space="preserve">1</w:t>
            </w:r>
          </w:p>
        </w:tc>
        <w:tc>
          <w:tcPr>
            <w:tcW w:w="960" w:type="dxa"/>
          </w:tcPr>
          <w:p>
            <w:pPr>
              <w:pStyle w:val="Compact"/>
              <w:spacing w:before="20" w:after="20"/>
              <w:jc w:val="left"/>
            </w:pPr>
            <w:r>
              <w:rPr>
                <w:sz w:val="16"/>
                <w:szCs w:val="16"/>
              </w:rPr>
              <w:t xml:space="preserve">100</w:t>
            </w:r>
          </w:p>
        </w:tc>
      </w:tr>
      <w:tr>
        <w:trPr/>
        <w:tc>
          <w:tcPr>
            <w:tcW w:w="1260" w:type="dxa"/>
            <w:shd w:val="clear" w:color="auto" w:fill="F3F6FA"/>
          </w:tcPr>
          <w:p>
            <w:pPr>
              <w:pStyle w:val="Compact"/>
              <w:spacing w:before="20" w:after="20"/>
              <w:jc w:val="left"/>
            </w:pPr>
            <w:r>
              <w:rPr>
                <w:sz w:val="16"/>
                <w:szCs w:val="16"/>
              </w:rPr>
              <w:t xml:space="preserve">R2 Diagnose</w:t>
            </w:r>
          </w:p>
        </w:tc>
        <w:tc>
          <w:tcPr>
            <w:tcW w:w="4084" w:type="dxa"/>
            <w:shd w:val="clear" w:color="auto" w:fill="F3F6FA"/>
          </w:tcPr>
          <w:p>
            <w:pPr>
              <w:pStyle w:val="Compact"/>
              <w:spacing w:before="20" w:after="20"/>
              <w:jc w:val="left"/>
            </w:pPr>
            <w:r>
              <w:rPr>
                <w:sz w:val="16"/>
                <w:szCs w:val="16"/>
              </w:rPr>
              <w:t xml:space="preserve">Subject = relatively_lower or declining (≥ Medium confidence) and diagnostic exists and none taken in last 60 days</w:t>
            </w:r>
          </w:p>
        </w:tc>
        <w:tc>
          <w:tcPr>
            <w:tcW w:w="2672" w:type="dxa"/>
            <w:shd w:val="clear" w:color="auto" w:fill="F3F6FA"/>
          </w:tcPr>
          <w:p>
            <w:pPr>
              <w:pStyle w:val="Compact"/>
              <w:spacing w:before="20" w:after="20"/>
              <w:jc w:val="left"/>
            </w:pPr>
            <w:r>
              <w:rPr>
                <w:sz w:val="16"/>
                <w:szCs w:val="16"/>
              </w:rPr>
              <w:t xml:space="preserve">Diagnostic quiz for subject</w:t>
            </w:r>
          </w:p>
        </w:tc>
        <w:tc>
          <w:tcPr>
            <w:tcW w:w="660" w:type="dxa"/>
            <w:shd w:val="clear" w:color="auto" w:fill="F3F6FA"/>
          </w:tcPr>
          <w:p>
            <w:pPr>
              <w:pStyle w:val="Compact"/>
              <w:spacing w:before="20" w:after="20"/>
              <w:jc w:val="left"/>
            </w:pPr>
            <w:r>
              <w:rPr>
                <w:sz w:val="16"/>
                <w:szCs w:val="16"/>
              </w:rPr>
              <w:t xml:space="preserve">1</w:t>
            </w:r>
          </w:p>
        </w:tc>
        <w:tc>
          <w:tcPr>
            <w:tcW w:w="960" w:type="dxa"/>
            <w:shd w:val="clear" w:color="auto" w:fill="F3F6FA"/>
          </w:tcPr>
          <w:p>
            <w:pPr>
              <w:pStyle w:val="Compact"/>
              <w:spacing w:before="20" w:after="20"/>
              <w:jc w:val="left"/>
            </w:pPr>
            <w:r>
              <w:rPr>
                <w:sz w:val="16"/>
                <w:szCs w:val="16"/>
              </w:rPr>
              <w:t xml:space="preserve">90</w:t>
            </w:r>
          </w:p>
        </w:tc>
      </w:tr>
      <w:tr>
        <w:trPr/>
        <w:tc>
          <w:tcPr>
            <w:tcW w:w="1260" w:type="dxa"/>
          </w:tcPr>
          <w:p>
            <w:pPr>
              <w:pStyle w:val="Compact"/>
              <w:spacing w:before="20" w:after="20"/>
              <w:jc w:val="left"/>
            </w:pPr>
            <w:r>
              <w:rPr>
                <w:sz w:val="16"/>
                <w:szCs w:val="16"/>
              </w:rPr>
              <w:t xml:space="preserve">R3 Practise topic</w:t>
            </w:r>
          </w:p>
        </w:tc>
        <w:tc>
          <w:tcPr>
            <w:tcW w:w="4084" w:type="dxa"/>
          </w:tcPr>
          <w:p>
            <w:pPr>
              <w:pStyle w:val="Compact"/>
              <w:spacing w:before="20" w:after="20"/>
              <w:jc w:val="left"/>
            </w:pPr>
            <w:r>
              <w:rPr>
                <w:sz w:val="16"/>
                <w:szCs w:val="16"/>
              </w:rPr>
              <w:t xml:space="preserve">Topic band = Needs practice</w:t>
            </w:r>
          </w:p>
        </w:tc>
        <w:tc>
          <w:tcPr>
            <w:tcW w:w="2672" w:type="dxa"/>
          </w:tcPr>
          <w:p>
            <w:pPr>
              <w:pStyle w:val="Compact"/>
              <w:spacing w:before="20" w:after="20"/>
              <w:jc w:val="left"/>
            </w:pPr>
            <w:r>
              <w:rPr>
                <w:sz w:val="16"/>
                <w:szCs w:val="16"/>
              </w:rPr>
              <w:t xml:space="preserve">Practice set + Academy lesson tagged to topic, difficulty ≤ student level</w:t>
            </w:r>
          </w:p>
        </w:tc>
        <w:tc>
          <w:tcPr>
            <w:tcW w:w="660" w:type="dxa"/>
          </w:tcPr>
          <w:p>
            <w:pPr>
              <w:pStyle w:val="Compact"/>
              <w:spacing w:before="20" w:after="20"/>
              <w:jc w:val="left"/>
            </w:pPr>
            <w:r>
              <w:rPr>
                <w:sz w:val="16"/>
                <w:szCs w:val="16"/>
              </w:rPr>
              <w:t xml:space="preserve">2</w:t>
            </w:r>
          </w:p>
        </w:tc>
        <w:tc>
          <w:tcPr>
            <w:tcW w:w="960" w:type="dxa"/>
          </w:tcPr>
          <w:p>
            <w:pPr>
              <w:pStyle w:val="Compact"/>
              <w:spacing w:before="20" w:after="20"/>
              <w:jc w:val="left"/>
            </w:pPr>
            <w:r>
              <w:rPr>
                <w:sz w:val="16"/>
                <w:szCs w:val="16"/>
              </w:rPr>
              <w:t xml:space="preserve">80 − 5×rank</w:t>
            </w:r>
          </w:p>
        </w:tc>
      </w:tr>
      <w:tr>
        <w:trPr/>
        <w:tc>
          <w:tcPr>
            <w:tcW w:w="1260" w:type="dxa"/>
            <w:shd w:val="clear" w:color="auto" w:fill="F3F6FA"/>
          </w:tcPr>
          <w:p>
            <w:pPr>
              <w:pStyle w:val="Compact"/>
              <w:spacing w:before="20" w:after="20"/>
              <w:jc w:val="left"/>
            </w:pPr>
            <w:r>
              <w:rPr>
                <w:sz w:val="16"/>
                <w:szCs w:val="16"/>
              </w:rPr>
              <w:t xml:space="preserve">R4 Consolidate</w:t>
            </w:r>
          </w:p>
        </w:tc>
        <w:tc>
          <w:tcPr>
            <w:tcW w:w="4084" w:type="dxa"/>
            <w:shd w:val="clear" w:color="auto" w:fill="F3F6FA"/>
          </w:tcPr>
          <w:p>
            <w:pPr>
              <w:pStyle w:val="Compact"/>
              <w:spacing w:before="20" w:after="20"/>
              <w:jc w:val="left"/>
            </w:pPr>
            <w:r>
              <w:rPr>
                <w:sz w:val="16"/>
                <w:szCs w:val="16"/>
              </w:rPr>
              <w:t xml:space="preserve">Topic band = Developing</w:t>
            </w:r>
          </w:p>
        </w:tc>
        <w:tc>
          <w:tcPr>
            <w:tcW w:w="2672" w:type="dxa"/>
            <w:shd w:val="clear" w:color="auto" w:fill="F3F6FA"/>
          </w:tcPr>
          <w:p>
            <w:pPr>
              <w:pStyle w:val="Compact"/>
              <w:spacing w:before="20" w:after="20"/>
              <w:jc w:val="left"/>
            </w:pPr>
            <w:r>
              <w:rPr>
                <w:sz w:val="16"/>
                <w:szCs w:val="16"/>
              </w:rPr>
              <w:t xml:space="preserve">Practice set at same difficulty</w:t>
            </w:r>
          </w:p>
        </w:tc>
        <w:tc>
          <w:tcPr>
            <w:tcW w:w="660" w:type="dxa"/>
            <w:shd w:val="clear" w:color="auto" w:fill="F3F6FA"/>
          </w:tcPr>
          <w:p>
            <w:pPr>
              <w:pStyle w:val="Compact"/>
              <w:spacing w:before="20" w:after="20"/>
              <w:jc w:val="left"/>
            </w:pPr>
            <w:r>
              <w:rPr>
                <w:sz w:val="16"/>
                <w:szCs w:val="16"/>
              </w:rPr>
              <w:t xml:space="preserve">1</w:t>
            </w:r>
          </w:p>
        </w:tc>
        <w:tc>
          <w:tcPr>
            <w:tcW w:w="960" w:type="dxa"/>
            <w:shd w:val="clear" w:color="auto" w:fill="F3F6FA"/>
          </w:tcPr>
          <w:p>
            <w:pPr>
              <w:pStyle w:val="Compact"/>
              <w:spacing w:before="20" w:after="20"/>
              <w:jc w:val="left"/>
            </w:pPr>
            <w:r>
              <w:rPr>
                <w:sz w:val="16"/>
                <w:szCs w:val="16"/>
              </w:rPr>
              <w:t xml:space="preserve">60</w:t>
            </w:r>
          </w:p>
        </w:tc>
      </w:tr>
      <w:tr>
        <w:trPr/>
        <w:tc>
          <w:tcPr>
            <w:tcW w:w="1260" w:type="dxa"/>
          </w:tcPr>
          <w:p>
            <w:pPr>
              <w:pStyle w:val="Compact"/>
              <w:spacing w:before="20" w:after="20"/>
              <w:jc w:val="left"/>
            </w:pPr>
            <w:r>
              <w:rPr>
                <w:sz w:val="16"/>
                <w:szCs w:val="16"/>
              </w:rPr>
              <w:t xml:space="preserve">R5 Re-test</w:t>
            </w:r>
          </w:p>
        </w:tc>
        <w:tc>
          <w:tcPr>
            <w:tcW w:w="4084" w:type="dxa"/>
          </w:tcPr>
          <w:p>
            <w:pPr>
              <w:pStyle w:val="Compact"/>
              <w:spacing w:before="20" w:after="20"/>
              <w:jc w:val="left"/>
            </w:pPr>
            <w:r>
              <w:rPr>
                <w:sz w:val="16"/>
                <w:szCs w:val="16"/>
              </w:rPr>
              <w:t xml:space="preserve">Practice completed for all Needs-practice topics or 14 days elapsed</w:t>
            </w:r>
          </w:p>
        </w:tc>
        <w:tc>
          <w:tcPr>
            <w:tcW w:w="2672" w:type="dxa"/>
          </w:tcPr>
          <w:p>
            <w:pPr>
              <w:pStyle w:val="Compact"/>
              <w:spacing w:before="20" w:after="20"/>
              <w:jc w:val="left"/>
            </w:pPr>
            <w:r>
              <w:rPr>
                <w:sz w:val="16"/>
                <w:szCs w:val="16"/>
              </w:rPr>
              <w:t xml:space="preserve">Parallel diagnostic</w:t>
            </w:r>
          </w:p>
        </w:tc>
        <w:tc>
          <w:tcPr>
            <w:tcW w:w="660" w:type="dxa"/>
          </w:tcPr>
          <w:p>
            <w:pPr>
              <w:pStyle w:val="Compact"/>
              <w:spacing w:before="20" w:after="20"/>
              <w:jc w:val="left"/>
            </w:pPr>
            <w:r>
              <w:rPr>
                <w:sz w:val="16"/>
                <w:szCs w:val="16"/>
              </w:rPr>
              <w:t xml:space="preserve">1</w:t>
            </w:r>
          </w:p>
        </w:tc>
        <w:tc>
          <w:tcPr>
            <w:tcW w:w="960" w:type="dxa"/>
          </w:tcPr>
          <w:p>
            <w:pPr>
              <w:pStyle w:val="Compact"/>
              <w:spacing w:before="20" w:after="20"/>
              <w:jc w:val="left"/>
            </w:pPr>
            <w:r>
              <w:rPr>
                <w:sz w:val="16"/>
                <w:szCs w:val="16"/>
              </w:rPr>
              <w:t xml:space="preserve">70</w:t>
            </w:r>
          </w:p>
        </w:tc>
      </w:tr>
      <w:tr>
        <w:trPr/>
        <w:tc>
          <w:tcPr>
            <w:tcW w:w="1260" w:type="dxa"/>
            <w:shd w:val="clear" w:color="auto" w:fill="F3F6FA"/>
          </w:tcPr>
          <w:p>
            <w:pPr>
              <w:pStyle w:val="Compact"/>
              <w:spacing w:before="20" w:after="20"/>
              <w:jc w:val="left"/>
            </w:pPr>
            <w:r>
              <w:rPr>
                <w:sz w:val="16"/>
                <w:szCs w:val="16"/>
              </w:rPr>
              <w:t xml:space="preserve">R6 Routine</w:t>
            </w:r>
          </w:p>
        </w:tc>
        <w:tc>
          <w:tcPr>
            <w:tcW w:w="4084" w:type="dxa"/>
            <w:shd w:val="clear" w:color="auto" w:fill="F3F6FA"/>
          </w:tcPr>
          <w:p>
            <w:pPr>
              <w:pStyle w:val="Compact"/>
              <w:spacing w:before="20" w:after="20"/>
              <w:jc w:val="left"/>
            </w:pPr>
            <w:r>
              <w:rPr>
                <w:sz w:val="16"/>
                <w:szCs w:val="16"/>
              </w:rPr>
              <w:t xml:space="preserve">Student has no active plan and ≥ 1 attention subject</w:t>
            </w:r>
          </w:p>
        </w:tc>
        <w:tc>
          <w:tcPr>
            <w:tcW w:w="2672" w:type="dxa"/>
            <w:shd w:val="clear" w:color="auto" w:fill="F3F6FA"/>
          </w:tcPr>
          <w:p>
            <w:pPr>
              <w:pStyle w:val="Compact"/>
              <w:spacing w:before="20" w:after="20"/>
              <w:jc w:val="left"/>
            </w:pPr>
            <w:r>
              <w:rPr>
                <w:sz w:val="16"/>
                <w:szCs w:val="16"/>
              </w:rPr>
              <w:t xml:space="preserve">7-day routine template</w:t>
            </w:r>
          </w:p>
        </w:tc>
        <w:tc>
          <w:tcPr>
            <w:tcW w:w="660" w:type="dxa"/>
            <w:shd w:val="clear" w:color="auto" w:fill="F3F6FA"/>
          </w:tcPr>
          <w:p>
            <w:pPr>
              <w:pStyle w:val="Compact"/>
              <w:spacing w:before="20" w:after="20"/>
              <w:jc w:val="left"/>
            </w:pPr>
            <w:r>
              <w:rPr>
                <w:sz w:val="16"/>
                <w:szCs w:val="16"/>
              </w:rPr>
              <w:t xml:space="preserve">1</w:t>
            </w:r>
          </w:p>
        </w:tc>
        <w:tc>
          <w:tcPr>
            <w:tcW w:w="960" w:type="dxa"/>
            <w:shd w:val="clear" w:color="auto" w:fill="F3F6FA"/>
          </w:tcPr>
          <w:p>
            <w:pPr>
              <w:pStyle w:val="Compact"/>
              <w:spacing w:before="20" w:after="20"/>
              <w:jc w:val="left"/>
            </w:pPr>
            <w:r>
              <w:rPr>
                <w:sz w:val="16"/>
                <w:szCs w:val="16"/>
              </w:rPr>
              <w:t xml:space="preserve">50</w:t>
            </w:r>
          </w:p>
        </w:tc>
      </w:tr>
      <w:tr>
        <w:trPr/>
        <w:tc>
          <w:tcPr>
            <w:tcW w:w="1260" w:type="dxa"/>
          </w:tcPr>
          <w:p>
            <w:pPr>
              <w:pStyle w:val="Compact"/>
              <w:spacing w:before="20" w:after="20"/>
              <w:jc w:val="left"/>
            </w:pPr>
            <w:r>
              <w:rPr>
                <w:sz w:val="16"/>
                <w:szCs w:val="16"/>
              </w:rPr>
              <w:t xml:space="preserve">R7 Stretch</w:t>
            </w:r>
          </w:p>
        </w:tc>
        <w:tc>
          <w:tcPr>
            <w:tcW w:w="4084" w:type="dxa"/>
          </w:tcPr>
          <w:p>
            <w:pPr>
              <w:pStyle w:val="Compact"/>
              <w:spacing w:before="20" w:after="20"/>
              <w:jc w:val="left"/>
            </w:pPr>
            <w:r>
              <w:rPr>
                <w:sz w:val="16"/>
                <w:szCs w:val="16"/>
              </w:rPr>
              <w:t xml:space="preserve">Subject relatively_stronger and improving</w:t>
            </w:r>
          </w:p>
        </w:tc>
        <w:tc>
          <w:tcPr>
            <w:tcW w:w="2672" w:type="dxa"/>
          </w:tcPr>
          <w:p>
            <w:pPr>
              <w:pStyle w:val="Compact"/>
              <w:spacing w:before="20" w:after="20"/>
              <w:jc w:val="left"/>
            </w:pPr>
            <w:r>
              <w:rPr>
                <w:sz w:val="16"/>
                <w:szCs w:val="16"/>
              </w:rPr>
              <w:t xml:space="preserve">Challenge or advanced lesson</w:t>
            </w:r>
          </w:p>
        </w:tc>
        <w:tc>
          <w:tcPr>
            <w:tcW w:w="660" w:type="dxa"/>
          </w:tcPr>
          <w:p>
            <w:pPr>
              <w:pStyle w:val="Compact"/>
              <w:spacing w:before="20" w:after="20"/>
              <w:jc w:val="left"/>
            </w:pPr>
            <w:r>
              <w:rPr>
                <w:sz w:val="16"/>
                <w:szCs w:val="16"/>
              </w:rPr>
              <w:t xml:space="preserve">1</w:t>
            </w:r>
          </w:p>
        </w:tc>
        <w:tc>
          <w:tcPr>
            <w:tcW w:w="960" w:type="dxa"/>
          </w:tcPr>
          <w:p>
            <w:pPr>
              <w:pStyle w:val="Compact"/>
              <w:spacing w:before="20" w:after="20"/>
              <w:jc w:val="left"/>
            </w:pPr>
            <w:r>
              <w:rPr>
                <w:sz w:val="16"/>
                <w:szCs w:val="16"/>
              </w:rPr>
              <w:t xml:space="preserve">40</w:t>
            </w:r>
          </w:p>
        </w:tc>
      </w:tr>
      <w:tr>
        <w:trPr/>
        <w:tc>
          <w:tcPr>
            <w:tcW w:w="1260" w:type="dxa"/>
            <w:shd w:val="clear" w:color="auto" w:fill="F3F6FA"/>
          </w:tcPr>
          <w:p>
            <w:pPr>
              <w:pStyle w:val="Compact"/>
              <w:spacing w:before="20" w:after="20"/>
              <w:jc w:val="left"/>
            </w:pPr>
            <w:r>
              <w:rPr>
                <w:sz w:val="16"/>
                <w:szCs w:val="16"/>
              </w:rPr>
              <w:t xml:space="preserve">R8 Book (optional)</w:t>
            </w:r>
          </w:p>
        </w:tc>
        <w:tc>
          <w:tcPr>
            <w:tcW w:w="4084" w:type="dxa"/>
            <w:shd w:val="clear" w:color="auto" w:fill="F3F6FA"/>
          </w:tcPr>
          <w:p>
            <w:pPr>
              <w:pStyle w:val="Compact"/>
              <w:spacing w:before="20" w:after="20"/>
              <w:jc w:val="left"/>
            </w:pPr>
            <w:r>
              <w:rPr>
                <w:sz w:val="16"/>
                <w:szCs w:val="16"/>
              </w:rPr>
              <w:t xml:space="preserve">Subject attention + tagged in-stock Education title</w:t>
            </w:r>
          </w:p>
        </w:tc>
        <w:tc>
          <w:tcPr>
            <w:tcW w:w="2672" w:type="dxa"/>
            <w:shd w:val="clear" w:color="auto" w:fill="F3F6FA"/>
          </w:tcPr>
          <w:p>
            <w:pPr>
              <w:pStyle w:val="Compact"/>
              <w:spacing w:before="20" w:after="20"/>
              <w:jc w:val="left"/>
            </w:pPr>
            <w:r>
              <w:rPr>
                <w:sz w:val="16"/>
                <w:szCs w:val="16"/>
              </w:rPr>
              <w:t xml:space="preserve">Bookstore title</w:t>
            </w:r>
          </w:p>
        </w:tc>
        <w:tc>
          <w:tcPr>
            <w:tcW w:w="660" w:type="dxa"/>
            <w:shd w:val="clear" w:color="auto" w:fill="F3F6FA"/>
          </w:tcPr>
          <w:p>
            <w:pPr>
              <w:pStyle w:val="Compact"/>
              <w:spacing w:before="20" w:after="20"/>
              <w:jc w:val="left"/>
            </w:pPr>
            <w:r>
              <w:rPr>
                <w:sz w:val="16"/>
                <w:szCs w:val="16"/>
              </w:rPr>
              <w:t xml:space="preserve">1</w:t>
            </w:r>
          </w:p>
        </w:tc>
        <w:tc>
          <w:tcPr>
            <w:tcW w:w="960" w:type="dxa"/>
            <w:shd w:val="clear" w:color="auto" w:fill="F3F6FA"/>
          </w:tcPr>
          <w:p>
            <w:pPr>
              <w:pStyle w:val="Compact"/>
              <w:spacing w:before="20" w:after="20"/>
              <w:jc w:val="left"/>
            </w:pPr>
            <w:r>
              <w:rPr>
                <w:sz w:val="16"/>
                <w:szCs w:val="16"/>
              </w:rPr>
              <w:t xml:space="preserve">20</w:t>
            </w:r>
          </w:p>
        </w:tc>
      </w:tr>
    </w:tbl>
    <w:p>
      <w:pPr>
        <w:pStyle w:val="BodyText"/>
      </w:pPr>
      <w:r>
        <w:rPr>
          <w:bCs/>
          <w:b/>
        </w:rPr>
        <w:t xml:space="preserve">Ranking.</w:t>
      </w:r>
      <w:r>
        <w:t xml:space="preserve"> </w:t>
      </w:r>
      <w:r>
        <w:t xml:space="preserve">Sort by priority score; adjust −30 if dismissed</w:t>
      </w:r>
      <w:r>
        <w:t xml:space="preserve"> </w:t>
      </w:r>
      <w:r>
        <w:t xml:space="preserve">“</w:t>
      </w:r>
      <w:r>
        <w:t xml:space="preserve">not now</w:t>
      </w:r>
      <w:r>
        <w:t xml:space="preserve">”</w:t>
      </w:r>
      <w:r>
        <w:t xml:space="preserve"> </w:t>
      </w:r>
      <w:r>
        <w:t xml:space="preserve">in last 14 days (excluded entirely during that window), −100 if</w:t>
      </w:r>
      <w:r>
        <w:t xml:space="preserve"> </w:t>
      </w:r>
      <w:r>
        <w:t xml:space="preserve">“</w:t>
      </w:r>
      <w:r>
        <w:t xml:space="preserve">not helpful</w:t>
      </w:r>
      <w:r>
        <w:t xml:space="preserve">”</w:t>
      </w:r>
      <w:r>
        <w:t xml:space="preserve"> </w:t>
      </w:r>
      <w:r>
        <w:t xml:space="preserve">(suppressed 180 days), +10 if matches a stated subject of interest; tie-break by content quality score (reviewer rating 1–5) then by recency of publication. Show top 3 (LEARN-001), with at most one Bookstore item and never a Bookstore item as the first card.</w:t>
      </w:r>
    </w:p>
    <w:p>
      <w:pPr>
        <w:pStyle w:val="BodyText"/>
      </w:pPr>
      <w:r>
        <w:rPr>
          <w:bCs/>
          <w:b/>
        </w:rPr>
        <w:t xml:space="preserve">Repetition control.</w:t>
      </w:r>
      <w:r>
        <w:t xml:space="preserve"> </w:t>
      </w:r>
      <w:r>
        <w:t xml:space="preserve">Same item ≤ 3 impressions per 30 days; impressions logged.</w:t>
      </w:r>
    </w:p>
    <w:p>
      <w:pPr>
        <w:pStyle w:val="BodyText"/>
      </w:pPr>
      <w:r>
        <w:rPr>
          <w:bCs/>
          <w:b/>
        </w:rPr>
        <w:t xml:space="preserve">Content gaps.</w:t>
      </w:r>
      <w:r>
        <w:t xml:space="preserve"> </w:t>
      </w:r>
      <w:r>
        <w:t xml:space="preserve">If a rule fires with no eligible content, show</w:t>
      </w:r>
      <w:r>
        <w:t xml:space="preserve"> </w:t>
      </w:r>
      <w:r>
        <w:t xml:space="preserve">“</w:t>
      </w:r>
      <w:r>
        <w:t xml:space="preserve">We don’t have practice for this topic yet</w:t>
      </w:r>
      <w:r>
        <w:t xml:space="preserve">”</w:t>
      </w:r>
      <w:r>
        <w:t xml:space="preserve"> </w:t>
      </w:r>
      <w:r>
        <w:t xml:space="preserve">and log</w:t>
      </w:r>
      <w:r>
        <w:t xml:space="preserve"> </w:t>
      </w:r>
      <w:r>
        <w:rPr>
          <w:rStyle w:val="VerbatimChar"/>
        </w:rPr>
        <w:t xml:space="preserve">content_gap</w:t>
      </w:r>
      <w:r>
        <w:t xml:space="preserve"> </w:t>
      </w:r>
      <w:r>
        <w:t xml:space="preserve">with subject/topic/grade for the content team (LEARN-003).</w:t>
      </w:r>
    </w:p>
    <w:bookmarkEnd w:id="81"/>
    <w:bookmarkStart w:id="82" w:name="content-metadata-required-for-matching"/>
    <w:p>
      <w:pPr>
        <w:pStyle w:val="Heading3"/>
      </w:pPr>
      <w:r>
        <w:t xml:space="preserve">14.6.3 Content metadata (required for matching)</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513"/>
        <w:gridCol w:w="2635"/>
        <w:gridCol w:w="4488"/>
      </w:tblGrid>
      <w:tr>
        <w:trPr>
          <w:tblHeader w:val="true"/>
          <w:tblHeader w:val="true"/>
        </w:trPr>
        <w:tc>
          <w:tcPr>
            <w:tcW w:w="2513" w:type="dxa"/>
            <w:shd w:val="clear" w:color="auto" w:fill="1E3A5F"/>
          </w:tcPr>
          <w:p>
            <w:pPr>
              <w:pStyle w:val="Compact"/>
              <w:spacing w:before="20" w:after="20"/>
              <w:jc w:val="left"/>
            </w:pPr>
            <w:r>
              <w:rPr>
                <w:b/>
                <w:color w:val="FFFFFF"/>
                <w:sz w:val="18"/>
                <w:szCs w:val="18"/>
              </w:rPr>
              <w:t xml:space="preserve">Field</w:t>
            </w:r>
          </w:p>
        </w:tc>
        <w:tc>
          <w:tcPr>
            <w:tcW w:w="2635" w:type="dxa"/>
            <w:shd w:val="clear" w:color="auto" w:fill="1E3A5F"/>
          </w:tcPr>
          <w:p>
            <w:pPr>
              <w:pStyle w:val="Compact"/>
              <w:spacing w:before="20" w:after="20"/>
              <w:jc w:val="left"/>
            </w:pPr>
            <w:r>
              <w:rPr>
                <w:b/>
                <w:color w:val="FFFFFF"/>
                <w:sz w:val="18"/>
                <w:szCs w:val="18"/>
              </w:rPr>
              <w:t xml:space="preserve">Type</w:t>
            </w:r>
          </w:p>
        </w:tc>
        <w:tc>
          <w:tcPr>
            <w:tcW w:w="4488" w:type="dxa"/>
            <w:shd w:val="clear" w:color="auto" w:fill="1E3A5F"/>
          </w:tcPr>
          <w:p>
            <w:pPr>
              <w:pStyle w:val="Compact"/>
              <w:spacing w:before="20" w:after="20"/>
              <w:jc w:val="left"/>
            </w:pPr>
            <w:r>
              <w:rPr>
                <w:b/>
                <w:color w:val="FFFFFF"/>
                <w:sz w:val="18"/>
                <w:szCs w:val="18"/>
              </w:rPr>
              <w:t xml:space="preserve">Notes</w:t>
            </w:r>
          </w:p>
        </w:tc>
      </w:tr>
      <w:tr>
        <w:trPr/>
        <w:tc>
          <w:tcPr>
            <w:tcW w:w="2513" w:type="dxa"/>
          </w:tcPr>
          <w:p>
            <w:pPr>
              <w:pStyle w:val="Compact"/>
              <w:spacing w:before="20" w:after="20"/>
              <w:jc w:val="left"/>
            </w:pPr>
            <w:r>
              <w:rPr>
                <w:sz w:val="18"/>
                <w:szCs w:val="18"/>
              </w:rPr>
              <w:t xml:space="preserve">external_ref</w:t>
            </w:r>
          </w:p>
        </w:tc>
        <w:tc>
          <w:tcPr>
            <w:tcW w:w="2635" w:type="dxa"/>
          </w:tcPr>
          <w:p>
            <w:pPr>
              <w:pStyle w:val="Compact"/>
              <w:spacing w:before="20" w:after="20"/>
              <w:jc w:val="left"/>
            </w:pPr>
            <w:r>
              <w:rPr>
                <w:sz w:val="18"/>
                <w:szCs w:val="18"/>
              </w:rPr>
              <w:t xml:space="preserve">(system, id)</w:t>
            </w:r>
          </w:p>
        </w:tc>
        <w:tc>
          <w:tcPr>
            <w:tcW w:w="4488" w:type="dxa"/>
          </w:tcPr>
          <w:p>
            <w:pPr>
              <w:pStyle w:val="Compact"/>
              <w:spacing w:before="20" w:after="20"/>
              <w:jc w:val="left"/>
            </w:pPr>
            <w:r>
              <w:rPr>
                <w:sz w:val="18"/>
                <w:szCs w:val="18"/>
              </w:rPr>
              <w:t xml:space="preserve">Academy / Bookstore / Module</w:t>
            </w:r>
          </w:p>
        </w:tc>
      </w:tr>
      <w:tr>
        <w:trPr/>
        <w:tc>
          <w:tcPr>
            <w:tcW w:w="2513" w:type="dxa"/>
            <w:shd w:val="clear" w:color="auto" w:fill="F3F6FA"/>
          </w:tcPr>
          <w:p>
            <w:pPr>
              <w:pStyle w:val="Compact"/>
              <w:spacing w:before="20" w:after="20"/>
              <w:jc w:val="left"/>
            </w:pPr>
            <w:r>
              <w:rPr>
                <w:sz w:val="18"/>
                <w:szCs w:val="18"/>
              </w:rPr>
              <w:t xml:space="preserve">subject_codes</w:t>
            </w:r>
          </w:p>
        </w:tc>
        <w:tc>
          <w:tcPr>
            <w:tcW w:w="2635" w:type="dxa"/>
            <w:shd w:val="clear" w:color="auto" w:fill="F3F6FA"/>
          </w:tcPr>
          <w:p>
            <w:pPr>
              <w:pStyle w:val="Compact"/>
              <w:spacing w:before="20" w:after="20"/>
              <w:jc w:val="left"/>
            </w:pPr>
            <w:r>
              <w:rPr>
                <w:sz w:val="18"/>
                <w:szCs w:val="18"/>
              </w:rPr>
              <w:t xml:space="preserve">array</w:t>
            </w:r>
          </w:p>
        </w:tc>
        <w:tc>
          <w:tcPr>
            <w:tcW w:w="4488" w:type="dxa"/>
            <w:shd w:val="clear" w:color="auto" w:fill="F3F6FA"/>
          </w:tcPr>
          <w:p>
            <w:pPr>
              <w:pStyle w:val="Compact"/>
              <w:spacing w:before="20" w:after="20"/>
              <w:jc w:val="left"/>
            </w:pPr>
            <w:r>
              <w:rPr>
                <w:sz w:val="18"/>
                <w:szCs w:val="18"/>
              </w:rPr>
              <w:t xml:space="preserve">From subject catalogue</w:t>
            </w:r>
          </w:p>
        </w:tc>
      </w:tr>
      <w:tr>
        <w:trPr/>
        <w:tc>
          <w:tcPr>
            <w:tcW w:w="2513" w:type="dxa"/>
          </w:tcPr>
          <w:p>
            <w:pPr>
              <w:pStyle w:val="Compact"/>
              <w:spacing w:before="20" w:after="20"/>
              <w:jc w:val="left"/>
            </w:pPr>
            <w:r>
              <w:rPr>
                <w:sz w:val="18"/>
                <w:szCs w:val="18"/>
              </w:rPr>
              <w:t xml:space="preserve">grade_band</w:t>
            </w:r>
          </w:p>
        </w:tc>
        <w:tc>
          <w:tcPr>
            <w:tcW w:w="2635" w:type="dxa"/>
          </w:tcPr>
          <w:p>
            <w:pPr>
              <w:pStyle w:val="Compact"/>
              <w:spacing w:before="20" w:after="20"/>
              <w:jc w:val="left"/>
            </w:pPr>
            <w:r>
              <w:rPr>
                <w:sz w:val="18"/>
                <w:szCs w:val="18"/>
              </w:rPr>
              <w:t xml:space="preserve">range</w:t>
            </w:r>
          </w:p>
        </w:tc>
        <w:tc>
          <w:tcPr>
            <w:tcW w:w="4488" w:type="dxa"/>
          </w:tcPr>
          <w:p>
            <w:pPr>
              <w:pStyle w:val="Compact"/>
              <w:spacing w:before="20" w:after="20"/>
              <w:jc w:val="left"/>
            </w:pPr>
            <w:r>
              <w:rPr>
                <w:sz w:val="18"/>
                <w:szCs w:val="18"/>
              </w:rPr>
              <w:t xml:space="preserve">e.g. 10–12</w:t>
            </w:r>
          </w:p>
        </w:tc>
      </w:tr>
      <w:tr>
        <w:trPr/>
        <w:tc>
          <w:tcPr>
            <w:tcW w:w="2513" w:type="dxa"/>
            <w:shd w:val="clear" w:color="auto" w:fill="F3F6FA"/>
          </w:tcPr>
          <w:p>
            <w:pPr>
              <w:pStyle w:val="Compact"/>
              <w:spacing w:before="20" w:after="20"/>
              <w:jc w:val="left"/>
            </w:pPr>
            <w:r>
              <w:rPr>
                <w:sz w:val="18"/>
                <w:szCs w:val="18"/>
              </w:rPr>
              <w:t xml:space="preserve">topic_ids</w:t>
            </w:r>
          </w:p>
        </w:tc>
        <w:tc>
          <w:tcPr>
            <w:tcW w:w="2635" w:type="dxa"/>
            <w:shd w:val="clear" w:color="auto" w:fill="F3F6FA"/>
          </w:tcPr>
          <w:p>
            <w:pPr>
              <w:pStyle w:val="Compact"/>
              <w:spacing w:before="20" w:after="20"/>
              <w:jc w:val="left"/>
            </w:pPr>
            <w:r>
              <w:rPr>
                <w:sz w:val="18"/>
                <w:szCs w:val="18"/>
              </w:rPr>
              <w:t xml:space="preserve">array (≥ 1)</w:t>
            </w:r>
          </w:p>
        </w:tc>
        <w:tc>
          <w:tcPr>
            <w:tcW w:w="4488" w:type="dxa"/>
            <w:shd w:val="clear" w:color="auto" w:fill="F3F6FA"/>
          </w:tcPr>
          <w:p>
            <w:pPr>
              <w:pStyle w:val="Compact"/>
              <w:spacing w:before="20" w:after="20"/>
              <w:jc w:val="left"/>
            </w:pPr>
            <w:r>
              <w:rPr>
                <w:sz w:val="18"/>
                <w:szCs w:val="18"/>
              </w:rPr>
              <w:t xml:space="preserve">Topic taxonomy per subject</w:t>
            </w:r>
          </w:p>
        </w:tc>
      </w:tr>
      <w:tr>
        <w:trPr/>
        <w:tc>
          <w:tcPr>
            <w:tcW w:w="2513" w:type="dxa"/>
          </w:tcPr>
          <w:p>
            <w:pPr>
              <w:pStyle w:val="Compact"/>
              <w:spacing w:before="20" w:after="20"/>
              <w:jc w:val="left"/>
            </w:pPr>
            <w:r>
              <w:rPr>
                <w:sz w:val="18"/>
                <w:szCs w:val="18"/>
              </w:rPr>
              <w:t xml:space="preserve">learning_objectives</w:t>
            </w:r>
          </w:p>
        </w:tc>
        <w:tc>
          <w:tcPr>
            <w:tcW w:w="2635" w:type="dxa"/>
          </w:tcPr>
          <w:p>
            <w:pPr>
              <w:pStyle w:val="Compact"/>
              <w:spacing w:before="20" w:after="20"/>
              <w:jc w:val="left"/>
            </w:pPr>
            <w:r>
              <w:rPr>
                <w:sz w:val="18"/>
                <w:szCs w:val="18"/>
              </w:rPr>
              <w:t xml:space="preserve">array of text (Lao/EN)</w:t>
            </w:r>
          </w:p>
        </w:tc>
        <w:tc>
          <w:tcPr>
            <w:tcW w:w="4488" w:type="dxa"/>
          </w:tcPr>
          <w:p>
            <w:pPr>
              <w:pStyle w:val="Compact"/>
              <w:spacing w:before="20" w:after="20"/>
              <w:jc w:val="left"/>
            </w:pPr>
            <w:r>
              <w:rPr>
                <w:sz w:val="18"/>
                <w:szCs w:val="18"/>
              </w:rPr>
              <w:t xml:space="preserve">Shown on hover/expand</w:t>
            </w:r>
          </w:p>
        </w:tc>
      </w:tr>
      <w:tr>
        <w:trPr/>
        <w:tc>
          <w:tcPr>
            <w:tcW w:w="2513" w:type="dxa"/>
            <w:shd w:val="clear" w:color="auto" w:fill="F3F6FA"/>
          </w:tcPr>
          <w:p>
            <w:pPr>
              <w:pStyle w:val="Compact"/>
              <w:spacing w:before="20" w:after="20"/>
              <w:jc w:val="left"/>
            </w:pPr>
            <w:r>
              <w:rPr>
                <w:sz w:val="18"/>
                <w:szCs w:val="18"/>
              </w:rPr>
              <w:t xml:space="preserve">difficulty</w:t>
            </w:r>
          </w:p>
        </w:tc>
        <w:tc>
          <w:tcPr>
            <w:tcW w:w="2635" w:type="dxa"/>
            <w:shd w:val="clear" w:color="auto" w:fill="F3F6FA"/>
          </w:tcPr>
          <w:p>
            <w:pPr>
              <w:pStyle w:val="Compact"/>
              <w:spacing w:before="20" w:after="20"/>
              <w:jc w:val="left"/>
            </w:pPr>
            <w:r>
              <w:rPr>
                <w:sz w:val="18"/>
                <w:szCs w:val="18"/>
              </w:rPr>
              <w:t xml:space="preserve">1–3</w:t>
            </w:r>
          </w:p>
        </w:tc>
        <w:tc>
          <w:tcPr>
            <w:tcW w:w="4488" w:type="dxa"/>
            <w:shd w:val="clear" w:color="auto" w:fill="F3F6FA"/>
          </w:tcPr>
          <w:p>
            <w:pPr>
              <w:pStyle w:val="Compact"/>
              <w:spacing w:before="20" w:after="20"/>
              <w:jc w:val="left"/>
            </w:pPr>
            <w:r>
              <w:rPr>
                <w:sz w:val="18"/>
                <w:szCs w:val="18"/>
              </w:rPr>
              <w:t xml:space="preserve">1 foundation, 2 core, 3 stretch</w:t>
            </w:r>
          </w:p>
        </w:tc>
      </w:tr>
      <w:tr>
        <w:trPr/>
        <w:tc>
          <w:tcPr>
            <w:tcW w:w="2513" w:type="dxa"/>
          </w:tcPr>
          <w:p>
            <w:pPr>
              <w:pStyle w:val="Compact"/>
              <w:spacing w:before="20" w:after="20"/>
              <w:jc w:val="left"/>
            </w:pPr>
            <w:r>
              <w:rPr>
                <w:sz w:val="18"/>
                <w:szCs w:val="18"/>
              </w:rPr>
              <w:t xml:space="preserve">prerequisites</w:t>
            </w:r>
          </w:p>
        </w:tc>
        <w:tc>
          <w:tcPr>
            <w:tcW w:w="2635" w:type="dxa"/>
          </w:tcPr>
          <w:p>
            <w:pPr>
              <w:pStyle w:val="Compact"/>
              <w:spacing w:before="20" w:after="20"/>
              <w:jc w:val="left"/>
            </w:pPr>
            <w:r>
              <w:rPr>
                <w:sz w:val="18"/>
                <w:szCs w:val="18"/>
              </w:rPr>
              <w:t xml:space="preserve">topic_ids</w:t>
            </w:r>
          </w:p>
        </w:tc>
        <w:tc>
          <w:tcPr>
            <w:tcW w:w="4488" w:type="dxa"/>
          </w:tcPr>
          <w:p>
            <w:pPr>
              <w:pStyle w:val="Compact"/>
              <w:spacing w:before="20" w:after="20"/>
              <w:jc w:val="left"/>
            </w:pPr>
            <w:r>
              <w:rPr>
                <w:sz w:val="18"/>
                <w:szCs w:val="18"/>
              </w:rPr>
              <w:t xml:space="preserve">Used to avoid stretch before foundation</w:t>
            </w:r>
          </w:p>
        </w:tc>
      </w:tr>
      <w:tr>
        <w:trPr/>
        <w:tc>
          <w:tcPr>
            <w:tcW w:w="2513" w:type="dxa"/>
            <w:shd w:val="clear" w:color="auto" w:fill="F3F6FA"/>
          </w:tcPr>
          <w:p>
            <w:pPr>
              <w:pStyle w:val="Compact"/>
              <w:spacing w:before="20" w:after="20"/>
              <w:jc w:val="left"/>
            </w:pPr>
            <w:r>
              <w:rPr>
                <w:sz w:val="18"/>
                <w:szCs w:val="18"/>
              </w:rPr>
              <w:t xml:space="preserve">language</w:t>
            </w:r>
          </w:p>
        </w:tc>
        <w:tc>
          <w:tcPr>
            <w:tcW w:w="2635" w:type="dxa"/>
            <w:shd w:val="clear" w:color="auto" w:fill="F3F6FA"/>
          </w:tcPr>
          <w:p>
            <w:pPr>
              <w:pStyle w:val="Compact"/>
              <w:spacing w:before="20" w:after="20"/>
              <w:jc w:val="left"/>
            </w:pPr>
            <w:r>
              <w:rPr>
                <w:sz w:val="18"/>
                <w:szCs w:val="18"/>
              </w:rPr>
              <w:t xml:space="preserve">lo / en</w:t>
            </w:r>
          </w:p>
        </w:tc>
        <w:tc>
          <w:tcPr>
            <w:tcW w:w="4488" w:type="dxa"/>
            <w:shd w:val="clear" w:color="auto" w:fill="F3F6FA"/>
          </w:tcPr>
          <w:p>
            <w:pPr>
              <w:pStyle w:val="Compact"/>
              <w:spacing w:before="20" w:after="20"/>
            </w:pPr>
          </w:p>
        </w:tc>
      </w:tr>
      <w:tr>
        <w:trPr/>
        <w:tc>
          <w:tcPr>
            <w:tcW w:w="2513" w:type="dxa"/>
          </w:tcPr>
          <w:p>
            <w:pPr>
              <w:pStyle w:val="Compact"/>
              <w:spacing w:before="20" w:after="20"/>
              <w:jc w:val="left"/>
            </w:pPr>
            <w:r>
              <w:rPr>
                <w:sz w:val="18"/>
                <w:szCs w:val="18"/>
              </w:rPr>
              <w:t xml:space="preserve">est_minutes</w:t>
            </w:r>
          </w:p>
        </w:tc>
        <w:tc>
          <w:tcPr>
            <w:tcW w:w="2635" w:type="dxa"/>
          </w:tcPr>
          <w:p>
            <w:pPr>
              <w:pStyle w:val="Compact"/>
              <w:spacing w:before="20" w:after="20"/>
              <w:jc w:val="left"/>
            </w:pPr>
            <w:r>
              <w:rPr>
                <w:sz w:val="18"/>
                <w:szCs w:val="18"/>
              </w:rPr>
              <w:t xml:space="preserve">int</w:t>
            </w:r>
          </w:p>
        </w:tc>
        <w:tc>
          <w:tcPr>
            <w:tcW w:w="4488" w:type="dxa"/>
          </w:tcPr>
          <w:p>
            <w:pPr>
              <w:pStyle w:val="Compact"/>
              <w:spacing w:before="20" w:after="20"/>
              <w:jc w:val="left"/>
            </w:pPr>
            <w:r>
              <w:rPr>
                <w:sz w:val="18"/>
                <w:szCs w:val="18"/>
              </w:rPr>
              <w:t xml:space="preserve">Used by planner</w:t>
            </w:r>
          </w:p>
        </w:tc>
      </w:tr>
      <w:tr>
        <w:trPr/>
        <w:tc>
          <w:tcPr>
            <w:tcW w:w="2513" w:type="dxa"/>
            <w:shd w:val="clear" w:color="auto" w:fill="F3F6FA"/>
          </w:tcPr>
          <w:p>
            <w:pPr>
              <w:pStyle w:val="Compact"/>
              <w:spacing w:before="20" w:after="20"/>
              <w:jc w:val="left"/>
            </w:pPr>
            <w:r>
              <w:rPr>
                <w:sz w:val="18"/>
                <w:szCs w:val="18"/>
              </w:rPr>
              <w:t xml:space="preserve">quality_score</w:t>
            </w:r>
          </w:p>
        </w:tc>
        <w:tc>
          <w:tcPr>
            <w:tcW w:w="2635" w:type="dxa"/>
            <w:shd w:val="clear" w:color="auto" w:fill="F3F6FA"/>
          </w:tcPr>
          <w:p>
            <w:pPr>
              <w:pStyle w:val="Compact"/>
              <w:spacing w:before="20" w:after="20"/>
              <w:jc w:val="left"/>
            </w:pPr>
            <w:r>
              <w:rPr>
                <w:sz w:val="18"/>
                <w:szCs w:val="18"/>
              </w:rPr>
              <w:t xml:space="preserve">1–5</w:t>
            </w:r>
          </w:p>
        </w:tc>
        <w:tc>
          <w:tcPr>
            <w:tcW w:w="4488" w:type="dxa"/>
            <w:shd w:val="clear" w:color="auto" w:fill="F3F6FA"/>
          </w:tcPr>
          <w:p>
            <w:pPr>
              <w:pStyle w:val="Compact"/>
              <w:spacing w:before="20" w:after="20"/>
              <w:jc w:val="left"/>
            </w:pPr>
            <w:r>
              <w:rPr>
                <w:sz w:val="18"/>
                <w:szCs w:val="18"/>
              </w:rPr>
              <w:t xml:space="preserve">Reviewer-set</w:t>
            </w:r>
          </w:p>
        </w:tc>
      </w:tr>
      <w:tr>
        <w:trPr/>
        <w:tc>
          <w:tcPr>
            <w:tcW w:w="2513" w:type="dxa"/>
          </w:tcPr>
          <w:p>
            <w:pPr>
              <w:pStyle w:val="Compact"/>
              <w:spacing w:before="20" w:after="20"/>
              <w:jc w:val="left"/>
            </w:pPr>
            <w:r>
              <w:rPr>
                <w:sz w:val="18"/>
                <w:szCs w:val="18"/>
              </w:rPr>
              <w:t xml:space="preserve">status</w:t>
            </w:r>
          </w:p>
        </w:tc>
        <w:tc>
          <w:tcPr>
            <w:tcW w:w="2635" w:type="dxa"/>
          </w:tcPr>
          <w:p>
            <w:pPr>
              <w:pStyle w:val="Compact"/>
              <w:spacing w:before="20" w:after="20"/>
              <w:jc w:val="left"/>
            </w:pPr>
            <w:r>
              <w:rPr>
                <w:sz w:val="18"/>
                <w:szCs w:val="18"/>
              </w:rPr>
              <w:t xml:space="preserve">draft/published/retired</w:t>
            </w:r>
          </w:p>
        </w:tc>
        <w:tc>
          <w:tcPr>
            <w:tcW w:w="4488" w:type="dxa"/>
          </w:tcPr>
          <w:p>
            <w:pPr>
              <w:pStyle w:val="Compact"/>
              <w:spacing w:before="20" w:after="20"/>
              <w:jc w:val="left"/>
            </w:pPr>
            <w:r>
              <w:rPr>
                <w:sz w:val="18"/>
                <w:szCs w:val="18"/>
              </w:rPr>
              <w:t xml:space="preserve">Only published is recommendable</w:t>
            </w:r>
          </w:p>
        </w:tc>
      </w:tr>
    </w:tbl>
    <w:bookmarkEnd w:id="82"/>
    <w:bookmarkStart w:id="83" w:name="ai-enhancements-phase-3"/>
    <w:p>
      <w:pPr>
        <w:pStyle w:val="Heading3"/>
      </w:pPr>
      <w:r>
        <w:t xml:space="preserve">14.6.4 AI enhancements (Phase 3+)</w:t>
      </w:r>
    </w:p>
    <w:p>
      <w:pPr>
        <w:pStyle w:val="FirstParagraph"/>
      </w:pPr>
      <w:r>
        <w:t xml:space="preserve">AI may (a) rewrite the reason text in simpler Lao, (b) re-rank among rule-eligible candidates using preference signals, and (c) summarise progress. AI</w:t>
      </w:r>
      <w:r>
        <w:t xml:space="preserve"> </w:t>
      </w:r>
      <w:r>
        <w:rPr>
          <w:bCs/>
          <w:b/>
        </w:rPr>
        <w:t xml:space="preserve">may not</w:t>
      </w:r>
      <w:r>
        <w:t xml:space="preserve"> </w:t>
      </w:r>
      <w:r>
        <w:t xml:space="preserve">introduce items outside the eligible candidate set (enforced by passing IDs, not free text, and validating outputs).</w:t>
      </w:r>
    </w:p>
    <w:bookmarkEnd w:id="83"/>
    <w:bookmarkStart w:id="84" w:name="progress-measurement"/>
    <w:p>
      <w:pPr>
        <w:pStyle w:val="Heading3"/>
      </w:pPr>
      <w:r>
        <w:t xml:space="preserve">14.6.5 Progress measurement</w:t>
      </w:r>
    </w:p>
    <w:p>
      <w:pPr>
        <w:pStyle w:val="FirstParagraph"/>
      </w:pPr>
      <w:r>
        <w:t xml:space="preserve">Recommendation funnel: impression → open → start → complete → re-test change. Reported descriptively (Section 32).</w:t>
      </w:r>
    </w:p>
    <w:bookmarkEnd w:id="84"/>
    <w:bookmarkEnd w:id="85"/>
    <w:bookmarkStart w:id="88" w:name="Xf4cbeeb6f676976ca53b7c75d764816de84a0d8"/>
    <w:p>
      <w:pPr>
        <w:pStyle w:val="Heading2"/>
      </w:pPr>
      <w:r>
        <w:t xml:space="preserve">14.7 Module G — AI Academic Assistant (academic mode of the existing AI Coach)</w:t>
      </w:r>
    </w:p>
    <w:p>
      <w:pPr>
        <w:pStyle w:val="FirstParagraph"/>
      </w:pPr>
      <w:r>
        <w:rPr>
          <w:bCs/>
          <w:b/>
        </w:rPr>
        <w:t xml:space="preserve">Decision [PROPOSED].</w:t>
      </w:r>
      <w:r>
        <w:t xml:space="preserve"> </w:t>
      </w:r>
      <w:r>
        <w:t xml:space="preserve">Rather than a second chatbot, add an</w:t>
      </w:r>
      <w:r>
        <w:t xml:space="preserve"> </w:t>
      </w:r>
      <w:r>
        <w:rPr>
          <w:bCs/>
          <w:b/>
        </w:rPr>
        <w:t xml:space="preserve">academic mode</w:t>
      </w:r>
      <w:r>
        <w:t xml:space="preserve"> </w:t>
      </w:r>
      <w:r>
        <w:t xml:space="preserve">to the existing Academy AI Coach: when opened from My Scores (e.g. </w:t>
      </w:r>
      <w:r>
        <w:rPr>
          <w:rStyle w:val="VerbatimChar"/>
        </w:rPr>
        <w:t xml:space="preserve">/academy/coach?context=scores</w:t>
      </w:r>
      <w:r>
        <w:t xml:space="preserve">), the Coach can call server-side tools that read the student’s own analysis snapshot. This depends on the AI Coach architecture (OD-08); if the existing Coach cannot support tool calls, the Module provides an embedded assistant that reuses the Coach’s visual design and safety layer.</w:t>
      </w:r>
    </w:p>
    <w:bookmarkStart w:id="86" w:name="capabilities-and-limits"/>
    <w:p>
      <w:pPr>
        <w:pStyle w:val="Heading3"/>
      </w:pPr>
      <w:r>
        <w:t xml:space="preserve">14.7.1 Capabilities and limits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5435"/>
        <w:gridCol w:w="4201"/>
      </w:tblGrid>
      <w:tr>
        <w:trPr>
          <w:tblHeader w:val="true"/>
          <w:tblHeader w:val="true"/>
        </w:trPr>
        <w:tc>
          <w:tcPr>
            <w:tcW w:w="5435" w:type="dxa"/>
            <w:shd w:val="clear" w:color="auto" w:fill="1E3A5F"/>
          </w:tcPr>
          <w:p>
            <w:pPr>
              <w:pStyle w:val="Compact"/>
              <w:spacing w:before="20" w:after="20"/>
              <w:jc w:val="left"/>
            </w:pPr>
            <w:r>
              <w:rPr>
                <w:b/>
                <w:color w:val="FFFFFF"/>
                <w:sz w:val="18"/>
                <w:szCs w:val="18"/>
              </w:rPr>
              <w:t xml:space="preserve">Can</w:t>
            </w:r>
          </w:p>
        </w:tc>
        <w:tc>
          <w:tcPr>
            <w:tcW w:w="4201" w:type="dxa"/>
            <w:shd w:val="clear" w:color="auto" w:fill="1E3A5F"/>
          </w:tcPr>
          <w:p>
            <w:pPr>
              <w:pStyle w:val="Compact"/>
              <w:spacing w:before="20" w:after="20"/>
              <w:jc w:val="left"/>
            </w:pPr>
            <w:r>
              <w:rPr>
                <w:b/>
                <w:color w:val="FFFFFF"/>
                <w:sz w:val="18"/>
                <w:szCs w:val="18"/>
              </w:rPr>
              <w:t xml:space="preserve">Cannot</w:t>
            </w:r>
          </w:p>
        </w:tc>
      </w:tr>
      <w:tr>
        <w:trPr/>
        <w:tc>
          <w:tcPr>
            <w:tcW w:w="5435" w:type="dxa"/>
          </w:tcPr>
          <w:p>
            <w:pPr>
              <w:pStyle w:val="Compact"/>
              <w:spacing w:before="20" w:after="20"/>
              <w:jc w:val="left"/>
            </w:pPr>
            <w:r>
              <w:rPr>
                <w:sz w:val="18"/>
                <w:szCs w:val="18"/>
              </w:rPr>
              <w:t xml:space="preserve">Explain trends and labels in simple Lao with the specific numbers</w:t>
            </w:r>
          </w:p>
        </w:tc>
        <w:tc>
          <w:tcPr>
            <w:tcW w:w="4201" w:type="dxa"/>
          </w:tcPr>
          <w:p>
            <w:pPr>
              <w:pStyle w:val="Compact"/>
              <w:spacing w:before="20" w:after="20"/>
              <w:jc w:val="left"/>
            </w:pPr>
            <w:r>
              <w:rPr>
                <w:sz w:val="18"/>
                <w:szCs w:val="18"/>
              </w:rPr>
              <w:t xml:space="preserve">Invent or estimate scores not in the record</w:t>
            </w:r>
          </w:p>
        </w:tc>
      </w:tr>
      <w:tr>
        <w:trPr/>
        <w:tc>
          <w:tcPr>
            <w:tcW w:w="5435" w:type="dxa"/>
            <w:shd w:val="clear" w:color="auto" w:fill="F3F6FA"/>
          </w:tcPr>
          <w:p>
            <w:pPr>
              <w:pStyle w:val="Compact"/>
              <w:spacing w:before="20" w:after="20"/>
              <w:jc w:val="left"/>
            </w:pPr>
            <w:r>
              <w:rPr>
                <w:sz w:val="18"/>
                <w:szCs w:val="18"/>
              </w:rPr>
              <w:t xml:space="preserve">Explain why a subject was flagged (rule and data)</w:t>
            </w:r>
          </w:p>
        </w:tc>
        <w:tc>
          <w:tcPr>
            <w:tcW w:w="4201" w:type="dxa"/>
            <w:shd w:val="clear" w:color="auto" w:fill="F3F6FA"/>
          </w:tcPr>
          <w:p>
            <w:pPr>
              <w:pStyle w:val="Compact"/>
              <w:spacing w:before="20" w:after="20"/>
              <w:jc w:val="left"/>
            </w:pPr>
            <w:r>
              <w:rPr>
                <w:sz w:val="18"/>
                <w:szCs w:val="18"/>
              </w:rPr>
              <w:t xml:space="preserve">Speculate on intelligence, motivation, health, family</w:t>
            </w:r>
          </w:p>
        </w:tc>
      </w:tr>
      <w:tr>
        <w:trPr/>
        <w:tc>
          <w:tcPr>
            <w:tcW w:w="5435" w:type="dxa"/>
          </w:tcPr>
          <w:p>
            <w:pPr>
              <w:pStyle w:val="Compact"/>
              <w:spacing w:before="20" w:after="20"/>
              <w:jc w:val="left"/>
            </w:pPr>
            <w:r>
              <w:rPr>
                <w:sz w:val="18"/>
                <w:szCs w:val="18"/>
              </w:rPr>
              <w:t xml:space="preserve">Suggest activities from the eligible recommendation set</w:t>
            </w:r>
          </w:p>
        </w:tc>
        <w:tc>
          <w:tcPr>
            <w:tcW w:w="4201" w:type="dxa"/>
          </w:tcPr>
          <w:p>
            <w:pPr>
              <w:pStyle w:val="Compact"/>
              <w:spacing w:before="20" w:after="20"/>
              <w:jc w:val="left"/>
            </w:pPr>
            <w:r>
              <w:rPr>
                <w:sz w:val="18"/>
                <w:szCs w:val="18"/>
              </w:rPr>
              <w:t xml:space="preserve">Recommend content outside the catalogue</w:t>
            </w:r>
          </w:p>
        </w:tc>
      </w:tr>
      <w:tr>
        <w:trPr/>
        <w:tc>
          <w:tcPr>
            <w:tcW w:w="5435" w:type="dxa"/>
            <w:shd w:val="clear" w:color="auto" w:fill="F3F6FA"/>
          </w:tcPr>
          <w:p>
            <w:pPr>
              <w:pStyle w:val="Compact"/>
              <w:spacing w:before="20" w:after="20"/>
              <w:jc w:val="left"/>
            </w:pPr>
            <w:r>
              <w:rPr>
                <w:sz w:val="18"/>
                <w:szCs w:val="18"/>
              </w:rPr>
              <w:t xml:space="preserve">Explain quiz mistakes using the approved explanation as grounding</w:t>
            </w:r>
          </w:p>
        </w:tc>
        <w:tc>
          <w:tcPr>
            <w:tcW w:w="4201" w:type="dxa"/>
            <w:shd w:val="clear" w:color="auto" w:fill="F3F6FA"/>
          </w:tcPr>
          <w:p>
            <w:pPr>
              <w:pStyle w:val="Compact"/>
              <w:spacing w:before="20" w:after="20"/>
              <w:jc w:val="left"/>
            </w:pPr>
            <w:r>
              <w:rPr>
                <w:sz w:val="18"/>
                <w:szCs w:val="18"/>
              </w:rPr>
              <w:t xml:space="preserve">Reveal answer keys for diagnostics in progress</w:t>
            </w:r>
          </w:p>
        </w:tc>
      </w:tr>
      <w:tr>
        <w:trPr/>
        <w:tc>
          <w:tcPr>
            <w:tcW w:w="5435" w:type="dxa"/>
          </w:tcPr>
          <w:p>
            <w:pPr>
              <w:pStyle w:val="Compact"/>
              <w:spacing w:before="20" w:after="20"/>
              <w:jc w:val="left"/>
            </w:pPr>
            <w:r>
              <w:rPr>
                <w:sz w:val="18"/>
                <w:szCs w:val="18"/>
              </w:rPr>
              <w:t xml:space="preserve">Help draft a manageable weekly plan (writes via PLAN API after confirmation)</w:t>
            </w:r>
          </w:p>
        </w:tc>
        <w:tc>
          <w:tcPr>
            <w:tcW w:w="4201" w:type="dxa"/>
          </w:tcPr>
          <w:p>
            <w:pPr>
              <w:pStyle w:val="Compact"/>
              <w:spacing w:before="20" w:after="20"/>
              <w:jc w:val="left"/>
            </w:pPr>
            <w:r>
              <w:rPr>
                <w:sz w:val="18"/>
                <w:szCs w:val="18"/>
              </w:rPr>
              <w:t xml:space="preserve">Make guarantees about exam outcomes or admission</w:t>
            </w:r>
          </w:p>
        </w:tc>
      </w:tr>
      <w:tr>
        <w:trPr/>
        <w:tc>
          <w:tcPr>
            <w:tcW w:w="5435" w:type="dxa"/>
            <w:shd w:val="clear" w:color="auto" w:fill="F3F6FA"/>
          </w:tcPr>
          <w:p>
            <w:pPr>
              <w:pStyle w:val="Compact"/>
              <w:spacing w:before="20" w:after="20"/>
              <w:jc w:val="left"/>
            </w:pPr>
            <w:r>
              <w:rPr>
                <w:sz w:val="18"/>
                <w:szCs w:val="18"/>
              </w:rPr>
              <w:t xml:space="preserve">Answer questions about the student’s own records</w:t>
            </w:r>
          </w:p>
        </w:tc>
        <w:tc>
          <w:tcPr>
            <w:tcW w:w="4201" w:type="dxa"/>
            <w:shd w:val="clear" w:color="auto" w:fill="F3F6FA"/>
          </w:tcPr>
          <w:p>
            <w:pPr>
              <w:pStyle w:val="Compact"/>
              <w:spacing w:before="20" w:after="20"/>
              <w:jc w:val="left"/>
            </w:pPr>
            <w:r>
              <w:rPr>
                <w:sz w:val="18"/>
                <w:szCs w:val="18"/>
              </w:rPr>
              <w:t xml:space="preserve">Access any other student’s data or guardian data</w:t>
            </w:r>
          </w:p>
        </w:tc>
      </w:tr>
    </w:tbl>
    <w:bookmarkEnd w:id="86"/>
    <w:bookmarkStart w:id="87" w:name="technical-specification-summary"/>
    <w:p>
      <w:pPr>
        <w:pStyle w:val="Heading3"/>
      </w:pPr>
      <w:r>
        <w:t xml:space="preserve">14.7.2 Technical specification summary</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622"/>
        <w:gridCol w:w="8014"/>
      </w:tblGrid>
      <w:tr>
        <w:trPr>
          <w:tblHeader w:val="true"/>
          <w:tblHeader w:val="true"/>
        </w:trPr>
        <w:tc>
          <w:tcPr>
            <w:tcW w:w="1622" w:type="dxa"/>
            <w:shd w:val="clear" w:color="auto" w:fill="1E3A5F"/>
          </w:tcPr>
          <w:p>
            <w:pPr>
              <w:pStyle w:val="Compact"/>
              <w:spacing w:before="20" w:after="20"/>
              <w:jc w:val="left"/>
            </w:pPr>
            <w:r>
              <w:rPr>
                <w:b/>
                <w:color w:val="FFFFFF"/>
                <w:sz w:val="18"/>
                <w:szCs w:val="18"/>
              </w:rPr>
              <w:t xml:space="preserve">Topic</w:t>
            </w:r>
          </w:p>
        </w:tc>
        <w:tc>
          <w:tcPr>
            <w:tcW w:w="8014" w:type="dxa"/>
            <w:shd w:val="clear" w:color="auto" w:fill="1E3A5F"/>
          </w:tcPr>
          <w:p>
            <w:pPr>
              <w:pStyle w:val="Compact"/>
              <w:spacing w:before="20" w:after="20"/>
              <w:jc w:val="left"/>
            </w:pPr>
            <w:r>
              <w:rPr>
                <w:b/>
                <w:color w:val="FFFFFF"/>
                <w:sz w:val="18"/>
                <w:szCs w:val="18"/>
              </w:rPr>
              <w:t xml:space="preserve">Specification</w:t>
            </w:r>
          </w:p>
        </w:tc>
      </w:tr>
      <w:tr>
        <w:trPr/>
        <w:tc>
          <w:tcPr>
            <w:tcW w:w="1622" w:type="dxa"/>
          </w:tcPr>
          <w:p>
            <w:pPr>
              <w:pStyle w:val="Compact"/>
              <w:spacing w:before="20" w:after="20"/>
              <w:jc w:val="left"/>
            </w:pPr>
            <w:r>
              <w:rPr>
                <w:sz w:val="18"/>
                <w:szCs w:val="18"/>
              </w:rPr>
              <w:t xml:space="preserve">Retrieval</w:t>
            </w:r>
          </w:p>
        </w:tc>
        <w:tc>
          <w:tcPr>
            <w:tcW w:w="8014" w:type="dxa"/>
          </w:tcPr>
          <w:p>
            <w:pPr>
              <w:pStyle w:val="Compact"/>
              <w:spacing w:before="20" w:after="20"/>
              <w:jc w:val="left"/>
            </w:pPr>
            <w:r>
              <w:rPr>
                <w:sz w:val="18"/>
                <w:szCs w:val="18"/>
              </w:rPr>
              <w:t xml:space="preserve">Tools:</w:t>
            </w:r>
            <w:r>
              <w:rPr>
                <w:sz w:val="18"/>
                <w:szCs w:val="18"/>
              </w:rPr>
              <w:t xml:space="preserve"> </w:t>
            </w:r>
            <w:r>
              <w:rPr>
                <w:rStyle w:val="VerbatimChar"/>
                <w:sz w:val="18"/>
                <w:szCs w:val="18"/>
              </w:rPr>
              <w:t xml:space="preserve">get_snapshot()</w:t>
            </w:r>
            <w:r>
              <w:rPr>
                <w:sz w:val="18"/>
                <w:szCs w:val="18"/>
              </w:rPr>
              <w:t xml:space="preserve">,</w:t>
            </w:r>
            <w:r>
              <w:rPr>
                <w:sz w:val="18"/>
                <w:szCs w:val="18"/>
              </w:rPr>
              <w:t xml:space="preserve"> </w:t>
            </w:r>
            <w:r>
              <w:rPr>
                <w:rStyle w:val="VerbatimChar"/>
                <w:sz w:val="18"/>
                <w:szCs w:val="18"/>
              </w:rPr>
              <w:t xml:space="preserve">get_subject_history(subject_code)</w:t>
            </w:r>
            <w:r>
              <w:rPr>
                <w:sz w:val="18"/>
                <w:szCs w:val="18"/>
              </w:rPr>
              <w:t xml:space="preserve">,</w:t>
            </w:r>
            <w:r>
              <w:rPr>
                <w:sz w:val="18"/>
                <w:szCs w:val="18"/>
              </w:rPr>
              <w:t xml:space="preserve"> </w:t>
            </w:r>
            <w:r>
              <w:rPr>
                <w:rStyle w:val="VerbatimChar"/>
                <w:sz w:val="18"/>
                <w:szCs w:val="18"/>
              </w:rPr>
              <w:t xml:space="preserve">get_quiz_results(subject_code)</w:t>
            </w:r>
            <w:r>
              <w:rPr>
                <w:sz w:val="18"/>
                <w:szCs w:val="18"/>
              </w:rPr>
              <w:t xml:space="preserve">,</w:t>
            </w:r>
            <w:r>
              <w:rPr>
                <w:sz w:val="18"/>
                <w:szCs w:val="18"/>
              </w:rPr>
              <w:t xml:space="preserve"> </w:t>
            </w:r>
            <w:r>
              <w:rPr>
                <w:rStyle w:val="VerbatimChar"/>
                <w:sz w:val="18"/>
                <w:szCs w:val="18"/>
              </w:rPr>
              <w:t xml:space="preserve">get_recommendations()</w:t>
            </w:r>
            <w:r>
              <w:rPr>
                <w:sz w:val="18"/>
                <w:szCs w:val="18"/>
              </w:rPr>
              <w:t xml:space="preserve">,</w:t>
            </w:r>
            <w:r>
              <w:rPr>
                <w:sz w:val="18"/>
                <w:szCs w:val="18"/>
              </w:rPr>
              <w:t xml:space="preserve"> </w:t>
            </w:r>
            <w:r>
              <w:rPr>
                <w:rStyle w:val="VerbatimChar"/>
                <w:sz w:val="18"/>
                <w:szCs w:val="18"/>
              </w:rPr>
              <w:t xml:space="preserve">get_plan()</w:t>
            </w:r>
            <w:r>
              <w:rPr>
                <w:sz w:val="18"/>
                <w:szCs w:val="18"/>
              </w:rPr>
              <w:t xml:space="preserve">. All bound server-side to the session’s</w:t>
            </w:r>
            <w:r>
              <w:rPr>
                <w:sz w:val="18"/>
                <w:szCs w:val="18"/>
              </w:rPr>
              <w:t xml:space="preserve"> </w:t>
            </w:r>
            <w:r>
              <w:rPr>
                <w:rStyle w:val="VerbatimChar"/>
                <w:sz w:val="18"/>
                <w:szCs w:val="18"/>
              </w:rPr>
              <w:t xml:space="preserve">student_profile_id</w:t>
            </w:r>
            <w:r>
              <w:rPr>
                <w:sz w:val="18"/>
                <w:szCs w:val="18"/>
              </w:rPr>
              <w:t xml:space="preserve">; the model cannot pass a student ID (AI-002)</w:t>
            </w:r>
          </w:p>
        </w:tc>
      </w:tr>
      <w:tr>
        <w:trPr/>
        <w:tc>
          <w:tcPr>
            <w:tcW w:w="1622" w:type="dxa"/>
            <w:shd w:val="clear" w:color="auto" w:fill="F3F6FA"/>
          </w:tcPr>
          <w:p>
            <w:pPr>
              <w:pStyle w:val="Compact"/>
              <w:spacing w:before="20" w:after="20"/>
              <w:jc w:val="left"/>
            </w:pPr>
            <w:r>
              <w:rPr>
                <w:sz w:val="18"/>
                <w:szCs w:val="18"/>
              </w:rPr>
              <w:t xml:space="preserve">Context construction</w:t>
            </w:r>
          </w:p>
        </w:tc>
        <w:tc>
          <w:tcPr>
            <w:tcW w:w="8014" w:type="dxa"/>
            <w:shd w:val="clear" w:color="auto" w:fill="F3F6FA"/>
          </w:tcPr>
          <w:p>
            <w:pPr>
              <w:pStyle w:val="Compact"/>
              <w:spacing w:before="20" w:after="20"/>
              <w:jc w:val="left"/>
            </w:pPr>
            <w:r>
              <w:rPr>
                <w:sz w:val="18"/>
                <w:szCs w:val="18"/>
              </w:rPr>
              <w:t xml:space="preserve">System prompt (role, safety, style) + student context block (grade, scale, latest snapshot summary ≤ 1,500 tokens) + tool results; conversation window last 10 turns; older turns summarised</w:t>
            </w:r>
          </w:p>
        </w:tc>
      </w:tr>
      <w:tr>
        <w:trPr/>
        <w:tc>
          <w:tcPr>
            <w:tcW w:w="1622" w:type="dxa"/>
          </w:tcPr>
          <w:p>
            <w:pPr>
              <w:pStyle w:val="Compact"/>
              <w:spacing w:before="20" w:after="20"/>
              <w:jc w:val="left"/>
            </w:pPr>
            <w:r>
              <w:rPr>
                <w:sz w:val="18"/>
                <w:szCs w:val="18"/>
              </w:rPr>
              <w:t xml:space="preserve">Prompt templates</w:t>
            </w:r>
          </w:p>
        </w:tc>
        <w:tc>
          <w:tcPr>
            <w:tcW w:w="8014" w:type="dxa"/>
          </w:tcPr>
          <w:p>
            <w:pPr>
              <w:pStyle w:val="Compact"/>
              <w:spacing w:before="20" w:after="20"/>
              <w:jc w:val="left"/>
            </w:pPr>
            <w:r>
              <w:rPr>
                <w:sz w:val="18"/>
                <w:szCs w:val="18"/>
              </w:rPr>
              <w:t xml:space="preserve">Versioned:</w:t>
            </w:r>
            <w:r>
              <w:rPr>
                <w:sz w:val="18"/>
                <w:szCs w:val="18"/>
              </w:rPr>
              <w:t xml:space="preserve"> </w:t>
            </w:r>
            <w:r>
              <w:rPr>
                <w:rStyle w:val="VerbatimChar"/>
                <w:sz w:val="18"/>
                <w:szCs w:val="18"/>
              </w:rPr>
              <w:t xml:space="preserve">coach_academic.v1</w:t>
            </w:r>
            <w:r>
              <w:rPr>
                <w:sz w:val="18"/>
                <w:szCs w:val="18"/>
              </w:rPr>
              <w:t xml:space="preserve">,</w:t>
            </w:r>
            <w:r>
              <w:rPr>
                <w:sz w:val="18"/>
                <w:szCs w:val="18"/>
              </w:rPr>
              <w:t xml:space="preserve"> </w:t>
            </w:r>
            <w:r>
              <w:rPr>
                <w:rStyle w:val="VerbatimChar"/>
                <w:sz w:val="18"/>
                <w:szCs w:val="18"/>
              </w:rPr>
              <w:t xml:space="preserve">academic_feedback.v1</w:t>
            </w:r>
            <w:r>
              <w:rPr>
                <w:sz w:val="18"/>
                <w:szCs w:val="18"/>
              </w:rPr>
              <w:t xml:space="preserve">,</w:t>
            </w:r>
            <w:r>
              <w:rPr>
                <w:sz w:val="18"/>
                <w:szCs w:val="18"/>
              </w:rPr>
              <w:t xml:space="preserve"> </w:t>
            </w:r>
            <w:r>
              <w:rPr>
                <w:rStyle w:val="VerbatimChar"/>
                <w:sz w:val="18"/>
                <w:szCs w:val="18"/>
              </w:rPr>
              <w:t xml:space="preserve">career_explanation.v1</w:t>
            </w:r>
            <w:r>
              <w:rPr>
                <w:sz w:val="18"/>
                <w:szCs w:val="18"/>
              </w:rPr>
              <w:t xml:space="preserve"> </w:t>
            </w:r>
            <w:r>
              <w:rPr>
                <w:sz w:val="18"/>
                <w:szCs w:val="18"/>
              </w:rPr>
              <w:t xml:space="preserve">(Section 21.8)</w:t>
            </w:r>
          </w:p>
        </w:tc>
      </w:tr>
      <w:tr>
        <w:trPr/>
        <w:tc>
          <w:tcPr>
            <w:tcW w:w="1622" w:type="dxa"/>
            <w:shd w:val="clear" w:color="auto" w:fill="F3F6FA"/>
          </w:tcPr>
          <w:p>
            <w:pPr>
              <w:pStyle w:val="Compact"/>
              <w:spacing w:before="20" w:after="20"/>
              <w:jc w:val="left"/>
            </w:pPr>
            <w:r>
              <w:rPr>
                <w:sz w:val="18"/>
                <w:szCs w:val="18"/>
              </w:rPr>
              <w:t xml:space="preserve">Model selection</w:t>
            </w:r>
          </w:p>
        </w:tc>
        <w:tc>
          <w:tcPr>
            <w:tcW w:w="8014" w:type="dxa"/>
            <w:shd w:val="clear" w:color="auto" w:fill="F3F6FA"/>
          </w:tcPr>
          <w:p>
            <w:pPr>
              <w:pStyle w:val="Compact"/>
              <w:spacing w:before="20" w:after="20"/>
              <w:jc w:val="left"/>
            </w:pPr>
            <w:r>
              <w:rPr>
                <w:sz w:val="18"/>
                <w:szCs w:val="18"/>
              </w:rPr>
              <w:t xml:space="preserve">Criteria: Lao fluency score on evaluation set ≥ 4.0/5 by native raters; factual consistency ≥ 99%; latency p95 ≤ 8 s; cost per message within budget (Section 30.6); data terms (no training on inputs, retention controls)</w:t>
            </w:r>
          </w:p>
        </w:tc>
      </w:tr>
      <w:tr>
        <w:trPr/>
        <w:tc>
          <w:tcPr>
            <w:tcW w:w="1622" w:type="dxa"/>
          </w:tcPr>
          <w:p>
            <w:pPr>
              <w:pStyle w:val="Compact"/>
              <w:spacing w:before="20" w:after="20"/>
              <w:jc w:val="left"/>
            </w:pPr>
            <w:r>
              <w:rPr>
                <w:sz w:val="18"/>
                <w:szCs w:val="18"/>
              </w:rPr>
              <w:t xml:space="preserve">Cost controls</w:t>
            </w:r>
          </w:p>
        </w:tc>
        <w:tc>
          <w:tcPr>
            <w:tcW w:w="8014" w:type="dxa"/>
          </w:tcPr>
          <w:p>
            <w:pPr>
              <w:pStyle w:val="Compact"/>
              <w:spacing w:before="20" w:after="20"/>
              <w:jc w:val="left"/>
            </w:pPr>
            <w:r>
              <w:rPr>
                <w:sz w:val="18"/>
                <w:szCs w:val="18"/>
              </w:rPr>
              <w:t xml:space="preserve">Free quota (e.g. 10 academic messages/month, OD-11), Premium higher fair-use cap; max output 400 tokens; cached snapshot explanations (AI-006)</w:t>
            </w:r>
          </w:p>
        </w:tc>
      </w:tr>
      <w:tr>
        <w:trPr/>
        <w:tc>
          <w:tcPr>
            <w:tcW w:w="1622" w:type="dxa"/>
            <w:shd w:val="clear" w:color="auto" w:fill="F3F6FA"/>
          </w:tcPr>
          <w:p>
            <w:pPr>
              <w:pStyle w:val="Compact"/>
              <w:spacing w:before="20" w:after="20"/>
              <w:jc w:val="left"/>
            </w:pPr>
            <w:r>
              <w:rPr>
                <w:sz w:val="18"/>
                <w:szCs w:val="18"/>
              </w:rPr>
              <w:t xml:space="preserve">Lao QA</w:t>
            </w:r>
          </w:p>
        </w:tc>
        <w:tc>
          <w:tcPr>
            <w:tcW w:w="8014" w:type="dxa"/>
            <w:shd w:val="clear" w:color="auto" w:fill="F3F6FA"/>
          </w:tcPr>
          <w:p>
            <w:pPr>
              <w:pStyle w:val="Compact"/>
              <w:spacing w:before="20" w:after="20"/>
              <w:jc w:val="left"/>
            </w:pPr>
            <w:r>
              <w:rPr>
                <w:sz w:val="18"/>
                <w:szCs w:val="18"/>
              </w:rPr>
              <w:t xml:space="preserve">Native-speaker rubric (accuracy, simplicity, tone, terminology) on 200-prompt set before each release</w:t>
            </w:r>
          </w:p>
        </w:tc>
      </w:tr>
      <w:tr>
        <w:trPr/>
        <w:tc>
          <w:tcPr>
            <w:tcW w:w="1622" w:type="dxa"/>
          </w:tcPr>
          <w:p>
            <w:pPr>
              <w:pStyle w:val="Compact"/>
              <w:spacing w:before="20" w:after="20"/>
              <w:jc w:val="left"/>
            </w:pPr>
            <w:r>
              <w:rPr>
                <w:sz w:val="18"/>
                <w:szCs w:val="18"/>
              </w:rPr>
              <w:t xml:space="preserve">Hallucination mitigation</w:t>
            </w:r>
          </w:p>
        </w:tc>
        <w:tc>
          <w:tcPr>
            <w:tcW w:w="8014" w:type="dxa"/>
          </w:tcPr>
          <w:p>
            <w:pPr>
              <w:pStyle w:val="Compact"/>
              <w:spacing w:before="20" w:after="20"/>
              <w:jc w:val="left"/>
            </w:pPr>
            <w:r>
              <w:rPr>
                <w:sz w:val="18"/>
                <w:szCs w:val="18"/>
              </w:rPr>
              <w:t xml:space="preserve">Numeric claims validated against tool outputs post-generation; if mismatch, regenerate once, else fall back to template (AI-009)</w:t>
            </w:r>
          </w:p>
        </w:tc>
      </w:tr>
      <w:tr>
        <w:trPr/>
        <w:tc>
          <w:tcPr>
            <w:tcW w:w="1622" w:type="dxa"/>
            <w:shd w:val="clear" w:color="auto" w:fill="F3F6FA"/>
          </w:tcPr>
          <w:p>
            <w:pPr>
              <w:pStyle w:val="Compact"/>
              <w:spacing w:before="20" w:after="20"/>
              <w:jc w:val="left"/>
            </w:pPr>
            <w:r>
              <w:rPr>
                <w:sz w:val="18"/>
                <w:szCs w:val="18"/>
              </w:rPr>
              <w:t xml:space="preserve">Safety</w:t>
            </w:r>
          </w:p>
        </w:tc>
        <w:tc>
          <w:tcPr>
            <w:tcW w:w="8014" w:type="dxa"/>
            <w:shd w:val="clear" w:color="auto" w:fill="F3F6FA"/>
          </w:tcPr>
          <w:p>
            <w:pPr>
              <w:pStyle w:val="Compact"/>
              <w:spacing w:before="20" w:after="20"/>
              <w:jc w:val="left"/>
            </w:pPr>
            <w:r>
              <w:rPr>
                <w:sz w:val="18"/>
                <w:szCs w:val="18"/>
              </w:rPr>
              <w:t xml:space="preserve">Input/output classifiers for self-harm, sexual content, harassment, personal data; minors’ policy; no persona/companionship; crisis message approved by owner (AI-004, OD-15)</w:t>
            </w:r>
          </w:p>
        </w:tc>
      </w:tr>
      <w:tr>
        <w:trPr/>
        <w:tc>
          <w:tcPr>
            <w:tcW w:w="1622" w:type="dxa"/>
          </w:tcPr>
          <w:p>
            <w:pPr>
              <w:pStyle w:val="Compact"/>
              <w:spacing w:before="20" w:after="20"/>
              <w:jc w:val="left"/>
            </w:pPr>
            <w:r>
              <w:rPr>
                <w:sz w:val="18"/>
                <w:szCs w:val="18"/>
              </w:rPr>
              <w:t xml:space="preserve">Auditability</w:t>
            </w:r>
          </w:p>
        </w:tc>
        <w:tc>
          <w:tcPr>
            <w:tcW w:w="8014" w:type="dxa"/>
          </w:tcPr>
          <w:p>
            <w:pPr>
              <w:pStyle w:val="Compact"/>
              <w:spacing w:before="20" w:after="20"/>
              <w:jc w:val="left"/>
            </w:pPr>
            <w:r>
              <w:rPr>
                <w:sz w:val="18"/>
                <w:szCs w:val="18"/>
              </w:rPr>
              <w:t xml:space="preserve">Store prompt_version, model_id, tool calls, token counts; message text retained 90 days for safety review, then deleted unless flagged (OD-16)</w:t>
            </w:r>
          </w:p>
        </w:tc>
      </w:tr>
      <w:tr>
        <w:trPr/>
        <w:tc>
          <w:tcPr>
            <w:tcW w:w="1622" w:type="dxa"/>
            <w:shd w:val="clear" w:color="auto" w:fill="F3F6FA"/>
          </w:tcPr>
          <w:p>
            <w:pPr>
              <w:pStyle w:val="Compact"/>
              <w:spacing w:before="20" w:after="20"/>
              <w:jc w:val="left"/>
            </w:pPr>
            <w:r>
              <w:rPr>
                <w:sz w:val="18"/>
                <w:szCs w:val="18"/>
              </w:rPr>
              <w:t xml:space="preserve">Feedback</w:t>
            </w:r>
          </w:p>
        </w:tc>
        <w:tc>
          <w:tcPr>
            <w:tcW w:w="8014" w:type="dxa"/>
            <w:shd w:val="clear" w:color="auto" w:fill="F3F6FA"/>
          </w:tcPr>
          <w:p>
            <w:pPr>
              <w:pStyle w:val="Compact"/>
              <w:spacing w:before="20" w:after="20"/>
              <w:jc w:val="left"/>
            </w:pPr>
            <w:r>
              <w:rPr>
                <w:sz w:val="18"/>
                <w:szCs w:val="18"/>
              </w:rPr>
              <w:t xml:space="preserve">Thumbs up/down, report (AI-007)</w:t>
            </w:r>
          </w:p>
        </w:tc>
      </w:tr>
      <w:tr>
        <w:trPr/>
        <w:tc>
          <w:tcPr>
            <w:tcW w:w="1622" w:type="dxa"/>
          </w:tcPr>
          <w:p>
            <w:pPr>
              <w:pStyle w:val="Compact"/>
              <w:spacing w:before="20" w:after="20"/>
              <w:jc w:val="left"/>
            </w:pPr>
            <w:r>
              <w:rPr>
                <w:sz w:val="18"/>
                <w:szCs w:val="18"/>
              </w:rPr>
              <w:t xml:space="preserve">Fallback</w:t>
            </w:r>
          </w:p>
        </w:tc>
        <w:tc>
          <w:tcPr>
            <w:tcW w:w="8014" w:type="dxa"/>
          </w:tcPr>
          <w:p>
            <w:pPr>
              <w:pStyle w:val="Compact"/>
              <w:spacing w:before="20" w:after="20"/>
              <w:jc w:val="left"/>
            </w:pPr>
            <w:r>
              <w:rPr>
                <w:sz w:val="18"/>
                <w:szCs w:val="18"/>
              </w:rPr>
              <w:t xml:space="preserve">Circuit breaker; deterministic summaries (AI-008)</w:t>
            </w:r>
          </w:p>
        </w:tc>
      </w:tr>
    </w:tbl>
    <w:bookmarkEnd w:id="87"/>
    <w:bookmarkEnd w:id="88"/>
    <w:bookmarkStart w:id="89" w:name="Xc351e62c2eac7fd30747265d4806b7a16046897"/>
    <w:p>
      <w:pPr>
        <w:pStyle w:val="Heading2"/>
      </w:pPr>
      <w:r>
        <w:t xml:space="preserve">14.8 Module H — Study Planner and Learning Goals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397"/>
        <w:gridCol w:w="8239"/>
      </w:tblGrid>
      <w:tr>
        <w:trPr>
          <w:tblHeader w:val="true"/>
          <w:tblHeader w:val="true"/>
        </w:trPr>
        <w:tc>
          <w:tcPr>
            <w:tcW w:w="1397" w:type="dxa"/>
            <w:shd w:val="clear" w:color="auto" w:fill="1E3A5F"/>
          </w:tcPr>
          <w:p>
            <w:pPr>
              <w:pStyle w:val="Compact"/>
              <w:spacing w:before="20" w:after="20"/>
              <w:jc w:val="left"/>
            </w:pPr>
            <w:r>
              <w:rPr>
                <w:b/>
                <w:color w:val="FFFFFF"/>
                <w:sz w:val="18"/>
                <w:szCs w:val="18"/>
              </w:rPr>
              <w:t xml:space="preserve">Aspect</w:t>
            </w:r>
          </w:p>
        </w:tc>
        <w:tc>
          <w:tcPr>
            <w:tcW w:w="8239" w:type="dxa"/>
            <w:shd w:val="clear" w:color="auto" w:fill="1E3A5F"/>
          </w:tcPr>
          <w:p>
            <w:pPr>
              <w:pStyle w:val="Compact"/>
              <w:spacing w:before="20" w:after="20"/>
              <w:jc w:val="left"/>
            </w:pPr>
            <w:r>
              <w:rPr>
                <w:b/>
                <w:color w:val="FFFFFF"/>
                <w:sz w:val="18"/>
                <w:szCs w:val="18"/>
              </w:rPr>
              <w:t xml:space="preserve">Specification</w:t>
            </w:r>
          </w:p>
        </w:tc>
      </w:tr>
      <w:tr>
        <w:trPr/>
        <w:tc>
          <w:tcPr>
            <w:tcW w:w="1397" w:type="dxa"/>
          </w:tcPr>
          <w:p>
            <w:pPr>
              <w:pStyle w:val="Compact"/>
              <w:spacing w:before="20" w:after="20"/>
              <w:jc w:val="left"/>
            </w:pPr>
            <w:r>
              <w:rPr>
                <w:sz w:val="18"/>
                <w:szCs w:val="18"/>
              </w:rPr>
              <w:t xml:space="preserve">Goal model</w:t>
            </w:r>
          </w:p>
        </w:tc>
        <w:tc>
          <w:tcPr>
            <w:tcW w:w="8239" w:type="dxa"/>
          </w:tcPr>
          <w:p>
            <w:pPr>
              <w:pStyle w:val="Compact"/>
              <w:spacing w:before="20" w:after="20"/>
              <w:jc w:val="left"/>
            </w:pPr>
            <w:r>
              <w:rPr>
                <w:sz w:val="18"/>
                <w:szCs w:val="18"/>
              </w:rPr>
              <w:t xml:space="preserve">subject, baseline (latest mean of last 3 scores or latest score if fewer), target, target period, status</w:t>
            </w:r>
          </w:p>
        </w:tc>
      </w:tr>
      <w:tr>
        <w:trPr/>
        <w:tc>
          <w:tcPr>
            <w:tcW w:w="1397" w:type="dxa"/>
            <w:shd w:val="clear" w:color="auto" w:fill="F3F6FA"/>
          </w:tcPr>
          <w:p>
            <w:pPr>
              <w:pStyle w:val="Compact"/>
              <w:spacing w:before="20" w:after="20"/>
              <w:jc w:val="left"/>
            </w:pPr>
            <w:r>
              <w:rPr>
                <w:sz w:val="18"/>
                <w:szCs w:val="18"/>
              </w:rPr>
              <w:t xml:space="preserve">Feasibility check</w:t>
            </w:r>
          </w:p>
        </w:tc>
        <w:tc>
          <w:tcPr>
            <w:tcW w:w="8239" w:type="dxa"/>
            <w:shd w:val="clear" w:color="auto" w:fill="F3F6FA"/>
          </w:tcPr>
          <w:p>
            <w:pPr>
              <w:pStyle w:val="Compact"/>
              <w:spacing w:before="20" w:after="20"/>
              <w:jc w:val="left"/>
            </w:pPr>
            <w:r>
              <w:rPr>
                <w:sz w:val="18"/>
                <w:szCs w:val="18"/>
              </w:rPr>
              <w:t xml:space="preserve">Required gain per month = (target − baseline) / months remaining. ≤ 0.25 pts/month (0–10 scale)</w:t>
            </w:r>
            <w:r>
              <w:rPr>
                <w:sz w:val="18"/>
                <w:szCs w:val="18"/>
              </w:rPr>
              <w:t xml:space="preserve"> </w:t>
            </w:r>
            <w:r>
              <w:rPr>
                <w:sz w:val="18"/>
                <w:szCs w:val="18"/>
              </w:rPr>
              <w:t xml:space="preserve">“</w:t>
            </w:r>
            <w:r>
              <w:rPr>
                <w:sz w:val="18"/>
                <w:szCs w:val="18"/>
              </w:rPr>
              <w:t xml:space="preserve">Steady</w:t>
            </w:r>
            <w:r>
              <w:rPr>
                <w:sz w:val="18"/>
                <w:szCs w:val="18"/>
              </w:rPr>
              <w:t xml:space="preserve">”</w:t>
            </w:r>
            <w:r>
              <w:rPr>
                <w:sz w:val="18"/>
                <w:szCs w:val="18"/>
              </w:rPr>
              <w:t xml:space="preserve">; 0.26–0.5</w:t>
            </w:r>
            <w:r>
              <w:rPr>
                <w:sz w:val="18"/>
                <w:szCs w:val="18"/>
              </w:rPr>
              <w:t xml:space="preserve"> </w:t>
            </w:r>
            <w:r>
              <w:rPr>
                <w:sz w:val="18"/>
                <w:szCs w:val="18"/>
              </w:rPr>
              <w:t xml:space="preserve">“</w:t>
            </w:r>
            <w:r>
              <w:rPr>
                <w:sz w:val="18"/>
                <w:szCs w:val="18"/>
              </w:rPr>
              <w:t xml:space="preserve">Stretch</w:t>
            </w:r>
            <w:r>
              <w:rPr>
                <w:sz w:val="18"/>
                <w:szCs w:val="18"/>
              </w:rPr>
              <w:t xml:space="preserve">”</w:t>
            </w:r>
            <w:r>
              <w:rPr>
                <w:sz w:val="18"/>
                <w:szCs w:val="18"/>
              </w:rPr>
              <w:t xml:space="preserve">; &gt; 0.5</w:t>
            </w:r>
            <w:r>
              <w:rPr>
                <w:sz w:val="18"/>
                <w:szCs w:val="18"/>
              </w:rPr>
              <w:t xml:space="preserve"> </w:t>
            </w:r>
            <w:r>
              <w:rPr>
                <w:sz w:val="18"/>
                <w:szCs w:val="18"/>
              </w:rPr>
              <w:t xml:space="preserve">“</w:t>
            </w:r>
            <w:r>
              <w:rPr>
                <w:sz w:val="18"/>
                <w:szCs w:val="18"/>
              </w:rPr>
              <w:t xml:space="preserve">Ambitious — consider a milestone</w:t>
            </w:r>
            <w:r>
              <w:rPr>
                <w:sz w:val="18"/>
                <w:szCs w:val="18"/>
              </w:rPr>
              <w:t xml:space="preserve">”</w:t>
            </w:r>
            <w:r>
              <w:rPr>
                <w:sz w:val="18"/>
                <w:szCs w:val="18"/>
              </w:rPr>
              <w:t xml:space="preserve">. Never blocks; never promises (PLAN-001)</w:t>
            </w:r>
          </w:p>
        </w:tc>
      </w:tr>
      <w:tr>
        <w:trPr/>
        <w:tc>
          <w:tcPr>
            <w:tcW w:w="1397" w:type="dxa"/>
          </w:tcPr>
          <w:p>
            <w:pPr>
              <w:pStyle w:val="Compact"/>
              <w:spacing w:before="20" w:after="20"/>
              <w:jc w:val="left"/>
            </w:pPr>
            <w:r>
              <w:rPr>
                <w:sz w:val="18"/>
                <w:szCs w:val="18"/>
              </w:rPr>
              <w:t xml:space="preserve">Commitment</w:t>
            </w:r>
          </w:p>
        </w:tc>
        <w:tc>
          <w:tcPr>
            <w:tcW w:w="8239" w:type="dxa"/>
          </w:tcPr>
          <w:p>
            <w:pPr>
              <w:pStyle w:val="Compact"/>
              <w:spacing w:before="20" w:after="20"/>
              <w:jc w:val="left"/>
            </w:pPr>
            <w:r>
              <w:rPr>
                <w:sz w:val="18"/>
                <w:szCs w:val="18"/>
              </w:rPr>
              <w:t xml:space="preserve">Days of week + minutes per day (10/15/20/30/45)</w:t>
            </w:r>
          </w:p>
        </w:tc>
      </w:tr>
      <w:tr>
        <w:trPr/>
        <w:tc>
          <w:tcPr>
            <w:tcW w:w="1397" w:type="dxa"/>
            <w:shd w:val="clear" w:color="auto" w:fill="F3F6FA"/>
          </w:tcPr>
          <w:p>
            <w:pPr>
              <w:pStyle w:val="Compact"/>
              <w:spacing w:before="20" w:after="20"/>
              <w:jc w:val="left"/>
            </w:pPr>
            <w:r>
              <w:rPr>
                <w:sz w:val="18"/>
                <w:szCs w:val="18"/>
              </w:rPr>
              <w:t xml:space="preserve">Scheduling rules</w:t>
            </w:r>
          </w:p>
        </w:tc>
        <w:tc>
          <w:tcPr>
            <w:tcW w:w="8239" w:type="dxa"/>
            <w:shd w:val="clear" w:color="auto" w:fill="F3F6FA"/>
          </w:tcPr>
          <w:p>
            <w:pPr>
              <w:pStyle w:val="Compact"/>
              <w:spacing w:before="20" w:after="20"/>
              <w:jc w:val="left"/>
            </w:pPr>
            <w:r>
              <w:rPr>
                <w:sz w:val="18"/>
                <w:szCs w:val="18"/>
              </w:rPr>
              <w:t xml:space="preserve">Fill sessions from top recommendations; ≤ 30 min per session; ≥ 1 rest day; alternate subjects when &gt; 1 priority subject; schedule diagnostics before practice</w:t>
            </w:r>
          </w:p>
        </w:tc>
      </w:tr>
      <w:tr>
        <w:trPr/>
        <w:tc>
          <w:tcPr>
            <w:tcW w:w="1397" w:type="dxa"/>
          </w:tcPr>
          <w:p>
            <w:pPr>
              <w:pStyle w:val="Compact"/>
              <w:spacing w:before="20" w:after="20"/>
              <w:jc w:val="left"/>
            </w:pPr>
            <w:r>
              <w:rPr>
                <w:sz w:val="18"/>
                <w:szCs w:val="18"/>
              </w:rPr>
              <w:t xml:space="preserve">Task tracking</w:t>
            </w:r>
          </w:p>
        </w:tc>
        <w:tc>
          <w:tcPr>
            <w:tcW w:w="8239" w:type="dxa"/>
          </w:tcPr>
          <w:p>
            <w:pPr>
              <w:pStyle w:val="Compact"/>
              <w:spacing w:before="20" w:after="20"/>
              <w:jc w:val="left"/>
            </w:pPr>
            <w:r>
              <w:rPr>
                <w:sz w:val="18"/>
                <w:szCs w:val="18"/>
              </w:rPr>
              <w:t xml:space="preserve">States: scheduled, done, skipped, moved; completion from Academy events where possible (LEARN-007) or self-report</w:t>
            </w:r>
          </w:p>
        </w:tc>
      </w:tr>
      <w:tr>
        <w:trPr/>
        <w:tc>
          <w:tcPr>
            <w:tcW w:w="1397" w:type="dxa"/>
            <w:shd w:val="clear" w:color="auto" w:fill="F3F6FA"/>
          </w:tcPr>
          <w:p>
            <w:pPr>
              <w:pStyle w:val="Compact"/>
              <w:spacing w:before="20" w:after="20"/>
              <w:jc w:val="left"/>
            </w:pPr>
            <w:r>
              <w:rPr>
                <w:sz w:val="18"/>
                <w:szCs w:val="18"/>
              </w:rPr>
              <w:t xml:space="preserve">Missed tasks</w:t>
            </w:r>
          </w:p>
        </w:tc>
        <w:tc>
          <w:tcPr>
            <w:tcW w:w="8239" w:type="dxa"/>
            <w:shd w:val="clear" w:color="auto" w:fill="F3F6FA"/>
          </w:tcPr>
          <w:p>
            <w:pPr>
              <w:pStyle w:val="Compact"/>
              <w:spacing w:before="20" w:after="20"/>
              <w:jc w:val="left"/>
            </w:pPr>
            <w:r>
              <w:rPr>
                <w:sz w:val="18"/>
                <w:szCs w:val="18"/>
              </w:rPr>
              <w:t xml:space="preserve">Auto-move once; then ask skip/keep; no penalties (PLAN-004)</w:t>
            </w:r>
          </w:p>
        </w:tc>
      </w:tr>
      <w:tr>
        <w:trPr/>
        <w:tc>
          <w:tcPr>
            <w:tcW w:w="1397" w:type="dxa"/>
          </w:tcPr>
          <w:p>
            <w:pPr>
              <w:pStyle w:val="Compact"/>
              <w:spacing w:before="20" w:after="20"/>
              <w:jc w:val="left"/>
            </w:pPr>
            <w:r>
              <w:rPr>
                <w:sz w:val="18"/>
                <w:szCs w:val="18"/>
              </w:rPr>
              <w:t xml:space="preserve">Progress feedback</w:t>
            </w:r>
          </w:p>
        </w:tc>
        <w:tc>
          <w:tcPr>
            <w:tcW w:w="8239" w:type="dxa"/>
          </w:tcPr>
          <w:p>
            <w:pPr>
              <w:pStyle w:val="Compact"/>
              <w:spacing w:before="20" w:after="20"/>
              <w:jc w:val="left"/>
            </w:pPr>
            <w:r>
              <w:rPr>
                <w:sz w:val="18"/>
                <w:szCs w:val="18"/>
              </w:rPr>
              <w:t xml:space="preserve">Weekly review card: tasks done, minutes, topics practised, next week preview; neutral tone</w:t>
            </w:r>
          </w:p>
        </w:tc>
      </w:tr>
      <w:tr>
        <w:trPr/>
        <w:tc>
          <w:tcPr>
            <w:tcW w:w="1397" w:type="dxa"/>
            <w:shd w:val="clear" w:color="auto" w:fill="F3F6FA"/>
          </w:tcPr>
          <w:p>
            <w:pPr>
              <w:pStyle w:val="Compact"/>
              <w:spacing w:before="20" w:after="20"/>
              <w:jc w:val="left"/>
            </w:pPr>
            <w:r>
              <w:rPr>
                <w:sz w:val="18"/>
                <w:szCs w:val="18"/>
              </w:rPr>
              <w:t xml:space="preserve">Reminders</w:t>
            </w:r>
          </w:p>
        </w:tc>
        <w:tc>
          <w:tcPr>
            <w:tcW w:w="8239" w:type="dxa"/>
            <w:shd w:val="clear" w:color="auto" w:fill="F3F6FA"/>
          </w:tcPr>
          <w:p>
            <w:pPr>
              <w:pStyle w:val="Compact"/>
              <w:spacing w:before="20" w:after="20"/>
              <w:jc w:val="left"/>
            </w:pPr>
            <w:r>
              <w:rPr>
                <w:sz w:val="18"/>
                <w:szCs w:val="18"/>
              </w:rPr>
              <w:t xml:space="preserve">Optional; respects NOTIF-003 caps and quiet hours</w:t>
            </w:r>
          </w:p>
        </w:tc>
      </w:tr>
      <w:tr>
        <w:trPr/>
        <w:tc>
          <w:tcPr>
            <w:tcW w:w="1397" w:type="dxa"/>
          </w:tcPr>
          <w:p>
            <w:pPr>
              <w:pStyle w:val="Compact"/>
              <w:spacing w:before="20" w:after="20"/>
              <w:jc w:val="left"/>
            </w:pPr>
            <w:r>
              <w:rPr>
                <w:sz w:val="18"/>
                <w:szCs w:val="18"/>
              </w:rPr>
              <w:t xml:space="preserve">Motivation</w:t>
            </w:r>
          </w:p>
        </w:tc>
        <w:tc>
          <w:tcPr>
            <w:tcW w:w="8239" w:type="dxa"/>
          </w:tcPr>
          <w:p>
            <w:pPr>
              <w:pStyle w:val="Compact"/>
              <w:spacing w:before="20" w:after="20"/>
              <w:jc w:val="left"/>
            </w:pPr>
            <w:r>
              <w:rPr>
                <w:sz w:val="18"/>
                <w:szCs w:val="18"/>
              </w:rPr>
              <w:t xml:space="preserve">Positive acknowledgement of effort, optional XP via existing system, milestone badges;</w:t>
            </w:r>
            <w:r>
              <w:rPr>
                <w:sz w:val="18"/>
                <w:szCs w:val="18"/>
              </w:rPr>
              <w:t xml:space="preserve"> </w:t>
            </w:r>
            <w:r>
              <w:rPr>
                <w:bCs/>
                <w:b/>
                <w:sz w:val="18"/>
                <w:szCs w:val="18"/>
              </w:rPr>
              <w:t xml:space="preserve">no punitive streaks</w:t>
            </w:r>
            <w:r>
              <w:rPr>
                <w:sz w:val="18"/>
                <w:szCs w:val="18"/>
              </w:rPr>
              <w:t xml:space="preserve">, no leaderboards (PLAN-005)</w:t>
            </w:r>
          </w:p>
        </w:tc>
      </w:tr>
      <w:tr>
        <w:trPr/>
        <w:tc>
          <w:tcPr>
            <w:tcW w:w="1397" w:type="dxa"/>
            <w:shd w:val="clear" w:color="auto" w:fill="F3F6FA"/>
          </w:tcPr>
          <w:p>
            <w:pPr>
              <w:pStyle w:val="Compact"/>
              <w:spacing w:before="20" w:after="20"/>
              <w:jc w:val="left"/>
            </w:pPr>
            <w:r>
              <w:rPr>
                <w:sz w:val="18"/>
                <w:szCs w:val="18"/>
              </w:rPr>
              <w:t xml:space="preserve">Integration</w:t>
            </w:r>
          </w:p>
        </w:tc>
        <w:tc>
          <w:tcPr>
            <w:tcW w:w="8239" w:type="dxa"/>
            <w:shd w:val="clear" w:color="auto" w:fill="F3F6FA"/>
          </w:tcPr>
          <w:p>
            <w:pPr>
              <w:pStyle w:val="Compact"/>
              <w:spacing w:before="20" w:after="20"/>
              <w:jc w:val="left"/>
            </w:pPr>
            <w:r>
              <w:rPr>
                <w:sz w:val="18"/>
                <w:szCs w:val="18"/>
              </w:rPr>
              <w:t xml:space="preserve">Existing weekly challenges appear as optional tasks when tagged to the subject</w:t>
            </w:r>
          </w:p>
        </w:tc>
      </w:tr>
    </w:tbl>
    <w:p>
      <w:pPr>
        <w:pStyle w:val="BodyText"/>
      </w:pPr>
      <w:r>
        <w:t xml:space="preserve">Example: Goal</w:t>
      </w:r>
      <w:r>
        <w:t xml:space="preserve"> </w:t>
      </w:r>
      <w:r>
        <w:t xml:space="preserve">“</w:t>
      </w:r>
      <w:r>
        <w:t xml:space="preserve">Mathematics 6.0 → 8.0 by March</w:t>
      </w:r>
      <w:r>
        <w:t xml:space="preserve">”</w:t>
      </w:r>
      <w:r>
        <w:t xml:space="preserve"> </w:t>
      </w:r>
      <w:r>
        <w:t xml:space="preserve">in November = 4 months → 0.5/month →</w:t>
      </w:r>
      <w:r>
        <w:t xml:space="preserve"> </w:t>
      </w:r>
      <w:r>
        <w:t xml:space="preserve">“</w:t>
      </w:r>
      <w:r>
        <w:t xml:space="preserve">Stretch</w:t>
      </w:r>
      <w:r>
        <w:t xml:space="preserve">”</w:t>
      </w:r>
      <w:r>
        <w:t xml:space="preserve">. Plan: Mon/Wed/Sat, 20 minutes; week 1 = Algebra diagnostic (Mon), Algebra practice set A (Wed), Academy lesson</w:t>
      </w:r>
      <w:r>
        <w:t xml:space="preserve"> </w:t>
      </w:r>
      <w:r>
        <w:t xml:space="preserve">“</w:t>
      </w:r>
      <w:r>
        <w:t xml:space="preserve">Linear equations</w:t>
      </w:r>
      <w:r>
        <w:t xml:space="preserve">”</w:t>
      </w:r>
      <w:r>
        <w:t xml:space="preserve"> </w:t>
      </w:r>
      <w:r>
        <w:t xml:space="preserve">(Sat).</w:t>
      </w:r>
    </w:p>
    <w:bookmarkEnd w:id="89"/>
    <w:bookmarkStart w:id="97" w:name="module-i-parent-or-guardian-dashboard"/>
    <w:p>
      <w:pPr>
        <w:pStyle w:val="Heading2"/>
      </w:pPr>
      <w:r>
        <w:t xml:space="preserve">14.9 Module I — Parent or Guardian Dashboard</w:t>
      </w:r>
    </w:p>
    <w:bookmarkStart w:id="93" w:name="linking-and-authorisation-flow"/>
    <w:p>
      <w:pPr>
        <w:pStyle w:val="Heading3"/>
      </w:pPr>
      <w:r>
        <w:t xml:space="preserve">14.9.1 Linking and authorisation flow</w:t>
      </w:r>
    </w:p>
    <w:p>
      <w:pPr>
        <w:pStyle w:val="CaptionedFigure"/>
      </w:pPr>
      <w:r>
        <w:drawing>
          <wp:inline>
            <wp:extent cx="5939999" cy="4169365"/>
            <wp:effectExtent b="0" l="0" r="0" t="0"/>
            <wp:docPr descr="Figure 3: 14.9.1 Linking and authorisation flow" title="" id="91" name="Picture"/>
            <a:graphic>
              <a:graphicData uri="http://schemas.openxmlformats.org/drawingml/2006/picture">
                <pic:pic>
                  <pic:nvPicPr>
                    <pic:cNvPr descr="/home/claude/prd/out/fig/fig03_ab1fc01dd8.png" id="92" name="Picture"/>
                    <pic:cNvPicPr>
                      <a:picLocks noChangeArrowheads="1" noChangeAspect="1"/>
                    </pic:cNvPicPr>
                  </pic:nvPicPr>
                  <pic:blipFill>
                    <a:blip r:embed="rId90"/>
                    <a:stretch>
                      <a:fillRect/>
                    </a:stretch>
                  </pic:blipFill>
                  <pic:spPr bwMode="auto">
                    <a:xfrm>
                      <a:off x="0" y="0"/>
                      <a:ext cx="5939999" cy="4169365"/>
                    </a:xfrm>
                    <a:prstGeom prst="rect">
                      <a:avLst/>
                    </a:prstGeom>
                    <a:noFill/>
                    <a:ln w="9525">
                      <a:noFill/>
                      <a:headEnd/>
                      <a:tailEnd/>
                    </a:ln>
                  </pic:spPr>
                </pic:pic>
              </a:graphicData>
            </a:graphic>
          </wp:inline>
        </w:drawing>
      </w:r>
    </w:p>
    <w:p>
      <w:pPr>
        <w:pStyle w:val="ImageCaption"/>
      </w:pPr>
      <w:r>
        <w:t xml:space="preserve">Figure 3: 14.9.1 Linking and authorisation flow</w:t>
      </w:r>
    </w:p>
    <w:p>
      <w:pPr>
        <w:pStyle w:val="BodyText"/>
      </w:pPr>
      <w:r>
        <w:rPr>
          <w:bCs/>
          <w:b/>
        </w:rPr>
        <w:t xml:space="preserve">Guardian-initiated consent for younger students (PARENT-003).</w:t>
      </w:r>
      <w:r>
        <w:t xml:space="preserve"> </w:t>
      </w:r>
      <w:r>
        <w:t xml:space="preserve">If legal review (OD-07) requires guardian consent for an age band, the student’s onboarding produces a consent link; the guardian signs in, reviews the notice, consents, and the link activates with default scopes. Until then no score data are stored server-side.</w:t>
      </w:r>
    </w:p>
    <w:bookmarkEnd w:id="93"/>
    <w:bookmarkStart w:id="94" w:name="visibility-scopes"/>
    <w:p>
      <w:pPr>
        <w:pStyle w:val="Heading3"/>
      </w:pPr>
      <w:r>
        <w:t xml:space="preserve">14.9.2 Visibility scopes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4187"/>
        <w:gridCol w:w="1585"/>
        <w:gridCol w:w="3863"/>
      </w:tblGrid>
      <w:tr>
        <w:trPr>
          <w:tblHeader w:val="true"/>
          <w:tblHeader w:val="true"/>
        </w:trPr>
        <w:tc>
          <w:tcPr>
            <w:tcW w:w="4187" w:type="dxa"/>
            <w:shd w:val="clear" w:color="auto" w:fill="1E3A5F"/>
          </w:tcPr>
          <w:p>
            <w:pPr>
              <w:pStyle w:val="Compact"/>
              <w:spacing w:before="20" w:after="20"/>
              <w:jc w:val="left"/>
            </w:pPr>
            <w:r>
              <w:rPr>
                <w:b/>
                <w:color w:val="FFFFFF"/>
                <w:sz w:val="18"/>
                <w:szCs w:val="18"/>
              </w:rPr>
              <w:t xml:space="preserve">Scope</w:t>
            </w:r>
          </w:p>
        </w:tc>
        <w:tc>
          <w:tcPr>
            <w:tcW w:w="1585" w:type="dxa"/>
            <w:shd w:val="clear" w:color="auto" w:fill="1E3A5F"/>
          </w:tcPr>
          <w:p>
            <w:pPr>
              <w:pStyle w:val="Compact"/>
              <w:spacing w:before="20" w:after="20"/>
              <w:jc w:val="left"/>
            </w:pPr>
            <w:r>
              <w:rPr>
                <w:b/>
                <w:color w:val="FFFFFF"/>
                <w:sz w:val="18"/>
                <w:szCs w:val="18"/>
              </w:rPr>
              <w:t xml:space="preserve">Default</w:t>
            </w:r>
          </w:p>
        </w:tc>
        <w:tc>
          <w:tcPr>
            <w:tcW w:w="3863" w:type="dxa"/>
            <w:shd w:val="clear" w:color="auto" w:fill="1E3A5F"/>
          </w:tcPr>
          <w:p>
            <w:pPr>
              <w:pStyle w:val="Compact"/>
              <w:spacing w:before="20" w:after="20"/>
              <w:jc w:val="left"/>
            </w:pPr>
            <w:r>
              <w:rPr>
                <w:b/>
                <w:color w:val="FFFFFF"/>
                <w:sz w:val="18"/>
                <w:szCs w:val="18"/>
              </w:rPr>
              <w:t xml:space="preserve">Notes</w:t>
            </w:r>
          </w:p>
        </w:tc>
      </w:tr>
      <w:tr>
        <w:trPr/>
        <w:tc>
          <w:tcPr>
            <w:tcW w:w="4187" w:type="dxa"/>
          </w:tcPr>
          <w:p>
            <w:pPr>
              <w:pStyle w:val="Compact"/>
              <w:spacing w:before="20" w:after="20"/>
              <w:jc w:val="left"/>
            </w:pPr>
            <w:r>
              <w:rPr>
                <w:sz w:val="18"/>
                <w:szCs w:val="18"/>
              </w:rPr>
              <w:t xml:space="preserve">Scores, trends and labels</w:t>
            </w:r>
          </w:p>
        </w:tc>
        <w:tc>
          <w:tcPr>
            <w:tcW w:w="1585" w:type="dxa"/>
          </w:tcPr>
          <w:p>
            <w:pPr>
              <w:pStyle w:val="Compact"/>
              <w:spacing w:before="20" w:after="20"/>
              <w:jc w:val="left"/>
            </w:pPr>
            <w:r>
              <w:rPr>
                <w:sz w:val="18"/>
                <w:szCs w:val="18"/>
              </w:rPr>
              <w:t xml:space="preserve">On</w:t>
            </w:r>
          </w:p>
        </w:tc>
        <w:tc>
          <w:tcPr>
            <w:tcW w:w="3863" w:type="dxa"/>
          </w:tcPr>
          <w:p>
            <w:pPr>
              <w:pStyle w:val="Compact"/>
              <w:spacing w:before="20" w:after="20"/>
              <w:jc w:val="left"/>
            </w:pPr>
            <w:r>
              <w:rPr>
                <w:sz w:val="18"/>
                <w:szCs w:val="18"/>
              </w:rPr>
              <w:t xml:space="preserve">Includes source/verification badges</w:t>
            </w:r>
          </w:p>
        </w:tc>
      </w:tr>
      <w:tr>
        <w:trPr/>
        <w:tc>
          <w:tcPr>
            <w:tcW w:w="4187" w:type="dxa"/>
            <w:shd w:val="clear" w:color="auto" w:fill="F3F6FA"/>
          </w:tcPr>
          <w:p>
            <w:pPr>
              <w:pStyle w:val="Compact"/>
              <w:spacing w:before="20" w:after="20"/>
              <w:jc w:val="left"/>
            </w:pPr>
            <w:r>
              <w:rPr>
                <w:sz w:val="18"/>
                <w:szCs w:val="18"/>
              </w:rPr>
              <w:t xml:space="preserve">Study plan progress</w:t>
            </w:r>
          </w:p>
        </w:tc>
        <w:tc>
          <w:tcPr>
            <w:tcW w:w="1585" w:type="dxa"/>
            <w:shd w:val="clear" w:color="auto" w:fill="F3F6FA"/>
          </w:tcPr>
          <w:p>
            <w:pPr>
              <w:pStyle w:val="Compact"/>
              <w:spacing w:before="20" w:after="20"/>
              <w:jc w:val="left"/>
            </w:pPr>
            <w:r>
              <w:rPr>
                <w:sz w:val="18"/>
                <w:szCs w:val="18"/>
              </w:rPr>
              <w:t xml:space="preserve">On</w:t>
            </w:r>
          </w:p>
        </w:tc>
        <w:tc>
          <w:tcPr>
            <w:tcW w:w="3863" w:type="dxa"/>
            <w:shd w:val="clear" w:color="auto" w:fill="F3F6FA"/>
          </w:tcPr>
          <w:p>
            <w:pPr>
              <w:pStyle w:val="Compact"/>
              <w:spacing w:before="20" w:after="20"/>
              <w:jc w:val="left"/>
            </w:pPr>
            <w:r>
              <w:rPr>
                <w:sz w:val="18"/>
                <w:szCs w:val="18"/>
              </w:rPr>
              <w:t xml:space="preserve">Task counts and minutes, not free text</w:t>
            </w:r>
          </w:p>
        </w:tc>
      </w:tr>
      <w:tr>
        <w:trPr/>
        <w:tc>
          <w:tcPr>
            <w:tcW w:w="4187" w:type="dxa"/>
          </w:tcPr>
          <w:p>
            <w:pPr>
              <w:pStyle w:val="Compact"/>
              <w:spacing w:before="20" w:after="20"/>
              <w:jc w:val="left"/>
            </w:pPr>
            <w:r>
              <w:rPr>
                <w:sz w:val="18"/>
                <w:szCs w:val="18"/>
              </w:rPr>
              <w:t xml:space="preserve">Recommendations</w:t>
            </w:r>
          </w:p>
        </w:tc>
        <w:tc>
          <w:tcPr>
            <w:tcW w:w="1585" w:type="dxa"/>
          </w:tcPr>
          <w:p>
            <w:pPr>
              <w:pStyle w:val="Compact"/>
              <w:spacing w:before="20" w:after="20"/>
              <w:jc w:val="left"/>
            </w:pPr>
            <w:r>
              <w:rPr>
                <w:sz w:val="18"/>
                <w:szCs w:val="18"/>
              </w:rPr>
              <w:t xml:space="preserve">On</w:t>
            </w:r>
          </w:p>
        </w:tc>
        <w:tc>
          <w:tcPr>
            <w:tcW w:w="3863" w:type="dxa"/>
          </w:tcPr>
          <w:p>
            <w:pPr>
              <w:pStyle w:val="Compact"/>
              <w:spacing w:before="20" w:after="20"/>
              <w:jc w:val="left"/>
            </w:pPr>
            <w:r>
              <w:rPr>
                <w:sz w:val="18"/>
                <w:szCs w:val="18"/>
              </w:rPr>
              <w:t xml:space="preserve">Titles only</w:t>
            </w:r>
          </w:p>
        </w:tc>
      </w:tr>
      <w:tr>
        <w:trPr/>
        <w:tc>
          <w:tcPr>
            <w:tcW w:w="4187" w:type="dxa"/>
            <w:shd w:val="clear" w:color="auto" w:fill="F3F6FA"/>
          </w:tcPr>
          <w:p>
            <w:pPr>
              <w:pStyle w:val="Compact"/>
              <w:spacing w:before="20" w:after="20"/>
              <w:jc w:val="left"/>
            </w:pPr>
            <w:r>
              <w:rPr>
                <w:sz w:val="18"/>
                <w:szCs w:val="18"/>
              </w:rPr>
              <w:t xml:space="preserve">Goals free text</w:t>
            </w:r>
          </w:p>
        </w:tc>
        <w:tc>
          <w:tcPr>
            <w:tcW w:w="1585" w:type="dxa"/>
            <w:shd w:val="clear" w:color="auto" w:fill="F3F6FA"/>
          </w:tcPr>
          <w:p>
            <w:pPr>
              <w:pStyle w:val="Compact"/>
              <w:spacing w:before="20" w:after="20"/>
              <w:jc w:val="left"/>
            </w:pPr>
            <w:r>
              <w:rPr>
                <w:sz w:val="18"/>
                <w:szCs w:val="18"/>
              </w:rPr>
              <w:t xml:space="preserve">Off</w:t>
            </w:r>
          </w:p>
        </w:tc>
        <w:tc>
          <w:tcPr>
            <w:tcW w:w="3863" w:type="dxa"/>
            <w:shd w:val="clear" w:color="auto" w:fill="F3F6FA"/>
          </w:tcPr>
          <w:p>
            <w:pPr>
              <w:pStyle w:val="Compact"/>
              <w:spacing w:before="20" w:after="20"/>
              <w:jc w:val="left"/>
            </w:pPr>
            <w:r>
              <w:rPr>
                <w:sz w:val="18"/>
                <w:szCs w:val="18"/>
              </w:rPr>
              <w:t xml:space="preserve">Student may enable</w:t>
            </w:r>
          </w:p>
        </w:tc>
      </w:tr>
      <w:tr>
        <w:trPr/>
        <w:tc>
          <w:tcPr>
            <w:tcW w:w="4187" w:type="dxa"/>
          </w:tcPr>
          <w:p>
            <w:pPr>
              <w:pStyle w:val="Compact"/>
              <w:spacing w:before="20" w:after="20"/>
              <w:jc w:val="left"/>
            </w:pPr>
            <w:r>
              <w:rPr>
                <w:sz w:val="18"/>
                <w:szCs w:val="18"/>
              </w:rPr>
              <w:t xml:space="preserve">Career questionnaire answers and shortlist</w:t>
            </w:r>
          </w:p>
        </w:tc>
        <w:tc>
          <w:tcPr>
            <w:tcW w:w="1585" w:type="dxa"/>
          </w:tcPr>
          <w:p>
            <w:pPr>
              <w:pStyle w:val="Compact"/>
              <w:spacing w:before="20" w:after="20"/>
              <w:jc w:val="left"/>
            </w:pPr>
            <w:r>
              <w:rPr>
                <w:sz w:val="18"/>
                <w:szCs w:val="18"/>
              </w:rPr>
              <w:t xml:space="preserve">Off</w:t>
            </w:r>
          </w:p>
        </w:tc>
        <w:tc>
          <w:tcPr>
            <w:tcW w:w="3863" w:type="dxa"/>
          </w:tcPr>
          <w:p>
            <w:pPr>
              <w:pStyle w:val="Compact"/>
              <w:spacing w:before="20" w:after="20"/>
              <w:jc w:val="left"/>
            </w:pPr>
            <w:r>
              <w:rPr>
                <w:sz w:val="18"/>
                <w:szCs w:val="18"/>
              </w:rPr>
              <w:t xml:space="preserve">Student may enable</w:t>
            </w:r>
          </w:p>
        </w:tc>
      </w:tr>
      <w:tr>
        <w:trPr/>
        <w:tc>
          <w:tcPr>
            <w:tcW w:w="4187" w:type="dxa"/>
            <w:shd w:val="clear" w:color="auto" w:fill="F3F6FA"/>
          </w:tcPr>
          <w:p>
            <w:pPr>
              <w:pStyle w:val="Compact"/>
              <w:spacing w:before="20" w:after="20"/>
              <w:jc w:val="left"/>
            </w:pPr>
            <w:r>
              <w:rPr>
                <w:sz w:val="18"/>
                <w:szCs w:val="18"/>
              </w:rPr>
              <w:t xml:space="preserve">AI Coach conversations</w:t>
            </w:r>
          </w:p>
        </w:tc>
        <w:tc>
          <w:tcPr>
            <w:tcW w:w="1585" w:type="dxa"/>
            <w:shd w:val="clear" w:color="auto" w:fill="F3F6FA"/>
          </w:tcPr>
          <w:p>
            <w:pPr>
              <w:pStyle w:val="Compact"/>
              <w:spacing w:before="20" w:after="20"/>
              <w:jc w:val="left"/>
            </w:pPr>
            <w:r>
              <w:rPr>
                <w:sz w:val="18"/>
                <w:szCs w:val="18"/>
              </w:rPr>
              <w:t xml:space="preserve">Never available</w:t>
            </w:r>
          </w:p>
        </w:tc>
        <w:tc>
          <w:tcPr>
            <w:tcW w:w="3863" w:type="dxa"/>
            <w:shd w:val="clear" w:color="auto" w:fill="F3F6FA"/>
          </w:tcPr>
          <w:p>
            <w:pPr>
              <w:pStyle w:val="Compact"/>
              <w:spacing w:before="20" w:after="20"/>
              <w:jc w:val="left"/>
            </w:pPr>
            <w:r>
              <w:rPr>
                <w:sz w:val="18"/>
                <w:szCs w:val="18"/>
              </w:rPr>
              <w:t xml:space="preserve">Not offered</w:t>
            </w:r>
          </w:p>
        </w:tc>
      </w:tr>
      <w:tr>
        <w:trPr/>
        <w:tc>
          <w:tcPr>
            <w:tcW w:w="4187" w:type="dxa"/>
          </w:tcPr>
          <w:p>
            <w:pPr>
              <w:pStyle w:val="Compact"/>
              <w:spacing w:before="20" w:after="20"/>
              <w:jc w:val="left"/>
            </w:pPr>
            <w:r>
              <w:rPr>
                <w:sz w:val="18"/>
                <w:szCs w:val="18"/>
              </w:rPr>
              <w:t xml:space="preserve">Score-book images</w:t>
            </w:r>
          </w:p>
        </w:tc>
        <w:tc>
          <w:tcPr>
            <w:tcW w:w="1585" w:type="dxa"/>
          </w:tcPr>
          <w:p>
            <w:pPr>
              <w:pStyle w:val="Compact"/>
              <w:spacing w:before="20" w:after="20"/>
              <w:jc w:val="left"/>
            </w:pPr>
            <w:r>
              <w:rPr>
                <w:sz w:val="18"/>
                <w:szCs w:val="18"/>
              </w:rPr>
              <w:t xml:space="preserve">Never available</w:t>
            </w:r>
          </w:p>
        </w:tc>
        <w:tc>
          <w:tcPr>
            <w:tcW w:w="3863" w:type="dxa"/>
          </w:tcPr>
          <w:p>
            <w:pPr>
              <w:pStyle w:val="Compact"/>
              <w:spacing w:before="20" w:after="20"/>
              <w:jc w:val="left"/>
            </w:pPr>
            <w:r>
              <w:rPr>
                <w:sz w:val="18"/>
                <w:szCs w:val="18"/>
              </w:rPr>
              <w:t xml:space="preserve">Not offered</w:t>
            </w:r>
          </w:p>
        </w:tc>
      </w:tr>
    </w:tbl>
    <w:bookmarkEnd w:id="94"/>
    <w:bookmarkStart w:id="95" w:name="parent-report-monthly"/>
    <w:p>
      <w:pPr>
        <w:pStyle w:val="Heading3"/>
      </w:pPr>
      <w:r>
        <w:t xml:space="preserve">14.9.3 Parent report (monthly)</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303"/>
        <w:gridCol w:w="4335"/>
        <w:gridCol w:w="2998"/>
      </w:tblGrid>
      <w:tr>
        <w:trPr>
          <w:tblHeader w:val="true"/>
          <w:tblHeader w:val="true"/>
        </w:trPr>
        <w:tc>
          <w:tcPr>
            <w:tcW w:w="2303" w:type="dxa"/>
            <w:shd w:val="clear" w:color="auto" w:fill="1E3A5F"/>
          </w:tcPr>
          <w:p>
            <w:pPr>
              <w:pStyle w:val="Compact"/>
              <w:spacing w:before="20" w:after="20"/>
              <w:jc w:val="left"/>
            </w:pPr>
            <w:r>
              <w:rPr>
                <w:b/>
                <w:color w:val="FFFFFF"/>
                <w:sz w:val="18"/>
                <w:szCs w:val="18"/>
              </w:rPr>
              <w:t xml:space="preserve">Section</w:t>
            </w:r>
          </w:p>
        </w:tc>
        <w:tc>
          <w:tcPr>
            <w:tcW w:w="4335" w:type="dxa"/>
            <w:shd w:val="clear" w:color="auto" w:fill="1E3A5F"/>
          </w:tcPr>
          <w:p>
            <w:pPr>
              <w:pStyle w:val="Compact"/>
              <w:spacing w:before="20" w:after="20"/>
              <w:jc w:val="left"/>
            </w:pPr>
            <w:r>
              <w:rPr>
                <w:b/>
                <w:color w:val="FFFFFF"/>
                <w:sz w:val="18"/>
                <w:szCs w:val="18"/>
              </w:rPr>
              <w:t xml:space="preserve">Content</w:t>
            </w:r>
          </w:p>
        </w:tc>
        <w:tc>
          <w:tcPr>
            <w:tcW w:w="2998" w:type="dxa"/>
            <w:shd w:val="clear" w:color="auto" w:fill="1E3A5F"/>
          </w:tcPr>
          <w:p>
            <w:pPr>
              <w:pStyle w:val="Compact"/>
              <w:spacing w:before="20" w:after="20"/>
              <w:jc w:val="left"/>
            </w:pPr>
            <w:r>
              <w:rPr>
                <w:b/>
                <w:color w:val="FFFFFF"/>
                <w:sz w:val="18"/>
                <w:szCs w:val="18"/>
              </w:rPr>
              <w:t xml:space="preserve">Tone rule</w:t>
            </w:r>
          </w:p>
        </w:tc>
      </w:tr>
      <w:tr>
        <w:trPr/>
        <w:tc>
          <w:tcPr>
            <w:tcW w:w="2303" w:type="dxa"/>
          </w:tcPr>
          <w:p>
            <w:pPr>
              <w:pStyle w:val="Compact"/>
              <w:spacing w:before="20" w:after="20"/>
              <w:jc w:val="left"/>
            </w:pPr>
            <w:r>
              <w:rPr>
                <w:sz w:val="18"/>
                <w:szCs w:val="18"/>
              </w:rPr>
              <w:t xml:space="preserve">1 Reporting period</w:t>
            </w:r>
          </w:p>
        </w:tc>
        <w:tc>
          <w:tcPr>
            <w:tcW w:w="4335" w:type="dxa"/>
          </w:tcPr>
          <w:p>
            <w:pPr>
              <w:pStyle w:val="Compact"/>
              <w:spacing w:before="20" w:after="20"/>
              <w:jc w:val="left"/>
            </w:pPr>
            <w:r>
              <w:rPr>
                <w:sz w:val="18"/>
                <w:szCs w:val="18"/>
              </w:rPr>
              <w:t xml:space="preserve">Month, school year, generation date, data-as-of date</w:t>
            </w:r>
          </w:p>
        </w:tc>
        <w:tc>
          <w:tcPr>
            <w:tcW w:w="2998" w:type="dxa"/>
          </w:tcPr>
          <w:p>
            <w:pPr>
              <w:pStyle w:val="Compact"/>
              <w:spacing w:before="20" w:after="20"/>
              <w:jc w:val="left"/>
            </w:pPr>
            <w:r>
              <w:rPr>
                <w:sz w:val="18"/>
                <w:szCs w:val="18"/>
              </w:rPr>
              <w:t xml:space="preserve">—</w:t>
            </w:r>
          </w:p>
        </w:tc>
      </w:tr>
      <w:tr>
        <w:trPr/>
        <w:tc>
          <w:tcPr>
            <w:tcW w:w="2303" w:type="dxa"/>
            <w:shd w:val="clear" w:color="auto" w:fill="F3F6FA"/>
          </w:tcPr>
          <w:p>
            <w:pPr>
              <w:pStyle w:val="Compact"/>
              <w:spacing w:before="20" w:after="20"/>
              <w:jc w:val="left"/>
            </w:pPr>
            <w:r>
              <w:rPr>
                <w:sz w:val="18"/>
                <w:szCs w:val="18"/>
              </w:rPr>
              <w:t xml:space="preserve">2 Subjects recorded</w:t>
            </w:r>
          </w:p>
        </w:tc>
        <w:tc>
          <w:tcPr>
            <w:tcW w:w="4335" w:type="dxa"/>
            <w:shd w:val="clear" w:color="auto" w:fill="F3F6FA"/>
          </w:tcPr>
          <w:p>
            <w:pPr>
              <w:pStyle w:val="Compact"/>
              <w:spacing w:before="20" w:after="20"/>
              <w:jc w:val="left"/>
            </w:pPr>
            <w:r>
              <w:rPr>
                <w:sz w:val="18"/>
                <w:szCs w:val="18"/>
              </w:rPr>
              <w:t xml:space="preserve">n of m subjects; missing listed</w:t>
            </w:r>
          </w:p>
        </w:tc>
        <w:tc>
          <w:tcPr>
            <w:tcW w:w="2998" w:type="dxa"/>
            <w:shd w:val="clear" w:color="auto" w:fill="F3F6FA"/>
          </w:tcPr>
          <w:p>
            <w:pPr>
              <w:pStyle w:val="Compact"/>
              <w:spacing w:before="20" w:after="20"/>
              <w:jc w:val="left"/>
            </w:pPr>
            <w:r>
              <w:rPr>
                <w:sz w:val="18"/>
                <w:szCs w:val="18"/>
              </w:rPr>
              <w:t xml:space="preserve">No blame for missing</w:t>
            </w:r>
          </w:p>
        </w:tc>
      </w:tr>
      <w:tr>
        <w:trPr/>
        <w:tc>
          <w:tcPr>
            <w:tcW w:w="2303" w:type="dxa"/>
          </w:tcPr>
          <w:p>
            <w:pPr>
              <w:pStyle w:val="Compact"/>
              <w:spacing w:before="20" w:after="20"/>
              <w:jc w:val="left"/>
            </w:pPr>
            <w:r>
              <w:rPr>
                <w:sz w:val="18"/>
                <w:szCs w:val="18"/>
              </w:rPr>
              <w:t xml:space="preserve">3 Score changes</w:t>
            </w:r>
          </w:p>
        </w:tc>
        <w:tc>
          <w:tcPr>
            <w:tcW w:w="4335" w:type="dxa"/>
          </w:tcPr>
          <w:p>
            <w:pPr>
              <w:pStyle w:val="Compact"/>
              <w:spacing w:before="20" w:after="20"/>
              <w:jc w:val="left"/>
            </w:pPr>
            <w:r>
              <w:rPr>
                <w:sz w:val="18"/>
                <w:szCs w:val="18"/>
              </w:rPr>
              <w:t xml:space="preserve">Per subject latest vs previous with arrows; mean change</w:t>
            </w:r>
          </w:p>
        </w:tc>
        <w:tc>
          <w:tcPr>
            <w:tcW w:w="2998" w:type="dxa"/>
          </w:tcPr>
          <w:p>
            <w:pPr>
              <w:pStyle w:val="Compact"/>
              <w:spacing w:before="20" w:after="20"/>
              <w:jc w:val="left"/>
            </w:pPr>
            <w:r>
              <w:rPr>
                <w:sz w:val="18"/>
                <w:szCs w:val="18"/>
              </w:rPr>
              <w:t xml:space="preserve">“</w:t>
            </w:r>
            <w:r>
              <w:rPr>
                <w:sz w:val="18"/>
                <w:szCs w:val="18"/>
              </w:rPr>
              <w:t xml:space="preserve">About the same</w:t>
            </w:r>
            <w:r>
              <w:rPr>
                <w:sz w:val="18"/>
                <w:szCs w:val="18"/>
              </w:rPr>
              <w:t xml:space="preserve">”</w:t>
            </w:r>
            <w:r>
              <w:rPr>
                <w:sz w:val="18"/>
                <w:szCs w:val="18"/>
              </w:rPr>
              <w:t xml:space="preserve"> </w:t>
            </w:r>
            <w:r>
              <w:rPr>
                <w:sz w:val="18"/>
                <w:szCs w:val="18"/>
              </w:rPr>
              <w:t xml:space="preserve">for small changes</w:t>
            </w:r>
          </w:p>
        </w:tc>
      </w:tr>
      <w:tr>
        <w:trPr/>
        <w:tc>
          <w:tcPr>
            <w:tcW w:w="2303" w:type="dxa"/>
            <w:shd w:val="clear" w:color="auto" w:fill="F3F6FA"/>
          </w:tcPr>
          <w:p>
            <w:pPr>
              <w:pStyle w:val="Compact"/>
              <w:spacing w:before="20" w:after="20"/>
              <w:jc w:val="left"/>
            </w:pPr>
            <w:r>
              <w:rPr>
                <w:sz w:val="18"/>
                <w:szCs w:val="18"/>
              </w:rPr>
              <w:t xml:space="preserve">4 Relatively stronger subjects</w:t>
            </w:r>
          </w:p>
        </w:tc>
        <w:tc>
          <w:tcPr>
            <w:tcW w:w="4335" w:type="dxa"/>
            <w:shd w:val="clear" w:color="auto" w:fill="F3F6FA"/>
          </w:tcPr>
          <w:p>
            <w:pPr>
              <w:pStyle w:val="Compact"/>
              <w:spacing w:before="20" w:after="20"/>
              <w:jc w:val="left"/>
            </w:pPr>
            <w:r>
              <w:rPr>
                <w:sz w:val="18"/>
                <w:szCs w:val="18"/>
              </w:rPr>
              <w:t xml:space="preserve">With reasons</w:t>
            </w:r>
          </w:p>
        </w:tc>
        <w:tc>
          <w:tcPr>
            <w:tcW w:w="2998" w:type="dxa"/>
            <w:shd w:val="clear" w:color="auto" w:fill="F3F6FA"/>
          </w:tcPr>
          <w:p>
            <w:pPr>
              <w:pStyle w:val="Compact"/>
              <w:spacing w:before="20" w:after="20"/>
              <w:jc w:val="left"/>
            </w:pPr>
            <w:r>
              <w:rPr>
                <w:sz w:val="18"/>
                <w:szCs w:val="18"/>
              </w:rPr>
              <w:t xml:space="preserve">Celebrate effort and progress</w:t>
            </w:r>
          </w:p>
        </w:tc>
      </w:tr>
      <w:tr>
        <w:trPr/>
        <w:tc>
          <w:tcPr>
            <w:tcW w:w="2303" w:type="dxa"/>
          </w:tcPr>
          <w:p>
            <w:pPr>
              <w:pStyle w:val="Compact"/>
              <w:spacing w:before="20" w:after="20"/>
              <w:jc w:val="left"/>
            </w:pPr>
            <w:r>
              <w:rPr>
                <w:sz w:val="18"/>
                <w:szCs w:val="18"/>
              </w:rPr>
              <w:t xml:space="preserve">5 Areas needing support</w:t>
            </w:r>
          </w:p>
        </w:tc>
        <w:tc>
          <w:tcPr>
            <w:tcW w:w="4335" w:type="dxa"/>
          </w:tcPr>
          <w:p>
            <w:pPr>
              <w:pStyle w:val="Compact"/>
              <w:spacing w:before="20" w:after="20"/>
              <w:jc w:val="left"/>
            </w:pPr>
            <w:r>
              <w:rPr>
                <w:sz w:val="18"/>
                <w:szCs w:val="18"/>
              </w:rPr>
              <w:t xml:space="preserve">With reasons and confidence</w:t>
            </w:r>
          </w:p>
        </w:tc>
        <w:tc>
          <w:tcPr>
            <w:tcW w:w="2998" w:type="dxa"/>
          </w:tcPr>
          <w:p>
            <w:pPr>
              <w:pStyle w:val="Compact"/>
              <w:spacing w:before="20" w:after="20"/>
              <w:jc w:val="left"/>
            </w:pPr>
            <w:r>
              <w:rPr>
                <w:sz w:val="18"/>
                <w:szCs w:val="18"/>
              </w:rPr>
              <w:t xml:space="preserve">“</w:t>
            </w:r>
            <w:r>
              <w:rPr>
                <w:sz w:val="18"/>
                <w:szCs w:val="18"/>
              </w:rPr>
              <w:t xml:space="preserve">Needs attention</w:t>
            </w:r>
            <w:r>
              <w:rPr>
                <w:sz w:val="18"/>
                <w:szCs w:val="18"/>
              </w:rPr>
              <w:t xml:space="preserve">”</w:t>
            </w:r>
            <w:r>
              <w:rPr>
                <w:sz w:val="18"/>
                <w:szCs w:val="18"/>
              </w:rPr>
              <w:t xml:space="preserve">, never</w:t>
            </w:r>
            <w:r>
              <w:rPr>
                <w:sz w:val="18"/>
                <w:szCs w:val="18"/>
              </w:rPr>
              <w:t xml:space="preserve"> </w:t>
            </w:r>
            <w:r>
              <w:rPr>
                <w:sz w:val="18"/>
                <w:szCs w:val="18"/>
              </w:rPr>
              <w:t xml:space="preserve">“</w:t>
            </w:r>
            <w:r>
              <w:rPr>
                <w:sz w:val="18"/>
                <w:szCs w:val="18"/>
              </w:rPr>
              <w:t xml:space="preserve">weak</w:t>
            </w:r>
            <w:r>
              <w:rPr>
                <w:sz w:val="18"/>
                <w:szCs w:val="18"/>
              </w:rPr>
              <w:t xml:space="preserve">”</w:t>
            </w:r>
          </w:p>
        </w:tc>
      </w:tr>
      <w:tr>
        <w:trPr/>
        <w:tc>
          <w:tcPr>
            <w:tcW w:w="2303" w:type="dxa"/>
            <w:shd w:val="clear" w:color="auto" w:fill="F3F6FA"/>
          </w:tcPr>
          <w:p>
            <w:pPr>
              <w:pStyle w:val="Compact"/>
              <w:spacing w:before="20" w:after="20"/>
              <w:jc w:val="left"/>
            </w:pPr>
            <w:r>
              <w:rPr>
                <w:sz w:val="18"/>
                <w:szCs w:val="18"/>
              </w:rPr>
              <w:t xml:space="preserve">6 Completed learning activities</w:t>
            </w:r>
          </w:p>
        </w:tc>
        <w:tc>
          <w:tcPr>
            <w:tcW w:w="4335" w:type="dxa"/>
            <w:shd w:val="clear" w:color="auto" w:fill="F3F6FA"/>
          </w:tcPr>
          <w:p>
            <w:pPr>
              <w:pStyle w:val="Compact"/>
              <w:spacing w:before="20" w:after="20"/>
              <w:jc w:val="left"/>
            </w:pPr>
            <w:r>
              <w:rPr>
                <w:sz w:val="18"/>
                <w:szCs w:val="18"/>
              </w:rPr>
              <w:t xml:space="preserve">Lessons, quizzes, plan tasks</w:t>
            </w:r>
          </w:p>
        </w:tc>
        <w:tc>
          <w:tcPr>
            <w:tcW w:w="2998" w:type="dxa"/>
            <w:shd w:val="clear" w:color="auto" w:fill="F3F6FA"/>
          </w:tcPr>
          <w:p>
            <w:pPr>
              <w:pStyle w:val="Compact"/>
              <w:spacing w:before="20" w:after="20"/>
              <w:jc w:val="left"/>
            </w:pPr>
            <w:r>
              <w:rPr>
                <w:sz w:val="18"/>
                <w:szCs w:val="18"/>
              </w:rPr>
              <w:t xml:space="preserve">Effort recognition</w:t>
            </w:r>
          </w:p>
        </w:tc>
      </w:tr>
      <w:tr>
        <w:trPr/>
        <w:tc>
          <w:tcPr>
            <w:tcW w:w="2303" w:type="dxa"/>
          </w:tcPr>
          <w:p>
            <w:pPr>
              <w:pStyle w:val="Compact"/>
              <w:spacing w:before="20" w:after="20"/>
              <w:jc w:val="left"/>
            </w:pPr>
            <w:r>
              <w:rPr>
                <w:sz w:val="18"/>
                <w:szCs w:val="18"/>
              </w:rPr>
              <w:t xml:space="preserve">7 Suggested next steps for families</w:t>
            </w:r>
          </w:p>
        </w:tc>
        <w:tc>
          <w:tcPr>
            <w:tcW w:w="4335" w:type="dxa"/>
          </w:tcPr>
          <w:p>
            <w:pPr>
              <w:pStyle w:val="Compact"/>
              <w:spacing w:before="20" w:after="20"/>
              <w:jc w:val="left"/>
            </w:pPr>
            <w:r>
              <w:rPr>
                <w:sz w:val="18"/>
                <w:szCs w:val="18"/>
              </w:rPr>
              <w:t xml:space="preserve">2–3 supportive actions (e.g. </w:t>
            </w:r>
            <w:r>
              <w:rPr>
                <w:sz w:val="18"/>
                <w:szCs w:val="18"/>
              </w:rPr>
              <w:t xml:space="preserve">“</w:t>
            </w:r>
            <w:r>
              <w:rPr>
                <w:sz w:val="18"/>
                <w:szCs w:val="18"/>
              </w:rPr>
              <w:t xml:space="preserve">Ask which algebra topic felt hardest</w:t>
            </w:r>
            <w:r>
              <w:rPr>
                <w:sz w:val="18"/>
                <w:szCs w:val="18"/>
              </w:rPr>
              <w:t xml:space="preserve">”</w:t>
            </w:r>
            <w:r>
              <w:rPr>
                <w:sz w:val="18"/>
                <w:szCs w:val="18"/>
              </w:rPr>
              <w:t xml:space="preserve">), optional resources</w:t>
            </w:r>
          </w:p>
        </w:tc>
        <w:tc>
          <w:tcPr>
            <w:tcW w:w="2998" w:type="dxa"/>
          </w:tcPr>
          <w:p>
            <w:pPr>
              <w:pStyle w:val="Compact"/>
              <w:spacing w:before="20" w:after="20"/>
              <w:jc w:val="left"/>
            </w:pPr>
            <w:r>
              <w:rPr>
                <w:sz w:val="18"/>
                <w:szCs w:val="18"/>
              </w:rPr>
              <w:t xml:space="preserve">No punishment, no comparisons with siblings or classmates</w:t>
            </w:r>
          </w:p>
        </w:tc>
      </w:tr>
    </w:tbl>
    <w:p>
      <w:pPr>
        <w:pStyle w:val="BodyText"/>
      </w:pPr>
      <w:r>
        <w:t xml:space="preserve">Footer: data are self-reported unless marked; one month’s change is not a trend; contact support.</w:t>
      </w:r>
    </w:p>
    <w:bookmarkEnd w:id="95"/>
    <w:bookmarkStart w:id="96" w:name="rules-for-parentstudent-interaction"/>
    <w:p>
      <w:pPr>
        <w:pStyle w:val="Heading3"/>
      </w:pPr>
      <w:r>
        <w:t xml:space="preserve">14.9.4 Rules for parent–student interaction</w:t>
      </w:r>
    </w:p>
    <w:p>
      <w:pPr>
        <w:numPr>
          <w:ilvl w:val="0"/>
          <w:numId w:val="1009"/>
        </w:numPr>
        <w:pStyle w:val="Compact"/>
      </w:pPr>
      <w:r>
        <w:t xml:space="preserve">Multiple guardians per student (max 4) and multiple children per guardian (max 6).</w:t>
      </w:r>
    </w:p>
    <w:p>
      <w:pPr>
        <w:numPr>
          <w:ilvl w:val="0"/>
          <w:numId w:val="1009"/>
        </w:numPr>
        <w:pStyle w:val="Compact"/>
      </w:pPr>
      <w:r>
        <w:t xml:space="preserve">Guardians cannot edit scores, cannot see drafts, and see changes only after the 3-day correction window.</w:t>
      </w:r>
    </w:p>
    <w:p>
      <w:pPr>
        <w:numPr>
          <w:ilvl w:val="0"/>
          <w:numId w:val="1009"/>
        </w:numPr>
        <w:pStyle w:val="Compact"/>
      </w:pPr>
      <w:r>
        <w:t xml:space="preserve">When the student reaches the configured age of majority, links pause unless the student re-confirms (PARENT-009).</w:t>
      </w:r>
    </w:p>
    <w:p>
      <w:pPr>
        <w:numPr>
          <w:ilvl w:val="0"/>
          <w:numId w:val="1009"/>
        </w:numPr>
        <w:pStyle w:val="Compact"/>
      </w:pPr>
      <w:r>
        <w:rPr>
          <w:bCs/>
          <w:b/>
        </w:rPr>
        <w:t xml:space="preserve">Incorrect link</w:t>
      </w:r>
      <w:r>
        <w:t xml:space="preserve">: either party removes it; support can suspend on report (PARENT-008).</w:t>
      </w:r>
    </w:p>
    <w:p>
      <w:pPr>
        <w:numPr>
          <w:ilvl w:val="0"/>
          <w:numId w:val="1009"/>
        </w:numPr>
        <w:pStyle w:val="Compact"/>
      </w:pPr>
      <w:r>
        <w:rPr>
          <w:bCs/>
          <w:b/>
        </w:rPr>
        <w:t xml:space="preserve">Dispute</w:t>
      </w:r>
      <w:r>
        <w:t xml:space="preserve"> </w:t>
      </w:r>
      <w:r>
        <w:t xml:space="preserve">(e.g. two people claim guardianship, or a student reports coercion): support suspends the contested link, contacts both via in-app messages, may request the student’s confirmation in a private flow; no identity documents are collected in-app; escalation to the owner. Safety concerns follow the safeguarding procedure (Section 29.8).</w:t>
      </w:r>
    </w:p>
    <w:p>
      <w:pPr>
        <w:numPr>
          <w:ilvl w:val="0"/>
          <w:numId w:val="1009"/>
        </w:numPr>
        <w:pStyle w:val="Compact"/>
      </w:pPr>
      <w:r>
        <w:rPr>
          <w:bCs/>
          <w:b/>
        </w:rPr>
        <w:t xml:space="preserve">Account recovery</w:t>
      </w:r>
      <w:r>
        <w:t xml:space="preserve">: guardian links are attached to Bitdoin accounts; if a guardian loses access, the existing Bitdoin account-recovery process applies (</w:t>
      </w:r>
      <w:r>
        <w:rPr>
          <w:bCs/>
          <w:b/>
        </w:rPr>
        <w:t xml:space="preserve">Unverified — requires confirmation</w:t>
      </w:r>
      <w:r>
        <w:t xml:space="preserve">); the student may issue a new invite to the guardian’s new account.</w:t>
      </w:r>
    </w:p>
    <w:bookmarkEnd w:id="96"/>
    <w:bookmarkEnd w:id="97"/>
    <w:bookmarkStart w:id="98" w:name="module-j-major-and-career-guidance"/>
    <w:p>
      <w:pPr>
        <w:pStyle w:val="Heading2"/>
      </w:pPr>
      <w:r>
        <w:t xml:space="preserve">14.10 Module J — Major and Career Guidance</w:t>
      </w:r>
    </w:p>
    <w:p>
      <w:pPr>
        <w:pStyle w:val="FirstParagraph"/>
      </w:pPr>
      <w:r>
        <w:t xml:space="preserve">Detailed methodology, questionnaire items and ranking are in Section 22. Functional summary:</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7292"/>
        <w:gridCol w:w="1397"/>
        <w:gridCol w:w="947"/>
      </w:tblGrid>
      <w:tr>
        <w:trPr>
          <w:tblHeader w:val="true"/>
          <w:tblHeader w:val="true"/>
        </w:trPr>
        <w:tc>
          <w:tcPr>
            <w:tcW w:w="7292" w:type="dxa"/>
            <w:shd w:val="clear" w:color="auto" w:fill="1E3A5F"/>
          </w:tcPr>
          <w:p>
            <w:pPr>
              <w:pStyle w:val="Compact"/>
              <w:spacing w:before="20" w:after="20"/>
              <w:jc w:val="left"/>
            </w:pPr>
            <w:r>
              <w:rPr>
                <w:b/>
                <w:color w:val="FFFFFF"/>
                <w:sz w:val="18"/>
                <w:szCs w:val="18"/>
              </w:rPr>
              <w:t xml:space="preserve">Element</w:t>
            </w:r>
          </w:p>
        </w:tc>
        <w:tc>
          <w:tcPr>
            <w:tcW w:w="1397" w:type="dxa"/>
            <w:shd w:val="clear" w:color="auto" w:fill="1E3A5F"/>
          </w:tcPr>
          <w:p>
            <w:pPr>
              <w:pStyle w:val="Compact"/>
              <w:spacing w:before="20" w:after="20"/>
              <w:jc w:val="left"/>
            </w:pPr>
            <w:r>
              <w:rPr>
                <w:b/>
                <w:color w:val="FFFFFF"/>
                <w:sz w:val="18"/>
                <w:szCs w:val="18"/>
              </w:rPr>
              <w:t xml:space="preserve">Free exploration</w:t>
            </w:r>
          </w:p>
        </w:tc>
        <w:tc>
          <w:tcPr>
            <w:tcW w:w="947" w:type="dxa"/>
            <w:shd w:val="clear" w:color="auto" w:fill="1E3A5F"/>
          </w:tcPr>
          <w:p>
            <w:pPr>
              <w:pStyle w:val="Compact"/>
              <w:spacing w:before="20" w:after="20"/>
              <w:jc w:val="left"/>
            </w:pPr>
            <w:r>
              <w:rPr>
                <w:b/>
                <w:color w:val="FFFFFF"/>
                <w:sz w:val="18"/>
                <w:szCs w:val="18"/>
              </w:rPr>
              <w:t xml:space="preserve">Premium career report</w:t>
            </w:r>
          </w:p>
        </w:tc>
      </w:tr>
      <w:tr>
        <w:trPr/>
        <w:tc>
          <w:tcPr>
            <w:tcW w:w="7292" w:type="dxa"/>
          </w:tcPr>
          <w:p>
            <w:pPr>
              <w:pStyle w:val="Compact"/>
              <w:spacing w:before="20" w:after="20"/>
              <w:jc w:val="left"/>
            </w:pPr>
            <w:r>
              <w:rPr>
                <w:sz w:val="18"/>
                <w:szCs w:val="18"/>
              </w:rPr>
              <w:t xml:space="preserve">Interest questionnaire</w:t>
            </w:r>
          </w:p>
        </w:tc>
        <w:tc>
          <w:tcPr>
            <w:tcW w:w="1397" w:type="dxa"/>
          </w:tcPr>
          <w:p>
            <w:pPr>
              <w:pStyle w:val="Compact"/>
              <w:spacing w:before="20" w:after="20"/>
              <w:jc w:val="left"/>
            </w:pPr>
            <w:r>
              <w:rPr>
                <w:sz w:val="18"/>
                <w:szCs w:val="18"/>
              </w:rPr>
              <w:t xml:space="preserve">Yes</w:t>
            </w:r>
          </w:p>
        </w:tc>
        <w:tc>
          <w:tcPr>
            <w:tcW w:w="947" w:type="dxa"/>
          </w:tcPr>
          <w:p>
            <w:pPr>
              <w:pStyle w:val="Compact"/>
              <w:spacing w:before="20" w:after="20"/>
              <w:jc w:val="left"/>
            </w:pPr>
            <w:r>
              <w:rPr>
                <w:sz w:val="18"/>
                <w:szCs w:val="18"/>
              </w:rPr>
              <w:t xml:space="preserve">Yes</w:t>
            </w:r>
          </w:p>
        </w:tc>
      </w:tr>
      <w:tr>
        <w:trPr/>
        <w:tc>
          <w:tcPr>
            <w:tcW w:w="7292" w:type="dxa"/>
            <w:shd w:val="clear" w:color="auto" w:fill="F3F6FA"/>
          </w:tcPr>
          <w:p>
            <w:pPr>
              <w:pStyle w:val="Compact"/>
              <w:spacing w:before="20" w:after="20"/>
              <w:jc w:val="left"/>
            </w:pPr>
            <w:r>
              <w:rPr>
                <w:sz w:val="18"/>
                <w:szCs w:val="18"/>
              </w:rPr>
              <w:t xml:space="preserve">3–6 personalised options with reasons</w:t>
            </w:r>
          </w:p>
        </w:tc>
        <w:tc>
          <w:tcPr>
            <w:tcW w:w="1397" w:type="dxa"/>
            <w:shd w:val="clear" w:color="auto" w:fill="F3F6FA"/>
          </w:tcPr>
          <w:p>
            <w:pPr>
              <w:pStyle w:val="Compact"/>
              <w:spacing w:before="20" w:after="20"/>
              <w:jc w:val="left"/>
            </w:pPr>
            <w:r>
              <w:rPr>
                <w:sz w:val="18"/>
                <w:szCs w:val="18"/>
              </w:rPr>
              <w:t xml:space="preserve">Yes (summary)</w:t>
            </w:r>
          </w:p>
        </w:tc>
        <w:tc>
          <w:tcPr>
            <w:tcW w:w="947" w:type="dxa"/>
            <w:shd w:val="clear" w:color="auto" w:fill="F3F6FA"/>
          </w:tcPr>
          <w:p>
            <w:pPr>
              <w:pStyle w:val="Compact"/>
              <w:spacing w:before="20" w:after="20"/>
              <w:jc w:val="left"/>
            </w:pPr>
            <w:r>
              <w:rPr>
                <w:sz w:val="18"/>
                <w:szCs w:val="18"/>
              </w:rPr>
              <w:t xml:space="preserve">Yes (full)</w:t>
            </w:r>
          </w:p>
        </w:tc>
      </w:tr>
      <w:tr>
        <w:trPr/>
        <w:tc>
          <w:tcPr>
            <w:tcW w:w="7292" w:type="dxa"/>
          </w:tcPr>
          <w:p>
            <w:pPr>
              <w:pStyle w:val="Compact"/>
              <w:spacing w:before="20" w:after="20"/>
              <w:jc w:val="left"/>
            </w:pPr>
            <w:r>
              <w:rPr>
                <w:sz w:val="18"/>
                <w:szCs w:val="18"/>
              </w:rPr>
              <w:t xml:space="preserve">Career detail pages (existing Career Explorer, enriched)</w:t>
            </w:r>
          </w:p>
        </w:tc>
        <w:tc>
          <w:tcPr>
            <w:tcW w:w="1397" w:type="dxa"/>
          </w:tcPr>
          <w:p>
            <w:pPr>
              <w:pStyle w:val="Compact"/>
              <w:spacing w:before="20" w:after="20"/>
              <w:jc w:val="left"/>
            </w:pPr>
            <w:r>
              <w:rPr>
                <w:sz w:val="18"/>
                <w:szCs w:val="18"/>
              </w:rPr>
              <w:t xml:space="preserve">Yes</w:t>
            </w:r>
          </w:p>
        </w:tc>
        <w:tc>
          <w:tcPr>
            <w:tcW w:w="947" w:type="dxa"/>
          </w:tcPr>
          <w:p>
            <w:pPr>
              <w:pStyle w:val="Compact"/>
              <w:spacing w:before="20" w:after="20"/>
              <w:jc w:val="left"/>
            </w:pPr>
            <w:r>
              <w:rPr>
                <w:sz w:val="18"/>
                <w:szCs w:val="18"/>
              </w:rPr>
              <w:t xml:space="preserve">Yes</w:t>
            </w:r>
          </w:p>
        </w:tc>
      </w:tr>
      <w:tr>
        <w:trPr/>
        <w:tc>
          <w:tcPr>
            <w:tcW w:w="7292" w:type="dxa"/>
            <w:shd w:val="clear" w:color="auto" w:fill="F3F6FA"/>
          </w:tcPr>
          <w:p>
            <w:pPr>
              <w:pStyle w:val="Compact"/>
              <w:spacing w:before="20" w:after="20"/>
              <w:jc w:val="left"/>
            </w:pPr>
            <w:r>
              <w:rPr>
                <w:sz w:val="18"/>
                <w:szCs w:val="18"/>
              </w:rPr>
              <w:t xml:space="preserve">Programmes at Lao institutions with entrance group and sources</w:t>
            </w:r>
          </w:p>
        </w:tc>
        <w:tc>
          <w:tcPr>
            <w:tcW w:w="1397" w:type="dxa"/>
            <w:shd w:val="clear" w:color="auto" w:fill="F3F6FA"/>
          </w:tcPr>
          <w:p>
            <w:pPr>
              <w:pStyle w:val="Compact"/>
              <w:spacing w:before="20" w:after="20"/>
              <w:jc w:val="left"/>
            </w:pPr>
            <w:r>
              <w:rPr>
                <w:sz w:val="18"/>
                <w:szCs w:val="18"/>
              </w:rPr>
              <w:t xml:space="preserve">Yes</w:t>
            </w:r>
          </w:p>
        </w:tc>
        <w:tc>
          <w:tcPr>
            <w:tcW w:w="947" w:type="dxa"/>
            <w:shd w:val="clear" w:color="auto" w:fill="F3F6FA"/>
          </w:tcPr>
          <w:p>
            <w:pPr>
              <w:pStyle w:val="Compact"/>
              <w:spacing w:before="20" w:after="20"/>
              <w:jc w:val="left"/>
            </w:pPr>
            <w:r>
              <w:rPr>
                <w:sz w:val="18"/>
                <w:szCs w:val="18"/>
              </w:rPr>
              <w:t xml:space="preserve">Yes</w:t>
            </w:r>
          </w:p>
        </w:tc>
      </w:tr>
      <w:tr>
        <w:trPr/>
        <w:tc>
          <w:tcPr>
            <w:tcW w:w="7292" w:type="dxa"/>
          </w:tcPr>
          <w:p>
            <w:pPr>
              <w:pStyle w:val="Compact"/>
              <w:spacing w:before="20" w:after="20"/>
              <w:jc w:val="left"/>
            </w:pPr>
            <w:r>
              <w:rPr>
                <w:sz w:val="18"/>
                <w:szCs w:val="18"/>
              </w:rPr>
              <w:t xml:space="preserve">Detailed pathway per option: subjects to strengthen, entrance group, programmes, preparation steps, timeline to exam</w:t>
            </w:r>
          </w:p>
        </w:tc>
        <w:tc>
          <w:tcPr>
            <w:tcW w:w="1397" w:type="dxa"/>
          </w:tcPr>
          <w:p>
            <w:pPr>
              <w:pStyle w:val="Compact"/>
              <w:spacing w:before="20" w:after="20"/>
              <w:jc w:val="left"/>
            </w:pPr>
            <w:r>
              <w:rPr>
                <w:sz w:val="18"/>
                <w:szCs w:val="18"/>
              </w:rPr>
              <w:t xml:space="preserve">Summary</w:t>
            </w:r>
          </w:p>
        </w:tc>
        <w:tc>
          <w:tcPr>
            <w:tcW w:w="947" w:type="dxa"/>
          </w:tcPr>
          <w:p>
            <w:pPr>
              <w:pStyle w:val="Compact"/>
              <w:spacing w:before="20" w:after="20"/>
              <w:jc w:val="left"/>
            </w:pPr>
            <w:r>
              <w:rPr>
                <w:sz w:val="18"/>
                <w:szCs w:val="18"/>
              </w:rPr>
              <w:t xml:space="preserve">Full</w:t>
            </w:r>
          </w:p>
        </w:tc>
      </w:tr>
      <w:tr>
        <w:trPr/>
        <w:tc>
          <w:tcPr>
            <w:tcW w:w="7292" w:type="dxa"/>
            <w:shd w:val="clear" w:color="auto" w:fill="F3F6FA"/>
          </w:tcPr>
          <w:p>
            <w:pPr>
              <w:pStyle w:val="Compact"/>
              <w:spacing w:before="20" w:after="20"/>
              <w:jc w:val="left"/>
            </w:pPr>
            <w:r>
              <w:rPr>
                <w:sz w:val="18"/>
                <w:szCs w:val="18"/>
              </w:rPr>
              <w:t xml:space="preserve">“</w:t>
            </w:r>
            <w:r>
              <w:rPr>
                <w:sz w:val="18"/>
                <w:szCs w:val="18"/>
              </w:rPr>
              <w:t xml:space="preserve">What changed</w:t>
            </w:r>
            <w:r>
              <w:rPr>
                <w:sz w:val="18"/>
                <w:szCs w:val="18"/>
              </w:rPr>
              <w:t xml:space="preserve">”</w:t>
            </w:r>
            <w:r>
              <w:rPr>
                <w:sz w:val="18"/>
                <w:szCs w:val="18"/>
              </w:rPr>
              <w:t xml:space="preserve"> </w:t>
            </w:r>
            <w:r>
              <w:rPr>
                <w:sz w:val="18"/>
                <w:szCs w:val="18"/>
              </w:rPr>
              <w:t xml:space="preserve">history</w:t>
            </w:r>
          </w:p>
        </w:tc>
        <w:tc>
          <w:tcPr>
            <w:tcW w:w="1397" w:type="dxa"/>
            <w:shd w:val="clear" w:color="auto" w:fill="F3F6FA"/>
          </w:tcPr>
          <w:p>
            <w:pPr>
              <w:pStyle w:val="Compact"/>
              <w:spacing w:before="20" w:after="20"/>
              <w:jc w:val="left"/>
            </w:pPr>
            <w:r>
              <w:rPr>
                <w:sz w:val="18"/>
                <w:szCs w:val="18"/>
              </w:rPr>
              <w:t xml:space="preserve">Yes</w:t>
            </w:r>
          </w:p>
        </w:tc>
        <w:tc>
          <w:tcPr>
            <w:tcW w:w="947" w:type="dxa"/>
            <w:shd w:val="clear" w:color="auto" w:fill="F3F6FA"/>
          </w:tcPr>
          <w:p>
            <w:pPr>
              <w:pStyle w:val="Compact"/>
              <w:spacing w:before="20" w:after="20"/>
              <w:jc w:val="left"/>
            </w:pPr>
            <w:r>
              <w:rPr>
                <w:sz w:val="18"/>
                <w:szCs w:val="18"/>
              </w:rPr>
              <w:t xml:space="preserve">Yes</w:t>
            </w:r>
          </w:p>
        </w:tc>
      </w:tr>
      <w:tr>
        <w:trPr/>
        <w:tc>
          <w:tcPr>
            <w:tcW w:w="7292" w:type="dxa"/>
          </w:tcPr>
          <w:p>
            <w:pPr>
              <w:pStyle w:val="Compact"/>
              <w:spacing w:before="20" w:after="20"/>
              <w:jc w:val="left"/>
            </w:pPr>
            <w:r>
              <w:rPr>
                <w:sz w:val="18"/>
                <w:szCs w:val="18"/>
              </w:rPr>
              <w:t xml:space="preserve">Downloadable/printable report (PDF) with sources and dates</w:t>
            </w:r>
          </w:p>
        </w:tc>
        <w:tc>
          <w:tcPr>
            <w:tcW w:w="1397" w:type="dxa"/>
          </w:tcPr>
          <w:p>
            <w:pPr>
              <w:pStyle w:val="Compact"/>
              <w:spacing w:before="20" w:after="20"/>
              <w:jc w:val="left"/>
            </w:pPr>
            <w:r>
              <w:rPr>
                <w:sz w:val="18"/>
                <w:szCs w:val="18"/>
              </w:rPr>
              <w:t xml:space="preserve">—</w:t>
            </w:r>
          </w:p>
        </w:tc>
        <w:tc>
          <w:tcPr>
            <w:tcW w:w="947" w:type="dxa"/>
          </w:tcPr>
          <w:p>
            <w:pPr>
              <w:pStyle w:val="Compact"/>
              <w:spacing w:before="20" w:after="20"/>
              <w:jc w:val="left"/>
            </w:pPr>
            <w:r>
              <w:rPr>
                <w:sz w:val="18"/>
                <w:szCs w:val="18"/>
              </w:rPr>
              <w:t xml:space="preserve">Yes</w:t>
            </w:r>
          </w:p>
        </w:tc>
      </w:tr>
      <w:tr>
        <w:trPr/>
        <w:tc>
          <w:tcPr>
            <w:tcW w:w="7292" w:type="dxa"/>
            <w:shd w:val="clear" w:color="auto" w:fill="F3F6FA"/>
          </w:tcPr>
          <w:p>
            <w:pPr>
              <w:pStyle w:val="Compact"/>
              <w:spacing w:before="20" w:after="20"/>
              <w:jc w:val="left"/>
            </w:pPr>
            <w:r>
              <w:rPr>
                <w:sz w:val="18"/>
                <w:szCs w:val="18"/>
              </w:rPr>
              <w:t xml:space="preserve">Discussion guide for parents/teachers</w:t>
            </w:r>
          </w:p>
        </w:tc>
        <w:tc>
          <w:tcPr>
            <w:tcW w:w="1397" w:type="dxa"/>
            <w:shd w:val="clear" w:color="auto" w:fill="F3F6FA"/>
          </w:tcPr>
          <w:p>
            <w:pPr>
              <w:pStyle w:val="Compact"/>
              <w:spacing w:before="20" w:after="20"/>
              <w:jc w:val="left"/>
            </w:pPr>
            <w:r>
              <w:rPr>
                <w:sz w:val="18"/>
                <w:szCs w:val="18"/>
              </w:rPr>
              <w:t xml:space="preserve">Short</w:t>
            </w:r>
          </w:p>
        </w:tc>
        <w:tc>
          <w:tcPr>
            <w:tcW w:w="947" w:type="dxa"/>
            <w:shd w:val="clear" w:color="auto" w:fill="F3F6FA"/>
          </w:tcPr>
          <w:p>
            <w:pPr>
              <w:pStyle w:val="Compact"/>
              <w:spacing w:before="20" w:after="20"/>
              <w:jc w:val="left"/>
            </w:pPr>
            <w:r>
              <w:rPr>
                <w:sz w:val="18"/>
                <w:szCs w:val="18"/>
              </w:rPr>
              <w:t xml:space="preserve">Full</w:t>
            </w:r>
          </w:p>
        </w:tc>
      </w:tr>
    </w:tbl>
    <w:p>
      <w:pPr>
        <w:pStyle w:val="BodyText"/>
      </w:pPr>
      <w:r>
        <w:t xml:space="preserve">Each suggested option shows: name (Lao/English); what the work involves; why it appears for this student; important skills; typical educational pathway; related programmes in Laos (verified only); potential entrance requirements with year and source; practical next steps; sources and verification dates; and, where reliable Lao salary/employment data are not available, the statement</w:t>
      </w:r>
      <w:r>
        <w:t xml:space="preserve"> </w:t>
      </w:r>
      <w:r>
        <w:t xml:space="preserve">“</w:t>
      </w:r>
      <w:r>
        <w:t xml:space="preserve">Reliable Lao data not available</w:t>
      </w:r>
      <w:r>
        <w:t xml:space="preserve">”</w:t>
      </w:r>
      <w:r>
        <w:t xml:space="preserve"> </w:t>
      </w:r>
      <w:r>
        <w:t xml:space="preserve">rather than a number (CAREER-005).</w:t>
      </w:r>
    </w:p>
    <w:bookmarkEnd w:id="98"/>
    <w:bookmarkStart w:id="105" w:name="X63d64e2a9d1127243d51d9bbe4708df230bf194"/>
    <w:p>
      <w:pPr>
        <w:pStyle w:val="Heading2"/>
      </w:pPr>
      <w:r>
        <w:t xml:space="preserve">14.11 Module K — University and Educational Pathways Database</w:t>
      </w:r>
    </w:p>
    <w:bookmarkStart w:id="99" w:name="entities"/>
    <w:p>
      <w:pPr>
        <w:pStyle w:val="Heading3"/>
      </w:pPr>
      <w:r>
        <w:t xml:space="preserve">14.11.1 Entities</w:t>
      </w:r>
    </w:p>
    <w:p>
      <w:pPr>
        <w:pStyle w:val="FirstParagraph"/>
      </w:pPr>
      <w:r>
        <w:t xml:space="preserve">Institutions, campuses, faculties, programmes (degree level, duration, language of instruction, mode), entrance exam groups, admission requirements (per academic year), cut-off records (per year, per programme, with source), tuition (when verified), application windows/deadlines, scholarships, programme–career links. Schema in Section 26.</w:t>
      </w:r>
    </w:p>
    <w:bookmarkEnd w:id="99"/>
    <w:bookmarkStart w:id="100" w:name="provenance-on-every-time-sensitive-field"/>
    <w:p>
      <w:pPr>
        <w:pStyle w:val="Heading3"/>
      </w:pPr>
      <w:r>
        <w:t xml:space="preserve">14.11.2 Provenance on every time-sensitive field</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635"/>
        <w:gridCol w:w="1992"/>
        <w:gridCol w:w="5009"/>
      </w:tblGrid>
      <w:tr>
        <w:trPr>
          <w:tblHeader w:val="true"/>
          <w:tblHeader w:val="true"/>
        </w:trPr>
        <w:tc>
          <w:tcPr>
            <w:tcW w:w="2635" w:type="dxa"/>
            <w:shd w:val="clear" w:color="auto" w:fill="1E3A5F"/>
          </w:tcPr>
          <w:p>
            <w:pPr>
              <w:pStyle w:val="Compact"/>
              <w:spacing w:before="20" w:after="20"/>
              <w:jc w:val="left"/>
            </w:pPr>
            <w:r>
              <w:rPr>
                <w:b/>
                <w:color w:val="FFFFFF"/>
                <w:sz w:val="18"/>
                <w:szCs w:val="18"/>
              </w:rPr>
              <w:t xml:space="preserve">Attribute</w:t>
            </w:r>
          </w:p>
        </w:tc>
        <w:tc>
          <w:tcPr>
            <w:tcW w:w="1992" w:type="dxa"/>
            <w:shd w:val="clear" w:color="auto" w:fill="1E3A5F"/>
          </w:tcPr>
          <w:p>
            <w:pPr>
              <w:pStyle w:val="Compact"/>
              <w:spacing w:before="20" w:after="20"/>
              <w:jc w:val="left"/>
            </w:pPr>
            <w:r>
              <w:rPr>
                <w:b/>
                <w:color w:val="FFFFFF"/>
                <w:sz w:val="18"/>
                <w:szCs w:val="18"/>
              </w:rPr>
              <w:t xml:space="preserve">Required</w:t>
            </w:r>
          </w:p>
        </w:tc>
        <w:tc>
          <w:tcPr>
            <w:tcW w:w="5009" w:type="dxa"/>
            <w:shd w:val="clear" w:color="auto" w:fill="1E3A5F"/>
          </w:tcPr>
          <w:p>
            <w:pPr>
              <w:pStyle w:val="Compact"/>
              <w:spacing w:before="20" w:after="20"/>
              <w:jc w:val="left"/>
            </w:pPr>
            <w:r>
              <w:rPr>
                <w:b/>
                <w:color w:val="FFFFFF"/>
                <w:sz w:val="18"/>
                <w:szCs w:val="18"/>
              </w:rPr>
              <w:t xml:space="preserve">Description</w:t>
            </w:r>
          </w:p>
        </w:tc>
      </w:tr>
      <w:tr>
        <w:trPr/>
        <w:tc>
          <w:tcPr>
            <w:tcW w:w="2635" w:type="dxa"/>
          </w:tcPr>
          <w:p>
            <w:pPr>
              <w:pStyle w:val="Compact"/>
              <w:spacing w:before="20" w:after="20"/>
              <w:jc w:val="left"/>
            </w:pPr>
            <w:r>
              <w:rPr>
                <w:sz w:val="18"/>
                <w:szCs w:val="18"/>
              </w:rPr>
              <w:t xml:space="preserve">source_name</w:t>
            </w:r>
          </w:p>
        </w:tc>
        <w:tc>
          <w:tcPr>
            <w:tcW w:w="1992" w:type="dxa"/>
          </w:tcPr>
          <w:p>
            <w:pPr>
              <w:pStyle w:val="Compact"/>
              <w:spacing w:before="20" w:after="20"/>
              <w:jc w:val="left"/>
            </w:pPr>
            <w:r>
              <w:rPr>
                <w:sz w:val="18"/>
                <w:szCs w:val="18"/>
              </w:rPr>
              <w:t xml:space="preserve">Yes</w:t>
            </w:r>
          </w:p>
        </w:tc>
        <w:tc>
          <w:tcPr>
            <w:tcW w:w="5009" w:type="dxa"/>
          </w:tcPr>
          <w:p>
            <w:pPr>
              <w:pStyle w:val="Compact"/>
              <w:spacing w:before="20" w:after="20"/>
              <w:jc w:val="left"/>
            </w:pPr>
            <w:r>
              <w:rPr>
                <w:sz w:val="18"/>
                <w:szCs w:val="18"/>
              </w:rPr>
              <w:t xml:space="preserve">e.g. </w:t>
            </w:r>
            <w:r>
              <w:rPr>
                <w:sz w:val="18"/>
                <w:szCs w:val="18"/>
              </w:rPr>
              <w:t xml:space="preserve">“</w:t>
            </w:r>
            <w:r>
              <w:rPr>
                <w:sz w:val="18"/>
                <w:szCs w:val="18"/>
              </w:rPr>
              <w:t xml:space="preserve">National University of Laos — Entrance Examination Guide 2026–2027</w:t>
            </w:r>
            <w:r>
              <w:rPr>
                <w:sz w:val="18"/>
                <w:szCs w:val="18"/>
              </w:rPr>
              <w:t xml:space="preserve">”</w:t>
            </w:r>
          </w:p>
        </w:tc>
      </w:tr>
      <w:tr>
        <w:trPr/>
        <w:tc>
          <w:tcPr>
            <w:tcW w:w="2635" w:type="dxa"/>
            <w:shd w:val="clear" w:color="auto" w:fill="F3F6FA"/>
          </w:tcPr>
          <w:p>
            <w:pPr>
              <w:pStyle w:val="Compact"/>
              <w:spacing w:before="20" w:after="20"/>
              <w:jc w:val="left"/>
            </w:pPr>
            <w:r>
              <w:rPr>
                <w:sz w:val="18"/>
                <w:szCs w:val="18"/>
              </w:rPr>
              <w:t xml:space="preserve">source_url</w:t>
            </w:r>
          </w:p>
        </w:tc>
        <w:tc>
          <w:tcPr>
            <w:tcW w:w="1992" w:type="dxa"/>
            <w:shd w:val="clear" w:color="auto" w:fill="F3F6FA"/>
          </w:tcPr>
          <w:p>
            <w:pPr>
              <w:pStyle w:val="Compact"/>
              <w:spacing w:before="20" w:after="20"/>
              <w:jc w:val="left"/>
            </w:pPr>
            <w:r>
              <w:rPr>
                <w:sz w:val="18"/>
                <w:szCs w:val="18"/>
              </w:rPr>
              <w:t xml:space="preserve">Yes (or document reference)</w:t>
            </w:r>
          </w:p>
        </w:tc>
        <w:tc>
          <w:tcPr>
            <w:tcW w:w="5009" w:type="dxa"/>
            <w:shd w:val="clear" w:color="auto" w:fill="F3F6FA"/>
          </w:tcPr>
          <w:p>
            <w:pPr>
              <w:pStyle w:val="Compact"/>
              <w:spacing w:before="20" w:after="20"/>
              <w:jc w:val="left"/>
            </w:pPr>
            <w:r>
              <w:rPr>
                <w:sz w:val="18"/>
                <w:szCs w:val="18"/>
              </w:rPr>
              <w:t xml:space="preserve">Official page or uploaded document</w:t>
            </w:r>
          </w:p>
        </w:tc>
      </w:tr>
      <w:tr>
        <w:trPr/>
        <w:tc>
          <w:tcPr>
            <w:tcW w:w="2635" w:type="dxa"/>
          </w:tcPr>
          <w:p>
            <w:pPr>
              <w:pStyle w:val="Compact"/>
              <w:spacing w:before="20" w:after="20"/>
              <w:jc w:val="left"/>
            </w:pPr>
            <w:r>
              <w:rPr>
                <w:sz w:val="18"/>
                <w:szCs w:val="18"/>
              </w:rPr>
              <w:t xml:space="preserve">source_type</w:t>
            </w:r>
          </w:p>
        </w:tc>
        <w:tc>
          <w:tcPr>
            <w:tcW w:w="1992" w:type="dxa"/>
          </w:tcPr>
          <w:p>
            <w:pPr>
              <w:pStyle w:val="Compact"/>
              <w:spacing w:before="20" w:after="20"/>
              <w:jc w:val="left"/>
            </w:pPr>
            <w:r>
              <w:rPr>
                <w:sz w:val="18"/>
                <w:szCs w:val="18"/>
              </w:rPr>
              <w:t xml:space="preserve">Yes</w:t>
            </w:r>
          </w:p>
        </w:tc>
        <w:tc>
          <w:tcPr>
            <w:tcW w:w="5009" w:type="dxa"/>
          </w:tcPr>
          <w:p>
            <w:pPr>
              <w:pStyle w:val="Compact"/>
              <w:spacing w:before="20" w:after="20"/>
              <w:jc w:val="left"/>
            </w:pPr>
            <w:r>
              <w:rPr>
                <w:sz w:val="18"/>
                <w:szCs w:val="18"/>
              </w:rPr>
              <w:t xml:space="preserve">official_site, official_document, official_news (e.g. KPL), institution_confirmation, secondary</w:t>
            </w:r>
          </w:p>
        </w:tc>
      </w:tr>
      <w:tr>
        <w:trPr/>
        <w:tc>
          <w:tcPr>
            <w:tcW w:w="2635" w:type="dxa"/>
            <w:shd w:val="clear" w:color="auto" w:fill="F3F6FA"/>
          </w:tcPr>
          <w:p>
            <w:pPr>
              <w:pStyle w:val="Compact"/>
              <w:spacing w:before="20" w:after="20"/>
              <w:jc w:val="left"/>
            </w:pPr>
            <w:r>
              <w:rPr>
                <w:sz w:val="18"/>
                <w:szCs w:val="18"/>
              </w:rPr>
              <w:t xml:space="preserve">verified_on</w:t>
            </w:r>
          </w:p>
        </w:tc>
        <w:tc>
          <w:tcPr>
            <w:tcW w:w="1992" w:type="dxa"/>
            <w:shd w:val="clear" w:color="auto" w:fill="F3F6FA"/>
          </w:tcPr>
          <w:p>
            <w:pPr>
              <w:pStyle w:val="Compact"/>
              <w:spacing w:before="20" w:after="20"/>
              <w:jc w:val="left"/>
            </w:pPr>
            <w:r>
              <w:rPr>
                <w:sz w:val="18"/>
                <w:szCs w:val="18"/>
              </w:rPr>
              <w:t xml:space="preserve">Yes</w:t>
            </w:r>
          </w:p>
        </w:tc>
        <w:tc>
          <w:tcPr>
            <w:tcW w:w="5009" w:type="dxa"/>
            <w:shd w:val="clear" w:color="auto" w:fill="F3F6FA"/>
          </w:tcPr>
          <w:p>
            <w:pPr>
              <w:pStyle w:val="Compact"/>
              <w:spacing w:before="20" w:after="20"/>
              <w:jc w:val="left"/>
            </w:pPr>
            <w:r>
              <w:rPr>
                <w:sz w:val="18"/>
                <w:szCs w:val="18"/>
              </w:rPr>
              <w:t xml:space="preserve">Date a reviewer checked it</w:t>
            </w:r>
          </w:p>
        </w:tc>
      </w:tr>
      <w:tr>
        <w:trPr/>
        <w:tc>
          <w:tcPr>
            <w:tcW w:w="2635" w:type="dxa"/>
          </w:tcPr>
          <w:p>
            <w:pPr>
              <w:pStyle w:val="Compact"/>
              <w:spacing w:before="20" w:after="20"/>
              <w:jc w:val="left"/>
            </w:pPr>
            <w:r>
              <w:rPr>
                <w:sz w:val="18"/>
                <w:szCs w:val="18"/>
              </w:rPr>
              <w:t xml:space="preserve">applicable_academic_year</w:t>
            </w:r>
          </w:p>
        </w:tc>
        <w:tc>
          <w:tcPr>
            <w:tcW w:w="1992" w:type="dxa"/>
          </w:tcPr>
          <w:p>
            <w:pPr>
              <w:pStyle w:val="Compact"/>
              <w:spacing w:before="20" w:after="20"/>
              <w:jc w:val="left"/>
            </w:pPr>
            <w:r>
              <w:rPr>
                <w:sz w:val="18"/>
                <w:szCs w:val="18"/>
              </w:rPr>
              <w:t xml:space="preserve">Yes for requirements, cut-offs, deadlines, tuition</w:t>
            </w:r>
          </w:p>
        </w:tc>
        <w:tc>
          <w:tcPr>
            <w:tcW w:w="5009" w:type="dxa"/>
          </w:tcPr>
          <w:p>
            <w:pPr>
              <w:pStyle w:val="Compact"/>
              <w:spacing w:before="20" w:after="20"/>
            </w:pPr>
          </w:p>
        </w:tc>
      </w:tr>
      <w:tr>
        <w:trPr/>
        <w:tc>
          <w:tcPr>
            <w:tcW w:w="2635" w:type="dxa"/>
            <w:shd w:val="clear" w:color="auto" w:fill="F3F6FA"/>
          </w:tcPr>
          <w:p>
            <w:pPr>
              <w:pStyle w:val="Compact"/>
              <w:spacing w:before="20" w:after="20"/>
              <w:jc w:val="left"/>
            </w:pPr>
            <w:r>
              <w:rPr>
                <w:sz w:val="18"/>
                <w:szCs w:val="18"/>
              </w:rPr>
              <w:t xml:space="preserve">publication_status</w:t>
            </w:r>
          </w:p>
        </w:tc>
        <w:tc>
          <w:tcPr>
            <w:tcW w:w="1992" w:type="dxa"/>
            <w:shd w:val="clear" w:color="auto" w:fill="F3F6FA"/>
          </w:tcPr>
          <w:p>
            <w:pPr>
              <w:pStyle w:val="Compact"/>
              <w:spacing w:before="20" w:after="20"/>
              <w:jc w:val="left"/>
            </w:pPr>
            <w:r>
              <w:rPr>
                <w:sz w:val="18"/>
                <w:szCs w:val="18"/>
              </w:rPr>
              <w:t xml:space="preserve">Yes</w:t>
            </w:r>
          </w:p>
        </w:tc>
        <w:tc>
          <w:tcPr>
            <w:tcW w:w="5009" w:type="dxa"/>
            <w:shd w:val="clear" w:color="auto" w:fill="F3F6FA"/>
          </w:tcPr>
          <w:p>
            <w:pPr>
              <w:pStyle w:val="Compact"/>
              <w:spacing w:before="20" w:after="20"/>
              <w:jc w:val="left"/>
            </w:pPr>
            <w:r>
              <w:rPr>
                <w:sz w:val="18"/>
                <w:szCs w:val="18"/>
              </w:rPr>
              <w:t xml:space="preserve">draft / in_review / published / archived</w:t>
            </w:r>
          </w:p>
        </w:tc>
      </w:tr>
      <w:tr>
        <w:trPr/>
        <w:tc>
          <w:tcPr>
            <w:tcW w:w="2635" w:type="dxa"/>
          </w:tcPr>
          <w:p>
            <w:pPr>
              <w:pStyle w:val="Compact"/>
              <w:spacing w:before="20" w:after="20"/>
              <w:jc w:val="left"/>
            </w:pPr>
            <w:r>
              <w:rPr>
                <w:sz w:val="18"/>
                <w:szCs w:val="18"/>
              </w:rPr>
              <w:t xml:space="preserve">review_by</w:t>
            </w:r>
          </w:p>
        </w:tc>
        <w:tc>
          <w:tcPr>
            <w:tcW w:w="1992" w:type="dxa"/>
          </w:tcPr>
          <w:p>
            <w:pPr>
              <w:pStyle w:val="Compact"/>
              <w:spacing w:before="20" w:after="20"/>
              <w:jc w:val="left"/>
            </w:pPr>
            <w:r>
              <w:rPr>
                <w:sz w:val="18"/>
                <w:szCs w:val="18"/>
              </w:rPr>
              <w:t xml:space="preserve">Yes</w:t>
            </w:r>
          </w:p>
        </w:tc>
        <w:tc>
          <w:tcPr>
            <w:tcW w:w="5009" w:type="dxa"/>
          </w:tcPr>
          <w:p>
            <w:pPr>
              <w:pStyle w:val="Compact"/>
              <w:spacing w:before="20" w:after="20"/>
              <w:jc w:val="left"/>
            </w:pPr>
            <w:r>
              <w:rPr>
                <w:sz w:val="18"/>
                <w:szCs w:val="18"/>
              </w:rPr>
              <w:t xml:space="preserve">Default verified_on + 12 months; deadlines: the deadline date</w:t>
            </w:r>
          </w:p>
        </w:tc>
      </w:tr>
      <w:tr>
        <w:trPr/>
        <w:tc>
          <w:tcPr>
            <w:tcW w:w="2635" w:type="dxa"/>
            <w:shd w:val="clear" w:color="auto" w:fill="F3F6FA"/>
          </w:tcPr>
          <w:p>
            <w:pPr>
              <w:pStyle w:val="Compact"/>
              <w:spacing w:before="20" w:after="20"/>
              <w:jc w:val="left"/>
            </w:pPr>
            <w:r>
              <w:rPr>
                <w:sz w:val="18"/>
                <w:szCs w:val="18"/>
              </w:rPr>
              <w:t xml:space="preserve">verified_by</w:t>
            </w:r>
          </w:p>
        </w:tc>
        <w:tc>
          <w:tcPr>
            <w:tcW w:w="1992" w:type="dxa"/>
            <w:shd w:val="clear" w:color="auto" w:fill="F3F6FA"/>
          </w:tcPr>
          <w:p>
            <w:pPr>
              <w:pStyle w:val="Compact"/>
              <w:spacing w:before="20" w:after="20"/>
              <w:jc w:val="left"/>
            </w:pPr>
            <w:r>
              <w:rPr>
                <w:sz w:val="18"/>
                <w:szCs w:val="18"/>
              </w:rPr>
              <w:t xml:space="preserve">Yes</w:t>
            </w:r>
          </w:p>
        </w:tc>
        <w:tc>
          <w:tcPr>
            <w:tcW w:w="5009" w:type="dxa"/>
            <w:shd w:val="clear" w:color="auto" w:fill="F3F6FA"/>
          </w:tcPr>
          <w:p>
            <w:pPr>
              <w:pStyle w:val="Compact"/>
              <w:spacing w:before="20" w:after="20"/>
              <w:jc w:val="left"/>
            </w:pPr>
            <w:r>
              <w:rPr>
                <w:sz w:val="18"/>
                <w:szCs w:val="18"/>
              </w:rPr>
              <w:t xml:space="preserve">Reviewer user reference</w:t>
            </w:r>
          </w:p>
        </w:tc>
      </w:tr>
    </w:tbl>
    <w:p>
      <w:pPr>
        <w:pStyle w:val="BodyText"/>
      </w:pPr>
      <w:r>
        <w:rPr>
          <w:rStyle w:val="VerbatimChar"/>
        </w:rPr>
        <w:t xml:space="preserve">secondary</w:t>
      </w:r>
      <w:r>
        <w:t xml:space="preserve"> </w:t>
      </w:r>
      <w:r>
        <w:t xml:space="preserve">sources may be used only for context text, never for requirements, cut-offs or deadlines.</w:t>
      </w:r>
    </w:p>
    <w:bookmarkEnd w:id="100"/>
    <w:bookmarkStart w:id="104" w:name="administrative-workflow"/>
    <w:p>
      <w:pPr>
        <w:pStyle w:val="Heading3"/>
      </w:pPr>
      <w:r>
        <w:t xml:space="preserve">14.11.3 Administrative workflow</w:t>
      </w:r>
    </w:p>
    <w:p>
      <w:pPr>
        <w:pStyle w:val="CaptionedFigure"/>
      </w:pPr>
      <w:r>
        <w:drawing>
          <wp:inline>
            <wp:extent cx="4931999" cy="7538765"/>
            <wp:effectExtent b="0" l="0" r="0" t="0"/>
            <wp:docPr descr="Figure 4: 14.11.3 Administrative workflow" title="" id="102" name="Picture"/>
            <a:graphic>
              <a:graphicData uri="http://schemas.openxmlformats.org/drawingml/2006/picture">
                <pic:pic>
                  <pic:nvPicPr>
                    <pic:cNvPr descr="/home/claude/prd/out/fig/fig04_bf7e9e00e3.png" id="103" name="Picture"/>
                    <pic:cNvPicPr>
                      <a:picLocks noChangeArrowheads="1" noChangeAspect="1"/>
                    </pic:cNvPicPr>
                  </pic:nvPicPr>
                  <pic:blipFill>
                    <a:blip r:embed="rId101"/>
                    <a:stretch>
                      <a:fillRect/>
                    </a:stretch>
                  </pic:blipFill>
                  <pic:spPr bwMode="auto">
                    <a:xfrm>
                      <a:off x="0" y="0"/>
                      <a:ext cx="4931999" cy="7538765"/>
                    </a:xfrm>
                    <a:prstGeom prst="rect">
                      <a:avLst/>
                    </a:prstGeom>
                    <a:noFill/>
                    <a:ln w="9525">
                      <a:noFill/>
                      <a:headEnd/>
                      <a:tailEnd/>
                    </a:ln>
                  </pic:spPr>
                </pic:pic>
              </a:graphicData>
            </a:graphic>
          </wp:inline>
        </w:drawing>
      </w:r>
    </w:p>
    <w:p>
      <w:pPr>
        <w:pStyle w:val="ImageCaption"/>
      </w:pPr>
      <w:r>
        <w:t xml:space="preserve">Figure 4: 14.11.3 Administrative workflow</w:t>
      </w:r>
    </w:p>
    <w:p>
      <w:pPr>
        <w:pStyle w:val="BodyText"/>
      </w:pPr>
      <w:r>
        <w:rPr>
          <w:bCs/>
          <w:b/>
        </w:rPr>
        <w:t xml:space="preserve">Seed scope [PROPOSED].</w:t>
      </w:r>
      <w:r>
        <w:t xml:space="preserve"> </w:t>
      </w:r>
      <w:r>
        <w:t xml:space="preserve">Start with programmes at the National University of Laos (verified 2026–2027: 123 bachelor’s programmes selected through Group A/STEM and Group B/non-STEM entrance examinations [EXTERNAL, S-08]), then University of Health Sciences, Souphanouvong University, Savannakhet University and Champasak University.</w:t>
      </w:r>
      <w:r>
        <w:t xml:space="preserve"> </w:t>
      </w:r>
      <w:r>
        <w:rPr>
          <w:bCs/>
          <w:b/>
        </w:rPr>
        <w:t xml:space="preserve">Programme lists, admission rules, cut-offs and tuition for these institutions were not verified in this PRD and must be researched from official sources (Unverified — requires confirmation).</w:t>
      </w:r>
    </w:p>
    <w:bookmarkEnd w:id="104"/>
    <w:bookmarkEnd w:id="105"/>
    <w:bookmarkStart w:id="106" w:name="Xda11987ecf0de52f15c17cf15e36ba9fccf1d23"/>
    <w:p>
      <w:pPr>
        <w:pStyle w:val="Heading2"/>
      </w:pPr>
      <w:r>
        <w:t xml:space="preserve">14.12 Module L — Mock Examination Integration (future-ready)</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172"/>
        <w:gridCol w:w="8464"/>
      </w:tblGrid>
      <w:tr>
        <w:trPr>
          <w:tblHeader w:val="true"/>
          <w:tblHeader w:val="true"/>
        </w:trPr>
        <w:tc>
          <w:tcPr>
            <w:tcW w:w="1172" w:type="dxa"/>
            <w:shd w:val="clear" w:color="auto" w:fill="1E3A5F"/>
          </w:tcPr>
          <w:p>
            <w:pPr>
              <w:pStyle w:val="Compact"/>
              <w:spacing w:before="20" w:after="20"/>
              <w:jc w:val="left"/>
            </w:pPr>
            <w:r>
              <w:rPr>
                <w:b/>
                <w:color w:val="FFFFFF"/>
                <w:sz w:val="18"/>
                <w:szCs w:val="18"/>
              </w:rPr>
              <w:t xml:space="preserve">Aspect</w:t>
            </w:r>
          </w:p>
        </w:tc>
        <w:tc>
          <w:tcPr>
            <w:tcW w:w="8464" w:type="dxa"/>
            <w:shd w:val="clear" w:color="auto" w:fill="1E3A5F"/>
          </w:tcPr>
          <w:p>
            <w:pPr>
              <w:pStyle w:val="Compact"/>
              <w:spacing w:before="20" w:after="20"/>
              <w:jc w:val="left"/>
            </w:pPr>
            <w:r>
              <w:rPr>
                <w:b/>
                <w:color w:val="FFFFFF"/>
                <w:sz w:val="18"/>
                <w:szCs w:val="18"/>
              </w:rPr>
              <w:t xml:space="preserve">Specification</w:t>
            </w:r>
          </w:p>
        </w:tc>
      </w:tr>
      <w:tr>
        <w:trPr/>
        <w:tc>
          <w:tcPr>
            <w:tcW w:w="1172" w:type="dxa"/>
          </w:tcPr>
          <w:p>
            <w:pPr>
              <w:pStyle w:val="Compact"/>
              <w:spacing w:before="20" w:after="20"/>
              <w:jc w:val="left"/>
            </w:pPr>
            <w:r>
              <w:rPr>
                <w:sz w:val="18"/>
                <w:szCs w:val="18"/>
              </w:rPr>
              <w:t xml:space="preserve">Evidence streams</w:t>
            </w:r>
          </w:p>
        </w:tc>
        <w:tc>
          <w:tcPr>
            <w:tcW w:w="8464" w:type="dxa"/>
          </w:tcPr>
          <w:p>
            <w:pPr>
              <w:pStyle w:val="Compact"/>
              <w:spacing w:before="20" w:after="20"/>
              <w:jc w:val="left"/>
            </w:pPr>
            <w:r>
              <w:rPr>
                <w:sz w:val="18"/>
                <w:szCs w:val="18"/>
              </w:rPr>
              <w:t xml:space="preserve">Three separate streams in the learning profile: (1) school scores (self-reported), (2) diagnostic quizzes (topic mastery), (3) mock exams (timed, blueprint-aligned). Each has its own panel and units. No composite index without an approved methodology (EXAM-002, OD-14)</w:t>
            </w:r>
          </w:p>
        </w:tc>
      </w:tr>
      <w:tr>
        <w:trPr/>
        <w:tc>
          <w:tcPr>
            <w:tcW w:w="1172" w:type="dxa"/>
            <w:shd w:val="clear" w:color="auto" w:fill="F3F6FA"/>
          </w:tcPr>
          <w:p>
            <w:pPr>
              <w:pStyle w:val="Compact"/>
              <w:spacing w:before="20" w:after="20"/>
              <w:jc w:val="left"/>
            </w:pPr>
            <w:r>
              <w:rPr>
                <w:sz w:val="18"/>
                <w:szCs w:val="18"/>
              </w:rPr>
              <w:t xml:space="preserve">Blueprint</w:t>
            </w:r>
          </w:p>
        </w:tc>
        <w:tc>
          <w:tcPr>
            <w:tcW w:w="8464" w:type="dxa"/>
            <w:shd w:val="clear" w:color="auto" w:fill="F3F6FA"/>
          </w:tcPr>
          <w:p>
            <w:pPr>
              <w:pStyle w:val="Compact"/>
              <w:spacing w:before="20" w:after="20"/>
              <w:jc w:val="left"/>
            </w:pPr>
            <w:r>
              <w:rPr>
                <w:sz w:val="18"/>
                <w:szCs w:val="18"/>
              </w:rPr>
              <w:t xml:space="preserve">Mock structure must match the officially published format for the current year. Verified historical facts: NUOL Group A subjects included Mathematics, Physics, Lao Language and Literature, Chemistry, Biology and English; Group B included Mathematics, Lao Language and Literature, Geography, History and English (2024 announcement, S-09). A 2023 NUOL page described the papers and timings (S-10). These must be re-verified each year before a</w:t>
            </w:r>
            <w:r>
              <w:rPr>
                <w:sz w:val="18"/>
                <w:szCs w:val="18"/>
              </w:rPr>
              <w:t xml:space="preserve"> </w:t>
            </w:r>
            <w:r>
              <w:rPr>
                <w:sz w:val="18"/>
                <w:szCs w:val="18"/>
              </w:rPr>
              <w:t xml:space="preserve">“</w:t>
            </w:r>
            <w:r>
              <w:rPr>
                <w:sz w:val="18"/>
                <w:szCs w:val="18"/>
              </w:rPr>
              <w:t xml:space="preserve">Mock exam</w:t>
            </w:r>
            <w:r>
              <w:rPr>
                <w:sz w:val="18"/>
                <w:szCs w:val="18"/>
              </w:rPr>
              <w:t xml:space="preserve">”</w:t>
            </w:r>
            <w:r>
              <w:rPr>
                <w:sz w:val="18"/>
                <w:szCs w:val="18"/>
              </w:rPr>
              <w:t xml:space="preserve"> </w:t>
            </w:r>
            <w:r>
              <w:rPr>
                <w:sz w:val="18"/>
                <w:szCs w:val="18"/>
              </w:rPr>
              <w:t xml:space="preserve">label is used (EXAM-001)</w:t>
            </w:r>
          </w:p>
        </w:tc>
      </w:tr>
      <w:tr>
        <w:trPr/>
        <w:tc>
          <w:tcPr>
            <w:tcW w:w="1172" w:type="dxa"/>
          </w:tcPr>
          <w:p>
            <w:pPr>
              <w:pStyle w:val="Compact"/>
              <w:spacing w:before="20" w:after="20"/>
              <w:jc w:val="left"/>
            </w:pPr>
            <w:r>
              <w:rPr>
                <w:sz w:val="18"/>
                <w:szCs w:val="18"/>
              </w:rPr>
              <w:t xml:space="preserve">Scoring</w:t>
            </w:r>
          </w:p>
        </w:tc>
        <w:tc>
          <w:tcPr>
            <w:tcW w:w="8464" w:type="dxa"/>
          </w:tcPr>
          <w:p>
            <w:pPr>
              <w:pStyle w:val="Compact"/>
              <w:spacing w:before="20" w:after="20"/>
              <w:jc w:val="left"/>
            </w:pPr>
            <w:r>
              <w:rPr>
                <w:sz w:val="18"/>
                <w:szCs w:val="18"/>
              </w:rPr>
              <w:t xml:space="preserve">Section and subject raw scores; topic tags per item; no predicted admission probability</w:t>
            </w:r>
          </w:p>
        </w:tc>
      </w:tr>
      <w:tr>
        <w:trPr/>
        <w:tc>
          <w:tcPr>
            <w:tcW w:w="1172" w:type="dxa"/>
            <w:shd w:val="clear" w:color="auto" w:fill="F3F6FA"/>
          </w:tcPr>
          <w:p>
            <w:pPr>
              <w:pStyle w:val="Compact"/>
              <w:spacing w:before="20" w:after="20"/>
              <w:jc w:val="left"/>
            </w:pPr>
            <w:r>
              <w:rPr>
                <w:sz w:val="18"/>
                <w:szCs w:val="18"/>
              </w:rPr>
              <w:t xml:space="preserve">Feedback</w:t>
            </w:r>
          </w:p>
        </w:tc>
        <w:tc>
          <w:tcPr>
            <w:tcW w:w="8464" w:type="dxa"/>
            <w:shd w:val="clear" w:color="auto" w:fill="F3F6FA"/>
          </w:tcPr>
          <w:p>
            <w:pPr>
              <w:pStyle w:val="Compact"/>
              <w:spacing w:before="20" w:after="20"/>
              <w:jc w:val="left"/>
            </w:pPr>
            <w:r>
              <w:rPr>
                <w:sz w:val="18"/>
                <w:szCs w:val="18"/>
              </w:rPr>
              <w:t xml:space="preserve">Topic results feed recommendation rules R3–R5 with source=mock_exam</w:t>
            </w:r>
          </w:p>
        </w:tc>
      </w:tr>
      <w:tr>
        <w:trPr/>
        <w:tc>
          <w:tcPr>
            <w:tcW w:w="1172" w:type="dxa"/>
          </w:tcPr>
          <w:p>
            <w:pPr>
              <w:pStyle w:val="Compact"/>
              <w:spacing w:before="20" w:after="20"/>
              <w:jc w:val="left"/>
            </w:pPr>
            <w:r>
              <w:rPr>
                <w:sz w:val="18"/>
                <w:szCs w:val="18"/>
              </w:rPr>
              <w:t xml:space="preserve">Content</w:t>
            </w:r>
          </w:p>
        </w:tc>
        <w:tc>
          <w:tcPr>
            <w:tcW w:w="8464" w:type="dxa"/>
          </w:tcPr>
          <w:p>
            <w:pPr>
              <w:pStyle w:val="Compact"/>
              <w:spacing w:before="20" w:after="20"/>
              <w:jc w:val="left"/>
            </w:pPr>
            <w:r>
              <w:rPr>
                <w:sz w:val="18"/>
                <w:szCs w:val="18"/>
              </w:rPr>
              <w:t xml:space="preserve">Original or licensed; integrity statement; never</w:t>
            </w:r>
            <w:r>
              <w:rPr>
                <w:sz w:val="18"/>
                <w:szCs w:val="18"/>
              </w:rPr>
              <w:t xml:space="preserve"> </w:t>
            </w:r>
            <w:r>
              <w:rPr>
                <w:sz w:val="18"/>
                <w:szCs w:val="18"/>
              </w:rPr>
              <w:t xml:space="preserve">“</w:t>
            </w:r>
            <w:r>
              <w:rPr>
                <w:sz w:val="18"/>
                <w:szCs w:val="18"/>
              </w:rPr>
              <w:t xml:space="preserve">leaked</w:t>
            </w:r>
            <w:r>
              <w:rPr>
                <w:sz w:val="18"/>
                <w:szCs w:val="18"/>
              </w:rPr>
              <w:t xml:space="preserve">”</w:t>
            </w:r>
            <w:r>
              <w:rPr>
                <w:sz w:val="18"/>
                <w:szCs w:val="18"/>
              </w:rPr>
              <w:t xml:space="preserve"> </w:t>
            </w:r>
            <w:r>
              <w:rPr>
                <w:sz w:val="18"/>
                <w:szCs w:val="18"/>
              </w:rPr>
              <w:t xml:space="preserve">content (QUIZ-005)</w:t>
            </w:r>
          </w:p>
        </w:tc>
      </w:tr>
      <w:tr>
        <w:trPr/>
        <w:tc>
          <w:tcPr>
            <w:tcW w:w="1172" w:type="dxa"/>
            <w:shd w:val="clear" w:color="auto" w:fill="F3F6FA"/>
          </w:tcPr>
          <w:p>
            <w:pPr>
              <w:pStyle w:val="Compact"/>
              <w:spacing w:before="20" w:after="20"/>
              <w:jc w:val="left"/>
            </w:pPr>
            <w:r>
              <w:rPr>
                <w:sz w:val="18"/>
                <w:szCs w:val="18"/>
              </w:rPr>
              <w:t xml:space="preserve">Data model hooks</w:t>
            </w:r>
          </w:p>
        </w:tc>
        <w:tc>
          <w:tcPr>
            <w:tcW w:w="8464" w:type="dxa"/>
            <w:shd w:val="clear" w:color="auto" w:fill="F3F6FA"/>
          </w:tcPr>
          <w:p>
            <w:pPr>
              <w:pStyle w:val="Compact"/>
              <w:spacing w:before="20" w:after="20"/>
              <w:jc w:val="left"/>
            </w:pPr>
            <w:r>
              <w:rPr>
                <w:sz w:val="18"/>
                <w:szCs w:val="18"/>
              </w:rPr>
              <w:t xml:space="preserve">Phase 1 schema includes</w:t>
            </w:r>
            <w:r>
              <w:rPr>
                <w:sz w:val="18"/>
                <w:szCs w:val="18"/>
              </w:rPr>
              <w:t xml:space="preserve"> </w:t>
            </w:r>
            <w:r>
              <w:rPr>
                <w:rStyle w:val="VerbatimChar"/>
                <w:sz w:val="18"/>
                <w:szCs w:val="18"/>
              </w:rPr>
              <w:t xml:space="preserve">assessment_source</w:t>
            </w:r>
            <w:r>
              <w:rPr>
                <w:sz w:val="18"/>
                <w:szCs w:val="18"/>
              </w:rPr>
              <w:t xml:space="preserve"> </w:t>
            </w:r>
            <w:r>
              <w:rPr>
                <w:sz w:val="18"/>
                <w:szCs w:val="18"/>
              </w:rPr>
              <w:t xml:space="preserve">enum and</w:t>
            </w:r>
            <w:r>
              <w:rPr>
                <w:sz w:val="18"/>
                <w:szCs w:val="18"/>
              </w:rPr>
              <w:t xml:space="preserve"> </w:t>
            </w:r>
            <w:r>
              <w:rPr>
                <w:rStyle w:val="VerbatimChar"/>
                <w:sz w:val="18"/>
                <w:szCs w:val="18"/>
              </w:rPr>
              <w:t xml:space="preserve">evidence_stream</w:t>
            </w:r>
            <w:r>
              <w:rPr>
                <w:sz w:val="18"/>
                <w:szCs w:val="18"/>
              </w:rPr>
              <w:t xml:space="preserve"> </w:t>
            </w:r>
            <w:r>
              <w:rPr>
                <w:sz w:val="18"/>
                <w:szCs w:val="18"/>
              </w:rPr>
              <w:t xml:space="preserve">to avoid later migration</w:t>
            </w:r>
          </w:p>
        </w:tc>
      </w:tr>
    </w:tbl>
    <w:bookmarkEnd w:id="106"/>
    <w:bookmarkStart w:id="110" w:name="module-m-notifications-and-engagement"/>
    <w:p>
      <w:pPr>
        <w:pStyle w:val="Heading2"/>
      </w:pPr>
      <w:r>
        <w:t xml:space="preserve">14.13 Module M — Notifications and Engagement</w:t>
      </w:r>
    </w:p>
    <w:bookmarkStart w:id="107" w:name="notification-catalogue"/>
    <w:p>
      <w:pPr>
        <w:pStyle w:val="Heading3"/>
      </w:pPr>
      <w:r>
        <w:t xml:space="preserve">14.13.1 Notification catalogue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974"/>
        <w:gridCol w:w="2986"/>
        <w:gridCol w:w="1102"/>
        <w:gridCol w:w="2112"/>
        <w:gridCol w:w="1460"/>
      </w:tblGrid>
      <w:tr>
        <w:trPr>
          <w:tblHeader w:val="true"/>
          <w:tblHeader w:val="true"/>
        </w:trPr>
        <w:tc>
          <w:tcPr>
            <w:tcW w:w="1974" w:type="dxa"/>
            <w:shd w:val="clear" w:color="auto" w:fill="1E3A5F"/>
          </w:tcPr>
          <w:p>
            <w:pPr>
              <w:pStyle w:val="Compact"/>
              <w:spacing w:before="20" w:after="20"/>
              <w:jc w:val="left"/>
            </w:pPr>
            <w:r>
              <w:rPr>
                <w:b/>
                <w:color w:val="FFFFFF"/>
                <w:sz w:val="16"/>
                <w:szCs w:val="16"/>
              </w:rPr>
              <w:t xml:space="preserve">Code</w:t>
            </w:r>
          </w:p>
        </w:tc>
        <w:tc>
          <w:tcPr>
            <w:tcW w:w="2986" w:type="dxa"/>
            <w:shd w:val="clear" w:color="auto" w:fill="1E3A5F"/>
          </w:tcPr>
          <w:p>
            <w:pPr>
              <w:pStyle w:val="Compact"/>
              <w:spacing w:before="20" w:after="20"/>
              <w:jc w:val="left"/>
            </w:pPr>
            <w:r>
              <w:rPr>
                <w:b/>
                <w:color w:val="FFFFFF"/>
                <w:sz w:val="16"/>
                <w:szCs w:val="16"/>
              </w:rPr>
              <w:t xml:space="preserve">Trigger</w:t>
            </w:r>
          </w:p>
        </w:tc>
        <w:tc>
          <w:tcPr>
            <w:tcW w:w="1102" w:type="dxa"/>
            <w:shd w:val="clear" w:color="auto" w:fill="1E3A5F"/>
          </w:tcPr>
          <w:p>
            <w:pPr>
              <w:pStyle w:val="Compact"/>
              <w:spacing w:before="20" w:after="20"/>
              <w:jc w:val="left"/>
            </w:pPr>
            <w:r>
              <w:rPr>
                <w:b/>
                <w:color w:val="FFFFFF"/>
                <w:sz w:val="16"/>
                <w:szCs w:val="16"/>
              </w:rPr>
              <w:t xml:space="preserve">Audience</w:t>
            </w:r>
          </w:p>
        </w:tc>
        <w:tc>
          <w:tcPr>
            <w:tcW w:w="2112" w:type="dxa"/>
            <w:shd w:val="clear" w:color="auto" w:fill="1E3A5F"/>
          </w:tcPr>
          <w:p>
            <w:pPr>
              <w:pStyle w:val="Compact"/>
              <w:spacing w:before="20" w:after="20"/>
              <w:jc w:val="left"/>
            </w:pPr>
            <w:r>
              <w:rPr>
                <w:b/>
                <w:color w:val="FFFFFF"/>
                <w:sz w:val="16"/>
                <w:szCs w:val="16"/>
              </w:rPr>
              <w:t xml:space="preserve">Default channel</w:t>
            </w:r>
          </w:p>
        </w:tc>
        <w:tc>
          <w:tcPr>
            <w:tcW w:w="1460" w:type="dxa"/>
            <w:shd w:val="clear" w:color="auto" w:fill="1E3A5F"/>
          </w:tcPr>
          <w:p>
            <w:pPr>
              <w:pStyle w:val="Compact"/>
              <w:spacing w:before="20" w:after="20"/>
              <w:jc w:val="left"/>
            </w:pPr>
            <w:r>
              <w:rPr>
                <w:b/>
                <w:color w:val="FFFFFF"/>
                <w:sz w:val="16"/>
                <w:szCs w:val="16"/>
              </w:rPr>
              <w:t xml:space="preserve">Cap category</w:t>
            </w:r>
          </w:p>
        </w:tc>
      </w:tr>
      <w:tr>
        <w:trPr/>
        <w:tc>
          <w:tcPr>
            <w:tcW w:w="1974" w:type="dxa"/>
          </w:tcPr>
          <w:p>
            <w:pPr>
              <w:pStyle w:val="Compact"/>
              <w:spacing w:before="20" w:after="20"/>
              <w:jc w:val="left"/>
            </w:pPr>
            <w:r>
              <w:rPr>
                <w:sz w:val="16"/>
                <w:szCs w:val="16"/>
              </w:rPr>
              <w:t xml:space="preserve">N-01 Monthly entry reminder</w:t>
            </w:r>
          </w:p>
        </w:tc>
        <w:tc>
          <w:tcPr>
            <w:tcW w:w="2986" w:type="dxa"/>
          </w:tcPr>
          <w:p>
            <w:pPr>
              <w:pStyle w:val="Compact"/>
              <w:spacing w:before="20" w:after="20"/>
              <w:jc w:val="left"/>
            </w:pPr>
            <w:r>
              <w:rPr>
                <w:sz w:val="16"/>
                <w:szCs w:val="16"/>
              </w:rPr>
              <w:t xml:space="preserve">Period end + 7 days, no submission</w:t>
            </w:r>
          </w:p>
        </w:tc>
        <w:tc>
          <w:tcPr>
            <w:tcW w:w="1102" w:type="dxa"/>
          </w:tcPr>
          <w:p>
            <w:pPr>
              <w:pStyle w:val="Compact"/>
              <w:spacing w:before="20" w:after="20"/>
              <w:jc w:val="left"/>
            </w:pPr>
            <w:r>
              <w:rPr>
                <w:sz w:val="16"/>
                <w:szCs w:val="16"/>
              </w:rPr>
              <w:t xml:space="preserve">Student</w:t>
            </w:r>
          </w:p>
        </w:tc>
        <w:tc>
          <w:tcPr>
            <w:tcW w:w="2112" w:type="dxa"/>
          </w:tcPr>
          <w:p>
            <w:pPr>
              <w:pStyle w:val="Compact"/>
              <w:spacing w:before="20" w:after="20"/>
              <w:jc w:val="left"/>
            </w:pPr>
            <w:r>
              <w:rPr>
                <w:sz w:val="16"/>
                <w:szCs w:val="16"/>
              </w:rPr>
              <w:t xml:space="preserve">In-app</w:t>
            </w:r>
          </w:p>
        </w:tc>
        <w:tc>
          <w:tcPr>
            <w:tcW w:w="1460" w:type="dxa"/>
          </w:tcPr>
          <w:p>
            <w:pPr>
              <w:pStyle w:val="Compact"/>
              <w:spacing w:before="20" w:after="20"/>
              <w:jc w:val="left"/>
            </w:pPr>
            <w:r>
              <w:rPr>
                <w:sz w:val="16"/>
                <w:szCs w:val="16"/>
              </w:rPr>
              <w:t xml:space="preserve">Reminder</w:t>
            </w:r>
          </w:p>
        </w:tc>
      </w:tr>
      <w:tr>
        <w:trPr/>
        <w:tc>
          <w:tcPr>
            <w:tcW w:w="1974" w:type="dxa"/>
            <w:shd w:val="clear" w:color="auto" w:fill="F3F6FA"/>
          </w:tcPr>
          <w:p>
            <w:pPr>
              <w:pStyle w:val="Compact"/>
              <w:spacing w:before="20" w:after="20"/>
              <w:jc w:val="left"/>
            </w:pPr>
            <w:r>
              <w:rPr>
                <w:sz w:val="16"/>
                <w:szCs w:val="16"/>
              </w:rPr>
              <w:t xml:space="preserve">N-02 Report ready</w:t>
            </w:r>
          </w:p>
        </w:tc>
        <w:tc>
          <w:tcPr>
            <w:tcW w:w="2986" w:type="dxa"/>
            <w:shd w:val="clear" w:color="auto" w:fill="F3F6FA"/>
          </w:tcPr>
          <w:p>
            <w:pPr>
              <w:pStyle w:val="Compact"/>
              <w:spacing w:before="20" w:after="20"/>
              <w:jc w:val="left"/>
            </w:pPr>
            <w:r>
              <w:rPr>
                <w:sz w:val="16"/>
                <w:szCs w:val="16"/>
              </w:rPr>
              <w:t xml:space="preserve">Monthly summary/report generated</w:t>
            </w:r>
          </w:p>
        </w:tc>
        <w:tc>
          <w:tcPr>
            <w:tcW w:w="1102" w:type="dxa"/>
            <w:shd w:val="clear" w:color="auto" w:fill="F3F6FA"/>
          </w:tcPr>
          <w:p>
            <w:pPr>
              <w:pStyle w:val="Compact"/>
              <w:spacing w:before="20" w:after="20"/>
              <w:jc w:val="left"/>
            </w:pPr>
            <w:r>
              <w:rPr>
                <w:sz w:val="16"/>
                <w:szCs w:val="16"/>
              </w:rPr>
              <w:t xml:space="preserve">Student, guardian</w:t>
            </w:r>
          </w:p>
        </w:tc>
        <w:tc>
          <w:tcPr>
            <w:tcW w:w="2112" w:type="dxa"/>
            <w:shd w:val="clear" w:color="auto" w:fill="F3F6FA"/>
          </w:tcPr>
          <w:p>
            <w:pPr>
              <w:pStyle w:val="Compact"/>
              <w:spacing w:before="20" w:after="20"/>
              <w:jc w:val="left"/>
            </w:pPr>
            <w:r>
              <w:rPr>
                <w:sz w:val="16"/>
                <w:szCs w:val="16"/>
              </w:rPr>
              <w:t xml:space="preserve">In-app (+ email opt-in for guardian)</w:t>
            </w:r>
          </w:p>
        </w:tc>
        <w:tc>
          <w:tcPr>
            <w:tcW w:w="1460" w:type="dxa"/>
            <w:shd w:val="clear" w:color="auto" w:fill="F3F6FA"/>
          </w:tcPr>
          <w:p>
            <w:pPr>
              <w:pStyle w:val="Compact"/>
              <w:spacing w:before="20" w:after="20"/>
              <w:jc w:val="left"/>
            </w:pPr>
            <w:r>
              <w:rPr>
                <w:sz w:val="16"/>
                <w:szCs w:val="16"/>
              </w:rPr>
              <w:t xml:space="preserve">Report</w:t>
            </w:r>
          </w:p>
        </w:tc>
      </w:tr>
      <w:tr>
        <w:trPr/>
        <w:tc>
          <w:tcPr>
            <w:tcW w:w="1974" w:type="dxa"/>
          </w:tcPr>
          <w:p>
            <w:pPr>
              <w:pStyle w:val="Compact"/>
              <w:spacing w:before="20" w:after="20"/>
              <w:jc w:val="left"/>
            </w:pPr>
            <w:r>
              <w:rPr>
                <w:sz w:val="16"/>
                <w:szCs w:val="16"/>
              </w:rPr>
              <w:t xml:space="preserve">N-03 New recommendation</w:t>
            </w:r>
          </w:p>
        </w:tc>
        <w:tc>
          <w:tcPr>
            <w:tcW w:w="2986" w:type="dxa"/>
          </w:tcPr>
          <w:p>
            <w:pPr>
              <w:pStyle w:val="Compact"/>
              <w:spacing w:before="20" w:after="20"/>
              <w:jc w:val="left"/>
            </w:pPr>
            <w:r>
              <w:rPr>
                <w:sz w:val="16"/>
                <w:szCs w:val="16"/>
              </w:rPr>
              <w:t xml:space="preserve">New R2/R3 recommendation</w:t>
            </w:r>
          </w:p>
        </w:tc>
        <w:tc>
          <w:tcPr>
            <w:tcW w:w="1102" w:type="dxa"/>
          </w:tcPr>
          <w:p>
            <w:pPr>
              <w:pStyle w:val="Compact"/>
              <w:spacing w:before="20" w:after="20"/>
              <w:jc w:val="left"/>
            </w:pPr>
            <w:r>
              <w:rPr>
                <w:sz w:val="16"/>
                <w:szCs w:val="16"/>
              </w:rPr>
              <w:t xml:space="preserve">Student</w:t>
            </w:r>
          </w:p>
        </w:tc>
        <w:tc>
          <w:tcPr>
            <w:tcW w:w="2112" w:type="dxa"/>
          </w:tcPr>
          <w:p>
            <w:pPr>
              <w:pStyle w:val="Compact"/>
              <w:spacing w:before="20" w:after="20"/>
              <w:jc w:val="left"/>
            </w:pPr>
            <w:r>
              <w:rPr>
                <w:sz w:val="16"/>
                <w:szCs w:val="16"/>
              </w:rPr>
              <w:t xml:space="preserve">In-app</w:t>
            </w:r>
          </w:p>
        </w:tc>
        <w:tc>
          <w:tcPr>
            <w:tcW w:w="1460" w:type="dxa"/>
          </w:tcPr>
          <w:p>
            <w:pPr>
              <w:pStyle w:val="Compact"/>
              <w:spacing w:before="20" w:after="20"/>
              <w:jc w:val="left"/>
            </w:pPr>
            <w:r>
              <w:rPr>
                <w:sz w:val="16"/>
                <w:szCs w:val="16"/>
              </w:rPr>
              <w:t xml:space="preserve">Learning</w:t>
            </w:r>
          </w:p>
        </w:tc>
      </w:tr>
      <w:tr>
        <w:trPr/>
        <w:tc>
          <w:tcPr>
            <w:tcW w:w="1974" w:type="dxa"/>
            <w:shd w:val="clear" w:color="auto" w:fill="F3F6FA"/>
          </w:tcPr>
          <w:p>
            <w:pPr>
              <w:pStyle w:val="Compact"/>
              <w:spacing w:before="20" w:after="20"/>
              <w:jc w:val="left"/>
            </w:pPr>
            <w:r>
              <w:rPr>
                <w:sz w:val="16"/>
                <w:szCs w:val="16"/>
              </w:rPr>
              <w:t xml:space="preserve">N-04 Plan reminder</w:t>
            </w:r>
          </w:p>
        </w:tc>
        <w:tc>
          <w:tcPr>
            <w:tcW w:w="2986" w:type="dxa"/>
            <w:shd w:val="clear" w:color="auto" w:fill="F3F6FA"/>
          </w:tcPr>
          <w:p>
            <w:pPr>
              <w:pStyle w:val="Compact"/>
              <w:spacing w:before="20" w:after="20"/>
              <w:jc w:val="left"/>
            </w:pPr>
            <w:r>
              <w:rPr>
                <w:sz w:val="16"/>
                <w:szCs w:val="16"/>
              </w:rPr>
              <w:t xml:space="preserve">Planned task day (if enabled)</w:t>
            </w:r>
          </w:p>
        </w:tc>
        <w:tc>
          <w:tcPr>
            <w:tcW w:w="1102" w:type="dxa"/>
            <w:shd w:val="clear" w:color="auto" w:fill="F3F6FA"/>
          </w:tcPr>
          <w:p>
            <w:pPr>
              <w:pStyle w:val="Compact"/>
              <w:spacing w:before="20" w:after="20"/>
              <w:jc w:val="left"/>
            </w:pPr>
            <w:r>
              <w:rPr>
                <w:sz w:val="16"/>
                <w:szCs w:val="16"/>
              </w:rPr>
              <w:t xml:space="preserve">Student</w:t>
            </w:r>
          </w:p>
        </w:tc>
        <w:tc>
          <w:tcPr>
            <w:tcW w:w="2112" w:type="dxa"/>
            <w:shd w:val="clear" w:color="auto" w:fill="F3F6FA"/>
          </w:tcPr>
          <w:p>
            <w:pPr>
              <w:pStyle w:val="Compact"/>
              <w:spacing w:before="20" w:after="20"/>
              <w:jc w:val="left"/>
            </w:pPr>
            <w:r>
              <w:rPr>
                <w:sz w:val="16"/>
                <w:szCs w:val="16"/>
              </w:rPr>
              <w:t xml:space="preserve">In-app / push opt-in</w:t>
            </w:r>
          </w:p>
        </w:tc>
        <w:tc>
          <w:tcPr>
            <w:tcW w:w="1460" w:type="dxa"/>
            <w:shd w:val="clear" w:color="auto" w:fill="F3F6FA"/>
          </w:tcPr>
          <w:p>
            <w:pPr>
              <w:pStyle w:val="Compact"/>
              <w:spacing w:before="20" w:after="20"/>
              <w:jc w:val="left"/>
            </w:pPr>
            <w:r>
              <w:rPr>
                <w:sz w:val="16"/>
                <w:szCs w:val="16"/>
              </w:rPr>
              <w:t xml:space="preserve">Learning</w:t>
            </w:r>
          </w:p>
        </w:tc>
      </w:tr>
      <w:tr>
        <w:trPr/>
        <w:tc>
          <w:tcPr>
            <w:tcW w:w="1974" w:type="dxa"/>
          </w:tcPr>
          <w:p>
            <w:pPr>
              <w:pStyle w:val="Compact"/>
              <w:spacing w:before="20" w:after="20"/>
              <w:jc w:val="left"/>
            </w:pPr>
            <w:r>
              <w:rPr>
                <w:sz w:val="16"/>
                <w:szCs w:val="16"/>
              </w:rPr>
              <w:t xml:space="preserve">N-05 Guardian summary</w:t>
            </w:r>
          </w:p>
        </w:tc>
        <w:tc>
          <w:tcPr>
            <w:tcW w:w="2986" w:type="dxa"/>
          </w:tcPr>
          <w:p>
            <w:pPr>
              <w:pStyle w:val="Compact"/>
              <w:spacing w:before="20" w:after="20"/>
              <w:jc w:val="left"/>
            </w:pPr>
            <w:r>
              <w:rPr>
                <w:sz w:val="16"/>
                <w:szCs w:val="16"/>
              </w:rPr>
              <w:t xml:space="preserve">Monthly report</w:t>
            </w:r>
          </w:p>
        </w:tc>
        <w:tc>
          <w:tcPr>
            <w:tcW w:w="1102" w:type="dxa"/>
          </w:tcPr>
          <w:p>
            <w:pPr>
              <w:pStyle w:val="Compact"/>
              <w:spacing w:before="20" w:after="20"/>
              <w:jc w:val="left"/>
            </w:pPr>
            <w:r>
              <w:rPr>
                <w:sz w:val="16"/>
                <w:szCs w:val="16"/>
              </w:rPr>
              <w:t xml:space="preserve">Guardian</w:t>
            </w:r>
          </w:p>
        </w:tc>
        <w:tc>
          <w:tcPr>
            <w:tcW w:w="2112" w:type="dxa"/>
          </w:tcPr>
          <w:p>
            <w:pPr>
              <w:pStyle w:val="Compact"/>
              <w:spacing w:before="20" w:after="20"/>
              <w:jc w:val="left"/>
            </w:pPr>
            <w:r>
              <w:rPr>
                <w:sz w:val="16"/>
                <w:szCs w:val="16"/>
              </w:rPr>
              <w:t xml:space="preserve">In-app / email opt-in</w:t>
            </w:r>
          </w:p>
        </w:tc>
        <w:tc>
          <w:tcPr>
            <w:tcW w:w="1460" w:type="dxa"/>
          </w:tcPr>
          <w:p>
            <w:pPr>
              <w:pStyle w:val="Compact"/>
              <w:spacing w:before="20" w:after="20"/>
              <w:jc w:val="left"/>
            </w:pPr>
            <w:r>
              <w:rPr>
                <w:sz w:val="16"/>
                <w:szCs w:val="16"/>
              </w:rPr>
              <w:t xml:space="preserve">Report</w:t>
            </w:r>
          </w:p>
        </w:tc>
      </w:tr>
      <w:tr>
        <w:trPr/>
        <w:tc>
          <w:tcPr>
            <w:tcW w:w="1974" w:type="dxa"/>
            <w:shd w:val="clear" w:color="auto" w:fill="F3F6FA"/>
          </w:tcPr>
          <w:p>
            <w:pPr>
              <w:pStyle w:val="Compact"/>
              <w:spacing w:before="20" w:after="20"/>
              <w:jc w:val="left"/>
            </w:pPr>
            <w:r>
              <w:rPr>
                <w:sz w:val="16"/>
                <w:szCs w:val="16"/>
              </w:rPr>
              <w:t xml:space="preserve">N-06 Deadline</w:t>
            </w:r>
          </w:p>
        </w:tc>
        <w:tc>
          <w:tcPr>
            <w:tcW w:w="2986" w:type="dxa"/>
            <w:shd w:val="clear" w:color="auto" w:fill="F3F6FA"/>
          </w:tcPr>
          <w:p>
            <w:pPr>
              <w:pStyle w:val="Compact"/>
              <w:spacing w:before="20" w:after="20"/>
              <w:jc w:val="left"/>
            </w:pPr>
            <w:r>
              <w:rPr>
                <w:sz w:val="16"/>
                <w:szCs w:val="16"/>
              </w:rPr>
              <w:t xml:space="preserve">Saved scholarship/application deadline at D-14, D-3</w:t>
            </w:r>
          </w:p>
        </w:tc>
        <w:tc>
          <w:tcPr>
            <w:tcW w:w="1102" w:type="dxa"/>
            <w:shd w:val="clear" w:color="auto" w:fill="F3F6FA"/>
          </w:tcPr>
          <w:p>
            <w:pPr>
              <w:pStyle w:val="Compact"/>
              <w:spacing w:before="20" w:after="20"/>
              <w:jc w:val="left"/>
            </w:pPr>
            <w:r>
              <w:rPr>
                <w:sz w:val="16"/>
                <w:szCs w:val="16"/>
              </w:rPr>
              <w:t xml:space="preserve">Student</w:t>
            </w:r>
          </w:p>
        </w:tc>
        <w:tc>
          <w:tcPr>
            <w:tcW w:w="2112" w:type="dxa"/>
            <w:shd w:val="clear" w:color="auto" w:fill="F3F6FA"/>
          </w:tcPr>
          <w:p>
            <w:pPr>
              <w:pStyle w:val="Compact"/>
              <w:spacing w:before="20" w:after="20"/>
              <w:jc w:val="left"/>
            </w:pPr>
            <w:r>
              <w:rPr>
                <w:sz w:val="16"/>
                <w:szCs w:val="16"/>
              </w:rPr>
              <w:t xml:space="preserve">In-app / push opt-in</w:t>
            </w:r>
          </w:p>
        </w:tc>
        <w:tc>
          <w:tcPr>
            <w:tcW w:w="1460" w:type="dxa"/>
            <w:shd w:val="clear" w:color="auto" w:fill="F3F6FA"/>
          </w:tcPr>
          <w:p>
            <w:pPr>
              <w:pStyle w:val="Compact"/>
              <w:spacing w:before="20" w:after="20"/>
              <w:jc w:val="left"/>
            </w:pPr>
            <w:r>
              <w:rPr>
                <w:sz w:val="16"/>
                <w:szCs w:val="16"/>
              </w:rPr>
              <w:t xml:space="preserve">Deadline</w:t>
            </w:r>
          </w:p>
        </w:tc>
      </w:tr>
      <w:tr>
        <w:trPr/>
        <w:tc>
          <w:tcPr>
            <w:tcW w:w="1974" w:type="dxa"/>
          </w:tcPr>
          <w:p>
            <w:pPr>
              <w:pStyle w:val="Compact"/>
              <w:spacing w:before="20" w:after="20"/>
              <w:jc w:val="left"/>
            </w:pPr>
            <w:r>
              <w:rPr>
                <w:sz w:val="16"/>
                <w:szCs w:val="16"/>
              </w:rPr>
              <w:t xml:space="preserve">N-07 Subscription expiry</w:t>
            </w:r>
          </w:p>
        </w:tc>
        <w:tc>
          <w:tcPr>
            <w:tcW w:w="2986" w:type="dxa"/>
          </w:tcPr>
          <w:p>
            <w:pPr>
              <w:pStyle w:val="Compact"/>
              <w:spacing w:before="20" w:after="20"/>
              <w:jc w:val="left"/>
            </w:pPr>
            <w:r>
              <w:rPr>
                <w:sz w:val="16"/>
                <w:szCs w:val="16"/>
              </w:rPr>
              <w:t xml:space="preserve">D-7, D-1</w:t>
            </w:r>
          </w:p>
        </w:tc>
        <w:tc>
          <w:tcPr>
            <w:tcW w:w="1102" w:type="dxa"/>
          </w:tcPr>
          <w:p>
            <w:pPr>
              <w:pStyle w:val="Compact"/>
              <w:spacing w:before="20" w:after="20"/>
              <w:jc w:val="left"/>
            </w:pPr>
            <w:r>
              <w:rPr>
                <w:sz w:val="16"/>
                <w:szCs w:val="16"/>
              </w:rPr>
              <w:t xml:space="preserve">Payer</w:t>
            </w:r>
          </w:p>
        </w:tc>
        <w:tc>
          <w:tcPr>
            <w:tcW w:w="2112" w:type="dxa"/>
          </w:tcPr>
          <w:p>
            <w:pPr>
              <w:pStyle w:val="Compact"/>
              <w:spacing w:before="20" w:after="20"/>
              <w:jc w:val="left"/>
            </w:pPr>
            <w:r>
              <w:rPr>
                <w:sz w:val="16"/>
                <w:szCs w:val="16"/>
              </w:rPr>
              <w:t xml:space="preserve">In-app / email opt-in</w:t>
            </w:r>
          </w:p>
        </w:tc>
        <w:tc>
          <w:tcPr>
            <w:tcW w:w="1460" w:type="dxa"/>
          </w:tcPr>
          <w:p>
            <w:pPr>
              <w:pStyle w:val="Compact"/>
              <w:spacing w:before="20" w:after="20"/>
              <w:jc w:val="left"/>
            </w:pPr>
            <w:r>
              <w:rPr>
                <w:sz w:val="16"/>
                <w:szCs w:val="16"/>
              </w:rPr>
              <w:t xml:space="preserve">Transactional</w:t>
            </w:r>
          </w:p>
        </w:tc>
      </w:tr>
      <w:tr>
        <w:trPr/>
        <w:tc>
          <w:tcPr>
            <w:tcW w:w="1974" w:type="dxa"/>
            <w:shd w:val="clear" w:color="auto" w:fill="F3F6FA"/>
          </w:tcPr>
          <w:p>
            <w:pPr>
              <w:pStyle w:val="Compact"/>
              <w:spacing w:before="20" w:after="20"/>
              <w:jc w:val="left"/>
            </w:pPr>
            <w:r>
              <w:rPr>
                <w:sz w:val="16"/>
                <w:szCs w:val="16"/>
              </w:rPr>
              <w:t xml:space="preserve">N-08 Link events</w:t>
            </w:r>
          </w:p>
        </w:tc>
        <w:tc>
          <w:tcPr>
            <w:tcW w:w="2986" w:type="dxa"/>
            <w:shd w:val="clear" w:color="auto" w:fill="F3F6FA"/>
          </w:tcPr>
          <w:p>
            <w:pPr>
              <w:pStyle w:val="Compact"/>
              <w:spacing w:before="20" w:after="20"/>
              <w:jc w:val="left"/>
            </w:pPr>
            <w:r>
              <w:rPr>
                <w:sz w:val="16"/>
                <w:szCs w:val="16"/>
              </w:rPr>
              <w:t xml:space="preserve">Invite accepted, link removed</w:t>
            </w:r>
          </w:p>
        </w:tc>
        <w:tc>
          <w:tcPr>
            <w:tcW w:w="1102" w:type="dxa"/>
            <w:shd w:val="clear" w:color="auto" w:fill="F3F6FA"/>
          </w:tcPr>
          <w:p>
            <w:pPr>
              <w:pStyle w:val="Compact"/>
              <w:spacing w:before="20" w:after="20"/>
              <w:jc w:val="left"/>
            </w:pPr>
            <w:r>
              <w:rPr>
                <w:sz w:val="16"/>
                <w:szCs w:val="16"/>
              </w:rPr>
              <w:t xml:space="preserve">Both</w:t>
            </w:r>
          </w:p>
        </w:tc>
        <w:tc>
          <w:tcPr>
            <w:tcW w:w="2112" w:type="dxa"/>
            <w:shd w:val="clear" w:color="auto" w:fill="F3F6FA"/>
          </w:tcPr>
          <w:p>
            <w:pPr>
              <w:pStyle w:val="Compact"/>
              <w:spacing w:before="20" w:after="20"/>
              <w:jc w:val="left"/>
            </w:pPr>
            <w:r>
              <w:rPr>
                <w:sz w:val="16"/>
                <w:szCs w:val="16"/>
              </w:rPr>
              <w:t xml:space="preserve">In-app</w:t>
            </w:r>
          </w:p>
        </w:tc>
        <w:tc>
          <w:tcPr>
            <w:tcW w:w="1460" w:type="dxa"/>
            <w:shd w:val="clear" w:color="auto" w:fill="F3F6FA"/>
          </w:tcPr>
          <w:p>
            <w:pPr>
              <w:pStyle w:val="Compact"/>
              <w:spacing w:before="20" w:after="20"/>
              <w:jc w:val="left"/>
            </w:pPr>
            <w:r>
              <w:rPr>
                <w:sz w:val="16"/>
                <w:szCs w:val="16"/>
              </w:rPr>
              <w:t xml:space="preserve">Transactional</w:t>
            </w:r>
          </w:p>
        </w:tc>
      </w:tr>
    </w:tbl>
    <w:bookmarkEnd w:id="107"/>
    <w:bookmarkStart w:id="108" w:name="channel-comparison"/>
    <w:p>
      <w:pPr>
        <w:pStyle w:val="Heading3"/>
      </w:pPr>
      <w:r>
        <w:t xml:space="preserve">14.13.2 Channel comparison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160"/>
        <w:gridCol w:w="820"/>
        <w:gridCol w:w="2745"/>
        <w:gridCol w:w="1960"/>
        <w:gridCol w:w="963"/>
        <w:gridCol w:w="988"/>
      </w:tblGrid>
      <w:tr>
        <w:trPr>
          <w:tblHeader w:val="true"/>
          <w:tblHeader w:val="true"/>
        </w:trPr>
        <w:tc>
          <w:tcPr>
            <w:tcW w:w="2160" w:type="dxa"/>
            <w:shd w:val="clear" w:color="auto" w:fill="1E3A5F"/>
          </w:tcPr>
          <w:p>
            <w:pPr>
              <w:pStyle w:val="Compact"/>
              <w:spacing w:before="20" w:after="20"/>
              <w:jc w:val="left"/>
            </w:pPr>
            <w:r>
              <w:rPr>
                <w:b/>
                <w:color w:val="FFFFFF"/>
                <w:sz w:val="16"/>
                <w:szCs w:val="16"/>
              </w:rPr>
              <w:t xml:space="preserve">Channel</w:t>
            </w:r>
          </w:p>
        </w:tc>
        <w:tc>
          <w:tcPr>
            <w:tcW w:w="820" w:type="dxa"/>
            <w:shd w:val="clear" w:color="auto" w:fill="1E3A5F"/>
          </w:tcPr>
          <w:p>
            <w:pPr>
              <w:pStyle w:val="Compact"/>
              <w:spacing w:before="20" w:after="20"/>
              <w:jc w:val="left"/>
            </w:pPr>
            <w:r>
              <w:rPr>
                <w:b/>
                <w:color w:val="FFFFFF"/>
                <w:sz w:val="16"/>
                <w:szCs w:val="16"/>
              </w:rPr>
              <w:t xml:space="preserve">Cost</w:t>
            </w:r>
          </w:p>
        </w:tc>
        <w:tc>
          <w:tcPr>
            <w:tcW w:w="2745" w:type="dxa"/>
            <w:shd w:val="clear" w:color="auto" w:fill="1E3A5F"/>
          </w:tcPr>
          <w:p>
            <w:pPr>
              <w:pStyle w:val="Compact"/>
              <w:spacing w:before="20" w:after="20"/>
              <w:jc w:val="left"/>
            </w:pPr>
            <w:r>
              <w:rPr>
                <w:b/>
                <w:color w:val="FFFFFF"/>
                <w:sz w:val="16"/>
                <w:szCs w:val="16"/>
              </w:rPr>
              <w:t xml:space="preserve">Reach in Laos</w:t>
            </w:r>
          </w:p>
        </w:tc>
        <w:tc>
          <w:tcPr>
            <w:tcW w:w="1960" w:type="dxa"/>
            <w:shd w:val="clear" w:color="auto" w:fill="1E3A5F"/>
          </w:tcPr>
          <w:p>
            <w:pPr>
              <w:pStyle w:val="Compact"/>
              <w:spacing w:before="20" w:after="20"/>
              <w:jc w:val="left"/>
            </w:pPr>
            <w:r>
              <w:rPr>
                <w:b/>
                <w:color w:val="FFFFFF"/>
                <w:sz w:val="16"/>
                <w:szCs w:val="16"/>
              </w:rPr>
              <w:t xml:space="preserve">Consent/complexity</w:t>
            </w:r>
          </w:p>
        </w:tc>
        <w:tc>
          <w:tcPr>
            <w:tcW w:w="963" w:type="dxa"/>
            <w:shd w:val="clear" w:color="auto" w:fill="1E3A5F"/>
          </w:tcPr>
          <w:p>
            <w:pPr>
              <w:pStyle w:val="Compact"/>
              <w:spacing w:before="20" w:after="20"/>
              <w:jc w:val="left"/>
            </w:pPr>
            <w:r>
              <w:rPr>
                <w:b/>
                <w:color w:val="FFFFFF"/>
                <w:sz w:val="16"/>
                <w:szCs w:val="16"/>
              </w:rPr>
              <w:t xml:space="preserve">Child-safety fit</w:t>
            </w:r>
          </w:p>
        </w:tc>
        <w:tc>
          <w:tcPr>
            <w:tcW w:w="988" w:type="dxa"/>
            <w:shd w:val="clear" w:color="auto" w:fill="1E3A5F"/>
          </w:tcPr>
          <w:p>
            <w:pPr>
              <w:pStyle w:val="Compact"/>
              <w:spacing w:before="20" w:after="20"/>
              <w:jc w:val="left"/>
            </w:pPr>
            <w:r>
              <w:rPr>
                <w:b/>
                <w:color w:val="FFFFFF"/>
                <w:sz w:val="16"/>
                <w:szCs w:val="16"/>
              </w:rPr>
              <w:t xml:space="preserve">MVP?</w:t>
            </w:r>
          </w:p>
        </w:tc>
      </w:tr>
      <w:tr>
        <w:trPr/>
        <w:tc>
          <w:tcPr>
            <w:tcW w:w="2160" w:type="dxa"/>
          </w:tcPr>
          <w:p>
            <w:pPr>
              <w:pStyle w:val="Compact"/>
              <w:spacing w:before="20" w:after="20"/>
              <w:jc w:val="left"/>
            </w:pPr>
            <w:r>
              <w:rPr>
                <w:sz w:val="16"/>
                <w:szCs w:val="16"/>
              </w:rPr>
              <w:t xml:space="preserve">In-app</w:t>
            </w:r>
          </w:p>
        </w:tc>
        <w:tc>
          <w:tcPr>
            <w:tcW w:w="820" w:type="dxa"/>
          </w:tcPr>
          <w:p>
            <w:pPr>
              <w:pStyle w:val="Compact"/>
              <w:spacing w:before="20" w:after="20"/>
              <w:jc w:val="left"/>
            </w:pPr>
            <w:r>
              <w:rPr>
                <w:sz w:val="16"/>
                <w:szCs w:val="16"/>
              </w:rPr>
              <w:t xml:space="preserve">None</w:t>
            </w:r>
          </w:p>
        </w:tc>
        <w:tc>
          <w:tcPr>
            <w:tcW w:w="2745" w:type="dxa"/>
          </w:tcPr>
          <w:p>
            <w:pPr>
              <w:pStyle w:val="Compact"/>
              <w:spacing w:before="20" w:after="20"/>
              <w:jc w:val="left"/>
            </w:pPr>
            <w:r>
              <w:rPr>
                <w:sz w:val="16"/>
                <w:szCs w:val="16"/>
              </w:rPr>
              <w:t xml:space="preserve">All active users</w:t>
            </w:r>
          </w:p>
        </w:tc>
        <w:tc>
          <w:tcPr>
            <w:tcW w:w="1960" w:type="dxa"/>
          </w:tcPr>
          <w:p>
            <w:pPr>
              <w:pStyle w:val="Compact"/>
              <w:spacing w:before="20" w:after="20"/>
              <w:jc w:val="left"/>
            </w:pPr>
            <w:r>
              <w:rPr>
                <w:sz w:val="16"/>
                <w:szCs w:val="16"/>
              </w:rPr>
              <w:t xml:space="preserve">Low</w:t>
            </w:r>
          </w:p>
        </w:tc>
        <w:tc>
          <w:tcPr>
            <w:tcW w:w="963" w:type="dxa"/>
          </w:tcPr>
          <w:p>
            <w:pPr>
              <w:pStyle w:val="Compact"/>
              <w:spacing w:before="20" w:after="20"/>
              <w:jc w:val="left"/>
            </w:pPr>
            <w:r>
              <w:rPr>
                <w:sz w:val="16"/>
                <w:szCs w:val="16"/>
              </w:rPr>
              <w:t xml:space="preserve">High</w:t>
            </w:r>
          </w:p>
        </w:tc>
        <w:tc>
          <w:tcPr>
            <w:tcW w:w="988" w:type="dxa"/>
          </w:tcPr>
          <w:p>
            <w:pPr>
              <w:pStyle w:val="Compact"/>
              <w:spacing w:before="20" w:after="20"/>
              <w:jc w:val="left"/>
            </w:pPr>
            <w:r>
              <w:rPr>
                <w:bCs/>
                <w:b/>
                <w:sz w:val="16"/>
                <w:szCs w:val="16"/>
              </w:rPr>
              <w:t xml:space="preserve">Yes</w:t>
            </w:r>
          </w:p>
        </w:tc>
      </w:tr>
      <w:tr>
        <w:trPr/>
        <w:tc>
          <w:tcPr>
            <w:tcW w:w="2160" w:type="dxa"/>
            <w:shd w:val="clear" w:color="auto" w:fill="F3F6FA"/>
          </w:tcPr>
          <w:p>
            <w:pPr>
              <w:pStyle w:val="Compact"/>
              <w:spacing w:before="20" w:after="20"/>
              <w:jc w:val="left"/>
            </w:pPr>
            <w:r>
              <w:rPr>
                <w:sz w:val="16"/>
                <w:szCs w:val="16"/>
              </w:rPr>
              <w:t xml:space="preserve">Web push</w:t>
            </w:r>
          </w:p>
        </w:tc>
        <w:tc>
          <w:tcPr>
            <w:tcW w:w="820" w:type="dxa"/>
            <w:shd w:val="clear" w:color="auto" w:fill="F3F6FA"/>
          </w:tcPr>
          <w:p>
            <w:pPr>
              <w:pStyle w:val="Compact"/>
              <w:spacing w:before="20" w:after="20"/>
              <w:jc w:val="left"/>
            </w:pPr>
            <w:r>
              <w:rPr>
                <w:sz w:val="16"/>
                <w:szCs w:val="16"/>
              </w:rPr>
              <w:t xml:space="preserve">Low</w:t>
            </w:r>
          </w:p>
        </w:tc>
        <w:tc>
          <w:tcPr>
            <w:tcW w:w="2745" w:type="dxa"/>
            <w:shd w:val="clear" w:color="auto" w:fill="F3F6FA"/>
          </w:tcPr>
          <w:p>
            <w:pPr>
              <w:pStyle w:val="Compact"/>
              <w:spacing w:before="20" w:after="20"/>
              <w:jc w:val="left"/>
            </w:pPr>
            <w:r>
              <w:rPr>
                <w:sz w:val="16"/>
                <w:szCs w:val="16"/>
              </w:rPr>
              <w:t xml:space="preserve">Android Chrome supports web push; iOS only for installed web apps (</w:t>
            </w:r>
            <w:r>
              <w:rPr>
                <w:bCs/>
                <w:b/>
                <w:sz w:val="16"/>
                <w:szCs w:val="16"/>
              </w:rPr>
              <w:t xml:space="preserve">to verify on target devices</w:t>
            </w:r>
            <w:r>
              <w:rPr>
                <w:sz w:val="16"/>
                <w:szCs w:val="16"/>
              </w:rPr>
              <w:t xml:space="preserve">)</w:t>
            </w:r>
          </w:p>
        </w:tc>
        <w:tc>
          <w:tcPr>
            <w:tcW w:w="1960" w:type="dxa"/>
            <w:shd w:val="clear" w:color="auto" w:fill="F3F6FA"/>
          </w:tcPr>
          <w:p>
            <w:pPr>
              <w:pStyle w:val="Compact"/>
              <w:spacing w:before="20" w:after="20"/>
              <w:jc w:val="left"/>
            </w:pPr>
            <w:r>
              <w:rPr>
                <w:sz w:val="16"/>
                <w:szCs w:val="16"/>
              </w:rPr>
              <w:t xml:space="preserve">Browser permission</w:t>
            </w:r>
          </w:p>
        </w:tc>
        <w:tc>
          <w:tcPr>
            <w:tcW w:w="963" w:type="dxa"/>
            <w:shd w:val="clear" w:color="auto" w:fill="F3F6FA"/>
          </w:tcPr>
          <w:p>
            <w:pPr>
              <w:pStyle w:val="Compact"/>
              <w:spacing w:before="20" w:after="20"/>
              <w:jc w:val="left"/>
            </w:pPr>
            <w:r>
              <w:rPr>
                <w:sz w:val="16"/>
                <w:szCs w:val="16"/>
              </w:rPr>
              <w:t xml:space="preserve">Medium (lock-screen content)</w:t>
            </w:r>
          </w:p>
        </w:tc>
        <w:tc>
          <w:tcPr>
            <w:tcW w:w="988" w:type="dxa"/>
            <w:shd w:val="clear" w:color="auto" w:fill="F3F6FA"/>
          </w:tcPr>
          <w:p>
            <w:pPr>
              <w:pStyle w:val="Compact"/>
              <w:spacing w:before="20" w:after="20"/>
              <w:jc w:val="left"/>
            </w:pPr>
            <w:r>
              <w:rPr>
                <w:sz w:val="16"/>
                <w:szCs w:val="16"/>
              </w:rPr>
              <w:t xml:space="preserve">Phase 1 optional, opt-in</w:t>
            </w:r>
          </w:p>
        </w:tc>
      </w:tr>
      <w:tr>
        <w:trPr/>
        <w:tc>
          <w:tcPr>
            <w:tcW w:w="2160" w:type="dxa"/>
          </w:tcPr>
          <w:p>
            <w:pPr>
              <w:pStyle w:val="Compact"/>
              <w:spacing w:before="20" w:after="20"/>
              <w:jc w:val="left"/>
            </w:pPr>
            <w:r>
              <w:rPr>
                <w:sz w:val="16"/>
                <w:szCs w:val="16"/>
              </w:rPr>
              <w:t xml:space="preserve">Email</w:t>
            </w:r>
          </w:p>
        </w:tc>
        <w:tc>
          <w:tcPr>
            <w:tcW w:w="820" w:type="dxa"/>
          </w:tcPr>
          <w:p>
            <w:pPr>
              <w:pStyle w:val="Compact"/>
              <w:spacing w:before="20" w:after="20"/>
              <w:jc w:val="left"/>
            </w:pPr>
            <w:r>
              <w:rPr>
                <w:sz w:val="16"/>
                <w:szCs w:val="16"/>
              </w:rPr>
              <w:t xml:space="preserve">Low</w:t>
            </w:r>
          </w:p>
        </w:tc>
        <w:tc>
          <w:tcPr>
            <w:tcW w:w="2745" w:type="dxa"/>
          </w:tcPr>
          <w:p>
            <w:pPr>
              <w:pStyle w:val="Compact"/>
              <w:spacing w:before="20" w:after="20"/>
              <w:jc w:val="left"/>
            </w:pPr>
            <w:r>
              <w:rPr>
                <w:sz w:val="16"/>
                <w:szCs w:val="16"/>
              </w:rPr>
              <w:t xml:space="preserve">Moderate among students; higher among parents</w:t>
            </w:r>
            <w:r>
              <w:rPr>
                <w:sz w:val="16"/>
                <w:szCs w:val="16"/>
              </w:rPr>
              <w:t xml:space="preserve"> </w:t>
            </w:r>
            <w:r>
              <w:rPr>
                <w:bCs/>
                <w:b/>
                <w:sz w:val="16"/>
                <w:szCs w:val="16"/>
              </w:rPr>
              <w:t xml:space="preserve">[ASSUMPTION]</w:t>
            </w:r>
          </w:p>
        </w:tc>
        <w:tc>
          <w:tcPr>
            <w:tcW w:w="1960" w:type="dxa"/>
          </w:tcPr>
          <w:p>
            <w:pPr>
              <w:pStyle w:val="Compact"/>
              <w:spacing w:before="20" w:after="20"/>
              <w:jc w:val="left"/>
            </w:pPr>
            <w:r>
              <w:rPr>
                <w:sz w:val="16"/>
                <w:szCs w:val="16"/>
              </w:rPr>
              <w:t xml:space="preserve">Double opt-in</w:t>
            </w:r>
          </w:p>
        </w:tc>
        <w:tc>
          <w:tcPr>
            <w:tcW w:w="963" w:type="dxa"/>
          </w:tcPr>
          <w:p>
            <w:pPr>
              <w:pStyle w:val="Compact"/>
              <w:spacing w:before="20" w:after="20"/>
              <w:jc w:val="left"/>
            </w:pPr>
            <w:r>
              <w:rPr>
                <w:sz w:val="16"/>
                <w:szCs w:val="16"/>
              </w:rPr>
              <w:t xml:space="preserve">Medium</w:t>
            </w:r>
          </w:p>
        </w:tc>
        <w:tc>
          <w:tcPr>
            <w:tcW w:w="988" w:type="dxa"/>
          </w:tcPr>
          <w:p>
            <w:pPr>
              <w:pStyle w:val="Compact"/>
              <w:spacing w:before="20" w:after="20"/>
              <w:jc w:val="left"/>
            </w:pPr>
            <w:r>
              <w:rPr>
                <w:sz w:val="16"/>
                <w:szCs w:val="16"/>
              </w:rPr>
              <w:t xml:space="preserve">Phase 3 (guardians)</w:t>
            </w:r>
          </w:p>
        </w:tc>
      </w:tr>
      <w:tr>
        <w:trPr/>
        <w:tc>
          <w:tcPr>
            <w:tcW w:w="2160" w:type="dxa"/>
            <w:shd w:val="clear" w:color="auto" w:fill="F3F6FA"/>
          </w:tcPr>
          <w:p>
            <w:pPr>
              <w:pStyle w:val="Compact"/>
              <w:spacing w:before="20" w:after="20"/>
              <w:jc w:val="left"/>
            </w:pPr>
            <w:r>
              <w:rPr>
                <w:sz w:val="16"/>
                <w:szCs w:val="16"/>
              </w:rPr>
              <w:t xml:space="preserve">SMS</w:t>
            </w:r>
          </w:p>
        </w:tc>
        <w:tc>
          <w:tcPr>
            <w:tcW w:w="820" w:type="dxa"/>
            <w:shd w:val="clear" w:color="auto" w:fill="F3F6FA"/>
          </w:tcPr>
          <w:p>
            <w:pPr>
              <w:pStyle w:val="Compact"/>
              <w:spacing w:before="20" w:after="20"/>
              <w:jc w:val="left"/>
            </w:pPr>
            <w:r>
              <w:rPr>
                <w:sz w:val="16"/>
                <w:szCs w:val="16"/>
              </w:rPr>
              <w:t xml:space="preserve">Per-message cost</w:t>
            </w:r>
          </w:p>
        </w:tc>
        <w:tc>
          <w:tcPr>
            <w:tcW w:w="2745" w:type="dxa"/>
            <w:shd w:val="clear" w:color="auto" w:fill="F3F6FA"/>
          </w:tcPr>
          <w:p>
            <w:pPr>
              <w:pStyle w:val="Compact"/>
              <w:spacing w:before="20" w:after="20"/>
              <w:jc w:val="left"/>
            </w:pPr>
            <w:r>
              <w:rPr>
                <w:sz w:val="16"/>
                <w:szCs w:val="16"/>
              </w:rPr>
              <w:t xml:space="preserve">High</w:t>
            </w:r>
          </w:p>
        </w:tc>
        <w:tc>
          <w:tcPr>
            <w:tcW w:w="1960" w:type="dxa"/>
            <w:shd w:val="clear" w:color="auto" w:fill="F3F6FA"/>
          </w:tcPr>
          <w:p>
            <w:pPr>
              <w:pStyle w:val="Compact"/>
              <w:spacing w:before="20" w:after="20"/>
              <w:jc w:val="left"/>
            </w:pPr>
            <w:r>
              <w:rPr>
                <w:sz w:val="16"/>
                <w:szCs w:val="16"/>
              </w:rPr>
              <w:t xml:space="preserve">Separate consent; cost approval</w:t>
            </w:r>
          </w:p>
        </w:tc>
        <w:tc>
          <w:tcPr>
            <w:tcW w:w="963" w:type="dxa"/>
            <w:shd w:val="clear" w:color="auto" w:fill="F3F6FA"/>
          </w:tcPr>
          <w:p>
            <w:pPr>
              <w:pStyle w:val="Compact"/>
              <w:spacing w:before="20" w:after="20"/>
              <w:jc w:val="left"/>
            </w:pPr>
            <w:r>
              <w:rPr>
                <w:sz w:val="16"/>
                <w:szCs w:val="16"/>
              </w:rPr>
              <w:t xml:space="preserve">Medium</w:t>
            </w:r>
          </w:p>
        </w:tc>
        <w:tc>
          <w:tcPr>
            <w:tcW w:w="988" w:type="dxa"/>
            <w:shd w:val="clear" w:color="auto" w:fill="F3F6FA"/>
          </w:tcPr>
          <w:p>
            <w:pPr>
              <w:pStyle w:val="Compact"/>
              <w:spacing w:before="20" w:after="20"/>
              <w:jc w:val="left"/>
            </w:pPr>
            <w:r>
              <w:rPr>
                <w:sz w:val="16"/>
                <w:szCs w:val="16"/>
              </w:rPr>
              <w:t xml:space="preserve">Later (OD-12)</w:t>
            </w:r>
          </w:p>
        </w:tc>
      </w:tr>
      <w:tr>
        <w:trPr/>
        <w:tc>
          <w:tcPr>
            <w:tcW w:w="2160" w:type="dxa"/>
          </w:tcPr>
          <w:p>
            <w:pPr>
              <w:pStyle w:val="Compact"/>
              <w:spacing w:before="20" w:after="20"/>
              <w:jc w:val="left"/>
            </w:pPr>
            <w:r>
              <w:rPr>
                <w:sz w:val="16"/>
                <w:szCs w:val="16"/>
              </w:rPr>
              <w:t xml:space="preserve">Messaging apps (WhatsApp/Messenger)</w:t>
            </w:r>
          </w:p>
        </w:tc>
        <w:tc>
          <w:tcPr>
            <w:tcW w:w="820" w:type="dxa"/>
          </w:tcPr>
          <w:p>
            <w:pPr>
              <w:pStyle w:val="Compact"/>
              <w:spacing w:before="20" w:after="20"/>
              <w:jc w:val="left"/>
            </w:pPr>
            <w:r>
              <w:rPr>
                <w:sz w:val="16"/>
                <w:szCs w:val="16"/>
              </w:rPr>
              <w:t xml:space="preserve">Varies; platform policies</w:t>
            </w:r>
          </w:p>
        </w:tc>
        <w:tc>
          <w:tcPr>
            <w:tcW w:w="2745" w:type="dxa"/>
          </w:tcPr>
          <w:p>
            <w:pPr>
              <w:pStyle w:val="Compact"/>
              <w:spacing w:before="20" w:after="20"/>
              <w:jc w:val="left"/>
            </w:pPr>
            <w:r>
              <w:rPr>
                <w:sz w:val="16"/>
                <w:szCs w:val="16"/>
              </w:rPr>
              <w:t xml:space="preserve">Widely used; Bitdoin already uses them for support [CONFIRMED-SITE]</w:t>
            </w:r>
          </w:p>
        </w:tc>
        <w:tc>
          <w:tcPr>
            <w:tcW w:w="1960" w:type="dxa"/>
          </w:tcPr>
          <w:p>
            <w:pPr>
              <w:pStyle w:val="Compact"/>
              <w:spacing w:before="20" w:after="20"/>
              <w:jc w:val="left"/>
            </w:pPr>
            <w:r>
              <w:rPr>
                <w:sz w:val="16"/>
                <w:szCs w:val="16"/>
              </w:rPr>
              <w:t xml:space="preserve">Business API onboarding and policies</w:t>
            </w:r>
          </w:p>
        </w:tc>
        <w:tc>
          <w:tcPr>
            <w:tcW w:w="963" w:type="dxa"/>
          </w:tcPr>
          <w:p>
            <w:pPr>
              <w:pStyle w:val="Compact"/>
              <w:spacing w:before="20" w:after="20"/>
              <w:jc w:val="left"/>
            </w:pPr>
            <w:r>
              <w:rPr>
                <w:sz w:val="16"/>
                <w:szCs w:val="16"/>
              </w:rPr>
              <w:t xml:space="preserve">Lower (personal accounts)</w:t>
            </w:r>
          </w:p>
        </w:tc>
        <w:tc>
          <w:tcPr>
            <w:tcW w:w="988" w:type="dxa"/>
          </w:tcPr>
          <w:p>
            <w:pPr>
              <w:pStyle w:val="Compact"/>
              <w:spacing w:before="20" w:after="20"/>
              <w:jc w:val="left"/>
            </w:pPr>
            <w:r>
              <w:rPr>
                <w:sz w:val="16"/>
                <w:szCs w:val="16"/>
              </w:rPr>
              <w:t xml:space="preserve">Later; transactional only</w:t>
            </w:r>
          </w:p>
        </w:tc>
      </w:tr>
    </w:tbl>
    <w:bookmarkEnd w:id="108"/>
    <w:bookmarkStart w:id="109" w:name="rules"/>
    <w:p>
      <w:pPr>
        <w:pStyle w:val="Heading3"/>
      </w:pPr>
      <w:r>
        <w:t xml:space="preserve">14.13.3 Rules</w:t>
      </w:r>
    </w:p>
    <w:p>
      <w:pPr>
        <w:numPr>
          <w:ilvl w:val="0"/>
          <w:numId w:val="1010"/>
        </w:numPr>
        <w:pStyle w:val="Compact"/>
      </w:pPr>
      <w:r>
        <w:t xml:space="preserve">Quiet hours 21:00–07:00 Asia/Vientiane (user-adjustable within 20:00–08:00).</w:t>
      </w:r>
    </w:p>
    <w:p>
      <w:pPr>
        <w:numPr>
          <w:ilvl w:val="0"/>
          <w:numId w:val="1010"/>
        </w:numPr>
        <w:pStyle w:val="Compact"/>
      </w:pPr>
      <w:r>
        <w:t xml:space="preserve">Caps: ≤ 1 push/day, ≤ 3 push/week per student; email ≤ 1/week non-transactional.</w:t>
      </w:r>
    </w:p>
    <w:p>
      <w:pPr>
        <w:numPr>
          <w:ilvl w:val="0"/>
          <w:numId w:val="1010"/>
        </w:numPr>
        <w:pStyle w:val="Compact"/>
      </w:pPr>
      <w:r>
        <w:t xml:space="preserve">One-tap unsubscribe per category; global</w:t>
      </w:r>
      <w:r>
        <w:t xml:space="preserve"> </w:t>
      </w:r>
      <w:r>
        <w:t xml:space="preserve">“</w:t>
      </w:r>
      <w:r>
        <w:t xml:space="preserve">pause all for 1 month</w:t>
      </w:r>
      <w:r>
        <w:t xml:space="preserve">”</w:t>
      </w:r>
      <w:r>
        <w:t xml:space="preserve">.</w:t>
      </w:r>
    </w:p>
    <w:p>
      <w:pPr>
        <w:numPr>
          <w:ilvl w:val="0"/>
          <w:numId w:val="1010"/>
        </w:numPr>
        <w:pStyle w:val="Compact"/>
      </w:pPr>
      <w:r>
        <w:rPr>
          <w:bCs/>
          <w:b/>
        </w:rPr>
        <w:t xml:space="preserve">Child-safe copy checklist</w:t>
      </w:r>
      <w:r>
        <w:t xml:space="preserve">: no scores in push/lock-screen text; no comparison with others; no fear or guilt; no urgency language (</w:t>
      </w:r>
      <w:r>
        <w:t xml:space="preserve">“</w:t>
      </w:r>
      <w:r>
        <w:t xml:space="preserve">Last chance!</w:t>
      </w:r>
      <w:r>
        <w:t xml:space="preserve">”</w:t>
      </w:r>
      <w:r>
        <w:t xml:space="preserve">) except real deadlines; no marketing to students under the legal threshold (OD-07); every message offers a way to turn it off.</w:t>
      </w:r>
    </w:p>
    <w:p>
      <w:pPr>
        <w:pStyle w:val="FirstParagraph"/>
      </w:pPr>
      <w:r>
        <w:t xml:space="preserve">Example copy (EN / ລາວ — native review required):</w:t>
      </w:r>
      <w:r>
        <w:t xml:space="preserve"> </w:t>
      </w:r>
      <w:r>
        <w:t xml:space="preserve">“</w:t>
      </w:r>
      <w:r>
        <w:t xml:space="preserve">Your October results are ready to add when you are.</w:t>
      </w:r>
      <w:r>
        <w:t xml:space="preserve">”</w:t>
      </w:r>
      <w:r>
        <w:t xml:space="preserve"> </w:t>
      </w:r>
      <w:r>
        <w:t xml:space="preserve">/</w:t>
      </w:r>
      <w:r>
        <w:t xml:space="preserve"> </w:t>
      </w:r>
      <w:r>
        <w:t xml:space="preserve">“</w:t>
      </w:r>
      <w:r>
        <w:t xml:space="preserve">ເມື່ອພ້ອມແລ້ວ ສາມາດເພີ່ມຄະແນນເດືອນຕຸລາຂອງເຈົ້າໄດ້.</w:t>
      </w:r>
      <w:r>
        <w:t xml:space="preserve">”</w:t>
      </w:r>
    </w:p>
    <w:bookmarkEnd w:id="109"/>
    <w:bookmarkEnd w:id="110"/>
    <w:bookmarkStart w:id="113" w:name="X21bfca8100577e756b08dcc16c4222b6b54cda0"/>
    <w:p>
      <w:pPr>
        <w:pStyle w:val="Heading2"/>
      </w:pPr>
      <w:r>
        <w:t xml:space="preserve">14.14 Module N — Administration and Content Management</w:t>
      </w:r>
    </w:p>
    <w:bookmarkStart w:id="111" w:name="admin-capabilities"/>
    <w:p>
      <w:pPr>
        <w:pStyle w:val="Heading3"/>
      </w:pPr>
      <w:r>
        <w:t xml:space="preserve">14.14.1 Admin capabilities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383"/>
        <w:gridCol w:w="6530"/>
        <w:gridCol w:w="722"/>
      </w:tblGrid>
      <w:tr>
        <w:trPr>
          <w:tblHeader w:val="true"/>
          <w:tblHeader w:val="true"/>
        </w:trPr>
        <w:tc>
          <w:tcPr>
            <w:tcW w:w="2383" w:type="dxa"/>
            <w:shd w:val="clear" w:color="auto" w:fill="1E3A5F"/>
          </w:tcPr>
          <w:p>
            <w:pPr>
              <w:pStyle w:val="Compact"/>
              <w:spacing w:before="20" w:after="20"/>
              <w:jc w:val="left"/>
            </w:pPr>
            <w:r>
              <w:rPr>
                <w:b/>
                <w:color w:val="FFFFFF"/>
                <w:sz w:val="18"/>
                <w:szCs w:val="18"/>
              </w:rPr>
              <w:t xml:space="preserve">Area</w:t>
            </w:r>
          </w:p>
        </w:tc>
        <w:tc>
          <w:tcPr>
            <w:tcW w:w="6530" w:type="dxa"/>
            <w:shd w:val="clear" w:color="auto" w:fill="1E3A5F"/>
          </w:tcPr>
          <w:p>
            <w:pPr>
              <w:pStyle w:val="Compact"/>
              <w:spacing w:before="20" w:after="20"/>
              <w:jc w:val="left"/>
            </w:pPr>
            <w:r>
              <w:rPr>
                <w:b/>
                <w:color w:val="FFFFFF"/>
                <w:sz w:val="18"/>
                <w:szCs w:val="18"/>
              </w:rPr>
              <w:t xml:space="preserve">Capabilities</w:t>
            </w:r>
          </w:p>
        </w:tc>
        <w:tc>
          <w:tcPr>
            <w:tcW w:w="722" w:type="dxa"/>
            <w:shd w:val="clear" w:color="auto" w:fill="1E3A5F"/>
          </w:tcPr>
          <w:p>
            <w:pPr>
              <w:pStyle w:val="Compact"/>
              <w:spacing w:before="20" w:after="20"/>
              <w:jc w:val="left"/>
            </w:pPr>
            <w:r>
              <w:rPr>
                <w:b/>
                <w:color w:val="FFFFFF"/>
                <w:sz w:val="18"/>
                <w:szCs w:val="18"/>
              </w:rPr>
              <w:t xml:space="preserve">Phase</w:t>
            </w:r>
          </w:p>
        </w:tc>
      </w:tr>
      <w:tr>
        <w:trPr/>
        <w:tc>
          <w:tcPr>
            <w:tcW w:w="2383" w:type="dxa"/>
          </w:tcPr>
          <w:p>
            <w:pPr>
              <w:pStyle w:val="Compact"/>
              <w:spacing w:before="20" w:after="20"/>
              <w:jc w:val="left"/>
            </w:pPr>
            <w:r>
              <w:rPr>
                <w:sz w:val="18"/>
                <w:szCs w:val="18"/>
              </w:rPr>
              <w:t xml:space="preserve">Subjects &amp; aliases</w:t>
            </w:r>
          </w:p>
        </w:tc>
        <w:tc>
          <w:tcPr>
            <w:tcW w:w="6530" w:type="dxa"/>
          </w:tcPr>
          <w:p>
            <w:pPr>
              <w:pStyle w:val="Compact"/>
              <w:spacing w:before="20" w:after="20"/>
              <w:jc w:val="left"/>
            </w:pPr>
            <w:r>
              <w:rPr>
                <w:sz w:val="18"/>
                <w:szCs w:val="18"/>
              </w:rPr>
              <w:t xml:space="preserve">Create/edit subjects (Lao/EN), grade applicability, aliases (incl. school-specific), merge</w:t>
            </w:r>
          </w:p>
        </w:tc>
        <w:tc>
          <w:tcPr>
            <w:tcW w:w="722" w:type="dxa"/>
          </w:tcPr>
          <w:p>
            <w:pPr>
              <w:pStyle w:val="Compact"/>
              <w:spacing w:before="20" w:after="20"/>
              <w:jc w:val="left"/>
            </w:pPr>
            <w:r>
              <w:rPr>
                <w:sz w:val="18"/>
                <w:szCs w:val="18"/>
              </w:rPr>
              <w:t xml:space="preserve">1</w:t>
            </w:r>
          </w:p>
        </w:tc>
      </w:tr>
      <w:tr>
        <w:trPr/>
        <w:tc>
          <w:tcPr>
            <w:tcW w:w="2383" w:type="dxa"/>
            <w:shd w:val="clear" w:color="auto" w:fill="F3F6FA"/>
          </w:tcPr>
          <w:p>
            <w:pPr>
              <w:pStyle w:val="Compact"/>
              <w:spacing w:before="20" w:after="20"/>
              <w:jc w:val="left"/>
            </w:pPr>
            <w:r>
              <w:rPr>
                <w:sz w:val="18"/>
                <w:szCs w:val="18"/>
              </w:rPr>
              <w:t xml:space="preserve">Grading scales</w:t>
            </w:r>
          </w:p>
        </w:tc>
        <w:tc>
          <w:tcPr>
            <w:tcW w:w="6530" w:type="dxa"/>
            <w:shd w:val="clear" w:color="auto" w:fill="F3F6FA"/>
          </w:tcPr>
          <w:p>
            <w:pPr>
              <w:pStyle w:val="Compact"/>
              <w:spacing w:before="20" w:after="20"/>
              <w:jc w:val="left"/>
            </w:pPr>
            <w:r>
              <w:rPr>
                <w:sz w:val="18"/>
                <w:szCs w:val="18"/>
              </w:rPr>
              <w:t xml:space="preserve">Create versioned scales; assign to curriculum template or school; mark normalisable</w:t>
            </w:r>
          </w:p>
        </w:tc>
        <w:tc>
          <w:tcPr>
            <w:tcW w:w="722" w:type="dxa"/>
            <w:shd w:val="clear" w:color="auto" w:fill="F3F6FA"/>
          </w:tcPr>
          <w:p>
            <w:pPr>
              <w:pStyle w:val="Compact"/>
              <w:spacing w:before="20" w:after="20"/>
              <w:jc w:val="left"/>
            </w:pPr>
            <w:r>
              <w:rPr>
                <w:sz w:val="18"/>
                <w:szCs w:val="18"/>
              </w:rPr>
              <w:t xml:space="preserve">1</w:t>
            </w:r>
          </w:p>
        </w:tc>
      </w:tr>
      <w:tr>
        <w:trPr/>
        <w:tc>
          <w:tcPr>
            <w:tcW w:w="2383" w:type="dxa"/>
          </w:tcPr>
          <w:p>
            <w:pPr>
              <w:pStyle w:val="Compact"/>
              <w:spacing w:before="20" w:after="20"/>
              <w:jc w:val="left"/>
            </w:pPr>
            <w:r>
              <w:rPr>
                <w:sz w:val="18"/>
                <w:szCs w:val="18"/>
              </w:rPr>
              <w:t xml:space="preserve">Schools</w:t>
            </w:r>
          </w:p>
        </w:tc>
        <w:tc>
          <w:tcPr>
            <w:tcW w:w="6530" w:type="dxa"/>
          </w:tcPr>
          <w:p>
            <w:pPr>
              <w:pStyle w:val="Compact"/>
              <w:spacing w:before="20" w:after="20"/>
              <w:jc w:val="left"/>
            </w:pPr>
            <w:r>
              <w:rPr>
                <w:sz w:val="18"/>
                <w:szCs w:val="18"/>
              </w:rPr>
              <w:t xml:space="preserve">CRUD, merge duplicates, map free-text entries, assign calendars/scales</w:t>
            </w:r>
          </w:p>
        </w:tc>
        <w:tc>
          <w:tcPr>
            <w:tcW w:w="722" w:type="dxa"/>
          </w:tcPr>
          <w:p>
            <w:pPr>
              <w:pStyle w:val="Compact"/>
              <w:spacing w:before="20" w:after="20"/>
              <w:jc w:val="left"/>
            </w:pPr>
            <w:r>
              <w:rPr>
                <w:sz w:val="18"/>
                <w:szCs w:val="18"/>
              </w:rPr>
              <w:t xml:space="preserve">1</w:t>
            </w:r>
          </w:p>
        </w:tc>
      </w:tr>
      <w:tr>
        <w:trPr/>
        <w:tc>
          <w:tcPr>
            <w:tcW w:w="2383" w:type="dxa"/>
            <w:shd w:val="clear" w:color="auto" w:fill="F3F6FA"/>
          </w:tcPr>
          <w:p>
            <w:pPr>
              <w:pStyle w:val="Compact"/>
              <w:spacing w:before="20" w:after="20"/>
              <w:jc w:val="left"/>
            </w:pPr>
            <w:r>
              <w:rPr>
                <w:sz w:val="18"/>
                <w:szCs w:val="18"/>
              </w:rPr>
              <w:t xml:space="preserve">Academic years &amp; periods</w:t>
            </w:r>
          </w:p>
        </w:tc>
        <w:tc>
          <w:tcPr>
            <w:tcW w:w="6530" w:type="dxa"/>
            <w:shd w:val="clear" w:color="auto" w:fill="F3F6FA"/>
          </w:tcPr>
          <w:p>
            <w:pPr>
              <w:pStyle w:val="Compact"/>
              <w:spacing w:before="20" w:after="20"/>
              <w:jc w:val="left"/>
            </w:pPr>
            <w:r>
              <w:rPr>
                <w:sz w:val="18"/>
                <w:szCs w:val="18"/>
              </w:rPr>
              <w:t xml:space="preserve">Templates and overrides; roll-over date; education structure mapping</w:t>
            </w:r>
          </w:p>
        </w:tc>
        <w:tc>
          <w:tcPr>
            <w:tcW w:w="722" w:type="dxa"/>
            <w:shd w:val="clear" w:color="auto" w:fill="F3F6FA"/>
          </w:tcPr>
          <w:p>
            <w:pPr>
              <w:pStyle w:val="Compact"/>
              <w:spacing w:before="20" w:after="20"/>
              <w:jc w:val="left"/>
            </w:pPr>
            <w:r>
              <w:rPr>
                <w:sz w:val="18"/>
                <w:szCs w:val="18"/>
              </w:rPr>
              <w:t xml:space="preserve">1</w:t>
            </w:r>
          </w:p>
        </w:tc>
      </w:tr>
      <w:tr>
        <w:trPr/>
        <w:tc>
          <w:tcPr>
            <w:tcW w:w="2383" w:type="dxa"/>
          </w:tcPr>
          <w:p>
            <w:pPr>
              <w:pStyle w:val="Compact"/>
              <w:spacing w:before="20" w:after="20"/>
              <w:jc w:val="left"/>
            </w:pPr>
            <w:r>
              <w:rPr>
                <w:sz w:val="18"/>
                <w:szCs w:val="18"/>
              </w:rPr>
              <w:t xml:space="preserve">Student account oversight</w:t>
            </w:r>
          </w:p>
        </w:tc>
        <w:tc>
          <w:tcPr>
            <w:tcW w:w="6530" w:type="dxa"/>
          </w:tcPr>
          <w:p>
            <w:pPr>
              <w:pStyle w:val="Compact"/>
              <w:spacing w:before="20" w:after="20"/>
              <w:jc w:val="left"/>
            </w:pPr>
            <w:r>
              <w:rPr>
                <w:sz w:val="18"/>
                <w:szCs w:val="18"/>
              </w:rPr>
              <w:t xml:space="preserve">Lookup by Bitdoin user reference; status; break-glass access</w:t>
            </w:r>
          </w:p>
        </w:tc>
        <w:tc>
          <w:tcPr>
            <w:tcW w:w="722" w:type="dxa"/>
          </w:tcPr>
          <w:p>
            <w:pPr>
              <w:pStyle w:val="Compact"/>
              <w:spacing w:before="20" w:after="20"/>
              <w:jc w:val="left"/>
            </w:pPr>
            <w:r>
              <w:rPr>
                <w:sz w:val="18"/>
                <w:szCs w:val="18"/>
              </w:rPr>
              <w:t xml:space="preserve">1</w:t>
            </w:r>
          </w:p>
        </w:tc>
      </w:tr>
      <w:tr>
        <w:trPr/>
        <w:tc>
          <w:tcPr>
            <w:tcW w:w="2383" w:type="dxa"/>
            <w:shd w:val="clear" w:color="auto" w:fill="F3F6FA"/>
          </w:tcPr>
          <w:p>
            <w:pPr>
              <w:pStyle w:val="Compact"/>
              <w:spacing w:before="20" w:after="20"/>
              <w:jc w:val="left"/>
            </w:pPr>
            <w:r>
              <w:rPr>
                <w:sz w:val="18"/>
                <w:szCs w:val="18"/>
              </w:rPr>
              <w:t xml:space="preserve">Audit logs</w:t>
            </w:r>
          </w:p>
        </w:tc>
        <w:tc>
          <w:tcPr>
            <w:tcW w:w="6530" w:type="dxa"/>
            <w:shd w:val="clear" w:color="auto" w:fill="F3F6FA"/>
          </w:tcPr>
          <w:p>
            <w:pPr>
              <w:pStyle w:val="Compact"/>
              <w:spacing w:before="20" w:after="20"/>
              <w:jc w:val="left"/>
            </w:pPr>
            <w:r>
              <w:rPr>
                <w:sz w:val="18"/>
                <w:szCs w:val="18"/>
              </w:rPr>
              <w:t xml:space="preserve">Search, export (Super Admin)</w:t>
            </w:r>
          </w:p>
        </w:tc>
        <w:tc>
          <w:tcPr>
            <w:tcW w:w="722" w:type="dxa"/>
            <w:shd w:val="clear" w:color="auto" w:fill="F3F6FA"/>
          </w:tcPr>
          <w:p>
            <w:pPr>
              <w:pStyle w:val="Compact"/>
              <w:spacing w:before="20" w:after="20"/>
              <w:jc w:val="left"/>
            </w:pPr>
            <w:r>
              <w:rPr>
                <w:sz w:val="18"/>
                <w:szCs w:val="18"/>
              </w:rPr>
              <w:t xml:space="preserve">1</w:t>
            </w:r>
          </w:p>
        </w:tc>
      </w:tr>
      <w:tr>
        <w:trPr/>
        <w:tc>
          <w:tcPr>
            <w:tcW w:w="2383" w:type="dxa"/>
          </w:tcPr>
          <w:p>
            <w:pPr>
              <w:pStyle w:val="Compact"/>
              <w:spacing w:before="20" w:after="20"/>
              <w:jc w:val="left"/>
            </w:pPr>
            <w:r>
              <w:rPr>
                <w:sz w:val="18"/>
                <w:szCs w:val="18"/>
              </w:rPr>
              <w:t xml:space="preserve">OCR quality</w:t>
            </w:r>
          </w:p>
        </w:tc>
        <w:tc>
          <w:tcPr>
            <w:tcW w:w="6530" w:type="dxa"/>
          </w:tcPr>
          <w:p>
            <w:pPr>
              <w:pStyle w:val="Compact"/>
              <w:spacing w:before="20" w:after="20"/>
              <w:jc w:val="left"/>
            </w:pPr>
            <w:r>
              <w:rPr>
                <w:sz w:val="18"/>
                <w:szCs w:val="18"/>
              </w:rPr>
              <w:t xml:space="preserve">Metrics, sample review, threshold tuning per model version</w:t>
            </w:r>
          </w:p>
        </w:tc>
        <w:tc>
          <w:tcPr>
            <w:tcW w:w="722" w:type="dxa"/>
          </w:tcPr>
          <w:p>
            <w:pPr>
              <w:pStyle w:val="Compact"/>
              <w:spacing w:before="20" w:after="20"/>
              <w:jc w:val="left"/>
            </w:pPr>
            <w:r>
              <w:rPr>
                <w:sz w:val="18"/>
                <w:szCs w:val="18"/>
              </w:rPr>
              <w:t xml:space="preserve">2</w:t>
            </w:r>
          </w:p>
        </w:tc>
      </w:tr>
      <w:tr>
        <w:trPr/>
        <w:tc>
          <w:tcPr>
            <w:tcW w:w="2383" w:type="dxa"/>
            <w:shd w:val="clear" w:color="auto" w:fill="F3F6FA"/>
          </w:tcPr>
          <w:p>
            <w:pPr>
              <w:pStyle w:val="Compact"/>
              <w:spacing w:before="20" w:after="20"/>
              <w:jc w:val="left"/>
            </w:pPr>
            <w:r>
              <w:rPr>
                <w:sz w:val="18"/>
                <w:szCs w:val="18"/>
              </w:rPr>
              <w:t xml:space="preserve">Quiz &amp; content metadata</w:t>
            </w:r>
          </w:p>
        </w:tc>
        <w:tc>
          <w:tcPr>
            <w:tcW w:w="6530" w:type="dxa"/>
            <w:shd w:val="clear" w:color="auto" w:fill="F3F6FA"/>
          </w:tcPr>
          <w:p>
            <w:pPr>
              <w:pStyle w:val="Compact"/>
              <w:spacing w:before="20" w:after="20"/>
              <w:jc w:val="left"/>
            </w:pPr>
            <w:r>
              <w:rPr>
                <w:sz w:val="18"/>
                <w:szCs w:val="18"/>
              </w:rPr>
              <w:t xml:space="preserve">Topics, items, review workflow, tagging Academy/Bookstore items</w:t>
            </w:r>
          </w:p>
        </w:tc>
        <w:tc>
          <w:tcPr>
            <w:tcW w:w="722" w:type="dxa"/>
            <w:shd w:val="clear" w:color="auto" w:fill="F3F6FA"/>
          </w:tcPr>
          <w:p>
            <w:pPr>
              <w:pStyle w:val="Compact"/>
              <w:spacing w:before="20" w:after="20"/>
              <w:jc w:val="left"/>
            </w:pPr>
            <w:r>
              <w:rPr>
                <w:sz w:val="18"/>
                <w:szCs w:val="18"/>
              </w:rPr>
              <w:t xml:space="preserve">2</w:t>
            </w:r>
          </w:p>
        </w:tc>
      </w:tr>
      <w:tr>
        <w:trPr/>
        <w:tc>
          <w:tcPr>
            <w:tcW w:w="2383" w:type="dxa"/>
          </w:tcPr>
          <w:p>
            <w:pPr>
              <w:pStyle w:val="Compact"/>
              <w:spacing w:before="20" w:after="20"/>
              <w:jc w:val="left"/>
            </w:pPr>
            <w:r>
              <w:rPr>
                <w:sz w:val="18"/>
                <w:szCs w:val="18"/>
              </w:rPr>
              <w:t xml:space="preserve">AI review</w:t>
            </w:r>
          </w:p>
        </w:tc>
        <w:tc>
          <w:tcPr>
            <w:tcW w:w="6530" w:type="dxa"/>
          </w:tcPr>
          <w:p>
            <w:pPr>
              <w:pStyle w:val="Compact"/>
              <w:spacing w:before="20" w:after="20"/>
              <w:jc w:val="left"/>
            </w:pPr>
            <w:r>
              <w:rPr>
                <w:sz w:val="18"/>
                <w:szCs w:val="18"/>
              </w:rPr>
              <w:t xml:space="preserve">Sampled conversations, reports, prompt version management</w:t>
            </w:r>
          </w:p>
        </w:tc>
        <w:tc>
          <w:tcPr>
            <w:tcW w:w="722" w:type="dxa"/>
          </w:tcPr>
          <w:p>
            <w:pPr>
              <w:pStyle w:val="Compact"/>
              <w:spacing w:before="20" w:after="20"/>
              <w:jc w:val="left"/>
            </w:pPr>
            <w:r>
              <w:rPr>
                <w:sz w:val="18"/>
                <w:szCs w:val="18"/>
              </w:rPr>
              <w:t xml:space="preserve">3</w:t>
            </w:r>
          </w:p>
        </w:tc>
      </w:tr>
      <w:tr>
        <w:trPr/>
        <w:tc>
          <w:tcPr>
            <w:tcW w:w="2383" w:type="dxa"/>
            <w:shd w:val="clear" w:color="auto" w:fill="F3F6FA"/>
          </w:tcPr>
          <w:p>
            <w:pPr>
              <w:pStyle w:val="Compact"/>
              <w:spacing w:before="20" w:after="20"/>
              <w:jc w:val="left"/>
            </w:pPr>
            <w:r>
              <w:rPr>
                <w:sz w:val="18"/>
                <w:szCs w:val="18"/>
              </w:rPr>
              <w:t xml:space="preserve">Entitlements &amp; payments</w:t>
            </w:r>
          </w:p>
        </w:tc>
        <w:tc>
          <w:tcPr>
            <w:tcW w:w="6530" w:type="dxa"/>
            <w:shd w:val="clear" w:color="auto" w:fill="F3F6FA"/>
          </w:tcPr>
          <w:p>
            <w:pPr>
              <w:pStyle w:val="Compact"/>
              <w:spacing w:before="20" w:after="20"/>
              <w:jc w:val="left"/>
            </w:pPr>
            <w:r>
              <w:rPr>
                <w:sz w:val="18"/>
                <w:szCs w:val="18"/>
              </w:rPr>
              <w:t xml:space="preserve">Manual activation, refunds, family seats, reason codes</w:t>
            </w:r>
          </w:p>
        </w:tc>
        <w:tc>
          <w:tcPr>
            <w:tcW w:w="722" w:type="dxa"/>
            <w:shd w:val="clear" w:color="auto" w:fill="F3F6FA"/>
          </w:tcPr>
          <w:p>
            <w:pPr>
              <w:pStyle w:val="Compact"/>
              <w:spacing w:before="20" w:after="20"/>
              <w:jc w:val="left"/>
            </w:pPr>
            <w:r>
              <w:rPr>
                <w:sz w:val="18"/>
                <w:szCs w:val="18"/>
              </w:rPr>
              <w:t xml:space="preserve">3</w:t>
            </w:r>
          </w:p>
        </w:tc>
      </w:tr>
      <w:tr>
        <w:trPr/>
        <w:tc>
          <w:tcPr>
            <w:tcW w:w="2383" w:type="dxa"/>
          </w:tcPr>
          <w:p>
            <w:pPr>
              <w:pStyle w:val="Compact"/>
              <w:spacing w:before="20" w:after="20"/>
              <w:jc w:val="left"/>
            </w:pPr>
            <w:r>
              <w:rPr>
                <w:sz w:val="18"/>
                <w:szCs w:val="18"/>
              </w:rPr>
              <w:t xml:space="preserve">Career taxonomy &amp; universities</w:t>
            </w:r>
          </w:p>
        </w:tc>
        <w:tc>
          <w:tcPr>
            <w:tcW w:w="6530" w:type="dxa"/>
          </w:tcPr>
          <w:p>
            <w:pPr>
              <w:pStyle w:val="Compact"/>
              <w:spacing w:before="20" w:after="20"/>
              <w:jc w:val="left"/>
            </w:pPr>
            <w:r>
              <w:rPr>
                <w:sz w:val="18"/>
                <w:szCs w:val="18"/>
              </w:rPr>
              <w:t xml:space="preserve">Careers, majors, programmes, sources, review queue</w:t>
            </w:r>
          </w:p>
        </w:tc>
        <w:tc>
          <w:tcPr>
            <w:tcW w:w="722" w:type="dxa"/>
          </w:tcPr>
          <w:p>
            <w:pPr>
              <w:pStyle w:val="Compact"/>
              <w:spacing w:before="20" w:after="20"/>
              <w:jc w:val="left"/>
            </w:pPr>
            <w:r>
              <w:rPr>
                <w:sz w:val="18"/>
                <w:szCs w:val="18"/>
              </w:rPr>
              <w:t xml:space="preserve">4</w:t>
            </w:r>
          </w:p>
        </w:tc>
      </w:tr>
      <w:tr>
        <w:trPr/>
        <w:tc>
          <w:tcPr>
            <w:tcW w:w="2383" w:type="dxa"/>
            <w:shd w:val="clear" w:color="auto" w:fill="F3F6FA"/>
          </w:tcPr>
          <w:p>
            <w:pPr>
              <w:pStyle w:val="Compact"/>
              <w:spacing w:before="20" w:after="20"/>
              <w:jc w:val="left"/>
            </w:pPr>
            <w:r>
              <w:rPr>
                <w:sz w:val="18"/>
                <w:szCs w:val="18"/>
              </w:rPr>
              <w:t xml:space="preserve">Reports</w:t>
            </w:r>
          </w:p>
        </w:tc>
        <w:tc>
          <w:tcPr>
            <w:tcW w:w="6530" w:type="dxa"/>
            <w:shd w:val="clear" w:color="auto" w:fill="F3F6FA"/>
          </w:tcPr>
          <w:p>
            <w:pPr>
              <w:pStyle w:val="Compact"/>
              <w:spacing w:before="20" w:after="20"/>
              <w:jc w:val="left"/>
            </w:pPr>
            <w:r>
              <w:rPr>
                <w:sz w:val="18"/>
                <w:szCs w:val="18"/>
              </w:rPr>
              <w:t xml:space="preserve">Operational and product dashboards (aggregate only)</w:t>
            </w:r>
          </w:p>
        </w:tc>
        <w:tc>
          <w:tcPr>
            <w:tcW w:w="722" w:type="dxa"/>
            <w:shd w:val="clear" w:color="auto" w:fill="F3F6FA"/>
          </w:tcPr>
          <w:p>
            <w:pPr>
              <w:pStyle w:val="Compact"/>
              <w:spacing w:before="20" w:after="20"/>
              <w:jc w:val="left"/>
            </w:pPr>
            <w:r>
              <w:rPr>
                <w:sz w:val="18"/>
                <w:szCs w:val="18"/>
              </w:rPr>
              <w:t xml:space="preserve">1→</w:t>
            </w:r>
          </w:p>
        </w:tc>
      </w:tr>
      <w:tr>
        <w:trPr/>
        <w:tc>
          <w:tcPr>
            <w:tcW w:w="2383" w:type="dxa"/>
          </w:tcPr>
          <w:p>
            <w:pPr>
              <w:pStyle w:val="Compact"/>
              <w:spacing w:before="20" w:after="20"/>
              <w:jc w:val="left"/>
            </w:pPr>
            <w:r>
              <w:rPr>
                <w:sz w:val="18"/>
                <w:szCs w:val="18"/>
              </w:rPr>
              <w:t xml:space="preserve">Customer support</w:t>
            </w:r>
          </w:p>
        </w:tc>
        <w:tc>
          <w:tcPr>
            <w:tcW w:w="6530" w:type="dxa"/>
          </w:tcPr>
          <w:p>
            <w:pPr>
              <w:pStyle w:val="Compact"/>
              <w:spacing w:before="20" w:after="20"/>
              <w:jc w:val="left"/>
            </w:pPr>
            <w:r>
              <w:rPr>
                <w:sz w:val="18"/>
                <w:szCs w:val="18"/>
              </w:rPr>
              <w:t xml:space="preserve">Tickets linked to account; guardian link disputes</w:t>
            </w:r>
          </w:p>
        </w:tc>
        <w:tc>
          <w:tcPr>
            <w:tcW w:w="722" w:type="dxa"/>
          </w:tcPr>
          <w:p>
            <w:pPr>
              <w:pStyle w:val="Compact"/>
              <w:spacing w:before="20" w:after="20"/>
              <w:jc w:val="left"/>
            </w:pPr>
            <w:r>
              <w:rPr>
                <w:sz w:val="18"/>
                <w:szCs w:val="18"/>
              </w:rPr>
              <w:t xml:space="preserve">1→3</w:t>
            </w:r>
          </w:p>
        </w:tc>
      </w:tr>
    </w:tbl>
    <w:bookmarkEnd w:id="111"/>
    <w:bookmarkStart w:id="112" w:name="approval-workflows"/>
    <w:p>
      <w:pPr>
        <w:pStyle w:val="Heading3"/>
      </w:pPr>
      <w:r>
        <w:t xml:space="preserve">14.14.2 Approval workflows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523"/>
        <w:gridCol w:w="2598"/>
        <w:gridCol w:w="4515"/>
      </w:tblGrid>
      <w:tr>
        <w:trPr>
          <w:tblHeader w:val="true"/>
          <w:tblHeader w:val="true"/>
        </w:trPr>
        <w:tc>
          <w:tcPr>
            <w:tcW w:w="2523" w:type="dxa"/>
            <w:shd w:val="clear" w:color="auto" w:fill="1E3A5F"/>
          </w:tcPr>
          <w:p>
            <w:pPr>
              <w:pStyle w:val="Compact"/>
              <w:spacing w:before="20" w:after="20"/>
              <w:jc w:val="left"/>
            </w:pPr>
            <w:r>
              <w:rPr>
                <w:b/>
                <w:color w:val="FFFFFF"/>
                <w:sz w:val="18"/>
                <w:szCs w:val="18"/>
              </w:rPr>
              <w:t xml:space="preserve">Object</w:t>
            </w:r>
          </w:p>
        </w:tc>
        <w:tc>
          <w:tcPr>
            <w:tcW w:w="2598" w:type="dxa"/>
            <w:shd w:val="clear" w:color="auto" w:fill="1E3A5F"/>
          </w:tcPr>
          <w:p>
            <w:pPr>
              <w:pStyle w:val="Compact"/>
              <w:spacing w:before="20" w:after="20"/>
              <w:jc w:val="left"/>
            </w:pPr>
            <w:r>
              <w:rPr>
                <w:b/>
                <w:color w:val="FFFFFF"/>
                <w:sz w:val="18"/>
                <w:szCs w:val="18"/>
              </w:rPr>
              <w:t xml:space="preserve">Workflow</w:t>
            </w:r>
          </w:p>
        </w:tc>
        <w:tc>
          <w:tcPr>
            <w:tcW w:w="4515" w:type="dxa"/>
            <w:shd w:val="clear" w:color="auto" w:fill="1E3A5F"/>
          </w:tcPr>
          <w:p>
            <w:pPr>
              <w:pStyle w:val="Compact"/>
              <w:spacing w:before="20" w:after="20"/>
              <w:jc w:val="left"/>
            </w:pPr>
            <w:r>
              <w:rPr>
                <w:b/>
                <w:color w:val="FFFFFF"/>
                <w:sz w:val="18"/>
                <w:szCs w:val="18"/>
              </w:rPr>
              <w:t xml:space="preserve">Approver rule</w:t>
            </w:r>
          </w:p>
        </w:tc>
      </w:tr>
      <w:tr>
        <w:trPr/>
        <w:tc>
          <w:tcPr>
            <w:tcW w:w="2523" w:type="dxa"/>
          </w:tcPr>
          <w:p>
            <w:pPr>
              <w:pStyle w:val="Compact"/>
              <w:spacing w:before="20" w:after="20"/>
              <w:jc w:val="left"/>
            </w:pPr>
            <w:r>
              <w:rPr>
                <w:sz w:val="18"/>
                <w:szCs w:val="18"/>
              </w:rPr>
              <w:t xml:space="preserve">Grading scale (new version)</w:t>
            </w:r>
          </w:p>
        </w:tc>
        <w:tc>
          <w:tcPr>
            <w:tcW w:w="2598" w:type="dxa"/>
          </w:tcPr>
          <w:p>
            <w:pPr>
              <w:pStyle w:val="Compact"/>
              <w:spacing w:before="20" w:after="20"/>
              <w:jc w:val="left"/>
            </w:pPr>
            <w:r>
              <w:rPr>
                <w:sz w:val="18"/>
                <w:szCs w:val="18"/>
              </w:rPr>
              <w:t xml:space="preserve">Draft → Approved</w:t>
            </w:r>
          </w:p>
        </w:tc>
        <w:tc>
          <w:tcPr>
            <w:tcW w:w="4515" w:type="dxa"/>
          </w:tcPr>
          <w:p>
            <w:pPr>
              <w:pStyle w:val="Compact"/>
              <w:spacing w:before="20" w:after="20"/>
              <w:jc w:val="left"/>
            </w:pPr>
            <w:r>
              <w:rPr>
                <w:sz w:val="18"/>
                <w:szCs w:val="18"/>
              </w:rPr>
              <w:t xml:space="preserve">Education Content Manager + Academic Reviewer</w:t>
            </w:r>
          </w:p>
        </w:tc>
      </w:tr>
      <w:tr>
        <w:trPr/>
        <w:tc>
          <w:tcPr>
            <w:tcW w:w="2523" w:type="dxa"/>
            <w:shd w:val="clear" w:color="auto" w:fill="F3F6FA"/>
          </w:tcPr>
          <w:p>
            <w:pPr>
              <w:pStyle w:val="Compact"/>
              <w:spacing w:before="20" w:after="20"/>
              <w:jc w:val="left"/>
            </w:pPr>
            <w:r>
              <w:rPr>
                <w:sz w:val="18"/>
                <w:szCs w:val="18"/>
              </w:rPr>
              <w:t xml:space="preserve">Quiz item / explanation</w:t>
            </w:r>
          </w:p>
        </w:tc>
        <w:tc>
          <w:tcPr>
            <w:tcW w:w="2598" w:type="dxa"/>
            <w:shd w:val="clear" w:color="auto" w:fill="F3F6FA"/>
          </w:tcPr>
          <w:p>
            <w:pPr>
              <w:pStyle w:val="Compact"/>
              <w:spacing w:before="20" w:after="20"/>
              <w:jc w:val="left"/>
            </w:pPr>
            <w:r>
              <w:rPr>
                <w:sz w:val="18"/>
                <w:szCs w:val="18"/>
              </w:rPr>
              <w:t xml:space="preserve">Draft → In review → Approved → Retired</w:t>
            </w:r>
          </w:p>
        </w:tc>
        <w:tc>
          <w:tcPr>
            <w:tcW w:w="4515" w:type="dxa"/>
            <w:shd w:val="clear" w:color="auto" w:fill="F3F6FA"/>
          </w:tcPr>
          <w:p>
            <w:pPr>
              <w:pStyle w:val="Compact"/>
              <w:spacing w:before="20" w:after="20"/>
              <w:jc w:val="left"/>
            </w:pPr>
            <w:r>
              <w:rPr>
                <w:sz w:val="18"/>
                <w:szCs w:val="18"/>
              </w:rPr>
              <w:t xml:space="preserve">Academic Reviewer ≠ author</w:t>
            </w:r>
          </w:p>
        </w:tc>
      </w:tr>
      <w:tr>
        <w:trPr/>
        <w:tc>
          <w:tcPr>
            <w:tcW w:w="2523" w:type="dxa"/>
          </w:tcPr>
          <w:p>
            <w:pPr>
              <w:pStyle w:val="Compact"/>
              <w:spacing w:before="20" w:after="20"/>
              <w:jc w:val="left"/>
            </w:pPr>
            <w:r>
              <w:rPr>
                <w:sz w:val="18"/>
                <w:szCs w:val="18"/>
              </w:rPr>
              <w:t xml:space="preserve">AI-generated explanation for content</w:t>
            </w:r>
          </w:p>
        </w:tc>
        <w:tc>
          <w:tcPr>
            <w:tcW w:w="2598" w:type="dxa"/>
          </w:tcPr>
          <w:p>
            <w:pPr>
              <w:pStyle w:val="Compact"/>
              <w:spacing w:before="20" w:after="20"/>
              <w:jc w:val="left"/>
            </w:pPr>
            <w:r>
              <w:rPr>
                <w:sz w:val="18"/>
                <w:szCs w:val="18"/>
              </w:rPr>
              <w:t xml:space="preserve">Generated → Reviewed → Approved</w:t>
            </w:r>
          </w:p>
        </w:tc>
        <w:tc>
          <w:tcPr>
            <w:tcW w:w="4515" w:type="dxa"/>
          </w:tcPr>
          <w:p>
            <w:pPr>
              <w:pStyle w:val="Compact"/>
              <w:spacing w:before="20" w:after="20"/>
              <w:jc w:val="left"/>
            </w:pPr>
            <w:r>
              <w:rPr>
                <w:sz w:val="18"/>
                <w:szCs w:val="18"/>
              </w:rPr>
              <w:t xml:space="preserve">Academic Reviewer</w:t>
            </w:r>
          </w:p>
        </w:tc>
      </w:tr>
      <w:tr>
        <w:trPr/>
        <w:tc>
          <w:tcPr>
            <w:tcW w:w="2523" w:type="dxa"/>
            <w:shd w:val="clear" w:color="auto" w:fill="F3F6FA"/>
          </w:tcPr>
          <w:p>
            <w:pPr>
              <w:pStyle w:val="Compact"/>
              <w:spacing w:before="20" w:after="20"/>
              <w:jc w:val="left"/>
            </w:pPr>
            <w:r>
              <w:rPr>
                <w:sz w:val="18"/>
                <w:szCs w:val="18"/>
              </w:rPr>
              <w:t xml:space="preserve">Programme / requirement / cut-off</w:t>
            </w:r>
          </w:p>
        </w:tc>
        <w:tc>
          <w:tcPr>
            <w:tcW w:w="2598" w:type="dxa"/>
            <w:shd w:val="clear" w:color="auto" w:fill="F3F6FA"/>
          </w:tcPr>
          <w:p>
            <w:pPr>
              <w:pStyle w:val="Compact"/>
              <w:spacing w:before="20" w:after="20"/>
              <w:jc w:val="left"/>
            </w:pPr>
            <w:r>
              <w:rPr>
                <w:sz w:val="18"/>
                <w:szCs w:val="18"/>
              </w:rPr>
              <w:t xml:space="preserve">Draft → In review → Published</w:t>
            </w:r>
          </w:p>
        </w:tc>
        <w:tc>
          <w:tcPr>
            <w:tcW w:w="4515" w:type="dxa"/>
            <w:shd w:val="clear" w:color="auto" w:fill="F3F6FA"/>
          </w:tcPr>
          <w:p>
            <w:pPr>
              <w:pStyle w:val="Compact"/>
              <w:spacing w:before="20" w:after="20"/>
              <w:jc w:val="left"/>
            </w:pPr>
            <w:r>
              <w:rPr>
                <w:sz w:val="18"/>
                <w:szCs w:val="18"/>
              </w:rPr>
              <w:t xml:space="preserve">Career Content Reviewer ≠ creator (four-eyes)</w:t>
            </w:r>
          </w:p>
        </w:tc>
      </w:tr>
      <w:tr>
        <w:trPr/>
        <w:tc>
          <w:tcPr>
            <w:tcW w:w="2523" w:type="dxa"/>
          </w:tcPr>
          <w:p>
            <w:pPr>
              <w:pStyle w:val="Compact"/>
              <w:spacing w:before="20" w:after="20"/>
              <w:jc w:val="left"/>
            </w:pPr>
            <w:r>
              <w:rPr>
                <w:sz w:val="18"/>
                <w:szCs w:val="18"/>
              </w:rPr>
              <w:t xml:space="preserve">Admin role grant</w:t>
            </w:r>
          </w:p>
        </w:tc>
        <w:tc>
          <w:tcPr>
            <w:tcW w:w="2598" w:type="dxa"/>
          </w:tcPr>
          <w:p>
            <w:pPr>
              <w:pStyle w:val="Compact"/>
              <w:spacing w:before="20" w:after="20"/>
              <w:jc w:val="left"/>
            </w:pPr>
            <w:r>
              <w:rPr>
                <w:sz w:val="18"/>
                <w:szCs w:val="18"/>
              </w:rPr>
              <w:t xml:space="preserve">Request → Granted</w:t>
            </w:r>
          </w:p>
        </w:tc>
        <w:tc>
          <w:tcPr>
            <w:tcW w:w="4515" w:type="dxa"/>
          </w:tcPr>
          <w:p>
            <w:pPr>
              <w:pStyle w:val="Compact"/>
              <w:spacing w:before="20" w:after="20"/>
              <w:jc w:val="left"/>
            </w:pPr>
            <w:r>
              <w:rPr>
                <w:sz w:val="18"/>
                <w:szCs w:val="18"/>
              </w:rPr>
              <w:t xml:space="preserve">Super Administrator only</w:t>
            </w:r>
          </w:p>
        </w:tc>
      </w:tr>
      <w:tr>
        <w:trPr/>
        <w:tc>
          <w:tcPr>
            <w:tcW w:w="2523" w:type="dxa"/>
            <w:shd w:val="clear" w:color="auto" w:fill="F3F6FA"/>
          </w:tcPr>
          <w:p>
            <w:pPr>
              <w:pStyle w:val="Compact"/>
              <w:spacing w:before="20" w:after="20"/>
              <w:jc w:val="left"/>
            </w:pPr>
            <w:r>
              <w:rPr>
                <w:sz w:val="18"/>
                <w:szCs w:val="18"/>
              </w:rPr>
              <w:t xml:space="preserve">Break-glass score access</w:t>
            </w:r>
          </w:p>
        </w:tc>
        <w:tc>
          <w:tcPr>
            <w:tcW w:w="2598" w:type="dxa"/>
            <w:shd w:val="clear" w:color="auto" w:fill="F3F6FA"/>
          </w:tcPr>
          <w:p>
            <w:pPr>
              <w:pStyle w:val="Compact"/>
              <w:spacing w:before="20" w:after="20"/>
              <w:jc w:val="left"/>
            </w:pPr>
            <w:r>
              <w:rPr>
                <w:sz w:val="18"/>
                <w:szCs w:val="18"/>
              </w:rPr>
              <w:t xml:space="preserve">Reason → Time-limited grant</w:t>
            </w:r>
          </w:p>
        </w:tc>
        <w:tc>
          <w:tcPr>
            <w:tcW w:w="4515" w:type="dxa"/>
            <w:shd w:val="clear" w:color="auto" w:fill="F3F6FA"/>
          </w:tcPr>
          <w:p>
            <w:pPr>
              <w:pStyle w:val="Compact"/>
              <w:spacing w:before="20" w:after="20"/>
              <w:jc w:val="left"/>
            </w:pPr>
            <w:r>
              <w:rPr>
                <w:sz w:val="18"/>
                <w:szCs w:val="18"/>
              </w:rPr>
              <w:t xml:space="preserve">Self-service for Support Agent with mandatory reason; reviewed weekly by Super Admin</w:t>
            </w:r>
          </w:p>
        </w:tc>
      </w:tr>
      <w:tr>
        <w:trPr/>
        <w:tc>
          <w:tcPr>
            <w:tcW w:w="2523" w:type="dxa"/>
          </w:tcPr>
          <w:p>
            <w:pPr>
              <w:pStyle w:val="Compact"/>
              <w:spacing w:before="20" w:after="20"/>
              <w:jc w:val="left"/>
            </w:pPr>
            <w:r>
              <w:rPr>
                <w:sz w:val="18"/>
                <w:szCs w:val="18"/>
              </w:rPr>
              <w:t xml:space="preserve">Manual entitlement grant</w:t>
            </w:r>
          </w:p>
        </w:tc>
        <w:tc>
          <w:tcPr>
            <w:tcW w:w="2598" w:type="dxa"/>
          </w:tcPr>
          <w:p>
            <w:pPr>
              <w:pStyle w:val="Compact"/>
              <w:spacing w:before="20" w:after="20"/>
              <w:jc w:val="left"/>
            </w:pPr>
            <w:r>
              <w:rPr>
                <w:sz w:val="18"/>
                <w:szCs w:val="18"/>
              </w:rPr>
              <w:t xml:space="preserve">Payment evidence → Activated</w:t>
            </w:r>
          </w:p>
        </w:tc>
        <w:tc>
          <w:tcPr>
            <w:tcW w:w="4515" w:type="dxa"/>
          </w:tcPr>
          <w:p>
            <w:pPr>
              <w:pStyle w:val="Compact"/>
              <w:spacing w:before="20" w:after="20"/>
              <w:jc w:val="left"/>
            </w:pPr>
            <w:r>
              <w:rPr>
                <w:sz w:val="18"/>
                <w:szCs w:val="18"/>
              </w:rPr>
              <w:t xml:space="preserve">Financial Administrator; &gt; 3 manual grants/day per user flagged</w:t>
            </w:r>
          </w:p>
        </w:tc>
      </w:tr>
    </w:tbl>
    <w:p>
      <w:pPr>
        <w:pStyle w:val="BodyText"/>
      </w:pPr>
      <w:r>
        <w:t xml:space="preserve">The full permission matrix is in Section 28.</w:t>
      </w:r>
    </w:p>
    <w:bookmarkEnd w:id="112"/>
    <w:bookmarkEnd w:id="113"/>
    <w:bookmarkEnd w:id="114"/>
    <w:bookmarkStart w:id="133" w:name="user-stories-and-acceptance-criteria"/>
    <w:p>
      <w:pPr>
        <w:pStyle w:val="Heading1"/>
      </w:pPr>
      <w:r>
        <w:t xml:space="preserve">15. User Stories and Acceptance Criteria</w:t>
      </w:r>
    </w:p>
    <w:p>
      <w:pPr>
        <w:pStyle w:val="FirstParagraph"/>
      </w:pPr>
      <w:r>
        <w:t xml:space="preserve">The complete requirements matrix is below and is also provided as an editable sheet in</w:t>
      </w:r>
      <w:r>
        <w:t xml:space="preserve"> </w:t>
      </w:r>
      <w:r>
        <w:rPr>
          <w:iCs/>
          <w:i/>
        </w:rPr>
        <w:t xml:space="preserve">Bitdoin_MVP_Backlog.xlsx</w:t>
      </w:r>
      <w:r>
        <w:t xml:space="preserve"> </w:t>
      </w:r>
      <w:r>
        <w:t xml:space="preserve">(sheet</w:t>
      </w:r>
      <w:r>
        <w:t xml:space="preserve"> </w:t>
      </w:r>
      <w:r>
        <w:t xml:space="preserve">“</w:t>
      </w:r>
      <w:r>
        <w:t xml:space="preserve">Requirements</w:t>
      </w:r>
      <w:r>
        <w:t xml:space="preserve">”</w:t>
      </w:r>
      <w:r>
        <w:t xml:space="preserve">). Priorities:</w:t>
      </w:r>
      <w:r>
        <w:t xml:space="preserve"> </w:t>
      </w:r>
      <w:r>
        <w:rPr>
          <w:bCs/>
          <w:b/>
        </w:rPr>
        <w:t xml:space="preserve">P0</w:t>
      </w:r>
      <w:r>
        <w:t xml:space="preserve"> </w:t>
      </w:r>
      <w:r>
        <w:t xml:space="preserve">= must-have for the phase in which it is listed (P0 items in Phase 1 define the MVP);</w:t>
      </w:r>
      <w:r>
        <w:t xml:space="preserve"> </w:t>
      </w:r>
      <w:r>
        <w:rPr>
          <w:bCs/>
          <w:b/>
        </w:rPr>
        <w:t xml:space="preserve">P1</w:t>
      </w:r>
      <w:r>
        <w:t xml:space="preserve"> </w:t>
      </w:r>
      <w:r>
        <w:t xml:space="preserve">= should-have in its phase;</w:t>
      </w:r>
      <w:r>
        <w:t xml:space="preserve"> </w:t>
      </w:r>
      <w:r>
        <w:rPr>
          <w:bCs/>
          <w:b/>
        </w:rPr>
        <w:t xml:space="preserve">P2</w:t>
      </w:r>
      <w:r>
        <w:t xml:space="preserve"> </w:t>
      </w:r>
      <w:r>
        <w:t xml:space="preserve">= could-have;</w:t>
      </w:r>
      <w:r>
        <w:t xml:space="preserve"> </w:t>
      </w:r>
      <w:r>
        <w:rPr>
          <w:bCs/>
          <w:b/>
        </w:rPr>
        <w:t xml:space="preserve">P3</w:t>
      </w:r>
      <w:r>
        <w:t xml:space="preserve"> </w:t>
      </w:r>
      <w:r>
        <w:t xml:space="preserve">= later. Dependencies reference other requirement IDs or open decisions (OD-xx). Acceptance criteria are written as testable Given/When/Then statements;</w:t>
      </w:r>
      <w:r>
        <w:t xml:space="preserve"> </w:t>
      </w:r>
      <w:r>
        <w:t xml:space="preserve">“</w:t>
      </w:r>
      <w:r>
        <w:t xml:space="preserve">Notes</w:t>
      </w:r>
      <w:r>
        <w:t xml:space="preserve">”</w:t>
      </w:r>
      <w:r>
        <w:t xml:space="preserve"> </w:t>
      </w:r>
      <w:r>
        <w:t xml:space="preserve">carry backend and validation details where the story itself is user-facing.</w:t>
      </w:r>
    </w:p>
    <w:p>
      <w:pPr>
        <w:pStyle w:val="BodyText"/>
      </w:pPr>
      <w:r>
        <w:rPr>
          <w:bCs/>
          <w:b/>
        </w:rPr>
        <w:t xml:space="preserve">Requirements count:</w:t>
      </w:r>
      <w:r>
        <w:t xml:space="preserve"> </w:t>
      </w:r>
      <w:r>
        <w:t xml:space="preserve">140 requirements across 18 epics;</w:t>
      </w:r>
      <w:r>
        <w:t xml:space="preserve"> </w:t>
      </w:r>
      <w:r>
        <w:rPr>
          <w:bCs/>
          <w:b/>
        </w:rPr>
        <w:t xml:space="preserve">38 are P0 in Phase 1 and define the MVP</w:t>
      </w:r>
      <w:r>
        <w:t xml:space="preserve"> </w:t>
      </w:r>
      <w:r>
        <w:t xml:space="preserve">(Section 36).</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3426"/>
        <w:gridCol w:w="1557"/>
        <w:gridCol w:w="728"/>
        <w:gridCol w:w="728"/>
        <w:gridCol w:w="728"/>
        <w:gridCol w:w="728"/>
        <w:gridCol w:w="728"/>
        <w:gridCol w:w="1012"/>
      </w:tblGrid>
      <w:tr>
        <w:trPr>
          <w:tblHeader w:val="true"/>
          <w:tblHeader w:val="true"/>
        </w:trPr>
        <w:tc>
          <w:tcPr>
            <w:tcW w:w="3426" w:type="dxa"/>
            <w:shd w:val="clear" w:color="auto" w:fill="1E3A5F"/>
          </w:tcPr>
          <w:p>
            <w:pPr>
              <w:pStyle w:val="Compact"/>
              <w:spacing w:before="20" w:after="20"/>
              <w:jc w:val="left"/>
            </w:pPr>
            <w:r>
              <w:rPr>
                <w:b/>
                <w:color w:val="FFFFFF"/>
                <w:sz w:val="16"/>
                <w:szCs w:val="16"/>
              </w:rPr>
              <w:t xml:space="preserve">Epic</w:t>
            </w:r>
          </w:p>
        </w:tc>
        <w:tc>
          <w:tcPr>
            <w:tcW w:w="1557" w:type="dxa"/>
            <w:shd w:val="clear" w:color="auto" w:fill="1E3A5F"/>
          </w:tcPr>
          <w:p>
            <w:pPr>
              <w:pStyle w:val="Compact"/>
              <w:spacing w:before="20" w:after="20"/>
              <w:jc w:val="left"/>
            </w:pPr>
            <w:r>
              <w:rPr>
                <w:b/>
                <w:color w:val="FFFFFF"/>
                <w:sz w:val="16"/>
                <w:szCs w:val="16"/>
              </w:rPr>
              <w:t xml:space="preserve">ID prefix</w:t>
            </w:r>
          </w:p>
        </w:tc>
        <w:tc>
          <w:tcPr>
            <w:tcW w:w="728" w:type="dxa"/>
            <w:shd w:val="clear" w:color="auto" w:fill="1E3A5F"/>
          </w:tcPr>
          <w:p>
            <w:pPr>
              <w:pStyle w:val="Compact"/>
              <w:spacing w:before="20" w:after="20"/>
              <w:jc w:val="left"/>
            </w:pPr>
            <w:r>
              <w:rPr>
                <w:b/>
                <w:color w:val="FFFFFF"/>
                <w:sz w:val="16"/>
                <w:szCs w:val="16"/>
              </w:rPr>
              <w:t xml:space="preserve">Total</w:t>
            </w:r>
          </w:p>
        </w:tc>
        <w:tc>
          <w:tcPr>
            <w:tcW w:w="728" w:type="dxa"/>
            <w:shd w:val="clear" w:color="auto" w:fill="1E3A5F"/>
          </w:tcPr>
          <w:p>
            <w:pPr>
              <w:pStyle w:val="Compact"/>
              <w:spacing w:before="20" w:after="20"/>
              <w:jc w:val="left"/>
            </w:pPr>
            <w:r>
              <w:rPr>
                <w:b/>
                <w:color w:val="FFFFFF"/>
                <w:sz w:val="16"/>
                <w:szCs w:val="16"/>
              </w:rPr>
              <w:t xml:space="preserve">P0</w:t>
            </w:r>
          </w:p>
        </w:tc>
        <w:tc>
          <w:tcPr>
            <w:tcW w:w="728" w:type="dxa"/>
            <w:shd w:val="clear" w:color="auto" w:fill="1E3A5F"/>
          </w:tcPr>
          <w:p>
            <w:pPr>
              <w:pStyle w:val="Compact"/>
              <w:spacing w:before="20" w:after="20"/>
              <w:jc w:val="left"/>
            </w:pPr>
            <w:r>
              <w:rPr>
                <w:b/>
                <w:color w:val="FFFFFF"/>
                <w:sz w:val="16"/>
                <w:szCs w:val="16"/>
              </w:rPr>
              <w:t xml:space="preserve">P1</w:t>
            </w:r>
          </w:p>
        </w:tc>
        <w:tc>
          <w:tcPr>
            <w:tcW w:w="728" w:type="dxa"/>
            <w:shd w:val="clear" w:color="auto" w:fill="1E3A5F"/>
          </w:tcPr>
          <w:p>
            <w:pPr>
              <w:pStyle w:val="Compact"/>
              <w:spacing w:before="20" w:after="20"/>
              <w:jc w:val="left"/>
            </w:pPr>
            <w:r>
              <w:rPr>
                <w:b/>
                <w:color w:val="FFFFFF"/>
                <w:sz w:val="16"/>
                <w:szCs w:val="16"/>
              </w:rPr>
              <w:t xml:space="preserve">P2</w:t>
            </w:r>
          </w:p>
        </w:tc>
        <w:tc>
          <w:tcPr>
            <w:tcW w:w="728" w:type="dxa"/>
            <w:shd w:val="clear" w:color="auto" w:fill="1E3A5F"/>
          </w:tcPr>
          <w:p>
            <w:pPr>
              <w:pStyle w:val="Compact"/>
              <w:spacing w:before="20" w:after="20"/>
              <w:jc w:val="left"/>
            </w:pPr>
            <w:r>
              <w:rPr>
                <w:b/>
                <w:color w:val="FFFFFF"/>
                <w:sz w:val="16"/>
                <w:szCs w:val="16"/>
              </w:rPr>
              <w:t xml:space="preserve">P3</w:t>
            </w:r>
          </w:p>
        </w:tc>
        <w:tc>
          <w:tcPr>
            <w:tcW w:w="1012" w:type="dxa"/>
            <w:shd w:val="clear" w:color="auto" w:fill="1E3A5F"/>
          </w:tcPr>
          <w:p>
            <w:pPr>
              <w:pStyle w:val="Compact"/>
              <w:spacing w:before="20" w:after="20"/>
              <w:jc w:val="left"/>
            </w:pPr>
            <w:r>
              <w:rPr>
                <w:b/>
                <w:color w:val="FFFFFF"/>
                <w:sz w:val="16"/>
                <w:szCs w:val="16"/>
              </w:rPr>
              <w:t xml:space="preserve">Phases</w:t>
            </w:r>
          </w:p>
        </w:tc>
      </w:tr>
      <w:tr>
        <w:trPr/>
        <w:tc>
          <w:tcPr>
            <w:tcW w:w="3426" w:type="dxa"/>
          </w:tcPr>
          <w:p>
            <w:pPr>
              <w:pStyle w:val="Compact"/>
              <w:spacing w:before="20" w:after="20"/>
              <w:jc w:val="left"/>
            </w:pPr>
            <w:r>
              <w:rPr>
                <w:sz w:val="16"/>
                <w:szCs w:val="16"/>
              </w:rPr>
              <w:t xml:space="preserve">Identity &amp; Access</w:t>
            </w:r>
          </w:p>
        </w:tc>
        <w:tc>
          <w:tcPr>
            <w:tcW w:w="1557" w:type="dxa"/>
          </w:tcPr>
          <w:p>
            <w:pPr>
              <w:pStyle w:val="Compact"/>
              <w:spacing w:before="20" w:after="20"/>
              <w:jc w:val="left"/>
            </w:pPr>
            <w:r>
              <w:rPr>
                <w:sz w:val="16"/>
                <w:szCs w:val="16"/>
              </w:rPr>
              <w:t xml:space="preserve">AUTH-xxx</w:t>
            </w:r>
          </w:p>
        </w:tc>
        <w:tc>
          <w:tcPr>
            <w:tcW w:w="728" w:type="dxa"/>
          </w:tcPr>
          <w:p>
            <w:pPr>
              <w:pStyle w:val="Compact"/>
              <w:spacing w:before="20" w:after="20"/>
              <w:jc w:val="left"/>
            </w:pPr>
            <w:r>
              <w:rPr>
                <w:sz w:val="16"/>
                <w:szCs w:val="16"/>
              </w:rPr>
              <w:t xml:space="preserve">4</w:t>
            </w:r>
          </w:p>
        </w:tc>
        <w:tc>
          <w:tcPr>
            <w:tcW w:w="728" w:type="dxa"/>
          </w:tcPr>
          <w:p>
            <w:pPr>
              <w:pStyle w:val="Compact"/>
              <w:spacing w:before="20" w:after="20"/>
              <w:jc w:val="left"/>
            </w:pPr>
            <w:r>
              <w:rPr>
                <w:sz w:val="16"/>
                <w:szCs w:val="16"/>
              </w:rPr>
              <w:t xml:space="preserve">3</w:t>
            </w:r>
          </w:p>
        </w:tc>
        <w:tc>
          <w:tcPr>
            <w:tcW w:w="728" w:type="dxa"/>
          </w:tcPr>
          <w:p>
            <w:pPr>
              <w:pStyle w:val="Compact"/>
              <w:spacing w:before="20" w:after="20"/>
              <w:jc w:val="left"/>
            </w:pPr>
            <w:r>
              <w:rPr>
                <w:sz w:val="16"/>
                <w:szCs w:val="16"/>
              </w:rPr>
              <w:t xml:space="preserve">1</w:t>
            </w:r>
          </w:p>
        </w:tc>
        <w:tc>
          <w:tcPr>
            <w:tcW w:w="728" w:type="dxa"/>
          </w:tcPr>
          <w:p>
            <w:pPr>
              <w:pStyle w:val="Compact"/>
              <w:spacing w:before="20" w:after="20"/>
              <w:jc w:val="left"/>
            </w:pPr>
            <w:r>
              <w:rPr>
                <w:sz w:val="16"/>
                <w:szCs w:val="16"/>
              </w:rPr>
              <w:t xml:space="preserve">0</w:t>
            </w:r>
          </w:p>
        </w:tc>
        <w:tc>
          <w:tcPr>
            <w:tcW w:w="728" w:type="dxa"/>
          </w:tcPr>
          <w:p>
            <w:pPr>
              <w:pStyle w:val="Compact"/>
              <w:spacing w:before="20" w:after="20"/>
              <w:jc w:val="left"/>
            </w:pPr>
            <w:r>
              <w:rPr>
                <w:sz w:val="16"/>
                <w:szCs w:val="16"/>
              </w:rPr>
              <w:t xml:space="preserve">0</w:t>
            </w:r>
          </w:p>
        </w:tc>
        <w:tc>
          <w:tcPr>
            <w:tcW w:w="1012" w:type="dxa"/>
          </w:tcPr>
          <w:p>
            <w:pPr>
              <w:pStyle w:val="Compact"/>
              <w:spacing w:before="20" w:after="20"/>
              <w:jc w:val="left"/>
            </w:pPr>
            <w:r>
              <w:rPr>
                <w:sz w:val="16"/>
                <w:szCs w:val="16"/>
              </w:rPr>
              <w:t xml:space="preserve">1, 3</w:t>
            </w:r>
          </w:p>
        </w:tc>
      </w:tr>
      <w:tr>
        <w:trPr/>
        <w:tc>
          <w:tcPr>
            <w:tcW w:w="3426" w:type="dxa"/>
            <w:shd w:val="clear" w:color="auto" w:fill="F3F6FA"/>
          </w:tcPr>
          <w:p>
            <w:pPr>
              <w:pStyle w:val="Compact"/>
              <w:spacing w:before="20" w:after="20"/>
              <w:jc w:val="left"/>
            </w:pPr>
            <w:r>
              <w:rPr>
                <w:sz w:val="16"/>
                <w:szCs w:val="16"/>
              </w:rPr>
              <w:t xml:space="preserve">Academic Profile</w:t>
            </w:r>
          </w:p>
        </w:tc>
        <w:tc>
          <w:tcPr>
            <w:tcW w:w="1557" w:type="dxa"/>
            <w:shd w:val="clear" w:color="auto" w:fill="F3F6FA"/>
          </w:tcPr>
          <w:p>
            <w:pPr>
              <w:pStyle w:val="Compact"/>
              <w:spacing w:before="20" w:after="20"/>
              <w:jc w:val="left"/>
            </w:pPr>
            <w:r>
              <w:rPr>
                <w:sz w:val="16"/>
                <w:szCs w:val="16"/>
              </w:rPr>
              <w:t xml:space="preserve">PROFILE-xxx</w:t>
            </w:r>
          </w:p>
        </w:tc>
        <w:tc>
          <w:tcPr>
            <w:tcW w:w="728" w:type="dxa"/>
            <w:shd w:val="clear" w:color="auto" w:fill="F3F6FA"/>
          </w:tcPr>
          <w:p>
            <w:pPr>
              <w:pStyle w:val="Compact"/>
              <w:spacing w:before="20" w:after="20"/>
              <w:jc w:val="left"/>
            </w:pPr>
            <w:r>
              <w:rPr>
                <w:sz w:val="16"/>
                <w:szCs w:val="16"/>
              </w:rPr>
              <w:t xml:space="preserve">8</w:t>
            </w:r>
          </w:p>
        </w:tc>
        <w:tc>
          <w:tcPr>
            <w:tcW w:w="728" w:type="dxa"/>
            <w:shd w:val="clear" w:color="auto" w:fill="F3F6FA"/>
          </w:tcPr>
          <w:p>
            <w:pPr>
              <w:pStyle w:val="Compact"/>
              <w:spacing w:before="20" w:after="20"/>
              <w:jc w:val="left"/>
            </w:pPr>
            <w:r>
              <w:rPr>
                <w:sz w:val="16"/>
                <w:szCs w:val="16"/>
              </w:rPr>
              <w:t xml:space="preserve">5</w:t>
            </w:r>
          </w:p>
        </w:tc>
        <w:tc>
          <w:tcPr>
            <w:tcW w:w="728" w:type="dxa"/>
            <w:shd w:val="clear" w:color="auto" w:fill="F3F6FA"/>
          </w:tcPr>
          <w:p>
            <w:pPr>
              <w:pStyle w:val="Compact"/>
              <w:spacing w:before="20" w:after="20"/>
              <w:jc w:val="left"/>
            </w:pPr>
            <w:r>
              <w:rPr>
                <w:sz w:val="16"/>
                <w:szCs w:val="16"/>
              </w:rPr>
              <w:t xml:space="preserve">2</w:t>
            </w:r>
          </w:p>
        </w:tc>
        <w:tc>
          <w:tcPr>
            <w:tcW w:w="728" w:type="dxa"/>
            <w:shd w:val="clear" w:color="auto" w:fill="F3F6FA"/>
          </w:tcPr>
          <w:p>
            <w:pPr>
              <w:pStyle w:val="Compact"/>
              <w:spacing w:before="20" w:after="20"/>
              <w:jc w:val="left"/>
            </w:pPr>
            <w:r>
              <w:rPr>
                <w:sz w:val="16"/>
                <w:szCs w:val="16"/>
              </w:rPr>
              <w:t xml:space="preserve">1</w:t>
            </w:r>
          </w:p>
        </w:tc>
        <w:tc>
          <w:tcPr>
            <w:tcW w:w="728" w:type="dxa"/>
            <w:shd w:val="clear" w:color="auto" w:fill="F3F6FA"/>
          </w:tcPr>
          <w:p>
            <w:pPr>
              <w:pStyle w:val="Compact"/>
              <w:spacing w:before="20" w:after="20"/>
              <w:jc w:val="left"/>
            </w:pPr>
            <w:r>
              <w:rPr>
                <w:sz w:val="16"/>
                <w:szCs w:val="16"/>
              </w:rPr>
              <w:t xml:space="preserve">0</w:t>
            </w:r>
          </w:p>
        </w:tc>
        <w:tc>
          <w:tcPr>
            <w:tcW w:w="1012" w:type="dxa"/>
            <w:shd w:val="clear" w:color="auto" w:fill="F3F6FA"/>
          </w:tcPr>
          <w:p>
            <w:pPr>
              <w:pStyle w:val="Compact"/>
              <w:spacing w:before="20" w:after="20"/>
              <w:jc w:val="left"/>
            </w:pPr>
            <w:r>
              <w:rPr>
                <w:sz w:val="16"/>
                <w:szCs w:val="16"/>
              </w:rPr>
              <w:t xml:space="preserve">1, 2</w:t>
            </w:r>
          </w:p>
        </w:tc>
      </w:tr>
      <w:tr>
        <w:trPr/>
        <w:tc>
          <w:tcPr>
            <w:tcW w:w="3426" w:type="dxa"/>
          </w:tcPr>
          <w:p>
            <w:pPr>
              <w:pStyle w:val="Compact"/>
              <w:spacing w:before="20" w:after="20"/>
              <w:jc w:val="left"/>
            </w:pPr>
            <w:r>
              <w:rPr>
                <w:sz w:val="16"/>
                <w:szCs w:val="16"/>
              </w:rPr>
              <w:t xml:space="preserve">Monthly Score Entry</w:t>
            </w:r>
          </w:p>
        </w:tc>
        <w:tc>
          <w:tcPr>
            <w:tcW w:w="1557" w:type="dxa"/>
          </w:tcPr>
          <w:p>
            <w:pPr>
              <w:pStyle w:val="Compact"/>
              <w:spacing w:before="20" w:after="20"/>
              <w:jc w:val="left"/>
            </w:pPr>
            <w:r>
              <w:rPr>
                <w:sz w:val="16"/>
                <w:szCs w:val="16"/>
              </w:rPr>
              <w:t xml:space="preserve">SCORE-xxx</w:t>
            </w:r>
          </w:p>
        </w:tc>
        <w:tc>
          <w:tcPr>
            <w:tcW w:w="728" w:type="dxa"/>
          </w:tcPr>
          <w:p>
            <w:pPr>
              <w:pStyle w:val="Compact"/>
              <w:spacing w:before="20" w:after="20"/>
              <w:jc w:val="left"/>
            </w:pPr>
            <w:r>
              <w:rPr>
                <w:sz w:val="16"/>
                <w:szCs w:val="16"/>
              </w:rPr>
              <w:t xml:space="preserve">14</w:t>
            </w:r>
          </w:p>
        </w:tc>
        <w:tc>
          <w:tcPr>
            <w:tcW w:w="728" w:type="dxa"/>
          </w:tcPr>
          <w:p>
            <w:pPr>
              <w:pStyle w:val="Compact"/>
              <w:spacing w:before="20" w:after="20"/>
              <w:jc w:val="left"/>
            </w:pPr>
            <w:r>
              <w:rPr>
                <w:sz w:val="16"/>
                <w:szCs w:val="16"/>
              </w:rPr>
              <w:t xml:space="preserve">11</w:t>
            </w:r>
          </w:p>
        </w:tc>
        <w:tc>
          <w:tcPr>
            <w:tcW w:w="728" w:type="dxa"/>
          </w:tcPr>
          <w:p>
            <w:pPr>
              <w:pStyle w:val="Compact"/>
              <w:spacing w:before="20" w:after="20"/>
              <w:jc w:val="left"/>
            </w:pPr>
            <w:r>
              <w:rPr>
                <w:sz w:val="16"/>
                <w:szCs w:val="16"/>
              </w:rPr>
              <w:t xml:space="preserve">3</w:t>
            </w:r>
          </w:p>
        </w:tc>
        <w:tc>
          <w:tcPr>
            <w:tcW w:w="728" w:type="dxa"/>
          </w:tcPr>
          <w:p>
            <w:pPr>
              <w:pStyle w:val="Compact"/>
              <w:spacing w:before="20" w:after="20"/>
              <w:jc w:val="left"/>
            </w:pPr>
            <w:r>
              <w:rPr>
                <w:sz w:val="16"/>
                <w:szCs w:val="16"/>
              </w:rPr>
              <w:t xml:space="preserve">0</w:t>
            </w:r>
          </w:p>
        </w:tc>
        <w:tc>
          <w:tcPr>
            <w:tcW w:w="728" w:type="dxa"/>
          </w:tcPr>
          <w:p>
            <w:pPr>
              <w:pStyle w:val="Compact"/>
              <w:spacing w:before="20" w:after="20"/>
              <w:jc w:val="left"/>
            </w:pPr>
            <w:r>
              <w:rPr>
                <w:sz w:val="16"/>
                <w:szCs w:val="16"/>
              </w:rPr>
              <w:t xml:space="preserve">0</w:t>
            </w:r>
          </w:p>
        </w:tc>
        <w:tc>
          <w:tcPr>
            <w:tcW w:w="1012" w:type="dxa"/>
          </w:tcPr>
          <w:p>
            <w:pPr>
              <w:pStyle w:val="Compact"/>
              <w:spacing w:before="20" w:after="20"/>
              <w:jc w:val="left"/>
            </w:pPr>
            <w:r>
              <w:rPr>
                <w:sz w:val="16"/>
                <w:szCs w:val="16"/>
              </w:rPr>
              <w:t xml:space="preserve">1</w:t>
            </w:r>
          </w:p>
        </w:tc>
      </w:tr>
      <w:tr>
        <w:trPr/>
        <w:tc>
          <w:tcPr>
            <w:tcW w:w="3426" w:type="dxa"/>
            <w:shd w:val="clear" w:color="auto" w:fill="F3F6FA"/>
          </w:tcPr>
          <w:p>
            <w:pPr>
              <w:pStyle w:val="Compact"/>
              <w:spacing w:before="20" w:after="20"/>
              <w:jc w:val="left"/>
            </w:pPr>
            <w:r>
              <w:rPr>
                <w:sz w:val="16"/>
                <w:szCs w:val="16"/>
              </w:rPr>
              <w:t xml:space="preserve">Score-book Photo &amp; OCR</w:t>
            </w:r>
          </w:p>
        </w:tc>
        <w:tc>
          <w:tcPr>
            <w:tcW w:w="1557" w:type="dxa"/>
            <w:shd w:val="clear" w:color="auto" w:fill="F3F6FA"/>
          </w:tcPr>
          <w:p>
            <w:pPr>
              <w:pStyle w:val="Compact"/>
              <w:spacing w:before="20" w:after="20"/>
              <w:jc w:val="left"/>
            </w:pPr>
            <w:r>
              <w:rPr>
                <w:sz w:val="16"/>
                <w:szCs w:val="16"/>
              </w:rPr>
              <w:t xml:space="preserve">OCR-xxx</w:t>
            </w:r>
          </w:p>
        </w:tc>
        <w:tc>
          <w:tcPr>
            <w:tcW w:w="728" w:type="dxa"/>
            <w:shd w:val="clear" w:color="auto" w:fill="F3F6FA"/>
          </w:tcPr>
          <w:p>
            <w:pPr>
              <w:pStyle w:val="Compact"/>
              <w:spacing w:before="20" w:after="20"/>
              <w:jc w:val="left"/>
            </w:pPr>
            <w:r>
              <w:rPr>
                <w:sz w:val="16"/>
                <w:szCs w:val="16"/>
              </w:rPr>
              <w:t xml:space="preserve">12</w:t>
            </w:r>
          </w:p>
        </w:tc>
        <w:tc>
          <w:tcPr>
            <w:tcW w:w="728" w:type="dxa"/>
            <w:shd w:val="clear" w:color="auto" w:fill="F3F6FA"/>
          </w:tcPr>
          <w:p>
            <w:pPr>
              <w:pStyle w:val="Compact"/>
              <w:spacing w:before="20" w:after="20"/>
              <w:jc w:val="left"/>
            </w:pPr>
            <w:r>
              <w:rPr>
                <w:sz w:val="16"/>
                <w:szCs w:val="16"/>
              </w:rPr>
              <w:t xml:space="preserve">0</w:t>
            </w:r>
          </w:p>
        </w:tc>
        <w:tc>
          <w:tcPr>
            <w:tcW w:w="728" w:type="dxa"/>
            <w:shd w:val="clear" w:color="auto" w:fill="F3F6FA"/>
          </w:tcPr>
          <w:p>
            <w:pPr>
              <w:pStyle w:val="Compact"/>
              <w:spacing w:before="20" w:after="20"/>
              <w:jc w:val="left"/>
            </w:pPr>
            <w:r>
              <w:rPr>
                <w:sz w:val="16"/>
                <w:szCs w:val="16"/>
              </w:rPr>
              <w:t xml:space="preserve">11</w:t>
            </w:r>
          </w:p>
        </w:tc>
        <w:tc>
          <w:tcPr>
            <w:tcW w:w="728" w:type="dxa"/>
            <w:shd w:val="clear" w:color="auto" w:fill="F3F6FA"/>
          </w:tcPr>
          <w:p>
            <w:pPr>
              <w:pStyle w:val="Compact"/>
              <w:spacing w:before="20" w:after="20"/>
              <w:jc w:val="left"/>
            </w:pPr>
            <w:r>
              <w:rPr>
                <w:sz w:val="16"/>
                <w:szCs w:val="16"/>
              </w:rPr>
              <w:t xml:space="preserve">1</w:t>
            </w:r>
          </w:p>
        </w:tc>
        <w:tc>
          <w:tcPr>
            <w:tcW w:w="728" w:type="dxa"/>
            <w:shd w:val="clear" w:color="auto" w:fill="F3F6FA"/>
          </w:tcPr>
          <w:p>
            <w:pPr>
              <w:pStyle w:val="Compact"/>
              <w:spacing w:before="20" w:after="20"/>
              <w:jc w:val="left"/>
            </w:pPr>
            <w:r>
              <w:rPr>
                <w:sz w:val="16"/>
                <w:szCs w:val="16"/>
              </w:rPr>
              <w:t xml:space="preserve">0</w:t>
            </w:r>
          </w:p>
        </w:tc>
        <w:tc>
          <w:tcPr>
            <w:tcW w:w="1012" w:type="dxa"/>
            <w:shd w:val="clear" w:color="auto" w:fill="F3F6FA"/>
          </w:tcPr>
          <w:p>
            <w:pPr>
              <w:pStyle w:val="Compact"/>
              <w:spacing w:before="20" w:after="20"/>
              <w:jc w:val="left"/>
            </w:pPr>
            <w:r>
              <w:rPr>
                <w:sz w:val="16"/>
                <w:szCs w:val="16"/>
              </w:rPr>
              <w:t xml:space="preserve">2</w:t>
            </w:r>
          </w:p>
        </w:tc>
      </w:tr>
      <w:tr>
        <w:trPr/>
        <w:tc>
          <w:tcPr>
            <w:tcW w:w="3426" w:type="dxa"/>
          </w:tcPr>
          <w:p>
            <w:pPr>
              <w:pStyle w:val="Compact"/>
              <w:spacing w:before="20" w:after="20"/>
              <w:jc w:val="left"/>
            </w:pPr>
            <w:r>
              <w:rPr>
                <w:sz w:val="16"/>
                <w:szCs w:val="16"/>
              </w:rPr>
              <w:t xml:space="preserve">Performance Dashboard</w:t>
            </w:r>
          </w:p>
        </w:tc>
        <w:tc>
          <w:tcPr>
            <w:tcW w:w="1557" w:type="dxa"/>
          </w:tcPr>
          <w:p>
            <w:pPr>
              <w:pStyle w:val="Compact"/>
              <w:spacing w:before="20" w:after="20"/>
              <w:jc w:val="left"/>
            </w:pPr>
            <w:r>
              <w:rPr>
                <w:sz w:val="16"/>
                <w:szCs w:val="16"/>
              </w:rPr>
              <w:t xml:space="preserve">DASH-xxx</w:t>
            </w:r>
          </w:p>
        </w:tc>
        <w:tc>
          <w:tcPr>
            <w:tcW w:w="728" w:type="dxa"/>
          </w:tcPr>
          <w:p>
            <w:pPr>
              <w:pStyle w:val="Compact"/>
              <w:spacing w:before="20" w:after="20"/>
              <w:jc w:val="left"/>
            </w:pPr>
            <w:r>
              <w:rPr>
                <w:sz w:val="16"/>
                <w:szCs w:val="16"/>
              </w:rPr>
              <w:t xml:space="preserve">8</w:t>
            </w:r>
          </w:p>
        </w:tc>
        <w:tc>
          <w:tcPr>
            <w:tcW w:w="728" w:type="dxa"/>
          </w:tcPr>
          <w:p>
            <w:pPr>
              <w:pStyle w:val="Compact"/>
              <w:spacing w:before="20" w:after="20"/>
              <w:jc w:val="left"/>
            </w:pPr>
            <w:r>
              <w:rPr>
                <w:sz w:val="16"/>
                <w:szCs w:val="16"/>
              </w:rPr>
              <w:t xml:space="preserve">6</w:t>
            </w:r>
          </w:p>
        </w:tc>
        <w:tc>
          <w:tcPr>
            <w:tcW w:w="728" w:type="dxa"/>
          </w:tcPr>
          <w:p>
            <w:pPr>
              <w:pStyle w:val="Compact"/>
              <w:spacing w:before="20" w:after="20"/>
              <w:jc w:val="left"/>
            </w:pPr>
            <w:r>
              <w:rPr>
                <w:sz w:val="16"/>
                <w:szCs w:val="16"/>
              </w:rPr>
              <w:t xml:space="preserve">1</w:t>
            </w:r>
          </w:p>
        </w:tc>
        <w:tc>
          <w:tcPr>
            <w:tcW w:w="728" w:type="dxa"/>
          </w:tcPr>
          <w:p>
            <w:pPr>
              <w:pStyle w:val="Compact"/>
              <w:spacing w:before="20" w:after="20"/>
              <w:jc w:val="left"/>
            </w:pPr>
            <w:r>
              <w:rPr>
                <w:sz w:val="16"/>
                <w:szCs w:val="16"/>
              </w:rPr>
              <w:t xml:space="preserve">1</w:t>
            </w:r>
          </w:p>
        </w:tc>
        <w:tc>
          <w:tcPr>
            <w:tcW w:w="728" w:type="dxa"/>
          </w:tcPr>
          <w:p>
            <w:pPr>
              <w:pStyle w:val="Compact"/>
              <w:spacing w:before="20" w:after="20"/>
              <w:jc w:val="left"/>
            </w:pPr>
            <w:r>
              <w:rPr>
                <w:sz w:val="16"/>
                <w:szCs w:val="16"/>
              </w:rPr>
              <w:t xml:space="preserve">0</w:t>
            </w:r>
          </w:p>
        </w:tc>
        <w:tc>
          <w:tcPr>
            <w:tcW w:w="1012" w:type="dxa"/>
          </w:tcPr>
          <w:p>
            <w:pPr>
              <w:pStyle w:val="Compact"/>
              <w:spacing w:before="20" w:after="20"/>
              <w:jc w:val="left"/>
            </w:pPr>
            <w:r>
              <w:rPr>
                <w:sz w:val="16"/>
                <w:szCs w:val="16"/>
              </w:rPr>
              <w:t xml:space="preserve">1, 2, 3</w:t>
            </w:r>
          </w:p>
        </w:tc>
      </w:tr>
      <w:tr>
        <w:trPr/>
        <w:tc>
          <w:tcPr>
            <w:tcW w:w="3426" w:type="dxa"/>
            <w:shd w:val="clear" w:color="auto" w:fill="F3F6FA"/>
          </w:tcPr>
          <w:p>
            <w:pPr>
              <w:pStyle w:val="Compact"/>
              <w:spacing w:before="20" w:after="20"/>
              <w:jc w:val="left"/>
            </w:pPr>
            <w:r>
              <w:rPr>
                <w:sz w:val="16"/>
                <w:szCs w:val="16"/>
              </w:rPr>
              <w:t xml:space="preserve">Strengths &amp; Weaknesses Analysis</w:t>
            </w:r>
          </w:p>
        </w:tc>
        <w:tc>
          <w:tcPr>
            <w:tcW w:w="1557" w:type="dxa"/>
            <w:shd w:val="clear" w:color="auto" w:fill="F3F6FA"/>
          </w:tcPr>
          <w:p>
            <w:pPr>
              <w:pStyle w:val="Compact"/>
              <w:spacing w:before="20" w:after="20"/>
              <w:jc w:val="left"/>
            </w:pPr>
            <w:r>
              <w:rPr>
                <w:sz w:val="16"/>
                <w:szCs w:val="16"/>
              </w:rPr>
              <w:t xml:space="preserve">ANALYSIS-xxx</w:t>
            </w:r>
          </w:p>
        </w:tc>
        <w:tc>
          <w:tcPr>
            <w:tcW w:w="728" w:type="dxa"/>
            <w:shd w:val="clear" w:color="auto" w:fill="F3F6FA"/>
          </w:tcPr>
          <w:p>
            <w:pPr>
              <w:pStyle w:val="Compact"/>
              <w:spacing w:before="20" w:after="20"/>
              <w:jc w:val="left"/>
            </w:pPr>
            <w:r>
              <w:rPr>
                <w:sz w:val="16"/>
                <w:szCs w:val="16"/>
              </w:rPr>
              <w:t xml:space="preserve">8</w:t>
            </w:r>
          </w:p>
        </w:tc>
        <w:tc>
          <w:tcPr>
            <w:tcW w:w="728" w:type="dxa"/>
            <w:shd w:val="clear" w:color="auto" w:fill="F3F6FA"/>
          </w:tcPr>
          <w:p>
            <w:pPr>
              <w:pStyle w:val="Compact"/>
              <w:spacing w:before="20" w:after="20"/>
              <w:jc w:val="left"/>
            </w:pPr>
            <w:r>
              <w:rPr>
                <w:sz w:val="16"/>
                <w:szCs w:val="16"/>
              </w:rPr>
              <w:t xml:space="preserve">2</w:t>
            </w:r>
          </w:p>
        </w:tc>
        <w:tc>
          <w:tcPr>
            <w:tcW w:w="728" w:type="dxa"/>
            <w:shd w:val="clear" w:color="auto" w:fill="F3F6FA"/>
          </w:tcPr>
          <w:p>
            <w:pPr>
              <w:pStyle w:val="Compact"/>
              <w:spacing w:before="20" w:after="20"/>
              <w:jc w:val="left"/>
            </w:pPr>
            <w:r>
              <w:rPr>
                <w:sz w:val="16"/>
                <w:szCs w:val="16"/>
              </w:rPr>
              <w:t xml:space="preserve">6</w:t>
            </w:r>
          </w:p>
        </w:tc>
        <w:tc>
          <w:tcPr>
            <w:tcW w:w="728" w:type="dxa"/>
            <w:shd w:val="clear" w:color="auto" w:fill="F3F6FA"/>
          </w:tcPr>
          <w:p>
            <w:pPr>
              <w:pStyle w:val="Compact"/>
              <w:spacing w:before="20" w:after="20"/>
              <w:jc w:val="left"/>
            </w:pPr>
            <w:r>
              <w:rPr>
                <w:sz w:val="16"/>
                <w:szCs w:val="16"/>
              </w:rPr>
              <w:t xml:space="preserve">0</w:t>
            </w:r>
          </w:p>
        </w:tc>
        <w:tc>
          <w:tcPr>
            <w:tcW w:w="728" w:type="dxa"/>
            <w:shd w:val="clear" w:color="auto" w:fill="F3F6FA"/>
          </w:tcPr>
          <w:p>
            <w:pPr>
              <w:pStyle w:val="Compact"/>
              <w:spacing w:before="20" w:after="20"/>
              <w:jc w:val="left"/>
            </w:pPr>
            <w:r>
              <w:rPr>
                <w:sz w:val="16"/>
                <w:szCs w:val="16"/>
              </w:rPr>
              <w:t xml:space="preserve">0</w:t>
            </w:r>
          </w:p>
        </w:tc>
        <w:tc>
          <w:tcPr>
            <w:tcW w:w="1012" w:type="dxa"/>
            <w:shd w:val="clear" w:color="auto" w:fill="F3F6FA"/>
          </w:tcPr>
          <w:p>
            <w:pPr>
              <w:pStyle w:val="Compact"/>
              <w:spacing w:before="20" w:after="20"/>
              <w:jc w:val="left"/>
            </w:pPr>
            <w:r>
              <w:rPr>
                <w:sz w:val="16"/>
                <w:szCs w:val="16"/>
              </w:rPr>
              <w:t xml:space="preserve">1, 2</w:t>
            </w:r>
          </w:p>
        </w:tc>
      </w:tr>
      <w:tr>
        <w:trPr/>
        <w:tc>
          <w:tcPr>
            <w:tcW w:w="3426" w:type="dxa"/>
          </w:tcPr>
          <w:p>
            <w:pPr>
              <w:pStyle w:val="Compact"/>
              <w:spacing w:before="20" w:after="20"/>
              <w:jc w:val="left"/>
            </w:pPr>
            <w:r>
              <w:rPr>
                <w:sz w:val="16"/>
                <w:szCs w:val="16"/>
              </w:rPr>
              <w:t xml:space="preserve">Diagnostic Quizzes</w:t>
            </w:r>
          </w:p>
        </w:tc>
        <w:tc>
          <w:tcPr>
            <w:tcW w:w="1557" w:type="dxa"/>
          </w:tcPr>
          <w:p>
            <w:pPr>
              <w:pStyle w:val="Compact"/>
              <w:spacing w:before="20" w:after="20"/>
              <w:jc w:val="left"/>
            </w:pPr>
            <w:r>
              <w:rPr>
                <w:sz w:val="16"/>
                <w:szCs w:val="16"/>
              </w:rPr>
              <w:t xml:space="preserve">QUIZ-xxx</w:t>
            </w:r>
          </w:p>
        </w:tc>
        <w:tc>
          <w:tcPr>
            <w:tcW w:w="728" w:type="dxa"/>
          </w:tcPr>
          <w:p>
            <w:pPr>
              <w:pStyle w:val="Compact"/>
              <w:spacing w:before="20" w:after="20"/>
              <w:jc w:val="left"/>
            </w:pPr>
            <w:r>
              <w:rPr>
                <w:sz w:val="16"/>
                <w:szCs w:val="16"/>
              </w:rPr>
              <w:t xml:space="preserve">5</w:t>
            </w:r>
          </w:p>
        </w:tc>
        <w:tc>
          <w:tcPr>
            <w:tcW w:w="728" w:type="dxa"/>
          </w:tcPr>
          <w:p>
            <w:pPr>
              <w:pStyle w:val="Compact"/>
              <w:spacing w:before="20" w:after="20"/>
              <w:jc w:val="left"/>
            </w:pPr>
            <w:r>
              <w:rPr>
                <w:sz w:val="16"/>
                <w:szCs w:val="16"/>
              </w:rPr>
              <w:t xml:space="preserve">0</w:t>
            </w:r>
          </w:p>
        </w:tc>
        <w:tc>
          <w:tcPr>
            <w:tcW w:w="728" w:type="dxa"/>
          </w:tcPr>
          <w:p>
            <w:pPr>
              <w:pStyle w:val="Compact"/>
              <w:spacing w:before="20" w:after="20"/>
              <w:jc w:val="left"/>
            </w:pPr>
            <w:r>
              <w:rPr>
                <w:sz w:val="16"/>
                <w:szCs w:val="16"/>
              </w:rPr>
              <w:t xml:space="preserve">4</w:t>
            </w:r>
          </w:p>
        </w:tc>
        <w:tc>
          <w:tcPr>
            <w:tcW w:w="728" w:type="dxa"/>
          </w:tcPr>
          <w:p>
            <w:pPr>
              <w:pStyle w:val="Compact"/>
              <w:spacing w:before="20" w:after="20"/>
              <w:jc w:val="left"/>
            </w:pPr>
            <w:r>
              <w:rPr>
                <w:sz w:val="16"/>
                <w:szCs w:val="16"/>
              </w:rPr>
              <w:t xml:space="preserve">1</w:t>
            </w:r>
          </w:p>
        </w:tc>
        <w:tc>
          <w:tcPr>
            <w:tcW w:w="728" w:type="dxa"/>
          </w:tcPr>
          <w:p>
            <w:pPr>
              <w:pStyle w:val="Compact"/>
              <w:spacing w:before="20" w:after="20"/>
              <w:jc w:val="left"/>
            </w:pPr>
            <w:r>
              <w:rPr>
                <w:sz w:val="16"/>
                <w:szCs w:val="16"/>
              </w:rPr>
              <w:t xml:space="preserve">0</w:t>
            </w:r>
          </w:p>
        </w:tc>
        <w:tc>
          <w:tcPr>
            <w:tcW w:w="1012" w:type="dxa"/>
          </w:tcPr>
          <w:p>
            <w:pPr>
              <w:pStyle w:val="Compact"/>
              <w:spacing w:before="20" w:after="20"/>
              <w:jc w:val="left"/>
            </w:pPr>
            <w:r>
              <w:rPr>
                <w:sz w:val="16"/>
                <w:szCs w:val="16"/>
              </w:rPr>
              <w:t xml:space="preserve">2</w:t>
            </w:r>
          </w:p>
        </w:tc>
      </w:tr>
      <w:tr>
        <w:trPr/>
        <w:tc>
          <w:tcPr>
            <w:tcW w:w="3426" w:type="dxa"/>
            <w:shd w:val="clear" w:color="auto" w:fill="F3F6FA"/>
          </w:tcPr>
          <w:p>
            <w:pPr>
              <w:pStyle w:val="Compact"/>
              <w:spacing w:before="20" w:after="20"/>
              <w:jc w:val="left"/>
            </w:pPr>
            <w:r>
              <w:rPr>
                <w:sz w:val="16"/>
                <w:szCs w:val="16"/>
              </w:rPr>
              <w:t xml:space="preserve">Learning Recommendations</w:t>
            </w:r>
          </w:p>
        </w:tc>
        <w:tc>
          <w:tcPr>
            <w:tcW w:w="1557" w:type="dxa"/>
            <w:shd w:val="clear" w:color="auto" w:fill="F3F6FA"/>
          </w:tcPr>
          <w:p>
            <w:pPr>
              <w:pStyle w:val="Compact"/>
              <w:spacing w:before="20" w:after="20"/>
              <w:jc w:val="left"/>
            </w:pPr>
            <w:r>
              <w:rPr>
                <w:sz w:val="16"/>
                <w:szCs w:val="16"/>
              </w:rPr>
              <w:t xml:space="preserve">LEARN-xxx</w:t>
            </w:r>
          </w:p>
        </w:tc>
        <w:tc>
          <w:tcPr>
            <w:tcW w:w="728" w:type="dxa"/>
            <w:shd w:val="clear" w:color="auto" w:fill="F3F6FA"/>
          </w:tcPr>
          <w:p>
            <w:pPr>
              <w:pStyle w:val="Compact"/>
              <w:spacing w:before="20" w:after="20"/>
              <w:jc w:val="left"/>
            </w:pPr>
            <w:r>
              <w:rPr>
                <w:sz w:val="16"/>
                <w:szCs w:val="16"/>
              </w:rPr>
              <w:t xml:space="preserve">7</w:t>
            </w:r>
          </w:p>
        </w:tc>
        <w:tc>
          <w:tcPr>
            <w:tcW w:w="728" w:type="dxa"/>
            <w:shd w:val="clear" w:color="auto" w:fill="F3F6FA"/>
          </w:tcPr>
          <w:p>
            <w:pPr>
              <w:pStyle w:val="Compact"/>
              <w:spacing w:before="20" w:after="20"/>
              <w:jc w:val="left"/>
            </w:pPr>
            <w:r>
              <w:rPr>
                <w:sz w:val="16"/>
                <w:szCs w:val="16"/>
              </w:rPr>
              <w:t xml:space="preserve">0</w:t>
            </w:r>
          </w:p>
        </w:tc>
        <w:tc>
          <w:tcPr>
            <w:tcW w:w="728" w:type="dxa"/>
            <w:shd w:val="clear" w:color="auto" w:fill="F3F6FA"/>
          </w:tcPr>
          <w:p>
            <w:pPr>
              <w:pStyle w:val="Compact"/>
              <w:spacing w:before="20" w:after="20"/>
              <w:jc w:val="left"/>
            </w:pPr>
            <w:r>
              <w:rPr>
                <w:sz w:val="16"/>
                <w:szCs w:val="16"/>
              </w:rPr>
              <w:t xml:space="preserve">6</w:t>
            </w:r>
          </w:p>
        </w:tc>
        <w:tc>
          <w:tcPr>
            <w:tcW w:w="728" w:type="dxa"/>
            <w:shd w:val="clear" w:color="auto" w:fill="F3F6FA"/>
          </w:tcPr>
          <w:p>
            <w:pPr>
              <w:pStyle w:val="Compact"/>
              <w:spacing w:before="20" w:after="20"/>
              <w:jc w:val="left"/>
            </w:pPr>
            <w:r>
              <w:rPr>
                <w:sz w:val="16"/>
                <w:szCs w:val="16"/>
              </w:rPr>
              <w:t xml:space="preserve">1</w:t>
            </w:r>
          </w:p>
        </w:tc>
        <w:tc>
          <w:tcPr>
            <w:tcW w:w="728" w:type="dxa"/>
            <w:shd w:val="clear" w:color="auto" w:fill="F3F6FA"/>
          </w:tcPr>
          <w:p>
            <w:pPr>
              <w:pStyle w:val="Compact"/>
              <w:spacing w:before="20" w:after="20"/>
              <w:jc w:val="left"/>
            </w:pPr>
            <w:r>
              <w:rPr>
                <w:sz w:val="16"/>
                <w:szCs w:val="16"/>
              </w:rPr>
              <w:t xml:space="preserve">0</w:t>
            </w:r>
          </w:p>
        </w:tc>
        <w:tc>
          <w:tcPr>
            <w:tcW w:w="1012" w:type="dxa"/>
            <w:shd w:val="clear" w:color="auto" w:fill="F3F6FA"/>
          </w:tcPr>
          <w:p>
            <w:pPr>
              <w:pStyle w:val="Compact"/>
              <w:spacing w:before="20" w:after="20"/>
              <w:jc w:val="left"/>
            </w:pPr>
            <w:r>
              <w:rPr>
                <w:sz w:val="16"/>
                <w:szCs w:val="16"/>
              </w:rPr>
              <w:t xml:space="preserve">2, 5</w:t>
            </w:r>
          </w:p>
        </w:tc>
      </w:tr>
      <w:tr>
        <w:trPr/>
        <w:tc>
          <w:tcPr>
            <w:tcW w:w="3426" w:type="dxa"/>
          </w:tcPr>
          <w:p>
            <w:pPr>
              <w:pStyle w:val="Compact"/>
              <w:spacing w:before="20" w:after="20"/>
              <w:jc w:val="left"/>
            </w:pPr>
            <w:r>
              <w:rPr>
                <w:sz w:val="16"/>
                <w:szCs w:val="16"/>
              </w:rPr>
              <w:t xml:space="preserve">AI Academic Assistant</w:t>
            </w:r>
          </w:p>
        </w:tc>
        <w:tc>
          <w:tcPr>
            <w:tcW w:w="1557" w:type="dxa"/>
          </w:tcPr>
          <w:p>
            <w:pPr>
              <w:pStyle w:val="Compact"/>
              <w:spacing w:before="20" w:after="20"/>
              <w:jc w:val="left"/>
            </w:pPr>
            <w:r>
              <w:rPr>
                <w:sz w:val="16"/>
                <w:szCs w:val="16"/>
              </w:rPr>
              <w:t xml:space="preserve">AI-xxx</w:t>
            </w:r>
          </w:p>
        </w:tc>
        <w:tc>
          <w:tcPr>
            <w:tcW w:w="728" w:type="dxa"/>
          </w:tcPr>
          <w:p>
            <w:pPr>
              <w:pStyle w:val="Compact"/>
              <w:spacing w:before="20" w:after="20"/>
              <w:jc w:val="left"/>
            </w:pPr>
            <w:r>
              <w:rPr>
                <w:sz w:val="16"/>
                <w:szCs w:val="16"/>
              </w:rPr>
              <w:t xml:space="preserve">10</w:t>
            </w:r>
          </w:p>
        </w:tc>
        <w:tc>
          <w:tcPr>
            <w:tcW w:w="728" w:type="dxa"/>
          </w:tcPr>
          <w:p>
            <w:pPr>
              <w:pStyle w:val="Compact"/>
              <w:spacing w:before="20" w:after="20"/>
              <w:jc w:val="left"/>
            </w:pPr>
            <w:r>
              <w:rPr>
                <w:sz w:val="16"/>
                <w:szCs w:val="16"/>
              </w:rPr>
              <w:t xml:space="preserve">3</w:t>
            </w:r>
          </w:p>
        </w:tc>
        <w:tc>
          <w:tcPr>
            <w:tcW w:w="728" w:type="dxa"/>
          </w:tcPr>
          <w:p>
            <w:pPr>
              <w:pStyle w:val="Compact"/>
              <w:spacing w:before="20" w:after="20"/>
              <w:jc w:val="left"/>
            </w:pPr>
            <w:r>
              <w:rPr>
                <w:sz w:val="16"/>
                <w:szCs w:val="16"/>
              </w:rPr>
              <w:t xml:space="preserve">7</w:t>
            </w:r>
          </w:p>
        </w:tc>
        <w:tc>
          <w:tcPr>
            <w:tcW w:w="728" w:type="dxa"/>
          </w:tcPr>
          <w:p>
            <w:pPr>
              <w:pStyle w:val="Compact"/>
              <w:spacing w:before="20" w:after="20"/>
              <w:jc w:val="left"/>
            </w:pPr>
            <w:r>
              <w:rPr>
                <w:sz w:val="16"/>
                <w:szCs w:val="16"/>
              </w:rPr>
              <w:t xml:space="preserve">0</w:t>
            </w:r>
          </w:p>
        </w:tc>
        <w:tc>
          <w:tcPr>
            <w:tcW w:w="728" w:type="dxa"/>
          </w:tcPr>
          <w:p>
            <w:pPr>
              <w:pStyle w:val="Compact"/>
              <w:spacing w:before="20" w:after="20"/>
              <w:jc w:val="left"/>
            </w:pPr>
            <w:r>
              <w:rPr>
                <w:sz w:val="16"/>
                <w:szCs w:val="16"/>
              </w:rPr>
              <w:t xml:space="preserve">0</w:t>
            </w:r>
          </w:p>
        </w:tc>
        <w:tc>
          <w:tcPr>
            <w:tcW w:w="1012" w:type="dxa"/>
          </w:tcPr>
          <w:p>
            <w:pPr>
              <w:pStyle w:val="Compact"/>
              <w:spacing w:before="20" w:after="20"/>
              <w:jc w:val="left"/>
            </w:pPr>
            <w:r>
              <w:rPr>
                <w:sz w:val="16"/>
                <w:szCs w:val="16"/>
              </w:rPr>
              <w:t xml:space="preserve">2, 3</w:t>
            </w:r>
          </w:p>
        </w:tc>
      </w:tr>
      <w:tr>
        <w:trPr/>
        <w:tc>
          <w:tcPr>
            <w:tcW w:w="3426" w:type="dxa"/>
            <w:shd w:val="clear" w:color="auto" w:fill="F3F6FA"/>
          </w:tcPr>
          <w:p>
            <w:pPr>
              <w:pStyle w:val="Compact"/>
              <w:spacing w:before="20" w:after="20"/>
              <w:jc w:val="left"/>
            </w:pPr>
            <w:r>
              <w:rPr>
                <w:sz w:val="16"/>
                <w:szCs w:val="16"/>
              </w:rPr>
              <w:t xml:space="preserve">Study Planner &amp; Goals</w:t>
            </w:r>
          </w:p>
        </w:tc>
        <w:tc>
          <w:tcPr>
            <w:tcW w:w="1557" w:type="dxa"/>
            <w:shd w:val="clear" w:color="auto" w:fill="F3F6FA"/>
          </w:tcPr>
          <w:p>
            <w:pPr>
              <w:pStyle w:val="Compact"/>
              <w:spacing w:before="20" w:after="20"/>
              <w:jc w:val="left"/>
            </w:pPr>
            <w:r>
              <w:rPr>
                <w:sz w:val="16"/>
                <w:szCs w:val="16"/>
              </w:rPr>
              <w:t xml:space="preserve">PLAN-xxx</w:t>
            </w:r>
          </w:p>
        </w:tc>
        <w:tc>
          <w:tcPr>
            <w:tcW w:w="728" w:type="dxa"/>
            <w:shd w:val="clear" w:color="auto" w:fill="F3F6FA"/>
          </w:tcPr>
          <w:p>
            <w:pPr>
              <w:pStyle w:val="Compact"/>
              <w:spacing w:before="20" w:after="20"/>
              <w:jc w:val="left"/>
            </w:pPr>
            <w:r>
              <w:rPr>
                <w:sz w:val="16"/>
                <w:szCs w:val="16"/>
              </w:rPr>
              <w:t xml:space="preserve">6</w:t>
            </w:r>
          </w:p>
        </w:tc>
        <w:tc>
          <w:tcPr>
            <w:tcW w:w="728" w:type="dxa"/>
            <w:shd w:val="clear" w:color="auto" w:fill="F3F6FA"/>
          </w:tcPr>
          <w:p>
            <w:pPr>
              <w:pStyle w:val="Compact"/>
              <w:spacing w:before="20" w:after="20"/>
              <w:jc w:val="left"/>
            </w:pPr>
            <w:r>
              <w:rPr>
                <w:sz w:val="16"/>
                <w:szCs w:val="16"/>
              </w:rPr>
              <w:t xml:space="preserve">0</w:t>
            </w:r>
          </w:p>
        </w:tc>
        <w:tc>
          <w:tcPr>
            <w:tcW w:w="728" w:type="dxa"/>
            <w:shd w:val="clear" w:color="auto" w:fill="F3F6FA"/>
          </w:tcPr>
          <w:p>
            <w:pPr>
              <w:pStyle w:val="Compact"/>
              <w:spacing w:before="20" w:after="20"/>
              <w:jc w:val="left"/>
            </w:pPr>
            <w:r>
              <w:rPr>
                <w:sz w:val="16"/>
                <w:szCs w:val="16"/>
              </w:rPr>
              <w:t xml:space="preserve">5</w:t>
            </w:r>
          </w:p>
        </w:tc>
        <w:tc>
          <w:tcPr>
            <w:tcW w:w="728" w:type="dxa"/>
            <w:shd w:val="clear" w:color="auto" w:fill="F3F6FA"/>
          </w:tcPr>
          <w:p>
            <w:pPr>
              <w:pStyle w:val="Compact"/>
              <w:spacing w:before="20" w:after="20"/>
              <w:jc w:val="left"/>
            </w:pPr>
            <w:r>
              <w:rPr>
                <w:sz w:val="16"/>
                <w:szCs w:val="16"/>
              </w:rPr>
              <w:t xml:space="preserve">1</w:t>
            </w:r>
          </w:p>
        </w:tc>
        <w:tc>
          <w:tcPr>
            <w:tcW w:w="728" w:type="dxa"/>
            <w:shd w:val="clear" w:color="auto" w:fill="F3F6FA"/>
          </w:tcPr>
          <w:p>
            <w:pPr>
              <w:pStyle w:val="Compact"/>
              <w:spacing w:before="20" w:after="20"/>
              <w:jc w:val="left"/>
            </w:pPr>
            <w:r>
              <w:rPr>
                <w:sz w:val="16"/>
                <w:szCs w:val="16"/>
              </w:rPr>
              <w:t xml:space="preserve">0</w:t>
            </w:r>
          </w:p>
        </w:tc>
        <w:tc>
          <w:tcPr>
            <w:tcW w:w="1012" w:type="dxa"/>
            <w:shd w:val="clear" w:color="auto" w:fill="F3F6FA"/>
          </w:tcPr>
          <w:p>
            <w:pPr>
              <w:pStyle w:val="Compact"/>
              <w:spacing w:before="20" w:after="20"/>
              <w:jc w:val="left"/>
            </w:pPr>
            <w:r>
              <w:rPr>
                <w:sz w:val="16"/>
                <w:szCs w:val="16"/>
              </w:rPr>
              <w:t xml:space="preserve">3</w:t>
            </w:r>
          </w:p>
        </w:tc>
      </w:tr>
      <w:tr>
        <w:trPr/>
        <w:tc>
          <w:tcPr>
            <w:tcW w:w="3426" w:type="dxa"/>
          </w:tcPr>
          <w:p>
            <w:pPr>
              <w:pStyle w:val="Compact"/>
              <w:spacing w:before="20" w:after="20"/>
              <w:jc w:val="left"/>
            </w:pPr>
            <w:r>
              <w:rPr>
                <w:sz w:val="16"/>
                <w:szCs w:val="16"/>
              </w:rPr>
              <w:t xml:space="preserve">Parent / Guardian</w:t>
            </w:r>
          </w:p>
        </w:tc>
        <w:tc>
          <w:tcPr>
            <w:tcW w:w="1557" w:type="dxa"/>
          </w:tcPr>
          <w:p>
            <w:pPr>
              <w:pStyle w:val="Compact"/>
              <w:spacing w:before="20" w:after="20"/>
              <w:jc w:val="left"/>
            </w:pPr>
            <w:r>
              <w:rPr>
                <w:sz w:val="16"/>
                <w:szCs w:val="16"/>
              </w:rPr>
              <w:t xml:space="preserve">PARENT-xxx</w:t>
            </w:r>
          </w:p>
        </w:tc>
        <w:tc>
          <w:tcPr>
            <w:tcW w:w="728" w:type="dxa"/>
          </w:tcPr>
          <w:p>
            <w:pPr>
              <w:pStyle w:val="Compact"/>
              <w:spacing w:before="20" w:after="20"/>
              <w:jc w:val="left"/>
            </w:pPr>
            <w:r>
              <w:rPr>
                <w:sz w:val="16"/>
                <w:szCs w:val="16"/>
              </w:rPr>
              <w:t xml:space="preserve">9</w:t>
            </w:r>
          </w:p>
        </w:tc>
        <w:tc>
          <w:tcPr>
            <w:tcW w:w="728" w:type="dxa"/>
          </w:tcPr>
          <w:p>
            <w:pPr>
              <w:pStyle w:val="Compact"/>
              <w:spacing w:before="20" w:after="20"/>
              <w:jc w:val="left"/>
            </w:pPr>
            <w:r>
              <w:rPr>
                <w:sz w:val="16"/>
                <w:szCs w:val="16"/>
              </w:rPr>
              <w:t xml:space="preserve">0</w:t>
            </w:r>
          </w:p>
        </w:tc>
        <w:tc>
          <w:tcPr>
            <w:tcW w:w="728" w:type="dxa"/>
          </w:tcPr>
          <w:p>
            <w:pPr>
              <w:pStyle w:val="Compact"/>
              <w:spacing w:before="20" w:after="20"/>
              <w:jc w:val="left"/>
            </w:pPr>
            <w:r>
              <w:rPr>
                <w:sz w:val="16"/>
                <w:szCs w:val="16"/>
              </w:rPr>
              <w:t xml:space="preserve">9</w:t>
            </w:r>
          </w:p>
        </w:tc>
        <w:tc>
          <w:tcPr>
            <w:tcW w:w="728" w:type="dxa"/>
          </w:tcPr>
          <w:p>
            <w:pPr>
              <w:pStyle w:val="Compact"/>
              <w:spacing w:before="20" w:after="20"/>
              <w:jc w:val="left"/>
            </w:pPr>
            <w:r>
              <w:rPr>
                <w:sz w:val="16"/>
                <w:szCs w:val="16"/>
              </w:rPr>
              <w:t xml:space="preserve">0</w:t>
            </w:r>
          </w:p>
        </w:tc>
        <w:tc>
          <w:tcPr>
            <w:tcW w:w="728" w:type="dxa"/>
          </w:tcPr>
          <w:p>
            <w:pPr>
              <w:pStyle w:val="Compact"/>
              <w:spacing w:before="20" w:after="20"/>
              <w:jc w:val="left"/>
            </w:pPr>
            <w:r>
              <w:rPr>
                <w:sz w:val="16"/>
                <w:szCs w:val="16"/>
              </w:rPr>
              <w:t xml:space="preserve">0</w:t>
            </w:r>
          </w:p>
        </w:tc>
        <w:tc>
          <w:tcPr>
            <w:tcW w:w="1012" w:type="dxa"/>
          </w:tcPr>
          <w:p>
            <w:pPr>
              <w:pStyle w:val="Compact"/>
              <w:spacing w:before="20" w:after="20"/>
              <w:jc w:val="left"/>
            </w:pPr>
            <w:r>
              <w:rPr>
                <w:sz w:val="16"/>
                <w:szCs w:val="16"/>
              </w:rPr>
              <w:t xml:space="preserve">3</w:t>
            </w:r>
          </w:p>
        </w:tc>
      </w:tr>
      <w:tr>
        <w:trPr/>
        <w:tc>
          <w:tcPr>
            <w:tcW w:w="3426" w:type="dxa"/>
            <w:shd w:val="clear" w:color="auto" w:fill="F3F6FA"/>
          </w:tcPr>
          <w:p>
            <w:pPr>
              <w:pStyle w:val="Compact"/>
              <w:spacing w:before="20" w:after="20"/>
              <w:jc w:val="left"/>
            </w:pPr>
            <w:r>
              <w:rPr>
                <w:sz w:val="16"/>
                <w:szCs w:val="16"/>
              </w:rPr>
              <w:t xml:space="preserve">Major &amp; Career Guidance</w:t>
            </w:r>
          </w:p>
        </w:tc>
        <w:tc>
          <w:tcPr>
            <w:tcW w:w="1557" w:type="dxa"/>
            <w:shd w:val="clear" w:color="auto" w:fill="F3F6FA"/>
          </w:tcPr>
          <w:p>
            <w:pPr>
              <w:pStyle w:val="Compact"/>
              <w:spacing w:before="20" w:after="20"/>
              <w:jc w:val="left"/>
            </w:pPr>
            <w:r>
              <w:rPr>
                <w:sz w:val="16"/>
                <w:szCs w:val="16"/>
              </w:rPr>
              <w:t xml:space="preserve">CAREER-xxx</w:t>
            </w:r>
          </w:p>
        </w:tc>
        <w:tc>
          <w:tcPr>
            <w:tcW w:w="728" w:type="dxa"/>
            <w:shd w:val="clear" w:color="auto" w:fill="F3F6FA"/>
          </w:tcPr>
          <w:p>
            <w:pPr>
              <w:pStyle w:val="Compact"/>
              <w:spacing w:before="20" w:after="20"/>
              <w:jc w:val="left"/>
            </w:pPr>
            <w:r>
              <w:rPr>
                <w:sz w:val="16"/>
                <w:szCs w:val="16"/>
              </w:rPr>
              <w:t xml:space="preserve">10</w:t>
            </w:r>
          </w:p>
        </w:tc>
        <w:tc>
          <w:tcPr>
            <w:tcW w:w="728" w:type="dxa"/>
            <w:shd w:val="clear" w:color="auto" w:fill="F3F6FA"/>
          </w:tcPr>
          <w:p>
            <w:pPr>
              <w:pStyle w:val="Compact"/>
              <w:spacing w:before="20" w:after="20"/>
              <w:jc w:val="left"/>
            </w:pPr>
            <w:r>
              <w:rPr>
                <w:sz w:val="16"/>
                <w:szCs w:val="16"/>
              </w:rPr>
              <w:t xml:space="preserve">2</w:t>
            </w:r>
          </w:p>
        </w:tc>
        <w:tc>
          <w:tcPr>
            <w:tcW w:w="728" w:type="dxa"/>
            <w:shd w:val="clear" w:color="auto" w:fill="F3F6FA"/>
          </w:tcPr>
          <w:p>
            <w:pPr>
              <w:pStyle w:val="Compact"/>
              <w:spacing w:before="20" w:after="20"/>
              <w:jc w:val="left"/>
            </w:pPr>
            <w:r>
              <w:rPr>
                <w:sz w:val="16"/>
                <w:szCs w:val="16"/>
              </w:rPr>
              <w:t xml:space="preserve">7</w:t>
            </w:r>
          </w:p>
        </w:tc>
        <w:tc>
          <w:tcPr>
            <w:tcW w:w="728" w:type="dxa"/>
            <w:shd w:val="clear" w:color="auto" w:fill="F3F6FA"/>
          </w:tcPr>
          <w:p>
            <w:pPr>
              <w:pStyle w:val="Compact"/>
              <w:spacing w:before="20" w:after="20"/>
              <w:jc w:val="left"/>
            </w:pPr>
            <w:r>
              <w:rPr>
                <w:sz w:val="16"/>
                <w:szCs w:val="16"/>
              </w:rPr>
              <w:t xml:space="preserve">1</w:t>
            </w:r>
          </w:p>
        </w:tc>
        <w:tc>
          <w:tcPr>
            <w:tcW w:w="728" w:type="dxa"/>
            <w:shd w:val="clear" w:color="auto" w:fill="F3F6FA"/>
          </w:tcPr>
          <w:p>
            <w:pPr>
              <w:pStyle w:val="Compact"/>
              <w:spacing w:before="20" w:after="20"/>
              <w:jc w:val="left"/>
            </w:pPr>
            <w:r>
              <w:rPr>
                <w:sz w:val="16"/>
                <w:szCs w:val="16"/>
              </w:rPr>
              <w:t xml:space="preserve">0</w:t>
            </w:r>
          </w:p>
        </w:tc>
        <w:tc>
          <w:tcPr>
            <w:tcW w:w="1012" w:type="dxa"/>
            <w:shd w:val="clear" w:color="auto" w:fill="F3F6FA"/>
          </w:tcPr>
          <w:p>
            <w:pPr>
              <w:pStyle w:val="Compact"/>
              <w:spacing w:before="20" w:after="20"/>
              <w:jc w:val="left"/>
            </w:pPr>
            <w:r>
              <w:rPr>
                <w:sz w:val="16"/>
                <w:szCs w:val="16"/>
              </w:rPr>
              <w:t xml:space="preserve">4</w:t>
            </w:r>
          </w:p>
        </w:tc>
      </w:tr>
      <w:tr>
        <w:trPr/>
        <w:tc>
          <w:tcPr>
            <w:tcW w:w="3426" w:type="dxa"/>
          </w:tcPr>
          <w:p>
            <w:pPr>
              <w:pStyle w:val="Compact"/>
              <w:spacing w:before="20" w:after="20"/>
              <w:jc w:val="left"/>
            </w:pPr>
            <w:r>
              <w:rPr>
                <w:sz w:val="16"/>
                <w:szCs w:val="16"/>
              </w:rPr>
              <w:t xml:space="preserve">Universities &amp; Pathways Data</w:t>
            </w:r>
          </w:p>
        </w:tc>
        <w:tc>
          <w:tcPr>
            <w:tcW w:w="1557" w:type="dxa"/>
          </w:tcPr>
          <w:p>
            <w:pPr>
              <w:pStyle w:val="Compact"/>
              <w:spacing w:before="20" w:after="20"/>
              <w:jc w:val="left"/>
            </w:pPr>
            <w:r>
              <w:rPr>
                <w:sz w:val="16"/>
                <w:szCs w:val="16"/>
              </w:rPr>
              <w:t xml:space="preserve">UNI-xxx</w:t>
            </w:r>
          </w:p>
        </w:tc>
        <w:tc>
          <w:tcPr>
            <w:tcW w:w="728" w:type="dxa"/>
          </w:tcPr>
          <w:p>
            <w:pPr>
              <w:pStyle w:val="Compact"/>
              <w:spacing w:before="20" w:after="20"/>
              <w:jc w:val="left"/>
            </w:pPr>
            <w:r>
              <w:rPr>
                <w:sz w:val="16"/>
                <w:szCs w:val="16"/>
              </w:rPr>
              <w:t xml:space="preserve">5</w:t>
            </w:r>
          </w:p>
        </w:tc>
        <w:tc>
          <w:tcPr>
            <w:tcW w:w="728" w:type="dxa"/>
          </w:tcPr>
          <w:p>
            <w:pPr>
              <w:pStyle w:val="Compact"/>
              <w:spacing w:before="20" w:after="20"/>
              <w:jc w:val="left"/>
            </w:pPr>
            <w:r>
              <w:rPr>
                <w:sz w:val="16"/>
                <w:szCs w:val="16"/>
              </w:rPr>
              <w:t xml:space="preserve">1</w:t>
            </w:r>
          </w:p>
        </w:tc>
        <w:tc>
          <w:tcPr>
            <w:tcW w:w="728" w:type="dxa"/>
          </w:tcPr>
          <w:p>
            <w:pPr>
              <w:pStyle w:val="Compact"/>
              <w:spacing w:before="20" w:after="20"/>
              <w:jc w:val="left"/>
            </w:pPr>
            <w:r>
              <w:rPr>
                <w:sz w:val="16"/>
                <w:szCs w:val="16"/>
              </w:rPr>
              <w:t xml:space="preserve">3</w:t>
            </w:r>
          </w:p>
        </w:tc>
        <w:tc>
          <w:tcPr>
            <w:tcW w:w="728" w:type="dxa"/>
          </w:tcPr>
          <w:p>
            <w:pPr>
              <w:pStyle w:val="Compact"/>
              <w:spacing w:before="20" w:after="20"/>
              <w:jc w:val="left"/>
            </w:pPr>
            <w:r>
              <w:rPr>
                <w:sz w:val="16"/>
                <w:szCs w:val="16"/>
              </w:rPr>
              <w:t xml:space="preserve">1</w:t>
            </w:r>
          </w:p>
        </w:tc>
        <w:tc>
          <w:tcPr>
            <w:tcW w:w="728" w:type="dxa"/>
          </w:tcPr>
          <w:p>
            <w:pPr>
              <w:pStyle w:val="Compact"/>
              <w:spacing w:before="20" w:after="20"/>
              <w:jc w:val="left"/>
            </w:pPr>
            <w:r>
              <w:rPr>
                <w:sz w:val="16"/>
                <w:szCs w:val="16"/>
              </w:rPr>
              <w:t xml:space="preserve">0</w:t>
            </w:r>
          </w:p>
        </w:tc>
        <w:tc>
          <w:tcPr>
            <w:tcW w:w="1012" w:type="dxa"/>
          </w:tcPr>
          <w:p>
            <w:pPr>
              <w:pStyle w:val="Compact"/>
              <w:spacing w:before="20" w:after="20"/>
              <w:jc w:val="left"/>
            </w:pPr>
            <w:r>
              <w:rPr>
                <w:sz w:val="16"/>
                <w:szCs w:val="16"/>
              </w:rPr>
              <w:t xml:space="preserve">4</w:t>
            </w:r>
          </w:p>
        </w:tc>
      </w:tr>
      <w:tr>
        <w:trPr/>
        <w:tc>
          <w:tcPr>
            <w:tcW w:w="3426" w:type="dxa"/>
            <w:shd w:val="clear" w:color="auto" w:fill="F3F6FA"/>
          </w:tcPr>
          <w:p>
            <w:pPr>
              <w:pStyle w:val="Compact"/>
              <w:spacing w:before="20" w:after="20"/>
              <w:jc w:val="left"/>
            </w:pPr>
            <w:r>
              <w:rPr>
                <w:sz w:val="16"/>
                <w:szCs w:val="16"/>
              </w:rPr>
              <w:t xml:space="preserve">Mock Examination Integration</w:t>
            </w:r>
          </w:p>
        </w:tc>
        <w:tc>
          <w:tcPr>
            <w:tcW w:w="1557" w:type="dxa"/>
            <w:shd w:val="clear" w:color="auto" w:fill="F3F6FA"/>
          </w:tcPr>
          <w:p>
            <w:pPr>
              <w:pStyle w:val="Compact"/>
              <w:spacing w:before="20" w:after="20"/>
              <w:jc w:val="left"/>
            </w:pPr>
            <w:r>
              <w:rPr>
                <w:sz w:val="16"/>
                <w:szCs w:val="16"/>
              </w:rPr>
              <w:t xml:space="preserve">EXAM-xxx</w:t>
            </w:r>
          </w:p>
        </w:tc>
        <w:tc>
          <w:tcPr>
            <w:tcW w:w="728" w:type="dxa"/>
            <w:shd w:val="clear" w:color="auto" w:fill="F3F6FA"/>
          </w:tcPr>
          <w:p>
            <w:pPr>
              <w:pStyle w:val="Compact"/>
              <w:spacing w:before="20" w:after="20"/>
              <w:jc w:val="left"/>
            </w:pPr>
            <w:r>
              <w:rPr>
                <w:sz w:val="16"/>
                <w:szCs w:val="16"/>
              </w:rPr>
              <w:t xml:space="preserve">3</w:t>
            </w:r>
          </w:p>
        </w:tc>
        <w:tc>
          <w:tcPr>
            <w:tcW w:w="728" w:type="dxa"/>
            <w:shd w:val="clear" w:color="auto" w:fill="F3F6FA"/>
          </w:tcPr>
          <w:p>
            <w:pPr>
              <w:pStyle w:val="Compact"/>
              <w:spacing w:before="20" w:after="20"/>
              <w:jc w:val="left"/>
            </w:pPr>
            <w:r>
              <w:rPr>
                <w:sz w:val="16"/>
                <w:szCs w:val="16"/>
              </w:rPr>
              <w:t xml:space="preserve">0</w:t>
            </w:r>
          </w:p>
        </w:tc>
        <w:tc>
          <w:tcPr>
            <w:tcW w:w="728" w:type="dxa"/>
            <w:shd w:val="clear" w:color="auto" w:fill="F3F6FA"/>
          </w:tcPr>
          <w:p>
            <w:pPr>
              <w:pStyle w:val="Compact"/>
              <w:spacing w:before="20" w:after="20"/>
              <w:jc w:val="left"/>
            </w:pPr>
            <w:r>
              <w:rPr>
                <w:sz w:val="16"/>
                <w:szCs w:val="16"/>
              </w:rPr>
              <w:t xml:space="preserve">0</w:t>
            </w:r>
          </w:p>
        </w:tc>
        <w:tc>
          <w:tcPr>
            <w:tcW w:w="728" w:type="dxa"/>
            <w:shd w:val="clear" w:color="auto" w:fill="F3F6FA"/>
          </w:tcPr>
          <w:p>
            <w:pPr>
              <w:pStyle w:val="Compact"/>
              <w:spacing w:before="20" w:after="20"/>
              <w:jc w:val="left"/>
            </w:pPr>
            <w:r>
              <w:rPr>
                <w:sz w:val="16"/>
                <w:szCs w:val="16"/>
              </w:rPr>
              <w:t xml:space="preserve">3</w:t>
            </w:r>
          </w:p>
        </w:tc>
        <w:tc>
          <w:tcPr>
            <w:tcW w:w="728" w:type="dxa"/>
            <w:shd w:val="clear" w:color="auto" w:fill="F3F6FA"/>
          </w:tcPr>
          <w:p>
            <w:pPr>
              <w:pStyle w:val="Compact"/>
              <w:spacing w:before="20" w:after="20"/>
              <w:jc w:val="left"/>
            </w:pPr>
            <w:r>
              <w:rPr>
                <w:sz w:val="16"/>
                <w:szCs w:val="16"/>
              </w:rPr>
              <w:t xml:space="preserve">0</w:t>
            </w:r>
          </w:p>
        </w:tc>
        <w:tc>
          <w:tcPr>
            <w:tcW w:w="1012" w:type="dxa"/>
            <w:shd w:val="clear" w:color="auto" w:fill="F3F6FA"/>
          </w:tcPr>
          <w:p>
            <w:pPr>
              <w:pStyle w:val="Compact"/>
              <w:spacing w:before="20" w:after="20"/>
              <w:jc w:val="left"/>
            </w:pPr>
            <w:r>
              <w:rPr>
                <w:sz w:val="16"/>
                <w:szCs w:val="16"/>
              </w:rPr>
              <w:t xml:space="preserve">5</w:t>
            </w:r>
          </w:p>
        </w:tc>
      </w:tr>
      <w:tr>
        <w:trPr/>
        <w:tc>
          <w:tcPr>
            <w:tcW w:w="3426" w:type="dxa"/>
          </w:tcPr>
          <w:p>
            <w:pPr>
              <w:pStyle w:val="Compact"/>
              <w:spacing w:before="20" w:after="20"/>
              <w:jc w:val="left"/>
            </w:pPr>
            <w:r>
              <w:rPr>
                <w:sz w:val="16"/>
                <w:szCs w:val="16"/>
              </w:rPr>
              <w:t xml:space="preserve">Notifications</w:t>
            </w:r>
          </w:p>
        </w:tc>
        <w:tc>
          <w:tcPr>
            <w:tcW w:w="1557" w:type="dxa"/>
          </w:tcPr>
          <w:p>
            <w:pPr>
              <w:pStyle w:val="Compact"/>
              <w:spacing w:before="20" w:after="20"/>
              <w:jc w:val="left"/>
            </w:pPr>
            <w:r>
              <w:rPr>
                <w:sz w:val="16"/>
                <w:szCs w:val="16"/>
              </w:rPr>
              <w:t xml:space="preserve">NOTIF-xxx</w:t>
            </w:r>
          </w:p>
        </w:tc>
        <w:tc>
          <w:tcPr>
            <w:tcW w:w="728" w:type="dxa"/>
          </w:tcPr>
          <w:p>
            <w:pPr>
              <w:pStyle w:val="Compact"/>
              <w:spacing w:before="20" w:after="20"/>
              <w:jc w:val="left"/>
            </w:pPr>
            <w:r>
              <w:rPr>
                <w:sz w:val="16"/>
                <w:szCs w:val="16"/>
              </w:rPr>
              <w:t xml:space="preserve">6</w:t>
            </w:r>
          </w:p>
        </w:tc>
        <w:tc>
          <w:tcPr>
            <w:tcW w:w="728" w:type="dxa"/>
          </w:tcPr>
          <w:p>
            <w:pPr>
              <w:pStyle w:val="Compact"/>
              <w:spacing w:before="20" w:after="20"/>
              <w:jc w:val="left"/>
            </w:pPr>
            <w:r>
              <w:rPr>
                <w:sz w:val="16"/>
                <w:szCs w:val="16"/>
              </w:rPr>
              <w:t xml:space="preserve">1</w:t>
            </w:r>
          </w:p>
        </w:tc>
        <w:tc>
          <w:tcPr>
            <w:tcW w:w="728" w:type="dxa"/>
          </w:tcPr>
          <w:p>
            <w:pPr>
              <w:pStyle w:val="Compact"/>
              <w:spacing w:before="20" w:after="20"/>
              <w:jc w:val="left"/>
            </w:pPr>
            <w:r>
              <w:rPr>
                <w:sz w:val="16"/>
                <w:szCs w:val="16"/>
              </w:rPr>
              <w:t xml:space="preserve">4</w:t>
            </w:r>
          </w:p>
        </w:tc>
        <w:tc>
          <w:tcPr>
            <w:tcW w:w="728" w:type="dxa"/>
          </w:tcPr>
          <w:p>
            <w:pPr>
              <w:pStyle w:val="Compact"/>
              <w:spacing w:before="20" w:after="20"/>
              <w:jc w:val="left"/>
            </w:pPr>
            <w:r>
              <w:rPr>
                <w:sz w:val="16"/>
                <w:szCs w:val="16"/>
              </w:rPr>
              <w:t xml:space="preserve">0</w:t>
            </w:r>
          </w:p>
        </w:tc>
        <w:tc>
          <w:tcPr>
            <w:tcW w:w="728" w:type="dxa"/>
          </w:tcPr>
          <w:p>
            <w:pPr>
              <w:pStyle w:val="Compact"/>
              <w:spacing w:before="20" w:after="20"/>
              <w:jc w:val="left"/>
            </w:pPr>
            <w:r>
              <w:rPr>
                <w:sz w:val="16"/>
                <w:szCs w:val="16"/>
              </w:rPr>
              <w:t xml:space="preserve">1</w:t>
            </w:r>
          </w:p>
        </w:tc>
        <w:tc>
          <w:tcPr>
            <w:tcW w:w="1012" w:type="dxa"/>
          </w:tcPr>
          <w:p>
            <w:pPr>
              <w:pStyle w:val="Compact"/>
              <w:spacing w:before="20" w:after="20"/>
              <w:jc w:val="left"/>
            </w:pPr>
            <w:r>
              <w:rPr>
                <w:sz w:val="16"/>
                <w:szCs w:val="16"/>
              </w:rPr>
              <w:t xml:space="preserve">1, 3, 5</w:t>
            </w:r>
          </w:p>
        </w:tc>
      </w:tr>
      <w:tr>
        <w:trPr/>
        <w:tc>
          <w:tcPr>
            <w:tcW w:w="3426" w:type="dxa"/>
            <w:shd w:val="clear" w:color="auto" w:fill="F3F6FA"/>
          </w:tcPr>
          <w:p>
            <w:pPr>
              <w:pStyle w:val="Compact"/>
              <w:spacing w:before="20" w:after="20"/>
              <w:jc w:val="left"/>
            </w:pPr>
            <w:r>
              <w:rPr>
                <w:sz w:val="16"/>
                <w:szCs w:val="16"/>
              </w:rPr>
              <w:t xml:space="preserve">Administration</w:t>
            </w:r>
          </w:p>
        </w:tc>
        <w:tc>
          <w:tcPr>
            <w:tcW w:w="1557" w:type="dxa"/>
            <w:shd w:val="clear" w:color="auto" w:fill="F3F6FA"/>
          </w:tcPr>
          <w:p>
            <w:pPr>
              <w:pStyle w:val="Compact"/>
              <w:spacing w:before="20" w:after="20"/>
              <w:jc w:val="left"/>
            </w:pPr>
            <w:r>
              <w:rPr>
                <w:sz w:val="16"/>
                <w:szCs w:val="16"/>
              </w:rPr>
              <w:t xml:space="preserve">ADMIN-xxx</w:t>
            </w:r>
          </w:p>
        </w:tc>
        <w:tc>
          <w:tcPr>
            <w:tcW w:w="728" w:type="dxa"/>
            <w:shd w:val="clear" w:color="auto" w:fill="F3F6FA"/>
          </w:tcPr>
          <w:p>
            <w:pPr>
              <w:pStyle w:val="Compact"/>
              <w:spacing w:before="20" w:after="20"/>
              <w:jc w:val="left"/>
            </w:pPr>
            <w:r>
              <w:rPr>
                <w:sz w:val="16"/>
                <w:szCs w:val="16"/>
              </w:rPr>
              <w:t xml:space="preserve">10</w:t>
            </w:r>
          </w:p>
        </w:tc>
        <w:tc>
          <w:tcPr>
            <w:tcW w:w="728" w:type="dxa"/>
            <w:shd w:val="clear" w:color="auto" w:fill="F3F6FA"/>
          </w:tcPr>
          <w:p>
            <w:pPr>
              <w:pStyle w:val="Compact"/>
              <w:spacing w:before="20" w:after="20"/>
              <w:jc w:val="left"/>
            </w:pPr>
            <w:r>
              <w:rPr>
                <w:sz w:val="16"/>
                <w:szCs w:val="16"/>
              </w:rPr>
              <w:t xml:space="preserve">4</w:t>
            </w:r>
          </w:p>
        </w:tc>
        <w:tc>
          <w:tcPr>
            <w:tcW w:w="728" w:type="dxa"/>
            <w:shd w:val="clear" w:color="auto" w:fill="F3F6FA"/>
          </w:tcPr>
          <w:p>
            <w:pPr>
              <w:pStyle w:val="Compact"/>
              <w:spacing w:before="20" w:after="20"/>
              <w:jc w:val="left"/>
            </w:pPr>
            <w:r>
              <w:rPr>
                <w:sz w:val="16"/>
                <w:szCs w:val="16"/>
              </w:rPr>
              <w:t xml:space="preserve">6</w:t>
            </w:r>
          </w:p>
        </w:tc>
        <w:tc>
          <w:tcPr>
            <w:tcW w:w="728" w:type="dxa"/>
            <w:shd w:val="clear" w:color="auto" w:fill="F3F6FA"/>
          </w:tcPr>
          <w:p>
            <w:pPr>
              <w:pStyle w:val="Compact"/>
              <w:spacing w:before="20" w:after="20"/>
              <w:jc w:val="left"/>
            </w:pPr>
            <w:r>
              <w:rPr>
                <w:sz w:val="16"/>
                <w:szCs w:val="16"/>
              </w:rPr>
              <w:t xml:space="preserve">0</w:t>
            </w:r>
          </w:p>
        </w:tc>
        <w:tc>
          <w:tcPr>
            <w:tcW w:w="728" w:type="dxa"/>
            <w:shd w:val="clear" w:color="auto" w:fill="F3F6FA"/>
          </w:tcPr>
          <w:p>
            <w:pPr>
              <w:pStyle w:val="Compact"/>
              <w:spacing w:before="20" w:after="20"/>
              <w:jc w:val="left"/>
            </w:pPr>
            <w:r>
              <w:rPr>
                <w:sz w:val="16"/>
                <w:szCs w:val="16"/>
              </w:rPr>
              <w:t xml:space="preserve">0</w:t>
            </w:r>
          </w:p>
        </w:tc>
        <w:tc>
          <w:tcPr>
            <w:tcW w:w="1012" w:type="dxa"/>
            <w:shd w:val="clear" w:color="auto" w:fill="F3F6FA"/>
          </w:tcPr>
          <w:p>
            <w:pPr>
              <w:pStyle w:val="Compact"/>
              <w:spacing w:before="20" w:after="20"/>
              <w:jc w:val="left"/>
            </w:pPr>
            <w:r>
              <w:rPr>
                <w:sz w:val="16"/>
                <w:szCs w:val="16"/>
              </w:rPr>
              <w:t xml:space="preserve">1, 2, 3, 4</w:t>
            </w:r>
          </w:p>
        </w:tc>
      </w:tr>
      <w:tr>
        <w:trPr/>
        <w:tc>
          <w:tcPr>
            <w:tcW w:w="3426" w:type="dxa"/>
          </w:tcPr>
          <w:p>
            <w:pPr>
              <w:pStyle w:val="Compact"/>
              <w:spacing w:before="20" w:after="20"/>
              <w:jc w:val="left"/>
            </w:pPr>
            <w:r>
              <w:rPr>
                <w:sz w:val="16"/>
                <w:szCs w:val="16"/>
              </w:rPr>
              <w:t xml:space="preserve">Subscriptions &amp; Entitlements</w:t>
            </w:r>
          </w:p>
        </w:tc>
        <w:tc>
          <w:tcPr>
            <w:tcW w:w="1557" w:type="dxa"/>
          </w:tcPr>
          <w:p>
            <w:pPr>
              <w:pStyle w:val="Compact"/>
              <w:spacing w:before="20" w:after="20"/>
              <w:jc w:val="left"/>
            </w:pPr>
            <w:r>
              <w:rPr>
                <w:sz w:val="16"/>
                <w:szCs w:val="16"/>
              </w:rPr>
              <w:t xml:space="preserve">BILLING-xxx</w:t>
            </w:r>
          </w:p>
        </w:tc>
        <w:tc>
          <w:tcPr>
            <w:tcW w:w="728" w:type="dxa"/>
          </w:tcPr>
          <w:p>
            <w:pPr>
              <w:pStyle w:val="Compact"/>
              <w:spacing w:before="20" w:after="20"/>
              <w:jc w:val="left"/>
            </w:pPr>
            <w:r>
              <w:rPr>
                <w:sz w:val="16"/>
                <w:szCs w:val="16"/>
              </w:rPr>
              <w:t xml:space="preserve">7</w:t>
            </w:r>
          </w:p>
        </w:tc>
        <w:tc>
          <w:tcPr>
            <w:tcW w:w="728" w:type="dxa"/>
          </w:tcPr>
          <w:p>
            <w:pPr>
              <w:pStyle w:val="Compact"/>
              <w:spacing w:before="20" w:after="20"/>
              <w:jc w:val="left"/>
            </w:pPr>
            <w:r>
              <w:rPr>
                <w:sz w:val="16"/>
                <w:szCs w:val="16"/>
              </w:rPr>
              <w:t xml:space="preserve">1</w:t>
            </w:r>
          </w:p>
        </w:tc>
        <w:tc>
          <w:tcPr>
            <w:tcW w:w="728" w:type="dxa"/>
          </w:tcPr>
          <w:p>
            <w:pPr>
              <w:pStyle w:val="Compact"/>
              <w:spacing w:before="20" w:after="20"/>
              <w:jc w:val="left"/>
            </w:pPr>
            <w:r>
              <w:rPr>
                <w:sz w:val="16"/>
                <w:szCs w:val="16"/>
              </w:rPr>
              <w:t xml:space="preserve">4</w:t>
            </w:r>
          </w:p>
        </w:tc>
        <w:tc>
          <w:tcPr>
            <w:tcW w:w="728" w:type="dxa"/>
          </w:tcPr>
          <w:p>
            <w:pPr>
              <w:pStyle w:val="Compact"/>
              <w:spacing w:before="20" w:after="20"/>
              <w:jc w:val="left"/>
            </w:pPr>
            <w:r>
              <w:rPr>
                <w:sz w:val="16"/>
                <w:szCs w:val="16"/>
              </w:rPr>
              <w:t xml:space="preserve">2</w:t>
            </w:r>
          </w:p>
        </w:tc>
        <w:tc>
          <w:tcPr>
            <w:tcW w:w="728" w:type="dxa"/>
          </w:tcPr>
          <w:p>
            <w:pPr>
              <w:pStyle w:val="Compact"/>
              <w:spacing w:before="20" w:after="20"/>
              <w:jc w:val="left"/>
            </w:pPr>
            <w:r>
              <w:rPr>
                <w:sz w:val="16"/>
                <w:szCs w:val="16"/>
              </w:rPr>
              <w:t xml:space="preserve">0</w:t>
            </w:r>
          </w:p>
        </w:tc>
        <w:tc>
          <w:tcPr>
            <w:tcW w:w="1012" w:type="dxa"/>
          </w:tcPr>
          <w:p>
            <w:pPr>
              <w:pStyle w:val="Compact"/>
              <w:spacing w:before="20" w:after="20"/>
              <w:jc w:val="left"/>
            </w:pPr>
            <w:r>
              <w:rPr>
                <w:sz w:val="16"/>
                <w:szCs w:val="16"/>
              </w:rPr>
              <w:t xml:space="preserve">3, 4</w:t>
            </w:r>
          </w:p>
        </w:tc>
      </w:tr>
      <w:tr>
        <w:trPr/>
        <w:tc>
          <w:tcPr>
            <w:tcW w:w="3426" w:type="dxa"/>
            <w:shd w:val="clear" w:color="auto" w:fill="F3F6FA"/>
          </w:tcPr>
          <w:p>
            <w:pPr>
              <w:pStyle w:val="Compact"/>
              <w:spacing w:before="20" w:after="20"/>
              <w:jc w:val="left"/>
            </w:pPr>
            <w:r>
              <w:rPr>
                <w:sz w:val="16"/>
                <w:szCs w:val="16"/>
              </w:rPr>
              <w:t xml:space="preserve">Privacy, Consent &amp; Safety</w:t>
            </w:r>
          </w:p>
        </w:tc>
        <w:tc>
          <w:tcPr>
            <w:tcW w:w="1557" w:type="dxa"/>
            <w:shd w:val="clear" w:color="auto" w:fill="F3F6FA"/>
          </w:tcPr>
          <w:p>
            <w:pPr>
              <w:pStyle w:val="Compact"/>
              <w:spacing w:before="20" w:after="20"/>
              <w:jc w:val="left"/>
            </w:pPr>
            <w:r>
              <w:rPr>
                <w:sz w:val="16"/>
                <w:szCs w:val="16"/>
              </w:rPr>
              <w:t xml:space="preserve">PRIV-xxx</w:t>
            </w:r>
          </w:p>
        </w:tc>
        <w:tc>
          <w:tcPr>
            <w:tcW w:w="728" w:type="dxa"/>
            <w:shd w:val="clear" w:color="auto" w:fill="F3F6FA"/>
          </w:tcPr>
          <w:p>
            <w:pPr>
              <w:pStyle w:val="Compact"/>
              <w:spacing w:before="20" w:after="20"/>
              <w:jc w:val="left"/>
            </w:pPr>
            <w:r>
              <w:rPr>
                <w:sz w:val="16"/>
                <w:szCs w:val="16"/>
              </w:rPr>
              <w:t xml:space="preserve">8</w:t>
            </w:r>
          </w:p>
        </w:tc>
        <w:tc>
          <w:tcPr>
            <w:tcW w:w="728" w:type="dxa"/>
            <w:shd w:val="clear" w:color="auto" w:fill="F3F6FA"/>
          </w:tcPr>
          <w:p>
            <w:pPr>
              <w:pStyle w:val="Compact"/>
              <w:spacing w:before="20" w:after="20"/>
              <w:jc w:val="left"/>
            </w:pPr>
            <w:r>
              <w:rPr>
                <w:sz w:val="16"/>
                <w:szCs w:val="16"/>
              </w:rPr>
              <w:t xml:space="preserve">7</w:t>
            </w:r>
          </w:p>
        </w:tc>
        <w:tc>
          <w:tcPr>
            <w:tcW w:w="728" w:type="dxa"/>
            <w:shd w:val="clear" w:color="auto" w:fill="F3F6FA"/>
          </w:tcPr>
          <w:p>
            <w:pPr>
              <w:pStyle w:val="Compact"/>
              <w:spacing w:before="20" w:after="20"/>
              <w:jc w:val="left"/>
            </w:pPr>
            <w:r>
              <w:rPr>
                <w:sz w:val="16"/>
                <w:szCs w:val="16"/>
              </w:rPr>
              <w:t xml:space="preserve">1</w:t>
            </w:r>
          </w:p>
        </w:tc>
        <w:tc>
          <w:tcPr>
            <w:tcW w:w="728" w:type="dxa"/>
            <w:shd w:val="clear" w:color="auto" w:fill="F3F6FA"/>
          </w:tcPr>
          <w:p>
            <w:pPr>
              <w:pStyle w:val="Compact"/>
              <w:spacing w:before="20" w:after="20"/>
              <w:jc w:val="left"/>
            </w:pPr>
            <w:r>
              <w:rPr>
                <w:sz w:val="16"/>
                <w:szCs w:val="16"/>
              </w:rPr>
              <w:t xml:space="preserve">0</w:t>
            </w:r>
          </w:p>
        </w:tc>
        <w:tc>
          <w:tcPr>
            <w:tcW w:w="728" w:type="dxa"/>
            <w:shd w:val="clear" w:color="auto" w:fill="F3F6FA"/>
          </w:tcPr>
          <w:p>
            <w:pPr>
              <w:pStyle w:val="Compact"/>
              <w:spacing w:before="20" w:after="20"/>
              <w:jc w:val="left"/>
            </w:pPr>
            <w:r>
              <w:rPr>
                <w:sz w:val="16"/>
                <w:szCs w:val="16"/>
              </w:rPr>
              <w:t xml:space="preserve">0</w:t>
            </w:r>
          </w:p>
        </w:tc>
        <w:tc>
          <w:tcPr>
            <w:tcW w:w="1012" w:type="dxa"/>
            <w:shd w:val="clear" w:color="auto" w:fill="F3F6FA"/>
          </w:tcPr>
          <w:p>
            <w:pPr>
              <w:pStyle w:val="Compact"/>
              <w:spacing w:before="20" w:after="20"/>
              <w:jc w:val="left"/>
            </w:pPr>
            <w:r>
              <w:rPr>
                <w:sz w:val="16"/>
                <w:szCs w:val="16"/>
              </w:rPr>
              <w:t xml:space="preserve">1, 2</w:t>
            </w:r>
          </w:p>
        </w:tc>
      </w:tr>
      <w:tr>
        <w:trPr/>
        <w:tc>
          <w:tcPr>
            <w:tcW w:w="3426" w:type="dxa"/>
          </w:tcPr>
          <w:p>
            <w:pPr>
              <w:pStyle w:val="Compact"/>
              <w:spacing w:before="20" w:after="20"/>
              <w:jc w:val="left"/>
            </w:pPr>
            <w:r>
              <w:rPr>
                <w:bCs/>
                <w:b/>
                <w:sz w:val="16"/>
                <w:szCs w:val="16"/>
              </w:rPr>
              <w:t xml:space="preserve">Total</w:t>
            </w:r>
          </w:p>
        </w:tc>
        <w:tc>
          <w:tcPr>
            <w:tcW w:w="1557" w:type="dxa"/>
          </w:tcPr>
          <w:p>
            <w:pPr>
              <w:pStyle w:val="Compact"/>
              <w:spacing w:before="20" w:after="20"/>
            </w:pPr>
          </w:p>
        </w:tc>
        <w:tc>
          <w:tcPr>
            <w:tcW w:w="728" w:type="dxa"/>
          </w:tcPr>
          <w:p>
            <w:pPr>
              <w:pStyle w:val="Compact"/>
              <w:spacing w:before="20" w:after="20"/>
              <w:jc w:val="left"/>
            </w:pPr>
            <w:r>
              <w:rPr>
                <w:bCs/>
                <w:b/>
                <w:sz w:val="16"/>
                <w:szCs w:val="16"/>
              </w:rPr>
              <w:t xml:space="preserve">140</w:t>
            </w:r>
          </w:p>
        </w:tc>
        <w:tc>
          <w:tcPr>
            <w:tcW w:w="728" w:type="dxa"/>
          </w:tcPr>
          <w:p>
            <w:pPr>
              <w:pStyle w:val="Compact"/>
              <w:spacing w:before="20" w:after="20"/>
              <w:jc w:val="left"/>
            </w:pPr>
            <w:r>
              <w:rPr>
                <w:sz w:val="16"/>
                <w:szCs w:val="16"/>
              </w:rPr>
              <w:t xml:space="preserve">46</w:t>
            </w:r>
          </w:p>
        </w:tc>
        <w:tc>
          <w:tcPr>
            <w:tcW w:w="728" w:type="dxa"/>
          </w:tcPr>
          <w:p>
            <w:pPr>
              <w:pStyle w:val="Compact"/>
              <w:spacing w:before="20" w:after="20"/>
              <w:jc w:val="left"/>
            </w:pPr>
            <w:r>
              <w:rPr>
                <w:sz w:val="16"/>
                <w:szCs w:val="16"/>
              </w:rPr>
              <w:t xml:space="preserve">80</w:t>
            </w:r>
          </w:p>
        </w:tc>
        <w:tc>
          <w:tcPr>
            <w:tcW w:w="728" w:type="dxa"/>
          </w:tcPr>
          <w:p>
            <w:pPr>
              <w:pStyle w:val="Compact"/>
              <w:spacing w:before="20" w:after="20"/>
              <w:jc w:val="left"/>
            </w:pPr>
            <w:r>
              <w:rPr>
                <w:sz w:val="16"/>
                <w:szCs w:val="16"/>
              </w:rPr>
              <w:t xml:space="preserve">13</w:t>
            </w:r>
          </w:p>
        </w:tc>
        <w:tc>
          <w:tcPr>
            <w:tcW w:w="728" w:type="dxa"/>
          </w:tcPr>
          <w:p>
            <w:pPr>
              <w:pStyle w:val="Compact"/>
              <w:spacing w:before="20" w:after="20"/>
              <w:jc w:val="left"/>
            </w:pPr>
            <w:r>
              <w:rPr>
                <w:sz w:val="16"/>
                <w:szCs w:val="16"/>
              </w:rPr>
              <w:t xml:space="preserve">1</w:t>
            </w:r>
          </w:p>
        </w:tc>
        <w:tc>
          <w:tcPr>
            <w:tcW w:w="1012" w:type="dxa"/>
          </w:tcPr>
          <w:p>
            <w:pPr>
              <w:pStyle w:val="Compact"/>
              <w:spacing w:before="20" w:after="20"/>
            </w:pPr>
          </w:p>
        </w:tc>
      </w:tr>
    </w:tbl>
    <w:bookmarkStart w:id="115" w:name="identity-access"/>
    <w:p>
      <w:pPr>
        <w:pStyle w:val="Heading2"/>
      </w:pPr>
      <w:r>
        <w:t xml:space="preserve">15.1 Identity &amp; Access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960"/>
        <w:gridCol w:w="2024"/>
        <w:gridCol w:w="960"/>
        <w:gridCol w:w="1360"/>
        <w:gridCol w:w="4332"/>
      </w:tblGrid>
      <w:tr>
        <w:trPr>
          <w:tblHeader w:val="true"/>
          <w:tblHeader w:val="true"/>
        </w:trPr>
        <w:tc>
          <w:tcPr>
            <w:tcW w:w="960" w:type="dxa"/>
            <w:shd w:val="clear" w:color="auto" w:fill="1E3A5F"/>
          </w:tcPr>
          <w:p>
            <w:pPr>
              <w:pStyle w:val="Compact"/>
              <w:spacing w:before="20" w:after="20"/>
              <w:jc w:val="left"/>
            </w:pPr>
            <w:r>
              <w:rPr>
                <w:b/>
                <w:color w:val="FFFFFF"/>
                <w:sz w:val="16"/>
                <w:szCs w:val="16"/>
              </w:rPr>
              <w:t xml:space="preserve">ID</w:t>
            </w:r>
          </w:p>
        </w:tc>
        <w:tc>
          <w:tcPr>
            <w:tcW w:w="2024" w:type="dxa"/>
            <w:shd w:val="clear" w:color="auto" w:fill="1E3A5F"/>
          </w:tcPr>
          <w:p>
            <w:pPr>
              <w:pStyle w:val="Compact"/>
              <w:spacing w:before="20" w:after="20"/>
              <w:jc w:val="left"/>
            </w:pPr>
            <w:r>
              <w:rPr>
                <w:b/>
                <w:color w:val="FFFFFF"/>
                <w:sz w:val="16"/>
                <w:szCs w:val="16"/>
              </w:rPr>
              <w:t xml:space="preserve">User story</w:t>
            </w:r>
          </w:p>
        </w:tc>
        <w:tc>
          <w:tcPr>
            <w:tcW w:w="960" w:type="dxa"/>
            <w:shd w:val="clear" w:color="auto" w:fill="1E3A5F"/>
          </w:tcPr>
          <w:p>
            <w:pPr>
              <w:pStyle w:val="Compact"/>
              <w:spacing w:before="20" w:after="20"/>
              <w:jc w:val="left"/>
            </w:pPr>
            <w:r>
              <w:rPr>
                <w:b/>
                <w:color w:val="FFFFFF"/>
                <w:sz w:val="16"/>
                <w:szCs w:val="16"/>
              </w:rPr>
              <w:t xml:space="preserve">Priority / phase</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4332" w:type="dxa"/>
            <w:shd w:val="clear" w:color="auto" w:fill="1E3A5F"/>
          </w:tcPr>
          <w:p>
            <w:pPr>
              <w:pStyle w:val="Compact"/>
              <w:spacing w:before="20" w:after="20"/>
              <w:jc w:val="left"/>
            </w:pPr>
            <w:r>
              <w:rPr>
                <w:b/>
                <w:color w:val="FFFFFF"/>
                <w:sz w:val="16"/>
                <w:szCs w:val="16"/>
              </w:rPr>
              <w:t xml:space="preserve">Acceptance criteria</w:t>
            </w:r>
          </w:p>
        </w:tc>
      </w:tr>
      <w:tr>
        <w:trPr/>
        <w:tc>
          <w:tcPr>
            <w:tcW w:w="960" w:type="dxa"/>
          </w:tcPr>
          <w:p>
            <w:pPr>
              <w:pStyle w:val="Compact"/>
              <w:spacing w:before="20" w:after="20"/>
              <w:jc w:val="left"/>
            </w:pPr>
            <w:r>
              <w:rPr>
                <w:bCs/>
                <w:b/>
                <w:sz w:val="16"/>
                <w:szCs w:val="16"/>
              </w:rPr>
              <w:t xml:space="preserve">AUTH-001</w:t>
            </w:r>
          </w:p>
        </w:tc>
        <w:tc>
          <w:tcPr>
            <w:tcW w:w="2024" w:type="dxa"/>
          </w:tcPr>
          <w:p>
            <w:pPr>
              <w:pStyle w:val="Compact"/>
              <w:spacing w:before="20" w:after="20"/>
              <w:jc w:val="left"/>
            </w:pPr>
            <w:r>
              <w:rPr>
                <w:sz w:val="16"/>
                <w:szCs w:val="16"/>
              </w:rPr>
              <w:t xml:space="preserve">As a signed-in Bitdoin user, I can open Academic Tracking without creating a new account, so that I keep one Bitdoin identity.</w:t>
            </w:r>
          </w:p>
        </w:tc>
        <w:tc>
          <w:tcPr>
            <w:tcW w:w="960" w:type="dxa"/>
          </w:tcPr>
          <w:p>
            <w:pPr>
              <w:pStyle w:val="Compact"/>
              <w:spacing w:before="20" w:after="20"/>
              <w:jc w:val="left"/>
            </w:pPr>
            <w:r>
              <w:rPr>
                <w:sz w:val="16"/>
                <w:szCs w:val="16"/>
              </w:rPr>
              <w:t xml:space="preserve">P0 / Ph1</w:t>
            </w:r>
          </w:p>
        </w:tc>
        <w:tc>
          <w:tcPr>
            <w:tcW w:w="1360" w:type="dxa"/>
          </w:tcPr>
          <w:p>
            <w:pPr>
              <w:pStyle w:val="Compact"/>
              <w:spacing w:before="20" w:after="20"/>
              <w:jc w:val="left"/>
            </w:pPr>
            <w:r>
              <w:rPr>
                <w:sz w:val="16"/>
                <w:szCs w:val="16"/>
              </w:rPr>
              <w:t xml:space="preserve">Bitdoin identity system (OD-01)</w:t>
            </w:r>
          </w:p>
        </w:tc>
        <w:tc>
          <w:tcPr>
            <w:tcW w:w="4332" w:type="dxa"/>
          </w:tcPr>
          <w:p>
            <w:pPr>
              <w:pStyle w:val="Compact"/>
              <w:spacing w:before="20" w:after="20"/>
              <w:jc w:val="left"/>
            </w:pPr>
            <w:r>
              <w:rPr>
                <w:sz w:val="16"/>
                <w:szCs w:val="16"/>
              </w:rPr>
              <w:t xml:space="preserve">Given a user has a valid Bitdoin session, When they open /academy/scores, Then the module resolves their existing user ID and shows onboarding or dashboard without a second sign-up. Given no session, When they open the route, Then they are redirected to /auth with a return URL and land back on /academy/scores after sign-in.</w:t>
            </w:r>
            <w:r>
              <w:rPr>
                <w:sz w:val="16"/>
                <w:szCs w:val="16"/>
              </w:rPr>
              <w:t xml:space="preserve"> </w:t>
            </w:r>
            <w:r>
              <w:rPr>
                <w:bCs/>
                <w:b/>
                <w:sz w:val="16"/>
                <w:szCs w:val="16"/>
              </w:rPr>
              <w:t xml:space="preserve">Notes:</w:t>
            </w:r>
            <w:r>
              <w:rPr>
                <w:sz w:val="16"/>
                <w:szCs w:val="16"/>
              </w:rPr>
              <w:t xml:space="preserve"> </w:t>
            </w:r>
            <w:r>
              <w:rPr>
                <w:sz w:val="16"/>
                <w:szCs w:val="16"/>
              </w:rPr>
              <w:t xml:space="preserve">Module stores only an opaque bitdoin_user_id reference; never copies passwords or auth secrets.</w:t>
            </w:r>
          </w:p>
        </w:tc>
      </w:tr>
      <w:tr>
        <w:trPr/>
        <w:tc>
          <w:tcPr>
            <w:tcW w:w="960" w:type="dxa"/>
            <w:shd w:val="clear" w:color="auto" w:fill="F3F6FA"/>
          </w:tcPr>
          <w:p>
            <w:pPr>
              <w:pStyle w:val="Compact"/>
              <w:spacing w:before="20" w:after="20"/>
              <w:jc w:val="left"/>
            </w:pPr>
            <w:r>
              <w:rPr>
                <w:bCs/>
                <w:b/>
                <w:sz w:val="16"/>
                <w:szCs w:val="16"/>
              </w:rPr>
              <w:t xml:space="preserve">AUTH-002</w:t>
            </w:r>
          </w:p>
        </w:tc>
        <w:tc>
          <w:tcPr>
            <w:tcW w:w="2024" w:type="dxa"/>
            <w:shd w:val="clear" w:color="auto" w:fill="F3F6FA"/>
          </w:tcPr>
          <w:p>
            <w:pPr>
              <w:pStyle w:val="Compact"/>
              <w:spacing w:before="20" w:after="20"/>
              <w:jc w:val="left"/>
            </w:pPr>
            <w:r>
              <w:rPr>
                <w:sz w:val="16"/>
                <w:szCs w:val="16"/>
              </w:rPr>
              <w:t xml:space="preserve">As the platform, every Academic Tracking API call is authorised against the record owner, so that no user can read another student’s data by changing an ID.</w:t>
            </w:r>
          </w:p>
        </w:tc>
        <w:tc>
          <w:tcPr>
            <w:tcW w:w="960" w:type="dxa"/>
            <w:shd w:val="clear" w:color="auto" w:fill="F3F6FA"/>
          </w:tcPr>
          <w:p>
            <w:pPr>
              <w:pStyle w:val="Compact"/>
              <w:spacing w:before="20" w:after="20"/>
              <w:jc w:val="left"/>
            </w:pPr>
            <w:r>
              <w:rPr>
                <w:sz w:val="16"/>
                <w:szCs w:val="16"/>
              </w:rPr>
              <w:t xml:space="preserve">P0 / Ph1</w:t>
            </w:r>
          </w:p>
        </w:tc>
        <w:tc>
          <w:tcPr>
            <w:tcW w:w="1360" w:type="dxa"/>
            <w:shd w:val="clear" w:color="auto" w:fill="F3F6FA"/>
          </w:tcPr>
          <w:p>
            <w:pPr>
              <w:pStyle w:val="Compact"/>
              <w:spacing w:before="20" w:after="20"/>
              <w:jc w:val="left"/>
            </w:pPr>
            <w:r>
              <w:rPr>
                <w:sz w:val="16"/>
                <w:szCs w:val="16"/>
              </w:rPr>
              <w:t xml:space="preserve">AUTH-001</w:t>
            </w:r>
          </w:p>
        </w:tc>
        <w:tc>
          <w:tcPr>
            <w:tcW w:w="4332" w:type="dxa"/>
            <w:shd w:val="clear" w:color="auto" w:fill="F3F6FA"/>
          </w:tcPr>
          <w:p>
            <w:pPr>
              <w:pStyle w:val="Compact"/>
              <w:spacing w:before="20" w:after="20"/>
              <w:jc w:val="left"/>
            </w:pPr>
            <w:r>
              <w:rPr>
                <w:sz w:val="16"/>
                <w:szCs w:val="16"/>
              </w:rPr>
              <w:t xml:space="preserve">Given user A is authenticated, When A requests GET /students/{B_profile_id}/scores for a profile A neither owns nor has an active guardian grant for, Then the API returns 404 (not 403) and writes an access_denied audit event. Automated IDOR tests cover every route listed in Section 27.</w:t>
            </w:r>
            <w:r>
              <w:rPr>
                <w:sz w:val="16"/>
                <w:szCs w:val="16"/>
              </w:rPr>
              <w:t xml:space="preserve"> </w:t>
            </w:r>
            <w:r>
              <w:rPr>
                <w:bCs/>
                <w:b/>
                <w:sz w:val="16"/>
                <w:szCs w:val="16"/>
              </w:rPr>
              <w:t xml:space="preserve">Notes:</w:t>
            </w:r>
            <w:r>
              <w:rPr>
                <w:sz w:val="16"/>
                <w:szCs w:val="16"/>
              </w:rPr>
              <w:t xml:space="preserve"> </w:t>
            </w:r>
            <w:r>
              <w:rPr>
                <w:sz w:val="16"/>
                <w:szCs w:val="16"/>
              </w:rPr>
              <w:t xml:space="preserve">Object-level authorisation enforced server-side in one policy layer; UUIDv7 or random IDs, never sequential.</w:t>
            </w:r>
          </w:p>
        </w:tc>
      </w:tr>
      <w:tr>
        <w:trPr/>
        <w:tc>
          <w:tcPr>
            <w:tcW w:w="960" w:type="dxa"/>
          </w:tcPr>
          <w:p>
            <w:pPr>
              <w:pStyle w:val="Compact"/>
              <w:spacing w:before="20" w:after="20"/>
              <w:jc w:val="left"/>
            </w:pPr>
            <w:r>
              <w:rPr>
                <w:bCs/>
                <w:b/>
                <w:sz w:val="16"/>
                <w:szCs w:val="16"/>
              </w:rPr>
              <w:t xml:space="preserve">AUTH-003</w:t>
            </w:r>
          </w:p>
        </w:tc>
        <w:tc>
          <w:tcPr>
            <w:tcW w:w="2024" w:type="dxa"/>
          </w:tcPr>
          <w:p>
            <w:pPr>
              <w:pStyle w:val="Compact"/>
              <w:spacing w:before="20" w:after="20"/>
              <w:jc w:val="left"/>
            </w:pPr>
            <w:r>
              <w:rPr>
                <w:sz w:val="16"/>
                <w:szCs w:val="16"/>
              </w:rPr>
              <w:t xml:space="preserve">As a user, my interface language (Lao/English) follows the existing Bitdoin EN/ລາວ setting, so that I do not set it twice.</w:t>
            </w:r>
          </w:p>
        </w:tc>
        <w:tc>
          <w:tcPr>
            <w:tcW w:w="960" w:type="dxa"/>
          </w:tcPr>
          <w:p>
            <w:pPr>
              <w:pStyle w:val="Compact"/>
              <w:spacing w:before="20" w:after="20"/>
              <w:jc w:val="left"/>
            </w:pPr>
            <w:r>
              <w:rPr>
                <w:sz w:val="16"/>
                <w:szCs w:val="16"/>
              </w:rPr>
              <w:t xml:space="preserve">P0 / Ph1</w:t>
            </w:r>
          </w:p>
        </w:tc>
        <w:tc>
          <w:tcPr>
            <w:tcW w:w="1360" w:type="dxa"/>
          </w:tcPr>
          <w:p>
            <w:pPr>
              <w:pStyle w:val="Compact"/>
              <w:spacing w:before="20" w:after="20"/>
              <w:jc w:val="left"/>
            </w:pPr>
            <w:r>
              <w:rPr>
                <w:sz w:val="16"/>
                <w:szCs w:val="16"/>
              </w:rPr>
              <w:t xml:space="preserve">Existing language toggle (OD-04)</w:t>
            </w:r>
          </w:p>
        </w:tc>
        <w:tc>
          <w:tcPr>
            <w:tcW w:w="4332" w:type="dxa"/>
          </w:tcPr>
          <w:p>
            <w:pPr>
              <w:pStyle w:val="Compact"/>
              <w:spacing w:before="20" w:after="20"/>
              <w:jc w:val="left"/>
            </w:pPr>
            <w:r>
              <w:rPr>
                <w:sz w:val="16"/>
                <w:szCs w:val="16"/>
              </w:rPr>
              <w:t xml:space="preserve">Given the user switched Bitdoin to ລາວ, When they open any Academic Tracking screen, Then all module UI strings render in Lao; switching to EN on any screen persists across Bookstore, Academy and the module.</w:t>
            </w:r>
            <w:r>
              <w:rPr>
                <w:sz w:val="16"/>
                <w:szCs w:val="16"/>
              </w:rPr>
              <w:t xml:space="preserve"> </w:t>
            </w:r>
            <w:r>
              <w:rPr>
                <w:bCs/>
                <w:b/>
                <w:sz w:val="16"/>
                <w:szCs w:val="16"/>
              </w:rPr>
              <w:t xml:space="preserve">Notes:</w:t>
            </w:r>
            <w:r>
              <w:rPr>
                <w:sz w:val="16"/>
                <w:szCs w:val="16"/>
              </w:rPr>
              <w:t xml:space="preserve"> </w:t>
            </w:r>
            <w:r>
              <w:rPr>
                <w:sz w:val="16"/>
                <w:szCs w:val="16"/>
              </w:rPr>
              <w:t xml:space="preserve">Read/write the same preference key the platform already uses; confirm storage location with owner.</w:t>
            </w:r>
          </w:p>
        </w:tc>
      </w:tr>
      <w:tr>
        <w:trPr/>
        <w:tc>
          <w:tcPr>
            <w:tcW w:w="960" w:type="dxa"/>
            <w:shd w:val="clear" w:color="auto" w:fill="F3F6FA"/>
          </w:tcPr>
          <w:p>
            <w:pPr>
              <w:pStyle w:val="Compact"/>
              <w:spacing w:before="20" w:after="20"/>
              <w:jc w:val="left"/>
            </w:pPr>
            <w:r>
              <w:rPr>
                <w:bCs/>
                <w:b/>
                <w:sz w:val="16"/>
                <w:szCs w:val="16"/>
              </w:rPr>
              <w:t xml:space="preserve">AUTH-004</w:t>
            </w:r>
          </w:p>
        </w:tc>
        <w:tc>
          <w:tcPr>
            <w:tcW w:w="2024" w:type="dxa"/>
            <w:shd w:val="clear" w:color="auto" w:fill="F3F6FA"/>
          </w:tcPr>
          <w:p>
            <w:pPr>
              <w:pStyle w:val="Compact"/>
              <w:spacing w:before="20" w:after="20"/>
              <w:jc w:val="left"/>
            </w:pPr>
            <w:r>
              <w:rPr>
                <w:sz w:val="16"/>
                <w:szCs w:val="16"/>
              </w:rPr>
              <w:t xml:space="preserve">As the platform, I can assign module roles (student, guardian, admin sub-roles) without changing the core Bitdoin user table, so that existing commerce flows are unaffected.</w:t>
            </w:r>
          </w:p>
        </w:tc>
        <w:tc>
          <w:tcPr>
            <w:tcW w:w="960" w:type="dxa"/>
            <w:shd w:val="clear" w:color="auto" w:fill="F3F6FA"/>
          </w:tcPr>
          <w:p>
            <w:pPr>
              <w:pStyle w:val="Compact"/>
              <w:spacing w:before="20" w:after="20"/>
              <w:jc w:val="left"/>
            </w:pPr>
            <w:r>
              <w:rPr>
                <w:sz w:val="16"/>
                <w:szCs w:val="16"/>
              </w:rPr>
              <w:t xml:space="preserve">P1 / Ph3</w:t>
            </w:r>
          </w:p>
        </w:tc>
        <w:tc>
          <w:tcPr>
            <w:tcW w:w="1360" w:type="dxa"/>
            <w:shd w:val="clear" w:color="auto" w:fill="F3F6FA"/>
          </w:tcPr>
          <w:p>
            <w:pPr>
              <w:pStyle w:val="Compact"/>
              <w:spacing w:before="20" w:after="20"/>
              <w:jc w:val="left"/>
            </w:pPr>
            <w:r>
              <w:rPr>
                <w:sz w:val="16"/>
                <w:szCs w:val="16"/>
              </w:rPr>
              <w:t xml:space="preserve">AUTH-001, ADMIN-001</w:t>
            </w:r>
          </w:p>
        </w:tc>
        <w:tc>
          <w:tcPr>
            <w:tcW w:w="4332" w:type="dxa"/>
            <w:shd w:val="clear" w:color="auto" w:fill="F3F6FA"/>
          </w:tcPr>
          <w:p>
            <w:pPr>
              <w:pStyle w:val="Compact"/>
              <w:spacing w:before="20" w:after="20"/>
              <w:jc w:val="left"/>
            </w:pPr>
            <w:r>
              <w:rPr>
                <w:sz w:val="16"/>
                <w:szCs w:val="16"/>
              </w:rPr>
              <w:t xml:space="preserve">Given a Bitdoin user, When a guardian link is approved, Then a guardian relationship row is created in the module schema and the user’s core account record is unchanged. Admin roles are granted only by a Super Administrator and every grant is audit-logged.</w:t>
            </w:r>
          </w:p>
        </w:tc>
      </w:tr>
    </w:tbl>
    <w:bookmarkEnd w:id="115"/>
    <w:bookmarkStart w:id="116" w:name="academic-profile"/>
    <w:p>
      <w:pPr>
        <w:pStyle w:val="Heading2"/>
      </w:pPr>
      <w:r>
        <w:t xml:space="preserve">15.2 Academic Profile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60"/>
        <w:gridCol w:w="1891"/>
        <w:gridCol w:w="960"/>
        <w:gridCol w:w="1360"/>
        <w:gridCol w:w="4165"/>
      </w:tblGrid>
      <w:tr>
        <w:trPr>
          <w:tblHeader w:val="true"/>
          <w:tblHeader w:val="true"/>
        </w:trPr>
        <w:tc>
          <w:tcPr>
            <w:tcW w:w="1260" w:type="dxa"/>
            <w:shd w:val="clear" w:color="auto" w:fill="1E3A5F"/>
          </w:tcPr>
          <w:p>
            <w:pPr>
              <w:pStyle w:val="Compact"/>
              <w:spacing w:before="20" w:after="20"/>
              <w:jc w:val="left"/>
            </w:pPr>
            <w:r>
              <w:rPr>
                <w:b/>
                <w:color w:val="FFFFFF"/>
                <w:sz w:val="16"/>
                <w:szCs w:val="16"/>
              </w:rPr>
              <w:t xml:space="preserve">ID</w:t>
            </w:r>
          </w:p>
        </w:tc>
        <w:tc>
          <w:tcPr>
            <w:tcW w:w="1891" w:type="dxa"/>
            <w:shd w:val="clear" w:color="auto" w:fill="1E3A5F"/>
          </w:tcPr>
          <w:p>
            <w:pPr>
              <w:pStyle w:val="Compact"/>
              <w:spacing w:before="20" w:after="20"/>
              <w:jc w:val="left"/>
            </w:pPr>
            <w:r>
              <w:rPr>
                <w:b/>
                <w:color w:val="FFFFFF"/>
                <w:sz w:val="16"/>
                <w:szCs w:val="16"/>
              </w:rPr>
              <w:t xml:space="preserve">User story</w:t>
            </w:r>
          </w:p>
        </w:tc>
        <w:tc>
          <w:tcPr>
            <w:tcW w:w="960" w:type="dxa"/>
            <w:shd w:val="clear" w:color="auto" w:fill="1E3A5F"/>
          </w:tcPr>
          <w:p>
            <w:pPr>
              <w:pStyle w:val="Compact"/>
              <w:spacing w:before="20" w:after="20"/>
              <w:jc w:val="left"/>
            </w:pPr>
            <w:r>
              <w:rPr>
                <w:b/>
                <w:color w:val="FFFFFF"/>
                <w:sz w:val="16"/>
                <w:szCs w:val="16"/>
              </w:rPr>
              <w:t xml:space="preserve">Priority / phase</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4165" w:type="dxa"/>
            <w:shd w:val="clear" w:color="auto" w:fill="1E3A5F"/>
          </w:tcPr>
          <w:p>
            <w:pPr>
              <w:pStyle w:val="Compact"/>
              <w:spacing w:before="20" w:after="20"/>
              <w:jc w:val="left"/>
            </w:pPr>
            <w:r>
              <w:rPr>
                <w:b/>
                <w:color w:val="FFFFFF"/>
                <w:sz w:val="16"/>
                <w:szCs w:val="16"/>
              </w:rPr>
              <w:t xml:space="preserve">Acceptance criteria</w:t>
            </w:r>
          </w:p>
        </w:tc>
      </w:tr>
      <w:tr>
        <w:trPr/>
        <w:tc>
          <w:tcPr>
            <w:tcW w:w="1260" w:type="dxa"/>
          </w:tcPr>
          <w:p>
            <w:pPr>
              <w:pStyle w:val="Compact"/>
              <w:spacing w:before="20" w:after="20"/>
              <w:jc w:val="left"/>
            </w:pPr>
            <w:r>
              <w:rPr>
                <w:bCs/>
                <w:b/>
                <w:sz w:val="16"/>
                <w:szCs w:val="16"/>
              </w:rPr>
              <w:t xml:space="preserve">PROFILE-001</w:t>
            </w:r>
          </w:p>
        </w:tc>
        <w:tc>
          <w:tcPr>
            <w:tcW w:w="1891" w:type="dxa"/>
          </w:tcPr>
          <w:p>
            <w:pPr>
              <w:pStyle w:val="Compact"/>
              <w:spacing w:before="20" w:after="20"/>
              <w:jc w:val="left"/>
            </w:pPr>
            <w:r>
              <w:rPr>
                <w:sz w:val="16"/>
                <w:szCs w:val="16"/>
              </w:rPr>
              <w:t xml:space="preserve">As a student, I can create an academic profile in under 2 minutes with only the required fields, so that I can start recording scores quickly.</w:t>
            </w:r>
          </w:p>
        </w:tc>
        <w:tc>
          <w:tcPr>
            <w:tcW w:w="960" w:type="dxa"/>
          </w:tcPr>
          <w:p>
            <w:pPr>
              <w:pStyle w:val="Compact"/>
              <w:spacing w:before="20" w:after="20"/>
              <w:jc w:val="left"/>
            </w:pPr>
            <w:r>
              <w:rPr>
                <w:sz w:val="16"/>
                <w:szCs w:val="16"/>
              </w:rPr>
              <w:t xml:space="preserve">P0 / Ph1</w:t>
            </w:r>
          </w:p>
        </w:tc>
        <w:tc>
          <w:tcPr>
            <w:tcW w:w="1360" w:type="dxa"/>
          </w:tcPr>
          <w:p>
            <w:pPr>
              <w:pStyle w:val="Compact"/>
              <w:spacing w:before="20" w:after="20"/>
              <w:jc w:val="left"/>
            </w:pPr>
            <w:r>
              <w:rPr>
                <w:sz w:val="16"/>
                <w:szCs w:val="16"/>
              </w:rPr>
              <w:t xml:space="preserve">AUTH-001, ADMIN-003</w:t>
            </w:r>
          </w:p>
        </w:tc>
        <w:tc>
          <w:tcPr>
            <w:tcW w:w="4165" w:type="dxa"/>
          </w:tcPr>
          <w:p>
            <w:pPr>
              <w:pStyle w:val="Compact"/>
              <w:spacing w:before="20" w:after="20"/>
              <w:jc w:val="left"/>
            </w:pPr>
            <w:r>
              <w:rPr>
                <w:sz w:val="16"/>
                <w:szCs w:val="16"/>
              </w:rPr>
              <w:t xml:space="preserve">Given a new user, When they complete onboarding with display name, grade level, academic year, province and school (or</w:t>
            </w:r>
            <w:r>
              <w:rPr>
                <w:sz w:val="16"/>
                <w:szCs w:val="16"/>
              </w:rPr>
              <w:t xml:space="preserve"> </w:t>
            </w:r>
            <w:r>
              <w:rPr>
                <w:sz w:val="16"/>
                <w:szCs w:val="16"/>
              </w:rPr>
              <w:t xml:space="preserve">‘</w:t>
            </w:r>
            <w:r>
              <w:rPr>
                <w:sz w:val="16"/>
                <w:szCs w:val="16"/>
              </w:rPr>
              <w:t xml:space="preserve">school not listed</w:t>
            </w:r>
            <w:r>
              <w:rPr>
                <w:sz w:val="16"/>
                <w:szCs w:val="16"/>
              </w:rPr>
              <w:t xml:space="preserve">’</w:t>
            </w:r>
            <w:r>
              <w:rPr>
                <w:sz w:val="16"/>
                <w:szCs w:val="16"/>
              </w:rPr>
              <w:t xml:space="preserve">), Then a student_profile and an enrolment for the current academic year are created. Median completion time in usability testing ≤ 120 s on a mid-range Android device.</w:t>
            </w:r>
            <w:r>
              <w:rPr>
                <w:sz w:val="16"/>
                <w:szCs w:val="16"/>
              </w:rPr>
              <w:t xml:space="preserve"> </w:t>
            </w:r>
            <w:r>
              <w:rPr>
                <w:bCs/>
                <w:b/>
                <w:sz w:val="16"/>
                <w:szCs w:val="16"/>
              </w:rPr>
              <w:t xml:space="preserve">Notes:</w:t>
            </w:r>
            <w:r>
              <w:rPr>
                <w:sz w:val="16"/>
                <w:szCs w:val="16"/>
              </w:rPr>
              <w:t xml:space="preserve"> </w:t>
            </w:r>
            <w:r>
              <w:rPr>
                <w:sz w:val="16"/>
                <w:szCs w:val="16"/>
              </w:rPr>
              <w:t xml:space="preserve">Required: display_name, grade_level, academic_year, province, school_id OR school_free_text. Optional: district, goals, interests. Date of birth NOT collected; age band only (see PRIV-002).</w:t>
            </w:r>
          </w:p>
        </w:tc>
      </w:tr>
      <w:tr>
        <w:trPr/>
        <w:tc>
          <w:tcPr>
            <w:tcW w:w="1260" w:type="dxa"/>
            <w:shd w:val="clear" w:color="auto" w:fill="F3F6FA"/>
          </w:tcPr>
          <w:p>
            <w:pPr>
              <w:pStyle w:val="Compact"/>
              <w:spacing w:before="20" w:after="20"/>
              <w:jc w:val="left"/>
            </w:pPr>
            <w:r>
              <w:rPr>
                <w:bCs/>
                <w:b/>
                <w:sz w:val="16"/>
                <w:szCs w:val="16"/>
              </w:rPr>
              <w:t xml:space="preserve">PROFILE-002</w:t>
            </w:r>
          </w:p>
        </w:tc>
        <w:tc>
          <w:tcPr>
            <w:tcW w:w="1891" w:type="dxa"/>
            <w:shd w:val="clear" w:color="auto" w:fill="F3F6FA"/>
          </w:tcPr>
          <w:p>
            <w:pPr>
              <w:pStyle w:val="Compact"/>
              <w:spacing w:before="20" w:after="20"/>
              <w:jc w:val="left"/>
            </w:pPr>
            <w:r>
              <w:rPr>
                <w:sz w:val="16"/>
                <w:szCs w:val="16"/>
              </w:rPr>
              <w:t xml:space="preserve">As a student, I can choose my school from a searchable list or enter it as free text when it is not listed, so that I am never blocked.</w:t>
            </w:r>
          </w:p>
        </w:tc>
        <w:tc>
          <w:tcPr>
            <w:tcW w:w="960" w:type="dxa"/>
            <w:shd w:val="clear" w:color="auto" w:fill="F3F6FA"/>
          </w:tcPr>
          <w:p>
            <w:pPr>
              <w:pStyle w:val="Compact"/>
              <w:spacing w:before="20" w:after="20"/>
              <w:jc w:val="left"/>
            </w:pPr>
            <w:r>
              <w:rPr>
                <w:sz w:val="16"/>
                <w:szCs w:val="16"/>
              </w:rPr>
              <w:t xml:space="preserve">P0 / Ph1</w:t>
            </w:r>
          </w:p>
        </w:tc>
        <w:tc>
          <w:tcPr>
            <w:tcW w:w="1360" w:type="dxa"/>
            <w:shd w:val="clear" w:color="auto" w:fill="F3F6FA"/>
          </w:tcPr>
          <w:p>
            <w:pPr>
              <w:pStyle w:val="Compact"/>
              <w:spacing w:before="20" w:after="20"/>
              <w:jc w:val="left"/>
            </w:pPr>
            <w:r>
              <w:rPr>
                <w:sz w:val="16"/>
                <w:szCs w:val="16"/>
              </w:rPr>
              <w:t xml:space="preserve">ADMIN-003</w:t>
            </w:r>
          </w:p>
        </w:tc>
        <w:tc>
          <w:tcPr>
            <w:tcW w:w="4165" w:type="dxa"/>
            <w:shd w:val="clear" w:color="auto" w:fill="F3F6FA"/>
          </w:tcPr>
          <w:p>
            <w:pPr>
              <w:pStyle w:val="Compact"/>
              <w:spacing w:before="20" w:after="20"/>
              <w:jc w:val="left"/>
            </w:pPr>
            <w:r>
              <w:rPr>
                <w:sz w:val="16"/>
                <w:szCs w:val="16"/>
              </w:rPr>
              <w:t xml:space="preserve">Given the school is not in the catalogue, When the student types a name and selects</w:t>
            </w:r>
            <w:r>
              <w:rPr>
                <w:sz w:val="16"/>
                <w:szCs w:val="16"/>
              </w:rPr>
              <w:t xml:space="preserve"> </w:t>
            </w:r>
            <w:r>
              <w:rPr>
                <w:sz w:val="16"/>
                <w:szCs w:val="16"/>
              </w:rPr>
              <w:t xml:space="preserve">‘</w:t>
            </w:r>
            <w:r>
              <w:rPr>
                <w:sz w:val="16"/>
                <w:szCs w:val="16"/>
              </w:rPr>
              <w:t xml:space="preserve">Use this name</w:t>
            </w:r>
            <w:r>
              <w:rPr>
                <w:sz w:val="16"/>
                <w:szCs w:val="16"/>
              </w:rPr>
              <w:t xml:space="preserve">’</w:t>
            </w:r>
            <w:r>
              <w:rPr>
                <w:sz w:val="16"/>
                <w:szCs w:val="16"/>
              </w:rPr>
              <w:t xml:space="preserve">, Then the enrolment stores school_free_text, status=unverified_school, and an admin review task is created. Search tolerates Lao and romanised spellings (see Section 23).</w:t>
            </w:r>
          </w:p>
        </w:tc>
      </w:tr>
      <w:tr>
        <w:trPr/>
        <w:tc>
          <w:tcPr>
            <w:tcW w:w="1260" w:type="dxa"/>
          </w:tcPr>
          <w:p>
            <w:pPr>
              <w:pStyle w:val="Compact"/>
              <w:spacing w:before="20" w:after="20"/>
              <w:jc w:val="left"/>
            </w:pPr>
            <w:r>
              <w:rPr>
                <w:bCs/>
                <w:b/>
                <w:sz w:val="16"/>
                <w:szCs w:val="16"/>
              </w:rPr>
              <w:t xml:space="preserve">PROFILE-003</w:t>
            </w:r>
          </w:p>
        </w:tc>
        <w:tc>
          <w:tcPr>
            <w:tcW w:w="1891" w:type="dxa"/>
          </w:tcPr>
          <w:p>
            <w:pPr>
              <w:pStyle w:val="Compact"/>
              <w:spacing w:before="20" w:after="20"/>
              <w:jc w:val="left"/>
            </w:pPr>
            <w:r>
              <w:rPr>
                <w:sz w:val="16"/>
                <w:szCs w:val="16"/>
              </w:rPr>
              <w:t xml:space="preserve">As a student, my current subjects are pre-filled from my grade and school configuration and I can add, remove or rename them, so that the score form matches my score book.</w:t>
            </w:r>
          </w:p>
        </w:tc>
        <w:tc>
          <w:tcPr>
            <w:tcW w:w="960" w:type="dxa"/>
          </w:tcPr>
          <w:p>
            <w:pPr>
              <w:pStyle w:val="Compact"/>
              <w:spacing w:before="20" w:after="20"/>
              <w:jc w:val="left"/>
            </w:pPr>
            <w:r>
              <w:rPr>
                <w:sz w:val="16"/>
                <w:szCs w:val="16"/>
              </w:rPr>
              <w:t xml:space="preserve">P0 / Ph1</w:t>
            </w:r>
          </w:p>
        </w:tc>
        <w:tc>
          <w:tcPr>
            <w:tcW w:w="1360" w:type="dxa"/>
          </w:tcPr>
          <w:p>
            <w:pPr>
              <w:pStyle w:val="Compact"/>
              <w:spacing w:before="20" w:after="20"/>
              <w:jc w:val="left"/>
            </w:pPr>
            <w:r>
              <w:rPr>
                <w:sz w:val="16"/>
                <w:szCs w:val="16"/>
              </w:rPr>
              <w:t xml:space="preserve">ADMIN-002, PROFILE-001</w:t>
            </w:r>
          </w:p>
        </w:tc>
        <w:tc>
          <w:tcPr>
            <w:tcW w:w="4165" w:type="dxa"/>
          </w:tcPr>
          <w:p>
            <w:pPr>
              <w:pStyle w:val="Compact"/>
              <w:spacing w:before="20" w:after="20"/>
              <w:jc w:val="left"/>
            </w:pPr>
            <w:r>
              <w:rPr>
                <w:sz w:val="16"/>
                <w:szCs w:val="16"/>
              </w:rPr>
              <w:t xml:space="preserve">Given grade 11 and a school using the default curriculum template, When onboarding reaches</w:t>
            </w:r>
            <w:r>
              <w:rPr>
                <w:sz w:val="16"/>
                <w:szCs w:val="16"/>
              </w:rPr>
              <w:t xml:space="preserve"> </w:t>
            </w:r>
            <w:r>
              <w:rPr>
                <w:sz w:val="16"/>
                <w:szCs w:val="16"/>
              </w:rPr>
              <w:t xml:space="preserve">‘</w:t>
            </w:r>
            <w:r>
              <w:rPr>
                <w:sz w:val="16"/>
                <w:szCs w:val="16"/>
              </w:rPr>
              <w:t xml:space="preserve">Your subjects</w:t>
            </w:r>
            <w:r>
              <w:rPr>
                <w:sz w:val="16"/>
                <w:szCs w:val="16"/>
              </w:rPr>
              <w:t xml:space="preserve">’</w:t>
            </w:r>
            <w:r>
              <w:rPr>
                <w:sz w:val="16"/>
                <w:szCs w:val="16"/>
              </w:rPr>
              <w:t xml:space="preserve">, Then the default subject list for grade 11 is pre-selected; the student can deselect any, add from catalogue, or add a custom subject (max 25 subjects per enrolment).</w:t>
            </w:r>
          </w:p>
        </w:tc>
      </w:tr>
      <w:tr>
        <w:trPr/>
        <w:tc>
          <w:tcPr>
            <w:tcW w:w="1260" w:type="dxa"/>
            <w:shd w:val="clear" w:color="auto" w:fill="F3F6FA"/>
          </w:tcPr>
          <w:p>
            <w:pPr>
              <w:pStyle w:val="Compact"/>
              <w:spacing w:before="20" w:after="20"/>
              <w:jc w:val="left"/>
            </w:pPr>
            <w:r>
              <w:rPr>
                <w:bCs/>
                <w:b/>
                <w:sz w:val="16"/>
                <w:szCs w:val="16"/>
              </w:rPr>
              <w:t xml:space="preserve">PROFILE-004</w:t>
            </w:r>
          </w:p>
        </w:tc>
        <w:tc>
          <w:tcPr>
            <w:tcW w:w="1891" w:type="dxa"/>
            <w:shd w:val="clear" w:color="auto" w:fill="F3F6FA"/>
          </w:tcPr>
          <w:p>
            <w:pPr>
              <w:pStyle w:val="Compact"/>
              <w:spacing w:before="20" w:after="20"/>
              <w:jc w:val="left"/>
            </w:pPr>
            <w:r>
              <w:rPr>
                <w:sz w:val="16"/>
                <w:szCs w:val="16"/>
              </w:rPr>
              <w:t xml:space="preserve">As a student, when a new academic year starts I am asked to confirm promotion, repetition or school change, so that history stays accurate.</w:t>
            </w:r>
          </w:p>
        </w:tc>
        <w:tc>
          <w:tcPr>
            <w:tcW w:w="960" w:type="dxa"/>
            <w:shd w:val="clear" w:color="auto" w:fill="F3F6FA"/>
          </w:tcPr>
          <w:p>
            <w:pPr>
              <w:pStyle w:val="Compact"/>
              <w:spacing w:before="20" w:after="20"/>
              <w:jc w:val="left"/>
            </w:pPr>
            <w:r>
              <w:rPr>
                <w:sz w:val="16"/>
                <w:szCs w:val="16"/>
              </w:rPr>
              <w:t xml:space="preserve">P0 / Ph1</w:t>
            </w:r>
          </w:p>
        </w:tc>
        <w:tc>
          <w:tcPr>
            <w:tcW w:w="1360" w:type="dxa"/>
            <w:shd w:val="clear" w:color="auto" w:fill="F3F6FA"/>
          </w:tcPr>
          <w:p>
            <w:pPr>
              <w:pStyle w:val="Compact"/>
              <w:spacing w:before="20" w:after="20"/>
              <w:jc w:val="left"/>
            </w:pPr>
            <w:r>
              <w:rPr>
                <w:sz w:val="16"/>
                <w:szCs w:val="16"/>
              </w:rPr>
              <w:t xml:space="preserve">PROFILE-001</w:t>
            </w:r>
          </w:p>
        </w:tc>
        <w:tc>
          <w:tcPr>
            <w:tcW w:w="4165" w:type="dxa"/>
            <w:shd w:val="clear" w:color="auto" w:fill="F3F6FA"/>
          </w:tcPr>
          <w:p>
            <w:pPr>
              <w:pStyle w:val="Compact"/>
              <w:spacing w:before="20" w:after="20"/>
              <w:jc w:val="left"/>
            </w:pPr>
            <w:r>
              <w:rPr>
                <w:sz w:val="16"/>
                <w:szCs w:val="16"/>
              </w:rPr>
              <w:t xml:space="preserve">Given the academic year configured by admin has rolled over, When the student next opens the module, Then a</w:t>
            </w:r>
            <w:r>
              <w:rPr>
                <w:sz w:val="16"/>
                <w:szCs w:val="16"/>
              </w:rPr>
              <w:t xml:space="preserve"> </w:t>
            </w:r>
            <w:r>
              <w:rPr>
                <w:sz w:val="16"/>
                <w:szCs w:val="16"/>
              </w:rPr>
              <w:t xml:space="preserve">‘</w:t>
            </w:r>
            <w:r>
              <w:rPr>
                <w:sz w:val="16"/>
                <w:szCs w:val="16"/>
              </w:rPr>
              <w:t xml:space="preserve">New school year</w:t>
            </w:r>
            <w:r>
              <w:rPr>
                <w:sz w:val="16"/>
                <w:szCs w:val="16"/>
              </w:rPr>
              <w:t xml:space="preserve">’</w:t>
            </w:r>
            <w:r>
              <w:rPr>
                <w:sz w:val="16"/>
                <w:szCs w:val="16"/>
              </w:rPr>
              <w:t xml:space="preserve"> </w:t>
            </w:r>
            <w:r>
              <w:rPr>
                <w:sz w:val="16"/>
                <w:szCs w:val="16"/>
              </w:rPr>
              <w:t xml:space="preserve">sheet offers: Promoted to grade N+1 / Repeating grade N / Changed school / Left school. The previous enrolment is closed (read-only) and a new enrolment is created; prior scores are never edited or deleted by this action.</w:t>
            </w:r>
          </w:p>
        </w:tc>
      </w:tr>
      <w:tr>
        <w:trPr/>
        <w:tc>
          <w:tcPr>
            <w:tcW w:w="1260" w:type="dxa"/>
          </w:tcPr>
          <w:p>
            <w:pPr>
              <w:pStyle w:val="Compact"/>
              <w:spacing w:before="20" w:after="20"/>
              <w:jc w:val="left"/>
            </w:pPr>
            <w:r>
              <w:rPr>
                <w:bCs/>
                <w:b/>
                <w:sz w:val="16"/>
                <w:szCs w:val="16"/>
              </w:rPr>
              <w:t xml:space="preserve">PROFILE-005</w:t>
            </w:r>
          </w:p>
        </w:tc>
        <w:tc>
          <w:tcPr>
            <w:tcW w:w="1891" w:type="dxa"/>
          </w:tcPr>
          <w:p>
            <w:pPr>
              <w:pStyle w:val="Compact"/>
              <w:spacing w:before="20" w:after="20"/>
              <w:jc w:val="left"/>
            </w:pPr>
            <w:r>
              <w:rPr>
                <w:sz w:val="16"/>
                <w:szCs w:val="16"/>
              </w:rPr>
              <w:t xml:space="preserve">As a student, I can record a school transfer mid-year, so that scores before and after the move are attributed to the right school and grading scale.</w:t>
            </w:r>
          </w:p>
        </w:tc>
        <w:tc>
          <w:tcPr>
            <w:tcW w:w="960" w:type="dxa"/>
          </w:tcPr>
          <w:p>
            <w:pPr>
              <w:pStyle w:val="Compact"/>
              <w:spacing w:before="20" w:after="20"/>
              <w:jc w:val="left"/>
            </w:pPr>
            <w:r>
              <w:rPr>
                <w:sz w:val="16"/>
                <w:szCs w:val="16"/>
              </w:rPr>
              <w:t xml:space="preserve">P1 / Ph1</w:t>
            </w:r>
          </w:p>
        </w:tc>
        <w:tc>
          <w:tcPr>
            <w:tcW w:w="1360" w:type="dxa"/>
          </w:tcPr>
          <w:p>
            <w:pPr>
              <w:pStyle w:val="Compact"/>
              <w:spacing w:before="20" w:after="20"/>
              <w:jc w:val="left"/>
            </w:pPr>
            <w:r>
              <w:rPr>
                <w:sz w:val="16"/>
                <w:szCs w:val="16"/>
              </w:rPr>
              <w:t xml:space="preserve">PROFILE-004, SCORE-008</w:t>
            </w:r>
          </w:p>
        </w:tc>
        <w:tc>
          <w:tcPr>
            <w:tcW w:w="4165" w:type="dxa"/>
          </w:tcPr>
          <w:p>
            <w:pPr>
              <w:pStyle w:val="Compact"/>
              <w:spacing w:before="20" w:after="20"/>
              <w:jc w:val="left"/>
            </w:pPr>
            <w:r>
              <w:rPr>
                <w:sz w:val="16"/>
                <w:szCs w:val="16"/>
              </w:rPr>
              <w:t xml:space="preserve">Given a student transfers in January, When they choose</w:t>
            </w:r>
            <w:r>
              <w:rPr>
                <w:sz w:val="16"/>
                <w:szCs w:val="16"/>
              </w:rPr>
              <w:t xml:space="preserve"> </w:t>
            </w:r>
            <w:r>
              <w:rPr>
                <w:sz w:val="16"/>
                <w:szCs w:val="16"/>
              </w:rPr>
              <w:t xml:space="preserve">‘</w:t>
            </w:r>
            <w:r>
              <w:rPr>
                <w:sz w:val="16"/>
                <w:szCs w:val="16"/>
              </w:rPr>
              <w:t xml:space="preserve">Changed school</w:t>
            </w:r>
            <w:r>
              <w:rPr>
                <w:sz w:val="16"/>
                <w:szCs w:val="16"/>
              </w:rPr>
              <w:t xml:space="preserve">’</w:t>
            </w:r>
            <w:r>
              <w:rPr>
                <w:sz w:val="16"/>
                <w:szCs w:val="16"/>
              </w:rPr>
              <w:t xml:space="preserve"> </w:t>
            </w:r>
            <w:r>
              <w:rPr>
                <w:sz w:val="16"/>
                <w:szCs w:val="16"/>
              </w:rPr>
              <w:t xml:space="preserve">with an effective month, Then the current enrolment ends at the prior month, a new enrolment starts at the effective month with its own grading scale, and charts mark the boundary with a</w:t>
            </w:r>
            <w:r>
              <w:rPr>
                <w:sz w:val="16"/>
                <w:szCs w:val="16"/>
              </w:rPr>
              <w:t xml:space="preserve"> </w:t>
            </w:r>
            <w:r>
              <w:rPr>
                <w:sz w:val="16"/>
                <w:szCs w:val="16"/>
              </w:rPr>
              <w:t xml:space="preserve">‘</w:t>
            </w:r>
            <w:r>
              <w:rPr>
                <w:sz w:val="16"/>
                <w:szCs w:val="16"/>
              </w:rPr>
              <w:t xml:space="preserve">school changed</w:t>
            </w:r>
            <w:r>
              <w:rPr>
                <w:sz w:val="16"/>
                <w:szCs w:val="16"/>
              </w:rPr>
              <w:t xml:space="preserve">’</w:t>
            </w:r>
            <w:r>
              <w:rPr>
                <w:sz w:val="16"/>
                <w:szCs w:val="16"/>
              </w:rPr>
              <w:t xml:space="preserve"> </w:t>
            </w:r>
            <w:r>
              <w:rPr>
                <w:sz w:val="16"/>
                <w:szCs w:val="16"/>
              </w:rPr>
              <w:t xml:space="preserve">annotation.</w:t>
            </w:r>
          </w:p>
        </w:tc>
      </w:tr>
      <w:tr>
        <w:trPr/>
        <w:tc>
          <w:tcPr>
            <w:tcW w:w="1260" w:type="dxa"/>
            <w:shd w:val="clear" w:color="auto" w:fill="F3F6FA"/>
          </w:tcPr>
          <w:p>
            <w:pPr>
              <w:pStyle w:val="Compact"/>
              <w:spacing w:before="20" w:after="20"/>
              <w:jc w:val="left"/>
            </w:pPr>
            <w:r>
              <w:rPr>
                <w:bCs/>
                <w:b/>
                <w:sz w:val="16"/>
                <w:szCs w:val="16"/>
              </w:rPr>
              <w:t xml:space="preserve">PROFILE-006</w:t>
            </w:r>
          </w:p>
        </w:tc>
        <w:tc>
          <w:tcPr>
            <w:tcW w:w="1891" w:type="dxa"/>
            <w:shd w:val="clear" w:color="auto" w:fill="F3F6FA"/>
          </w:tcPr>
          <w:p>
            <w:pPr>
              <w:pStyle w:val="Compact"/>
              <w:spacing w:before="20" w:after="20"/>
              <w:jc w:val="left"/>
            </w:pPr>
            <w:r>
              <w:rPr>
                <w:sz w:val="16"/>
                <w:szCs w:val="16"/>
              </w:rPr>
              <w:t xml:space="preserve">As a student, I can optionally add goals and subjects of interest, so that recommendations reflect what I care about.</w:t>
            </w:r>
          </w:p>
        </w:tc>
        <w:tc>
          <w:tcPr>
            <w:tcW w:w="960" w:type="dxa"/>
            <w:shd w:val="clear" w:color="auto" w:fill="F3F6FA"/>
          </w:tcPr>
          <w:p>
            <w:pPr>
              <w:pStyle w:val="Compact"/>
              <w:spacing w:before="20" w:after="20"/>
              <w:jc w:val="left"/>
            </w:pPr>
            <w:r>
              <w:rPr>
                <w:sz w:val="16"/>
                <w:szCs w:val="16"/>
              </w:rPr>
              <w:t xml:space="preserve">P1 / Ph1</w:t>
            </w:r>
          </w:p>
        </w:tc>
        <w:tc>
          <w:tcPr>
            <w:tcW w:w="1360" w:type="dxa"/>
            <w:shd w:val="clear" w:color="auto" w:fill="F3F6FA"/>
          </w:tcPr>
          <w:p>
            <w:pPr>
              <w:pStyle w:val="Compact"/>
              <w:spacing w:before="20" w:after="20"/>
              <w:jc w:val="left"/>
            </w:pPr>
            <w:r>
              <w:rPr>
                <w:sz w:val="16"/>
                <w:szCs w:val="16"/>
              </w:rPr>
              <w:t xml:space="preserve">PROFILE-001</w:t>
            </w:r>
          </w:p>
        </w:tc>
        <w:tc>
          <w:tcPr>
            <w:tcW w:w="4165" w:type="dxa"/>
            <w:shd w:val="clear" w:color="auto" w:fill="F3F6FA"/>
          </w:tcPr>
          <w:p>
            <w:pPr>
              <w:pStyle w:val="Compact"/>
              <w:spacing w:before="20" w:after="20"/>
              <w:jc w:val="left"/>
            </w:pPr>
            <w:r>
              <w:rPr>
                <w:sz w:val="16"/>
                <w:szCs w:val="16"/>
              </w:rPr>
              <w:t xml:space="preserve">Given the optional step, When the student skips it, Then onboarding completes and the step re-appears as a dashboard card at most once per 30 days. Free-text goals are limited to 200 characters and are excluded from any parent view unless the student shares them.</w:t>
            </w:r>
          </w:p>
        </w:tc>
      </w:tr>
      <w:tr>
        <w:trPr/>
        <w:tc>
          <w:tcPr>
            <w:tcW w:w="1260" w:type="dxa"/>
          </w:tcPr>
          <w:p>
            <w:pPr>
              <w:pStyle w:val="Compact"/>
              <w:spacing w:before="20" w:after="20"/>
              <w:jc w:val="left"/>
            </w:pPr>
            <w:r>
              <w:rPr>
                <w:bCs/>
                <w:b/>
                <w:sz w:val="16"/>
                <w:szCs w:val="16"/>
              </w:rPr>
              <w:t xml:space="preserve">PROFILE-007</w:t>
            </w:r>
          </w:p>
        </w:tc>
        <w:tc>
          <w:tcPr>
            <w:tcW w:w="1891" w:type="dxa"/>
          </w:tcPr>
          <w:p>
            <w:pPr>
              <w:pStyle w:val="Compact"/>
              <w:spacing w:before="20" w:after="20"/>
              <w:jc w:val="left"/>
            </w:pPr>
            <w:r>
              <w:rPr>
                <w:sz w:val="16"/>
                <w:szCs w:val="16"/>
              </w:rPr>
              <w:t xml:space="preserve">As a student, I can view and edit my profile and see exactly what data the module holds about me, so that I stay in control.</w:t>
            </w:r>
          </w:p>
        </w:tc>
        <w:tc>
          <w:tcPr>
            <w:tcW w:w="960" w:type="dxa"/>
          </w:tcPr>
          <w:p>
            <w:pPr>
              <w:pStyle w:val="Compact"/>
              <w:spacing w:before="20" w:after="20"/>
              <w:jc w:val="left"/>
            </w:pPr>
            <w:r>
              <w:rPr>
                <w:sz w:val="16"/>
                <w:szCs w:val="16"/>
              </w:rPr>
              <w:t xml:space="preserve">P0 / Ph1</w:t>
            </w:r>
          </w:p>
        </w:tc>
        <w:tc>
          <w:tcPr>
            <w:tcW w:w="1360" w:type="dxa"/>
          </w:tcPr>
          <w:p>
            <w:pPr>
              <w:pStyle w:val="Compact"/>
              <w:spacing w:before="20" w:after="20"/>
              <w:jc w:val="left"/>
            </w:pPr>
            <w:r>
              <w:rPr>
                <w:sz w:val="16"/>
                <w:szCs w:val="16"/>
              </w:rPr>
              <w:t xml:space="preserve">PROFILE-001, PRIV-004</w:t>
            </w:r>
          </w:p>
        </w:tc>
        <w:tc>
          <w:tcPr>
            <w:tcW w:w="4165" w:type="dxa"/>
          </w:tcPr>
          <w:p>
            <w:pPr>
              <w:pStyle w:val="Compact"/>
              <w:spacing w:before="20" w:after="20"/>
              <w:jc w:val="left"/>
            </w:pPr>
            <w:r>
              <w:rPr>
                <w:sz w:val="16"/>
                <w:szCs w:val="16"/>
              </w:rPr>
              <w:t xml:space="preserve">Given the profile screen, When the student opens</w:t>
            </w:r>
            <w:r>
              <w:rPr>
                <w:sz w:val="16"/>
                <w:szCs w:val="16"/>
              </w:rPr>
              <w:t xml:space="preserve"> </w:t>
            </w:r>
            <w:r>
              <w:rPr>
                <w:sz w:val="16"/>
                <w:szCs w:val="16"/>
              </w:rPr>
              <w:t xml:space="preserve">‘</w:t>
            </w:r>
            <w:r>
              <w:rPr>
                <w:sz w:val="16"/>
                <w:szCs w:val="16"/>
              </w:rPr>
              <w:t xml:space="preserve">My data</w:t>
            </w:r>
            <w:r>
              <w:rPr>
                <w:sz w:val="16"/>
                <w:szCs w:val="16"/>
              </w:rPr>
              <w:t xml:space="preserve">’</w:t>
            </w:r>
            <w:r>
              <w:rPr>
                <w:sz w:val="16"/>
                <w:szCs w:val="16"/>
              </w:rPr>
              <w:t xml:space="preserve">, Then they see profile fields, number of score records, uploads stored, guardian links and consents, each with edit or delete actions as permitted.</w:t>
            </w:r>
          </w:p>
        </w:tc>
      </w:tr>
      <w:tr>
        <w:trPr/>
        <w:tc>
          <w:tcPr>
            <w:tcW w:w="1260" w:type="dxa"/>
            <w:shd w:val="clear" w:color="auto" w:fill="F3F6FA"/>
          </w:tcPr>
          <w:p>
            <w:pPr>
              <w:pStyle w:val="Compact"/>
              <w:spacing w:before="20" w:after="20"/>
              <w:jc w:val="left"/>
            </w:pPr>
            <w:r>
              <w:rPr>
                <w:bCs/>
                <w:b/>
                <w:sz w:val="16"/>
                <w:szCs w:val="16"/>
              </w:rPr>
              <w:t xml:space="preserve">PROFILE-008</w:t>
            </w:r>
          </w:p>
        </w:tc>
        <w:tc>
          <w:tcPr>
            <w:tcW w:w="1891" w:type="dxa"/>
            <w:shd w:val="clear" w:color="auto" w:fill="F3F6FA"/>
          </w:tcPr>
          <w:p>
            <w:pPr>
              <w:pStyle w:val="Compact"/>
              <w:spacing w:before="20" w:after="20"/>
              <w:jc w:val="left"/>
            </w:pPr>
            <w:r>
              <w:rPr>
                <w:sz w:val="16"/>
                <w:szCs w:val="16"/>
              </w:rPr>
              <w:t xml:space="preserve">As a student in a lower-secondary grade, I can use the module with an age-appropriate experience, so that younger students are supported safely.</w:t>
            </w:r>
          </w:p>
        </w:tc>
        <w:tc>
          <w:tcPr>
            <w:tcW w:w="960" w:type="dxa"/>
            <w:shd w:val="clear" w:color="auto" w:fill="F3F6FA"/>
          </w:tcPr>
          <w:p>
            <w:pPr>
              <w:pStyle w:val="Compact"/>
              <w:spacing w:before="20" w:after="20"/>
              <w:jc w:val="left"/>
            </w:pPr>
            <w:r>
              <w:rPr>
                <w:sz w:val="16"/>
                <w:szCs w:val="16"/>
              </w:rPr>
              <w:t xml:space="preserve">P2 / Ph2</w:t>
            </w:r>
          </w:p>
        </w:tc>
        <w:tc>
          <w:tcPr>
            <w:tcW w:w="1360" w:type="dxa"/>
            <w:shd w:val="clear" w:color="auto" w:fill="F3F6FA"/>
          </w:tcPr>
          <w:p>
            <w:pPr>
              <w:pStyle w:val="Compact"/>
              <w:spacing w:before="20" w:after="20"/>
              <w:jc w:val="left"/>
            </w:pPr>
            <w:r>
              <w:rPr>
                <w:sz w:val="16"/>
                <w:szCs w:val="16"/>
              </w:rPr>
              <w:t xml:space="preserve">PRIV-002, OD-07</w:t>
            </w:r>
          </w:p>
        </w:tc>
        <w:tc>
          <w:tcPr>
            <w:tcW w:w="4165" w:type="dxa"/>
            <w:shd w:val="clear" w:color="auto" w:fill="F3F6FA"/>
          </w:tcPr>
          <w:p>
            <w:pPr>
              <w:pStyle w:val="Compact"/>
              <w:spacing w:before="20" w:after="20"/>
              <w:jc w:val="left"/>
            </w:pPr>
            <w:r>
              <w:rPr>
                <w:sz w:val="16"/>
                <w:szCs w:val="16"/>
              </w:rPr>
              <w:t xml:space="preserve">Given a student selects a lower-secondary grade, When the age band is below the threshold set by legal review (OD-07), Then guardian consent is required before score data is saved and AI chat is disabled until consent is recorded.</w:t>
            </w:r>
            <w:r>
              <w:rPr>
                <w:sz w:val="16"/>
                <w:szCs w:val="16"/>
              </w:rPr>
              <w:t xml:space="preserve"> </w:t>
            </w:r>
            <w:r>
              <w:rPr>
                <w:bCs/>
                <w:b/>
                <w:sz w:val="16"/>
                <w:szCs w:val="16"/>
              </w:rPr>
              <w:t xml:space="preserve">Notes:</w:t>
            </w:r>
            <w:r>
              <w:rPr>
                <w:sz w:val="16"/>
                <w:szCs w:val="16"/>
              </w:rPr>
              <w:t xml:space="preserve"> </w:t>
            </w:r>
            <w:r>
              <w:rPr>
                <w:sz w:val="16"/>
                <w:szCs w:val="16"/>
              </w:rPr>
              <w:t xml:space="preserve">Scope decision: MVP targets Grades 10–12; Grades 6–9 gated by legal review.</w:t>
            </w:r>
          </w:p>
        </w:tc>
      </w:tr>
    </w:tbl>
    <w:bookmarkEnd w:id="116"/>
    <w:bookmarkStart w:id="117" w:name="monthly-score-entry"/>
    <w:p>
      <w:pPr>
        <w:pStyle w:val="Heading2"/>
      </w:pPr>
      <w:r>
        <w:t xml:space="preserve">15.3 Monthly Score Entry</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060"/>
        <w:gridCol w:w="2247"/>
        <w:gridCol w:w="960"/>
        <w:gridCol w:w="1360"/>
        <w:gridCol w:w="4009"/>
      </w:tblGrid>
      <w:tr>
        <w:trPr>
          <w:tblHeader w:val="true"/>
          <w:tblHeader w:val="true"/>
        </w:trPr>
        <w:tc>
          <w:tcPr>
            <w:tcW w:w="1060" w:type="dxa"/>
            <w:shd w:val="clear" w:color="auto" w:fill="1E3A5F"/>
          </w:tcPr>
          <w:p>
            <w:pPr>
              <w:pStyle w:val="Compact"/>
              <w:spacing w:before="20" w:after="20"/>
              <w:jc w:val="left"/>
            </w:pPr>
            <w:r>
              <w:rPr>
                <w:b/>
                <w:color w:val="FFFFFF"/>
                <w:sz w:val="16"/>
                <w:szCs w:val="16"/>
              </w:rPr>
              <w:t xml:space="preserve">ID</w:t>
            </w:r>
          </w:p>
        </w:tc>
        <w:tc>
          <w:tcPr>
            <w:tcW w:w="2247" w:type="dxa"/>
            <w:shd w:val="clear" w:color="auto" w:fill="1E3A5F"/>
          </w:tcPr>
          <w:p>
            <w:pPr>
              <w:pStyle w:val="Compact"/>
              <w:spacing w:before="20" w:after="20"/>
              <w:jc w:val="left"/>
            </w:pPr>
            <w:r>
              <w:rPr>
                <w:b/>
                <w:color w:val="FFFFFF"/>
                <w:sz w:val="16"/>
                <w:szCs w:val="16"/>
              </w:rPr>
              <w:t xml:space="preserve">User story</w:t>
            </w:r>
          </w:p>
        </w:tc>
        <w:tc>
          <w:tcPr>
            <w:tcW w:w="960" w:type="dxa"/>
            <w:shd w:val="clear" w:color="auto" w:fill="1E3A5F"/>
          </w:tcPr>
          <w:p>
            <w:pPr>
              <w:pStyle w:val="Compact"/>
              <w:spacing w:before="20" w:after="20"/>
              <w:jc w:val="left"/>
            </w:pPr>
            <w:r>
              <w:rPr>
                <w:b/>
                <w:color w:val="FFFFFF"/>
                <w:sz w:val="16"/>
                <w:szCs w:val="16"/>
              </w:rPr>
              <w:t xml:space="preserve">Priority / phase</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4009" w:type="dxa"/>
            <w:shd w:val="clear" w:color="auto" w:fill="1E3A5F"/>
          </w:tcPr>
          <w:p>
            <w:pPr>
              <w:pStyle w:val="Compact"/>
              <w:spacing w:before="20" w:after="20"/>
              <w:jc w:val="left"/>
            </w:pPr>
            <w:r>
              <w:rPr>
                <w:b/>
                <w:color w:val="FFFFFF"/>
                <w:sz w:val="16"/>
                <w:szCs w:val="16"/>
              </w:rPr>
              <w:t xml:space="preserve">Acceptance criteria</w:t>
            </w:r>
          </w:p>
        </w:tc>
      </w:tr>
      <w:tr>
        <w:trPr/>
        <w:tc>
          <w:tcPr>
            <w:tcW w:w="1060" w:type="dxa"/>
          </w:tcPr>
          <w:p>
            <w:pPr>
              <w:pStyle w:val="Compact"/>
              <w:spacing w:before="20" w:after="20"/>
              <w:jc w:val="left"/>
            </w:pPr>
            <w:r>
              <w:rPr>
                <w:bCs/>
                <w:b/>
                <w:sz w:val="16"/>
                <w:szCs w:val="16"/>
              </w:rPr>
              <w:t xml:space="preserve">SCORE-001</w:t>
            </w:r>
          </w:p>
        </w:tc>
        <w:tc>
          <w:tcPr>
            <w:tcW w:w="2247" w:type="dxa"/>
          </w:tcPr>
          <w:p>
            <w:pPr>
              <w:pStyle w:val="Compact"/>
              <w:spacing w:before="20" w:after="20"/>
              <w:jc w:val="left"/>
            </w:pPr>
            <w:r>
              <w:rPr>
                <w:sz w:val="16"/>
                <w:szCs w:val="16"/>
              </w:rPr>
              <w:t xml:space="preserve">As a student, I can enter all subject scores for one reporting period on a single mobile screen, so that monthly entry takes under 90 seconds.</w:t>
            </w:r>
          </w:p>
        </w:tc>
        <w:tc>
          <w:tcPr>
            <w:tcW w:w="960" w:type="dxa"/>
          </w:tcPr>
          <w:p>
            <w:pPr>
              <w:pStyle w:val="Compact"/>
              <w:spacing w:before="20" w:after="20"/>
              <w:jc w:val="left"/>
            </w:pPr>
            <w:r>
              <w:rPr>
                <w:sz w:val="16"/>
                <w:szCs w:val="16"/>
              </w:rPr>
              <w:t xml:space="preserve">P0 / Ph1</w:t>
            </w:r>
          </w:p>
        </w:tc>
        <w:tc>
          <w:tcPr>
            <w:tcW w:w="1360" w:type="dxa"/>
          </w:tcPr>
          <w:p>
            <w:pPr>
              <w:pStyle w:val="Compact"/>
              <w:spacing w:before="20" w:after="20"/>
              <w:jc w:val="left"/>
            </w:pPr>
            <w:r>
              <w:rPr>
                <w:sz w:val="16"/>
                <w:szCs w:val="16"/>
              </w:rPr>
              <w:t xml:space="preserve">PROFILE-003, ADMIN-002</w:t>
            </w:r>
          </w:p>
        </w:tc>
        <w:tc>
          <w:tcPr>
            <w:tcW w:w="4009" w:type="dxa"/>
          </w:tcPr>
          <w:p>
            <w:pPr>
              <w:pStyle w:val="Compact"/>
              <w:spacing w:before="20" w:after="20"/>
              <w:jc w:val="left"/>
            </w:pPr>
            <w:r>
              <w:rPr>
                <w:sz w:val="16"/>
                <w:szCs w:val="16"/>
              </w:rPr>
              <w:t xml:space="preserve">Given 8 enrolled subjects on a 0–10 scale, When the student selects a period and types scores using the numeric keypad, Then focus advances to the next subject on</w:t>
            </w:r>
            <w:r>
              <w:rPr>
                <w:sz w:val="16"/>
                <w:szCs w:val="16"/>
              </w:rPr>
              <w:t xml:space="preserve"> </w:t>
            </w:r>
            <w:r>
              <w:rPr>
                <w:sz w:val="16"/>
                <w:szCs w:val="16"/>
              </w:rPr>
              <w:t xml:space="preserve">‘</w:t>
            </w:r>
            <w:r>
              <w:rPr>
                <w:sz w:val="16"/>
                <w:szCs w:val="16"/>
              </w:rPr>
              <w:t xml:space="preserve">Next</w:t>
            </w:r>
            <w:r>
              <w:rPr>
                <w:sz w:val="16"/>
                <w:szCs w:val="16"/>
              </w:rPr>
              <w:t xml:space="preserve">’</w:t>
            </w:r>
            <w:r>
              <w:rPr>
                <w:sz w:val="16"/>
                <w:szCs w:val="16"/>
              </w:rPr>
              <w:t xml:space="preserve">, and a returning user can submit 8 scores in ≤ 90 s (median, usability test).</w:t>
            </w:r>
            <w:r>
              <w:rPr>
                <w:sz w:val="16"/>
                <w:szCs w:val="16"/>
              </w:rPr>
              <w:t xml:space="preserve"> </w:t>
            </w:r>
            <w:r>
              <w:rPr>
                <w:bCs/>
                <w:b/>
                <w:sz w:val="16"/>
                <w:szCs w:val="16"/>
              </w:rPr>
              <w:t xml:space="preserve">Notes:</w:t>
            </w:r>
            <w:r>
              <w:rPr>
                <w:sz w:val="16"/>
                <w:szCs w:val="16"/>
              </w:rPr>
              <w:t xml:space="preserve"> </w:t>
            </w:r>
            <w:r>
              <w:rPr>
                <w:sz w:val="16"/>
                <w:szCs w:val="16"/>
              </w:rPr>
              <w:t xml:space="preserve">Numeric keyboard (inputmode=decimal); accepts Lao digits ໐–໙ and normalises to Arabic numerals.</w:t>
            </w:r>
          </w:p>
        </w:tc>
      </w:tr>
      <w:tr>
        <w:trPr/>
        <w:tc>
          <w:tcPr>
            <w:tcW w:w="1060" w:type="dxa"/>
            <w:shd w:val="clear" w:color="auto" w:fill="F3F6FA"/>
          </w:tcPr>
          <w:p>
            <w:pPr>
              <w:pStyle w:val="Compact"/>
              <w:spacing w:before="20" w:after="20"/>
              <w:jc w:val="left"/>
            </w:pPr>
            <w:r>
              <w:rPr>
                <w:bCs/>
                <w:b/>
                <w:sz w:val="16"/>
                <w:szCs w:val="16"/>
              </w:rPr>
              <w:t xml:space="preserve">SCORE-002</w:t>
            </w:r>
          </w:p>
        </w:tc>
        <w:tc>
          <w:tcPr>
            <w:tcW w:w="2247" w:type="dxa"/>
            <w:shd w:val="clear" w:color="auto" w:fill="F3F6FA"/>
          </w:tcPr>
          <w:p>
            <w:pPr>
              <w:pStyle w:val="Compact"/>
              <w:spacing w:before="20" w:after="20"/>
              <w:jc w:val="left"/>
            </w:pPr>
            <w:r>
              <w:rPr>
                <w:sz w:val="16"/>
                <w:szCs w:val="16"/>
              </w:rPr>
              <w:t xml:space="preserve">As a student, I select academic year, term/semester and month (reporting period) from lists generated by my school’s calendar, so that I cannot record an impossible period.</w:t>
            </w:r>
          </w:p>
        </w:tc>
        <w:tc>
          <w:tcPr>
            <w:tcW w:w="960" w:type="dxa"/>
            <w:shd w:val="clear" w:color="auto" w:fill="F3F6FA"/>
          </w:tcPr>
          <w:p>
            <w:pPr>
              <w:pStyle w:val="Compact"/>
              <w:spacing w:before="20" w:after="20"/>
              <w:jc w:val="left"/>
            </w:pPr>
            <w:r>
              <w:rPr>
                <w:sz w:val="16"/>
                <w:szCs w:val="16"/>
              </w:rPr>
              <w:t xml:space="preserve">P0 / Ph1</w:t>
            </w:r>
          </w:p>
        </w:tc>
        <w:tc>
          <w:tcPr>
            <w:tcW w:w="1360" w:type="dxa"/>
            <w:shd w:val="clear" w:color="auto" w:fill="F3F6FA"/>
          </w:tcPr>
          <w:p>
            <w:pPr>
              <w:pStyle w:val="Compact"/>
              <w:spacing w:before="20" w:after="20"/>
              <w:jc w:val="left"/>
            </w:pPr>
            <w:r>
              <w:rPr>
                <w:sz w:val="16"/>
                <w:szCs w:val="16"/>
              </w:rPr>
              <w:t xml:space="preserve">ADMIN-004</w:t>
            </w:r>
          </w:p>
        </w:tc>
        <w:tc>
          <w:tcPr>
            <w:tcW w:w="4009" w:type="dxa"/>
            <w:shd w:val="clear" w:color="auto" w:fill="F3F6FA"/>
          </w:tcPr>
          <w:p>
            <w:pPr>
              <w:pStyle w:val="Compact"/>
              <w:spacing w:before="20" w:after="20"/>
              <w:jc w:val="left"/>
            </w:pPr>
            <w:r>
              <w:rPr>
                <w:sz w:val="16"/>
                <w:szCs w:val="16"/>
              </w:rPr>
              <w:t xml:space="preserve">Given the enrolment’s academic calendar defines periods Sep–May, When the student opens the period selector, Then only configured periods for that enrolment appear, the first period without a submitted record is pre-selected, and future periods beyond the current month are disabled.</w:t>
            </w:r>
          </w:p>
        </w:tc>
      </w:tr>
      <w:tr>
        <w:trPr/>
        <w:tc>
          <w:tcPr>
            <w:tcW w:w="1060" w:type="dxa"/>
          </w:tcPr>
          <w:p>
            <w:pPr>
              <w:pStyle w:val="Compact"/>
              <w:spacing w:before="20" w:after="20"/>
              <w:jc w:val="left"/>
            </w:pPr>
            <w:r>
              <w:rPr>
                <w:bCs/>
                <w:b/>
                <w:sz w:val="16"/>
                <w:szCs w:val="16"/>
              </w:rPr>
              <w:t xml:space="preserve">SCORE-003</w:t>
            </w:r>
          </w:p>
        </w:tc>
        <w:tc>
          <w:tcPr>
            <w:tcW w:w="2247" w:type="dxa"/>
          </w:tcPr>
          <w:p>
            <w:pPr>
              <w:pStyle w:val="Compact"/>
              <w:spacing w:before="20" w:after="20"/>
              <w:jc w:val="left"/>
            </w:pPr>
            <w:r>
              <w:rPr>
                <w:sz w:val="16"/>
                <w:szCs w:val="16"/>
              </w:rPr>
              <w:t xml:space="preserve">As a student, the form validates each score against the grading scale, so that typing mistakes are caught immediately.</w:t>
            </w:r>
          </w:p>
        </w:tc>
        <w:tc>
          <w:tcPr>
            <w:tcW w:w="960" w:type="dxa"/>
          </w:tcPr>
          <w:p>
            <w:pPr>
              <w:pStyle w:val="Compact"/>
              <w:spacing w:before="20" w:after="20"/>
              <w:jc w:val="left"/>
            </w:pPr>
            <w:r>
              <w:rPr>
                <w:sz w:val="16"/>
                <w:szCs w:val="16"/>
              </w:rPr>
              <w:t xml:space="preserve">P0 / Ph1</w:t>
            </w:r>
          </w:p>
        </w:tc>
        <w:tc>
          <w:tcPr>
            <w:tcW w:w="1360" w:type="dxa"/>
          </w:tcPr>
          <w:p>
            <w:pPr>
              <w:pStyle w:val="Compact"/>
              <w:spacing w:before="20" w:after="20"/>
              <w:jc w:val="left"/>
            </w:pPr>
            <w:r>
              <w:rPr>
                <w:sz w:val="16"/>
                <w:szCs w:val="16"/>
              </w:rPr>
              <w:t xml:space="preserve">ADMIN-002</w:t>
            </w:r>
          </w:p>
        </w:tc>
        <w:tc>
          <w:tcPr>
            <w:tcW w:w="4009" w:type="dxa"/>
          </w:tcPr>
          <w:p>
            <w:pPr>
              <w:pStyle w:val="Compact"/>
              <w:spacing w:before="20" w:after="20"/>
              <w:jc w:val="left"/>
            </w:pPr>
            <w:r>
              <w:rPr>
                <w:sz w:val="16"/>
                <w:szCs w:val="16"/>
              </w:rPr>
              <w:t xml:space="preserve">Given a 0–10 scale with step 0.5, When the student enters 11, 7.3 or</w:t>
            </w:r>
            <w:r>
              <w:rPr>
                <w:sz w:val="16"/>
                <w:szCs w:val="16"/>
              </w:rPr>
              <w:t xml:space="preserve"> </w:t>
            </w:r>
            <w:r>
              <w:rPr>
                <w:sz w:val="16"/>
                <w:szCs w:val="16"/>
              </w:rPr>
              <w:t xml:space="preserve">‘</w:t>
            </w:r>
            <w:r>
              <w:rPr>
                <w:sz w:val="16"/>
                <w:szCs w:val="16"/>
              </w:rPr>
              <w:t xml:space="preserve">abc</w:t>
            </w:r>
            <w:r>
              <w:rPr>
                <w:sz w:val="16"/>
                <w:szCs w:val="16"/>
              </w:rPr>
              <w:t xml:space="preserve">’</w:t>
            </w:r>
            <w:r>
              <w:rPr>
                <w:sz w:val="16"/>
                <w:szCs w:val="16"/>
              </w:rPr>
              <w:t xml:space="preserve">, Then the field shows an inline error (</w:t>
            </w:r>
            <w:r>
              <w:rPr>
                <w:sz w:val="16"/>
                <w:szCs w:val="16"/>
              </w:rPr>
              <w:t xml:space="preserve">‘</w:t>
            </w:r>
            <w:r>
              <w:rPr>
                <w:sz w:val="16"/>
                <w:szCs w:val="16"/>
              </w:rPr>
              <w:t xml:space="preserve">Score must be between 0 and 10 in steps of 0.5</w:t>
            </w:r>
            <w:r>
              <w:rPr>
                <w:sz w:val="16"/>
                <w:szCs w:val="16"/>
              </w:rPr>
              <w:t xml:space="preserve">’</w:t>
            </w:r>
            <w:r>
              <w:rPr>
                <w:sz w:val="16"/>
                <w:szCs w:val="16"/>
              </w:rPr>
              <w:t xml:space="preserve">) and Submit is disabled until fixed; 7.5 and 10 are accepted; leading/trailing spaces are trimmed.</w:t>
            </w:r>
          </w:p>
        </w:tc>
      </w:tr>
      <w:tr>
        <w:trPr/>
        <w:tc>
          <w:tcPr>
            <w:tcW w:w="1060" w:type="dxa"/>
            <w:shd w:val="clear" w:color="auto" w:fill="F3F6FA"/>
          </w:tcPr>
          <w:p>
            <w:pPr>
              <w:pStyle w:val="Compact"/>
              <w:spacing w:before="20" w:after="20"/>
              <w:jc w:val="left"/>
            </w:pPr>
            <w:r>
              <w:rPr>
                <w:bCs/>
                <w:b/>
                <w:sz w:val="16"/>
                <w:szCs w:val="16"/>
              </w:rPr>
              <w:t xml:space="preserve">SCORE-004</w:t>
            </w:r>
          </w:p>
        </w:tc>
        <w:tc>
          <w:tcPr>
            <w:tcW w:w="2247" w:type="dxa"/>
            <w:shd w:val="clear" w:color="auto" w:fill="F3F6FA"/>
          </w:tcPr>
          <w:p>
            <w:pPr>
              <w:pStyle w:val="Compact"/>
              <w:spacing w:before="20" w:after="20"/>
              <w:jc w:val="left"/>
            </w:pPr>
            <w:r>
              <w:rPr>
                <w:sz w:val="16"/>
                <w:szCs w:val="16"/>
              </w:rPr>
              <w:t xml:space="preserve">As a student, I can mark a subject as</w:t>
            </w:r>
            <w:r>
              <w:rPr>
                <w:sz w:val="16"/>
                <w:szCs w:val="16"/>
              </w:rPr>
              <w:t xml:space="preserve"> </w:t>
            </w:r>
            <w:r>
              <w:rPr>
                <w:sz w:val="16"/>
                <w:szCs w:val="16"/>
              </w:rPr>
              <w:t xml:space="preserve">‘</w:t>
            </w:r>
            <w:r>
              <w:rPr>
                <w:sz w:val="16"/>
                <w:szCs w:val="16"/>
              </w:rPr>
              <w:t xml:space="preserve">Not recorded yet</w:t>
            </w:r>
            <w:r>
              <w:rPr>
                <w:sz w:val="16"/>
                <w:szCs w:val="16"/>
              </w:rPr>
              <w:t xml:space="preserve">’</w:t>
            </w:r>
            <w:r>
              <w:rPr>
                <w:sz w:val="16"/>
                <w:szCs w:val="16"/>
              </w:rPr>
              <w:t xml:space="preserve">,</w:t>
            </w:r>
            <w:r>
              <w:rPr>
                <w:sz w:val="16"/>
                <w:szCs w:val="16"/>
              </w:rPr>
              <w:t xml:space="preserve"> </w:t>
            </w:r>
            <w:r>
              <w:rPr>
                <w:sz w:val="16"/>
                <w:szCs w:val="16"/>
              </w:rPr>
              <w:t xml:space="preserve">‘</w:t>
            </w:r>
            <w:r>
              <w:rPr>
                <w:sz w:val="16"/>
                <w:szCs w:val="16"/>
              </w:rPr>
              <w:t xml:space="preserve">Not applicable this period</w:t>
            </w:r>
            <w:r>
              <w:rPr>
                <w:sz w:val="16"/>
                <w:szCs w:val="16"/>
              </w:rPr>
              <w:t xml:space="preserve">’</w:t>
            </w:r>
            <w:r>
              <w:rPr>
                <w:sz w:val="16"/>
                <w:szCs w:val="16"/>
              </w:rPr>
              <w:t xml:space="preserve"> </w:t>
            </w:r>
            <w:r>
              <w:rPr>
                <w:sz w:val="16"/>
                <w:szCs w:val="16"/>
              </w:rPr>
              <w:t xml:space="preserve">or</w:t>
            </w:r>
            <w:r>
              <w:rPr>
                <w:sz w:val="16"/>
                <w:szCs w:val="16"/>
              </w:rPr>
              <w:t xml:space="preserve"> </w:t>
            </w:r>
            <w:r>
              <w:rPr>
                <w:sz w:val="16"/>
                <w:szCs w:val="16"/>
              </w:rPr>
              <w:t xml:space="preserve">‘</w:t>
            </w:r>
            <w:r>
              <w:rPr>
                <w:sz w:val="16"/>
                <w:szCs w:val="16"/>
              </w:rPr>
              <w:t xml:space="preserve">Absent/exempt</w:t>
            </w:r>
            <w:r>
              <w:rPr>
                <w:sz w:val="16"/>
                <w:szCs w:val="16"/>
              </w:rPr>
              <w:t xml:space="preserve">’</w:t>
            </w:r>
            <w:r>
              <w:rPr>
                <w:sz w:val="16"/>
                <w:szCs w:val="16"/>
              </w:rPr>
              <w:t xml:space="preserve">, so that missing data is explicit rather than zero.</w:t>
            </w:r>
          </w:p>
        </w:tc>
        <w:tc>
          <w:tcPr>
            <w:tcW w:w="960" w:type="dxa"/>
            <w:shd w:val="clear" w:color="auto" w:fill="F3F6FA"/>
          </w:tcPr>
          <w:p>
            <w:pPr>
              <w:pStyle w:val="Compact"/>
              <w:spacing w:before="20" w:after="20"/>
              <w:jc w:val="left"/>
            </w:pPr>
            <w:r>
              <w:rPr>
                <w:sz w:val="16"/>
                <w:szCs w:val="16"/>
              </w:rPr>
              <w:t xml:space="preserve">P0 / Ph1</w:t>
            </w:r>
          </w:p>
        </w:tc>
        <w:tc>
          <w:tcPr>
            <w:tcW w:w="1360" w:type="dxa"/>
            <w:shd w:val="clear" w:color="auto" w:fill="F3F6FA"/>
          </w:tcPr>
          <w:p>
            <w:pPr>
              <w:pStyle w:val="Compact"/>
              <w:spacing w:before="20" w:after="20"/>
              <w:jc w:val="left"/>
            </w:pPr>
            <w:r>
              <w:rPr>
                <w:sz w:val="16"/>
                <w:szCs w:val="16"/>
              </w:rPr>
              <w:t xml:space="preserve">SCORE-001</w:t>
            </w:r>
          </w:p>
        </w:tc>
        <w:tc>
          <w:tcPr>
            <w:tcW w:w="4009" w:type="dxa"/>
            <w:shd w:val="clear" w:color="auto" w:fill="F3F6FA"/>
          </w:tcPr>
          <w:p>
            <w:pPr>
              <w:pStyle w:val="Compact"/>
              <w:spacing w:before="20" w:after="20"/>
              <w:jc w:val="left"/>
            </w:pPr>
            <w:r>
              <w:rPr>
                <w:sz w:val="16"/>
                <w:szCs w:val="16"/>
              </w:rPr>
              <w:t xml:space="preserve">Given a subject has no score, When the student chooses a status, Then the record stores value=NULL with status in {missing, not_applicable, exempt}; NULL values are excluded from averages and never treated as 0; the dashboard shows the count of missing subjects.</w:t>
            </w:r>
          </w:p>
        </w:tc>
      </w:tr>
      <w:tr>
        <w:trPr/>
        <w:tc>
          <w:tcPr>
            <w:tcW w:w="1060" w:type="dxa"/>
          </w:tcPr>
          <w:p>
            <w:pPr>
              <w:pStyle w:val="Compact"/>
              <w:spacing w:before="20" w:after="20"/>
              <w:jc w:val="left"/>
            </w:pPr>
            <w:r>
              <w:rPr>
                <w:bCs/>
                <w:b/>
                <w:sz w:val="16"/>
                <w:szCs w:val="16"/>
              </w:rPr>
              <w:t xml:space="preserve">SCORE-005</w:t>
            </w:r>
          </w:p>
        </w:tc>
        <w:tc>
          <w:tcPr>
            <w:tcW w:w="2247" w:type="dxa"/>
          </w:tcPr>
          <w:p>
            <w:pPr>
              <w:pStyle w:val="Compact"/>
              <w:spacing w:before="20" w:after="20"/>
              <w:jc w:val="left"/>
            </w:pPr>
            <w:r>
              <w:rPr>
                <w:sz w:val="16"/>
                <w:szCs w:val="16"/>
              </w:rPr>
              <w:t xml:space="preserve">As a student, my partially completed entry is saved as a draft automatically, so that I do not lose work when the connection drops.</w:t>
            </w:r>
          </w:p>
        </w:tc>
        <w:tc>
          <w:tcPr>
            <w:tcW w:w="960" w:type="dxa"/>
          </w:tcPr>
          <w:p>
            <w:pPr>
              <w:pStyle w:val="Compact"/>
              <w:spacing w:before="20" w:after="20"/>
              <w:jc w:val="left"/>
            </w:pPr>
            <w:r>
              <w:rPr>
                <w:sz w:val="16"/>
                <w:szCs w:val="16"/>
              </w:rPr>
              <w:t xml:space="preserve">P0 / Ph1</w:t>
            </w:r>
          </w:p>
        </w:tc>
        <w:tc>
          <w:tcPr>
            <w:tcW w:w="1360" w:type="dxa"/>
          </w:tcPr>
          <w:p>
            <w:pPr>
              <w:pStyle w:val="Compact"/>
              <w:spacing w:before="20" w:after="20"/>
              <w:jc w:val="left"/>
            </w:pPr>
            <w:r>
              <w:rPr>
                <w:sz w:val="16"/>
                <w:szCs w:val="16"/>
              </w:rPr>
              <w:t xml:space="preserve">SCORE-001</w:t>
            </w:r>
          </w:p>
        </w:tc>
        <w:tc>
          <w:tcPr>
            <w:tcW w:w="4009" w:type="dxa"/>
          </w:tcPr>
          <w:p>
            <w:pPr>
              <w:pStyle w:val="Compact"/>
              <w:spacing w:before="20" w:after="20"/>
              <w:jc w:val="left"/>
            </w:pPr>
            <w:r>
              <w:rPr>
                <w:sz w:val="16"/>
                <w:szCs w:val="16"/>
              </w:rPr>
              <w:t xml:space="preserve">Given the student has typed 3 of 8 scores, When the app goes offline or the tab closes, Then the draft persists locally (IndexedDB) and server-side on the next successful sync; reopening the period restores all typed values. Drafts never contribute to analytics.</w:t>
            </w:r>
          </w:p>
        </w:tc>
      </w:tr>
      <w:tr>
        <w:trPr/>
        <w:tc>
          <w:tcPr>
            <w:tcW w:w="1060" w:type="dxa"/>
            <w:shd w:val="clear" w:color="auto" w:fill="F3F6FA"/>
          </w:tcPr>
          <w:p>
            <w:pPr>
              <w:pStyle w:val="Compact"/>
              <w:spacing w:before="20" w:after="20"/>
              <w:jc w:val="left"/>
            </w:pPr>
            <w:r>
              <w:rPr>
                <w:bCs/>
                <w:b/>
                <w:sz w:val="16"/>
                <w:szCs w:val="16"/>
              </w:rPr>
              <w:t xml:space="preserve">SCORE-006</w:t>
            </w:r>
          </w:p>
        </w:tc>
        <w:tc>
          <w:tcPr>
            <w:tcW w:w="2247" w:type="dxa"/>
            <w:shd w:val="clear" w:color="auto" w:fill="F3F6FA"/>
          </w:tcPr>
          <w:p>
            <w:pPr>
              <w:pStyle w:val="Compact"/>
              <w:spacing w:before="20" w:after="20"/>
              <w:jc w:val="left"/>
            </w:pPr>
            <w:r>
              <w:rPr>
                <w:sz w:val="16"/>
                <w:szCs w:val="16"/>
              </w:rPr>
              <w:t xml:space="preserve">As a student, I review a summary and explicitly submit the period, so that only confirmed data is analysed.</w:t>
            </w:r>
          </w:p>
        </w:tc>
        <w:tc>
          <w:tcPr>
            <w:tcW w:w="960" w:type="dxa"/>
            <w:shd w:val="clear" w:color="auto" w:fill="F3F6FA"/>
          </w:tcPr>
          <w:p>
            <w:pPr>
              <w:pStyle w:val="Compact"/>
              <w:spacing w:before="20" w:after="20"/>
              <w:jc w:val="left"/>
            </w:pPr>
            <w:r>
              <w:rPr>
                <w:sz w:val="16"/>
                <w:szCs w:val="16"/>
              </w:rPr>
              <w:t xml:space="preserve">P0 / Ph1</w:t>
            </w:r>
          </w:p>
        </w:tc>
        <w:tc>
          <w:tcPr>
            <w:tcW w:w="1360" w:type="dxa"/>
            <w:shd w:val="clear" w:color="auto" w:fill="F3F6FA"/>
          </w:tcPr>
          <w:p>
            <w:pPr>
              <w:pStyle w:val="Compact"/>
              <w:spacing w:before="20" w:after="20"/>
              <w:jc w:val="left"/>
            </w:pPr>
            <w:r>
              <w:rPr>
                <w:sz w:val="16"/>
                <w:szCs w:val="16"/>
              </w:rPr>
              <w:t xml:space="preserve">SCORE-003</w:t>
            </w:r>
          </w:p>
        </w:tc>
        <w:tc>
          <w:tcPr>
            <w:tcW w:w="4009" w:type="dxa"/>
            <w:shd w:val="clear" w:color="auto" w:fill="F3F6FA"/>
          </w:tcPr>
          <w:p>
            <w:pPr>
              <w:pStyle w:val="Compact"/>
              <w:spacing w:before="20" w:after="20"/>
              <w:jc w:val="left"/>
            </w:pPr>
            <w:r>
              <w:rPr>
                <w:sz w:val="16"/>
                <w:szCs w:val="16"/>
              </w:rPr>
              <w:t xml:space="preserve">Given all fields are valid or have a status, When the student taps</w:t>
            </w:r>
            <w:r>
              <w:rPr>
                <w:sz w:val="16"/>
                <w:szCs w:val="16"/>
              </w:rPr>
              <w:t xml:space="preserve"> </w:t>
            </w:r>
            <w:r>
              <w:rPr>
                <w:sz w:val="16"/>
                <w:szCs w:val="16"/>
              </w:rPr>
              <w:t xml:space="preserve">‘</w:t>
            </w:r>
            <w:r>
              <w:rPr>
                <w:sz w:val="16"/>
                <w:szCs w:val="16"/>
              </w:rPr>
              <w:t xml:space="preserve">Review</w:t>
            </w:r>
            <w:r>
              <w:rPr>
                <w:sz w:val="16"/>
                <w:szCs w:val="16"/>
              </w:rPr>
              <w:t xml:space="preserve">’</w:t>
            </w:r>
            <w:r>
              <w:rPr>
                <w:sz w:val="16"/>
                <w:szCs w:val="16"/>
              </w:rPr>
              <w:t xml:space="preserve"> </w:t>
            </w:r>
            <w:r>
              <w:rPr>
                <w:sz w:val="16"/>
                <w:szCs w:val="16"/>
              </w:rPr>
              <w:t xml:space="preserve">then</w:t>
            </w:r>
            <w:r>
              <w:rPr>
                <w:sz w:val="16"/>
                <w:szCs w:val="16"/>
              </w:rPr>
              <w:t xml:space="preserve"> </w:t>
            </w:r>
            <w:r>
              <w:rPr>
                <w:sz w:val="16"/>
                <w:szCs w:val="16"/>
              </w:rPr>
              <w:t xml:space="preserve">‘</w:t>
            </w:r>
            <w:r>
              <w:rPr>
                <w:sz w:val="16"/>
                <w:szCs w:val="16"/>
              </w:rPr>
              <w:t xml:space="preserve">Confirm and save</w:t>
            </w:r>
            <w:r>
              <w:rPr>
                <w:sz w:val="16"/>
                <w:szCs w:val="16"/>
              </w:rPr>
              <w:t xml:space="preserve">’</w:t>
            </w:r>
            <w:r>
              <w:rPr>
                <w:sz w:val="16"/>
                <w:szCs w:val="16"/>
              </w:rPr>
              <w:t xml:space="preserve">, Then a score_entry is stored with state=submitted, source=manual, verification=self_reported, and the dashboard refreshes within 3 s (p95).</w:t>
            </w:r>
          </w:p>
        </w:tc>
      </w:tr>
      <w:tr>
        <w:trPr/>
        <w:tc>
          <w:tcPr>
            <w:tcW w:w="1060" w:type="dxa"/>
          </w:tcPr>
          <w:p>
            <w:pPr>
              <w:pStyle w:val="Compact"/>
              <w:spacing w:before="20" w:after="20"/>
              <w:jc w:val="left"/>
            </w:pPr>
            <w:r>
              <w:rPr>
                <w:bCs/>
                <w:b/>
                <w:sz w:val="16"/>
                <w:szCs w:val="16"/>
              </w:rPr>
              <w:t xml:space="preserve">SCORE-007</w:t>
            </w:r>
          </w:p>
        </w:tc>
        <w:tc>
          <w:tcPr>
            <w:tcW w:w="2247" w:type="dxa"/>
          </w:tcPr>
          <w:p>
            <w:pPr>
              <w:pStyle w:val="Compact"/>
              <w:spacing w:before="20" w:after="20"/>
              <w:jc w:val="left"/>
            </w:pPr>
            <w:r>
              <w:rPr>
                <w:sz w:val="16"/>
                <w:szCs w:val="16"/>
              </w:rPr>
              <w:t xml:space="preserve">As a student, I can correct a submitted score and the previous value is retained in history, so that corrections are transparent.</w:t>
            </w:r>
          </w:p>
        </w:tc>
        <w:tc>
          <w:tcPr>
            <w:tcW w:w="960" w:type="dxa"/>
          </w:tcPr>
          <w:p>
            <w:pPr>
              <w:pStyle w:val="Compact"/>
              <w:spacing w:before="20" w:after="20"/>
              <w:jc w:val="left"/>
            </w:pPr>
            <w:r>
              <w:rPr>
                <w:sz w:val="16"/>
                <w:szCs w:val="16"/>
              </w:rPr>
              <w:t xml:space="preserve">P0 / Ph1</w:t>
            </w:r>
          </w:p>
        </w:tc>
        <w:tc>
          <w:tcPr>
            <w:tcW w:w="1360" w:type="dxa"/>
          </w:tcPr>
          <w:p>
            <w:pPr>
              <w:pStyle w:val="Compact"/>
              <w:spacing w:before="20" w:after="20"/>
              <w:jc w:val="left"/>
            </w:pPr>
            <w:r>
              <w:rPr>
                <w:sz w:val="16"/>
                <w:szCs w:val="16"/>
              </w:rPr>
              <w:t xml:space="preserve">SCORE-006</w:t>
            </w:r>
          </w:p>
        </w:tc>
        <w:tc>
          <w:tcPr>
            <w:tcW w:w="4009" w:type="dxa"/>
          </w:tcPr>
          <w:p>
            <w:pPr>
              <w:pStyle w:val="Compact"/>
              <w:spacing w:before="20" w:after="20"/>
              <w:jc w:val="left"/>
            </w:pPr>
            <w:r>
              <w:rPr>
                <w:sz w:val="16"/>
                <w:szCs w:val="16"/>
              </w:rPr>
              <w:t xml:space="preserve">Given a submitted October Mathematics score of 6, When the student edits it to 7 with an optional reason, Then the current value becomes 7, a score_revision row stores old=6/new=7/actor/timestamp/reason, analytics are recalculated, and</w:t>
            </w:r>
            <w:r>
              <w:rPr>
                <w:sz w:val="16"/>
                <w:szCs w:val="16"/>
              </w:rPr>
              <w:t xml:space="preserve"> </w:t>
            </w:r>
            <w:r>
              <w:rPr>
                <w:sz w:val="16"/>
                <w:szCs w:val="16"/>
              </w:rPr>
              <w:t xml:space="preserve">‘</w:t>
            </w:r>
            <w:r>
              <w:rPr>
                <w:sz w:val="16"/>
                <w:szCs w:val="16"/>
              </w:rPr>
              <w:t xml:space="preserve">Edited</w:t>
            </w:r>
            <w:r>
              <w:rPr>
                <w:sz w:val="16"/>
                <w:szCs w:val="16"/>
              </w:rPr>
              <w:t xml:space="preserve">’</w:t>
            </w:r>
            <w:r>
              <w:rPr>
                <w:sz w:val="16"/>
                <w:szCs w:val="16"/>
              </w:rPr>
              <w:t xml:space="preserve"> </w:t>
            </w:r>
            <w:r>
              <w:rPr>
                <w:sz w:val="16"/>
                <w:szCs w:val="16"/>
              </w:rPr>
              <w:t xml:space="preserve">appears next to the score with a viewable history.</w:t>
            </w:r>
          </w:p>
        </w:tc>
      </w:tr>
      <w:tr>
        <w:trPr/>
        <w:tc>
          <w:tcPr>
            <w:tcW w:w="1060" w:type="dxa"/>
            <w:shd w:val="clear" w:color="auto" w:fill="F3F6FA"/>
          </w:tcPr>
          <w:p>
            <w:pPr>
              <w:pStyle w:val="Compact"/>
              <w:spacing w:before="20" w:after="20"/>
              <w:jc w:val="left"/>
            </w:pPr>
            <w:r>
              <w:rPr>
                <w:bCs/>
                <w:b/>
                <w:sz w:val="16"/>
                <w:szCs w:val="16"/>
              </w:rPr>
              <w:t xml:space="preserve">SCORE-008</w:t>
            </w:r>
          </w:p>
        </w:tc>
        <w:tc>
          <w:tcPr>
            <w:tcW w:w="2247" w:type="dxa"/>
            <w:shd w:val="clear" w:color="auto" w:fill="F3F6FA"/>
          </w:tcPr>
          <w:p>
            <w:pPr>
              <w:pStyle w:val="Compact"/>
              <w:spacing w:before="20" w:after="20"/>
              <w:jc w:val="left"/>
            </w:pPr>
            <w:r>
              <w:rPr>
                <w:sz w:val="16"/>
                <w:szCs w:val="16"/>
              </w:rPr>
              <w:t xml:space="preserve">As the platform, I store each score in its original grading scale together with a scale reference, so that different school scales are never silently mixed.</w:t>
            </w:r>
          </w:p>
        </w:tc>
        <w:tc>
          <w:tcPr>
            <w:tcW w:w="960" w:type="dxa"/>
            <w:shd w:val="clear" w:color="auto" w:fill="F3F6FA"/>
          </w:tcPr>
          <w:p>
            <w:pPr>
              <w:pStyle w:val="Compact"/>
              <w:spacing w:before="20" w:after="20"/>
              <w:jc w:val="left"/>
            </w:pPr>
            <w:r>
              <w:rPr>
                <w:sz w:val="16"/>
                <w:szCs w:val="16"/>
              </w:rPr>
              <w:t xml:space="preserve">P0 / Ph1</w:t>
            </w:r>
          </w:p>
        </w:tc>
        <w:tc>
          <w:tcPr>
            <w:tcW w:w="1360" w:type="dxa"/>
            <w:shd w:val="clear" w:color="auto" w:fill="F3F6FA"/>
          </w:tcPr>
          <w:p>
            <w:pPr>
              <w:pStyle w:val="Compact"/>
              <w:spacing w:before="20" w:after="20"/>
              <w:jc w:val="left"/>
            </w:pPr>
            <w:r>
              <w:rPr>
                <w:sz w:val="16"/>
                <w:szCs w:val="16"/>
              </w:rPr>
              <w:t xml:space="preserve">ADMIN-002</w:t>
            </w:r>
          </w:p>
        </w:tc>
        <w:tc>
          <w:tcPr>
            <w:tcW w:w="4009" w:type="dxa"/>
            <w:shd w:val="clear" w:color="auto" w:fill="F3F6FA"/>
          </w:tcPr>
          <w:p>
            <w:pPr>
              <w:pStyle w:val="Compact"/>
              <w:spacing w:before="20" w:after="20"/>
              <w:jc w:val="left"/>
            </w:pPr>
            <w:r>
              <w:rPr>
                <w:sz w:val="16"/>
                <w:szCs w:val="16"/>
              </w:rPr>
              <w:t xml:space="preserve">Given a score of 38/50 under scale S2, When it is saved, Then raw_value=38 and grading_scale_id=S2 are stored; normalised_value=0.76 is derived only when S2.normalisable=true; charts never plot two different scales on one axis without a</w:t>
            </w:r>
            <w:r>
              <w:rPr>
                <w:sz w:val="16"/>
                <w:szCs w:val="16"/>
              </w:rPr>
              <w:t xml:space="preserve"> </w:t>
            </w:r>
            <w:r>
              <w:rPr>
                <w:sz w:val="16"/>
                <w:szCs w:val="16"/>
              </w:rPr>
              <w:t xml:space="preserve">‘</w:t>
            </w:r>
            <w:r>
              <w:rPr>
                <w:sz w:val="16"/>
                <w:szCs w:val="16"/>
              </w:rPr>
              <w:t xml:space="preserve">converted to %</w:t>
            </w:r>
            <w:r>
              <w:rPr>
                <w:sz w:val="16"/>
                <w:szCs w:val="16"/>
              </w:rPr>
              <w:t xml:space="preserve">’</w:t>
            </w:r>
            <w:r>
              <w:rPr>
                <w:sz w:val="16"/>
                <w:szCs w:val="16"/>
              </w:rPr>
              <w:t xml:space="preserve"> </w:t>
            </w:r>
            <w:r>
              <w:rPr>
                <w:sz w:val="16"/>
                <w:szCs w:val="16"/>
              </w:rPr>
              <w:t xml:space="preserve">label.</w:t>
            </w:r>
          </w:p>
        </w:tc>
      </w:tr>
      <w:tr>
        <w:trPr/>
        <w:tc>
          <w:tcPr>
            <w:tcW w:w="1060" w:type="dxa"/>
          </w:tcPr>
          <w:p>
            <w:pPr>
              <w:pStyle w:val="Compact"/>
              <w:spacing w:before="20" w:after="20"/>
              <w:jc w:val="left"/>
            </w:pPr>
            <w:r>
              <w:rPr>
                <w:bCs/>
                <w:b/>
                <w:sz w:val="16"/>
                <w:szCs w:val="16"/>
              </w:rPr>
              <w:t xml:space="preserve">SCORE-009</w:t>
            </w:r>
          </w:p>
        </w:tc>
        <w:tc>
          <w:tcPr>
            <w:tcW w:w="2247" w:type="dxa"/>
          </w:tcPr>
          <w:p>
            <w:pPr>
              <w:pStyle w:val="Compact"/>
              <w:spacing w:before="20" w:after="20"/>
              <w:jc w:val="left"/>
            </w:pPr>
            <w:r>
              <w:rPr>
                <w:sz w:val="16"/>
                <w:szCs w:val="16"/>
              </w:rPr>
              <w:t xml:space="preserve">As a student, I am prevented from creating two records for the same subject and period, so that duplicates do not distort averages.</w:t>
            </w:r>
          </w:p>
        </w:tc>
        <w:tc>
          <w:tcPr>
            <w:tcW w:w="960" w:type="dxa"/>
          </w:tcPr>
          <w:p>
            <w:pPr>
              <w:pStyle w:val="Compact"/>
              <w:spacing w:before="20" w:after="20"/>
              <w:jc w:val="left"/>
            </w:pPr>
            <w:r>
              <w:rPr>
                <w:sz w:val="16"/>
                <w:szCs w:val="16"/>
              </w:rPr>
              <w:t xml:space="preserve">P0 / Ph1</w:t>
            </w:r>
          </w:p>
        </w:tc>
        <w:tc>
          <w:tcPr>
            <w:tcW w:w="1360" w:type="dxa"/>
          </w:tcPr>
          <w:p>
            <w:pPr>
              <w:pStyle w:val="Compact"/>
              <w:spacing w:before="20" w:after="20"/>
              <w:jc w:val="left"/>
            </w:pPr>
            <w:r>
              <w:rPr>
                <w:sz w:val="16"/>
                <w:szCs w:val="16"/>
              </w:rPr>
              <w:t xml:space="preserve">SCORE-006</w:t>
            </w:r>
          </w:p>
        </w:tc>
        <w:tc>
          <w:tcPr>
            <w:tcW w:w="4009" w:type="dxa"/>
          </w:tcPr>
          <w:p>
            <w:pPr>
              <w:pStyle w:val="Compact"/>
              <w:spacing w:before="20" w:after="20"/>
              <w:jc w:val="left"/>
            </w:pPr>
            <w:r>
              <w:rPr>
                <w:sz w:val="16"/>
                <w:szCs w:val="16"/>
              </w:rPr>
              <w:t xml:space="preserve">Given October Mathematics already exists for the enrolment, When the student starts a new entry for October, Then the existing values open in edit mode; the database enforces UNIQUE(enrolment_id, reporting_period_id, subject_enrolment_id) on current records; an API request that would duplicate returns 409 SCORE_DUPLICATE.</w:t>
            </w:r>
          </w:p>
        </w:tc>
      </w:tr>
      <w:tr>
        <w:trPr/>
        <w:tc>
          <w:tcPr>
            <w:tcW w:w="1060" w:type="dxa"/>
            <w:shd w:val="clear" w:color="auto" w:fill="F3F6FA"/>
          </w:tcPr>
          <w:p>
            <w:pPr>
              <w:pStyle w:val="Compact"/>
              <w:spacing w:before="20" w:after="20"/>
              <w:jc w:val="left"/>
            </w:pPr>
            <w:r>
              <w:rPr>
                <w:bCs/>
                <w:b/>
                <w:sz w:val="16"/>
                <w:szCs w:val="16"/>
              </w:rPr>
              <w:t xml:space="preserve">SCORE-010</w:t>
            </w:r>
          </w:p>
        </w:tc>
        <w:tc>
          <w:tcPr>
            <w:tcW w:w="2247" w:type="dxa"/>
            <w:shd w:val="clear" w:color="auto" w:fill="F3F6FA"/>
          </w:tcPr>
          <w:p>
            <w:pPr>
              <w:pStyle w:val="Compact"/>
              <w:spacing w:before="20" w:after="20"/>
              <w:jc w:val="left"/>
            </w:pPr>
            <w:r>
              <w:rPr>
                <w:sz w:val="16"/>
                <w:szCs w:val="16"/>
              </w:rPr>
              <w:t xml:space="preserve">As a student, I can browse my complete score history by year, period and subject, so that I can review past results.</w:t>
            </w:r>
          </w:p>
        </w:tc>
        <w:tc>
          <w:tcPr>
            <w:tcW w:w="960" w:type="dxa"/>
            <w:shd w:val="clear" w:color="auto" w:fill="F3F6FA"/>
          </w:tcPr>
          <w:p>
            <w:pPr>
              <w:pStyle w:val="Compact"/>
              <w:spacing w:before="20" w:after="20"/>
              <w:jc w:val="left"/>
            </w:pPr>
            <w:r>
              <w:rPr>
                <w:sz w:val="16"/>
                <w:szCs w:val="16"/>
              </w:rPr>
              <w:t xml:space="preserve">P0 / Ph1</w:t>
            </w:r>
          </w:p>
        </w:tc>
        <w:tc>
          <w:tcPr>
            <w:tcW w:w="1360" w:type="dxa"/>
            <w:shd w:val="clear" w:color="auto" w:fill="F3F6FA"/>
          </w:tcPr>
          <w:p>
            <w:pPr>
              <w:pStyle w:val="Compact"/>
              <w:spacing w:before="20" w:after="20"/>
              <w:jc w:val="left"/>
            </w:pPr>
            <w:r>
              <w:rPr>
                <w:sz w:val="16"/>
                <w:szCs w:val="16"/>
              </w:rPr>
              <w:t xml:space="preserve">SCORE-006</w:t>
            </w:r>
          </w:p>
        </w:tc>
        <w:tc>
          <w:tcPr>
            <w:tcW w:w="4009" w:type="dxa"/>
            <w:shd w:val="clear" w:color="auto" w:fill="F3F6FA"/>
          </w:tcPr>
          <w:p>
            <w:pPr>
              <w:pStyle w:val="Compact"/>
              <w:spacing w:before="20" w:after="20"/>
              <w:jc w:val="left"/>
            </w:pPr>
            <w:r>
              <w:rPr>
                <w:sz w:val="16"/>
                <w:szCs w:val="16"/>
              </w:rPr>
              <w:t xml:space="preserve">Given 2 academic years of data, When the student opens History, Then entries are grouped by academic year &gt; term &gt; period, each showing subject scores, source (manual/photo), verification state and edit marker; closed enrolments are read-only.</w:t>
            </w:r>
          </w:p>
        </w:tc>
      </w:tr>
      <w:tr>
        <w:trPr/>
        <w:tc>
          <w:tcPr>
            <w:tcW w:w="1060" w:type="dxa"/>
          </w:tcPr>
          <w:p>
            <w:pPr>
              <w:pStyle w:val="Compact"/>
              <w:spacing w:before="20" w:after="20"/>
              <w:jc w:val="left"/>
            </w:pPr>
            <w:r>
              <w:rPr>
                <w:bCs/>
                <w:b/>
                <w:sz w:val="16"/>
                <w:szCs w:val="16"/>
              </w:rPr>
              <w:t xml:space="preserve">SCORE-011</w:t>
            </w:r>
          </w:p>
        </w:tc>
        <w:tc>
          <w:tcPr>
            <w:tcW w:w="2247" w:type="dxa"/>
          </w:tcPr>
          <w:p>
            <w:pPr>
              <w:pStyle w:val="Compact"/>
              <w:spacing w:before="20" w:after="20"/>
              <w:jc w:val="left"/>
            </w:pPr>
            <w:r>
              <w:rPr>
                <w:sz w:val="16"/>
                <w:szCs w:val="16"/>
              </w:rPr>
              <w:t xml:space="preserve">As a student, I can see term and annual summaries computed from my monthly scores or entered directly when my school issues an official term result, so that both views are available.</w:t>
            </w:r>
          </w:p>
        </w:tc>
        <w:tc>
          <w:tcPr>
            <w:tcW w:w="960" w:type="dxa"/>
          </w:tcPr>
          <w:p>
            <w:pPr>
              <w:pStyle w:val="Compact"/>
              <w:spacing w:before="20" w:after="20"/>
              <w:jc w:val="left"/>
            </w:pPr>
            <w:r>
              <w:rPr>
                <w:sz w:val="16"/>
                <w:szCs w:val="16"/>
              </w:rPr>
              <w:t xml:space="preserve">P1 / Ph1</w:t>
            </w:r>
          </w:p>
        </w:tc>
        <w:tc>
          <w:tcPr>
            <w:tcW w:w="1360" w:type="dxa"/>
          </w:tcPr>
          <w:p>
            <w:pPr>
              <w:pStyle w:val="Compact"/>
              <w:spacing w:before="20" w:after="20"/>
              <w:jc w:val="left"/>
            </w:pPr>
            <w:r>
              <w:rPr>
                <w:sz w:val="16"/>
                <w:szCs w:val="16"/>
              </w:rPr>
              <w:t xml:space="preserve">SCORE-006, ANALYSIS-001</w:t>
            </w:r>
          </w:p>
        </w:tc>
        <w:tc>
          <w:tcPr>
            <w:tcW w:w="4009" w:type="dxa"/>
          </w:tcPr>
          <w:p>
            <w:pPr>
              <w:pStyle w:val="Compact"/>
              <w:spacing w:before="20" w:after="20"/>
              <w:jc w:val="left"/>
            </w:pPr>
            <w:r>
              <w:rPr>
                <w:sz w:val="16"/>
                <w:szCs w:val="16"/>
              </w:rPr>
              <w:t xml:space="preserve">Given monthly scores exist for Sep–Dec, When the term ends, Then a computed term mean is displayed and labelled</w:t>
            </w:r>
            <w:r>
              <w:rPr>
                <w:sz w:val="16"/>
                <w:szCs w:val="16"/>
              </w:rPr>
              <w:t xml:space="preserve"> </w:t>
            </w:r>
            <w:r>
              <w:rPr>
                <w:sz w:val="16"/>
                <w:szCs w:val="16"/>
              </w:rPr>
              <w:t xml:space="preserve">‘</w:t>
            </w:r>
            <w:r>
              <w:rPr>
                <w:sz w:val="16"/>
                <w:szCs w:val="16"/>
              </w:rPr>
              <w:t xml:space="preserve">Calculated by Bitdoin</w:t>
            </w:r>
            <w:r>
              <w:rPr>
                <w:sz w:val="16"/>
                <w:szCs w:val="16"/>
              </w:rPr>
              <w:t xml:space="preserve">’</w:t>
            </w:r>
            <w:r>
              <w:rPr>
                <w:sz w:val="16"/>
                <w:szCs w:val="16"/>
              </w:rPr>
              <w:t xml:space="preserve">; if the student enters an official term score, it is stored as period_type=term_official and shown separately; computed and official values are never overwritten by each other.</w:t>
            </w:r>
          </w:p>
        </w:tc>
      </w:tr>
      <w:tr>
        <w:trPr/>
        <w:tc>
          <w:tcPr>
            <w:tcW w:w="1060" w:type="dxa"/>
            <w:shd w:val="clear" w:color="auto" w:fill="F3F6FA"/>
          </w:tcPr>
          <w:p>
            <w:pPr>
              <w:pStyle w:val="Compact"/>
              <w:spacing w:before="20" w:after="20"/>
              <w:jc w:val="left"/>
            </w:pPr>
            <w:r>
              <w:rPr>
                <w:bCs/>
                <w:b/>
                <w:sz w:val="16"/>
                <w:szCs w:val="16"/>
              </w:rPr>
              <w:t xml:space="preserve">SCORE-012</w:t>
            </w:r>
          </w:p>
        </w:tc>
        <w:tc>
          <w:tcPr>
            <w:tcW w:w="2247" w:type="dxa"/>
            <w:shd w:val="clear" w:color="auto" w:fill="F3F6FA"/>
          </w:tcPr>
          <w:p>
            <w:pPr>
              <w:pStyle w:val="Compact"/>
              <w:spacing w:before="20" w:after="20"/>
              <w:jc w:val="left"/>
            </w:pPr>
            <w:r>
              <w:rPr>
                <w:sz w:val="16"/>
                <w:szCs w:val="16"/>
              </w:rPr>
              <w:t xml:space="preserve">As a user, every score shows its data source and verification status, so that self-reported and verified data are always distinguishable.</w:t>
            </w:r>
          </w:p>
        </w:tc>
        <w:tc>
          <w:tcPr>
            <w:tcW w:w="960" w:type="dxa"/>
            <w:shd w:val="clear" w:color="auto" w:fill="F3F6FA"/>
          </w:tcPr>
          <w:p>
            <w:pPr>
              <w:pStyle w:val="Compact"/>
              <w:spacing w:before="20" w:after="20"/>
              <w:jc w:val="left"/>
            </w:pPr>
            <w:r>
              <w:rPr>
                <w:sz w:val="16"/>
                <w:szCs w:val="16"/>
              </w:rPr>
              <w:t xml:space="preserve">P0 / Ph1</w:t>
            </w:r>
          </w:p>
        </w:tc>
        <w:tc>
          <w:tcPr>
            <w:tcW w:w="1360" w:type="dxa"/>
            <w:shd w:val="clear" w:color="auto" w:fill="F3F6FA"/>
          </w:tcPr>
          <w:p>
            <w:pPr>
              <w:pStyle w:val="Compact"/>
              <w:spacing w:before="20" w:after="20"/>
              <w:jc w:val="left"/>
            </w:pPr>
            <w:r>
              <w:rPr>
                <w:sz w:val="16"/>
                <w:szCs w:val="16"/>
              </w:rPr>
              <w:t xml:space="preserve">SCORE-006</w:t>
            </w:r>
          </w:p>
        </w:tc>
        <w:tc>
          <w:tcPr>
            <w:tcW w:w="4009" w:type="dxa"/>
            <w:shd w:val="clear" w:color="auto" w:fill="F3F6FA"/>
          </w:tcPr>
          <w:p>
            <w:pPr>
              <w:pStyle w:val="Compact"/>
              <w:spacing w:before="20" w:after="20"/>
              <w:jc w:val="left"/>
            </w:pPr>
            <w:r>
              <w:rPr>
                <w:sz w:val="16"/>
                <w:szCs w:val="16"/>
              </w:rPr>
              <w:t xml:space="preserve">Given any score in any view (dashboard, report, parent view, API), Then it carries source ∈ {manual, ocr_confirmed, school_import} and verification ∈ {self_reported, guardian_acknowledged, school_verified}; MVP only creates self_reported; UI shows a badge for anything other than self_reported.</w:t>
            </w:r>
          </w:p>
        </w:tc>
      </w:tr>
      <w:tr>
        <w:trPr/>
        <w:tc>
          <w:tcPr>
            <w:tcW w:w="1060" w:type="dxa"/>
          </w:tcPr>
          <w:p>
            <w:pPr>
              <w:pStyle w:val="Compact"/>
              <w:spacing w:before="20" w:after="20"/>
              <w:jc w:val="left"/>
            </w:pPr>
            <w:r>
              <w:rPr>
                <w:bCs/>
                <w:b/>
                <w:sz w:val="16"/>
                <w:szCs w:val="16"/>
              </w:rPr>
              <w:t xml:space="preserve">SCORE-013</w:t>
            </w:r>
          </w:p>
        </w:tc>
        <w:tc>
          <w:tcPr>
            <w:tcW w:w="2247" w:type="dxa"/>
          </w:tcPr>
          <w:p>
            <w:pPr>
              <w:pStyle w:val="Compact"/>
              <w:spacing w:before="20" w:after="20"/>
              <w:jc w:val="left"/>
            </w:pPr>
            <w:r>
              <w:rPr>
                <w:sz w:val="16"/>
                <w:szCs w:val="16"/>
              </w:rPr>
              <w:t xml:space="preserve">As a student, I can add a subject mid-year or drop one, so that the form adapts when my timetable changes.</w:t>
            </w:r>
          </w:p>
        </w:tc>
        <w:tc>
          <w:tcPr>
            <w:tcW w:w="960" w:type="dxa"/>
          </w:tcPr>
          <w:p>
            <w:pPr>
              <w:pStyle w:val="Compact"/>
              <w:spacing w:before="20" w:after="20"/>
              <w:jc w:val="left"/>
            </w:pPr>
            <w:r>
              <w:rPr>
                <w:sz w:val="16"/>
                <w:szCs w:val="16"/>
              </w:rPr>
              <w:t xml:space="preserve">P1 / Ph1</w:t>
            </w:r>
          </w:p>
        </w:tc>
        <w:tc>
          <w:tcPr>
            <w:tcW w:w="1360" w:type="dxa"/>
          </w:tcPr>
          <w:p>
            <w:pPr>
              <w:pStyle w:val="Compact"/>
              <w:spacing w:before="20" w:after="20"/>
              <w:jc w:val="left"/>
            </w:pPr>
            <w:r>
              <w:rPr>
                <w:sz w:val="16"/>
                <w:szCs w:val="16"/>
              </w:rPr>
              <w:t xml:space="preserve">PROFILE-003</w:t>
            </w:r>
          </w:p>
        </w:tc>
        <w:tc>
          <w:tcPr>
            <w:tcW w:w="4009" w:type="dxa"/>
          </w:tcPr>
          <w:p>
            <w:pPr>
              <w:pStyle w:val="Compact"/>
              <w:spacing w:before="20" w:after="20"/>
              <w:jc w:val="left"/>
            </w:pPr>
            <w:r>
              <w:rPr>
                <w:sz w:val="16"/>
                <w:szCs w:val="16"/>
              </w:rPr>
              <w:t xml:space="preserve">Given a subject is dropped from November, When the student removes it, Then subject_enrolment.end_period is set; earlier scores remain; the subject no longer appears in new periods; trend charts end at the last recorded period.</w:t>
            </w:r>
          </w:p>
        </w:tc>
      </w:tr>
      <w:tr>
        <w:trPr/>
        <w:tc>
          <w:tcPr>
            <w:tcW w:w="1060" w:type="dxa"/>
            <w:shd w:val="clear" w:color="auto" w:fill="F3F6FA"/>
          </w:tcPr>
          <w:p>
            <w:pPr>
              <w:pStyle w:val="Compact"/>
              <w:spacing w:before="20" w:after="20"/>
              <w:jc w:val="left"/>
            </w:pPr>
            <w:r>
              <w:rPr>
                <w:bCs/>
                <w:b/>
                <w:sz w:val="16"/>
                <w:szCs w:val="16"/>
              </w:rPr>
              <w:t xml:space="preserve">SCORE-014</w:t>
            </w:r>
          </w:p>
        </w:tc>
        <w:tc>
          <w:tcPr>
            <w:tcW w:w="2247" w:type="dxa"/>
            <w:shd w:val="clear" w:color="auto" w:fill="F3F6FA"/>
          </w:tcPr>
          <w:p>
            <w:pPr>
              <w:pStyle w:val="Compact"/>
              <w:spacing w:before="20" w:after="20"/>
              <w:jc w:val="left"/>
            </w:pPr>
            <w:r>
              <w:rPr>
                <w:sz w:val="16"/>
                <w:szCs w:val="16"/>
              </w:rPr>
              <w:t xml:space="preserve">As a student, I receive a gentle reminder when a reporting period has passed without an entry, so that my record stays complete.</w:t>
            </w:r>
          </w:p>
        </w:tc>
        <w:tc>
          <w:tcPr>
            <w:tcW w:w="960" w:type="dxa"/>
            <w:shd w:val="clear" w:color="auto" w:fill="F3F6FA"/>
          </w:tcPr>
          <w:p>
            <w:pPr>
              <w:pStyle w:val="Compact"/>
              <w:spacing w:before="20" w:after="20"/>
              <w:jc w:val="left"/>
            </w:pPr>
            <w:r>
              <w:rPr>
                <w:sz w:val="16"/>
                <w:szCs w:val="16"/>
              </w:rPr>
              <w:t xml:space="preserve">P1 / Ph1</w:t>
            </w:r>
          </w:p>
        </w:tc>
        <w:tc>
          <w:tcPr>
            <w:tcW w:w="1360" w:type="dxa"/>
            <w:shd w:val="clear" w:color="auto" w:fill="F3F6FA"/>
          </w:tcPr>
          <w:p>
            <w:pPr>
              <w:pStyle w:val="Compact"/>
              <w:spacing w:before="20" w:after="20"/>
              <w:jc w:val="left"/>
            </w:pPr>
            <w:r>
              <w:rPr>
                <w:sz w:val="16"/>
                <w:szCs w:val="16"/>
              </w:rPr>
              <w:t xml:space="preserve">NOTIF-001</w:t>
            </w:r>
          </w:p>
        </w:tc>
        <w:tc>
          <w:tcPr>
            <w:tcW w:w="4009" w:type="dxa"/>
            <w:shd w:val="clear" w:color="auto" w:fill="F3F6FA"/>
          </w:tcPr>
          <w:p>
            <w:pPr>
              <w:pStyle w:val="Compact"/>
              <w:spacing w:before="20" w:after="20"/>
              <w:jc w:val="left"/>
            </w:pPr>
            <w:r>
              <w:rPr>
                <w:sz w:val="16"/>
                <w:szCs w:val="16"/>
              </w:rPr>
              <w:t xml:space="preserve">Given the period end date + 7 days has passed with no submitted entry, When reminders are enabled, Then one in-app reminder is shown; a second reminder (in-app or push if consented) is allowed after a further 7 days; no more than 2 reminders per period.</w:t>
            </w:r>
          </w:p>
        </w:tc>
      </w:tr>
    </w:tbl>
    <w:bookmarkEnd w:id="117"/>
    <w:bookmarkStart w:id="118" w:name="score-book-photo-ocr"/>
    <w:p>
      <w:pPr>
        <w:pStyle w:val="Heading2"/>
      </w:pPr>
      <w:r>
        <w:t xml:space="preserve">15.4 Score-book Photo &amp; OCR</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860"/>
        <w:gridCol w:w="2332"/>
        <w:gridCol w:w="960"/>
        <w:gridCol w:w="1360"/>
        <w:gridCol w:w="4124"/>
      </w:tblGrid>
      <w:tr>
        <w:trPr>
          <w:tblHeader w:val="true"/>
          <w:tblHeader w:val="true"/>
        </w:trPr>
        <w:tc>
          <w:tcPr>
            <w:tcW w:w="860" w:type="dxa"/>
            <w:shd w:val="clear" w:color="auto" w:fill="1E3A5F"/>
          </w:tcPr>
          <w:p>
            <w:pPr>
              <w:pStyle w:val="Compact"/>
              <w:spacing w:before="20" w:after="20"/>
              <w:jc w:val="left"/>
            </w:pPr>
            <w:r>
              <w:rPr>
                <w:b/>
                <w:color w:val="FFFFFF"/>
                <w:sz w:val="16"/>
                <w:szCs w:val="16"/>
              </w:rPr>
              <w:t xml:space="preserve">ID</w:t>
            </w:r>
          </w:p>
        </w:tc>
        <w:tc>
          <w:tcPr>
            <w:tcW w:w="2332" w:type="dxa"/>
            <w:shd w:val="clear" w:color="auto" w:fill="1E3A5F"/>
          </w:tcPr>
          <w:p>
            <w:pPr>
              <w:pStyle w:val="Compact"/>
              <w:spacing w:before="20" w:after="20"/>
              <w:jc w:val="left"/>
            </w:pPr>
            <w:r>
              <w:rPr>
                <w:b/>
                <w:color w:val="FFFFFF"/>
                <w:sz w:val="16"/>
                <w:szCs w:val="16"/>
              </w:rPr>
              <w:t xml:space="preserve">User story</w:t>
            </w:r>
          </w:p>
        </w:tc>
        <w:tc>
          <w:tcPr>
            <w:tcW w:w="960" w:type="dxa"/>
            <w:shd w:val="clear" w:color="auto" w:fill="1E3A5F"/>
          </w:tcPr>
          <w:p>
            <w:pPr>
              <w:pStyle w:val="Compact"/>
              <w:spacing w:before="20" w:after="20"/>
              <w:jc w:val="left"/>
            </w:pPr>
            <w:r>
              <w:rPr>
                <w:b/>
                <w:color w:val="FFFFFF"/>
                <w:sz w:val="16"/>
                <w:szCs w:val="16"/>
              </w:rPr>
              <w:t xml:space="preserve">Priority / phase</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4124" w:type="dxa"/>
            <w:shd w:val="clear" w:color="auto" w:fill="1E3A5F"/>
          </w:tcPr>
          <w:p>
            <w:pPr>
              <w:pStyle w:val="Compact"/>
              <w:spacing w:before="20" w:after="20"/>
              <w:jc w:val="left"/>
            </w:pPr>
            <w:r>
              <w:rPr>
                <w:b/>
                <w:color w:val="FFFFFF"/>
                <w:sz w:val="16"/>
                <w:szCs w:val="16"/>
              </w:rPr>
              <w:t xml:space="preserve">Acceptance criteria</w:t>
            </w:r>
          </w:p>
        </w:tc>
      </w:tr>
      <w:tr>
        <w:trPr/>
        <w:tc>
          <w:tcPr>
            <w:tcW w:w="860" w:type="dxa"/>
          </w:tcPr>
          <w:p>
            <w:pPr>
              <w:pStyle w:val="Compact"/>
              <w:spacing w:before="20" w:after="20"/>
              <w:jc w:val="left"/>
            </w:pPr>
            <w:r>
              <w:rPr>
                <w:bCs/>
                <w:b/>
                <w:sz w:val="16"/>
                <w:szCs w:val="16"/>
              </w:rPr>
              <w:t xml:space="preserve">OCR-001</w:t>
            </w:r>
          </w:p>
        </w:tc>
        <w:tc>
          <w:tcPr>
            <w:tcW w:w="2332" w:type="dxa"/>
          </w:tcPr>
          <w:p>
            <w:pPr>
              <w:pStyle w:val="Compact"/>
              <w:spacing w:before="20" w:after="20"/>
              <w:jc w:val="left"/>
            </w:pPr>
            <w:r>
              <w:rPr>
                <w:sz w:val="16"/>
                <w:szCs w:val="16"/>
              </w:rPr>
              <w:t xml:space="preserve">As a student, I can photograph or upload a score-book page as an optional alternative to typing, so that entry is faster when the photo is good.</w:t>
            </w:r>
          </w:p>
        </w:tc>
        <w:tc>
          <w:tcPr>
            <w:tcW w:w="960" w:type="dxa"/>
          </w:tcPr>
          <w:p>
            <w:pPr>
              <w:pStyle w:val="Compact"/>
              <w:spacing w:before="20" w:after="20"/>
              <w:jc w:val="left"/>
            </w:pPr>
            <w:r>
              <w:rPr>
                <w:sz w:val="16"/>
                <w:szCs w:val="16"/>
              </w:rPr>
              <w:t xml:space="preserve">P1 / Ph2</w:t>
            </w:r>
          </w:p>
        </w:tc>
        <w:tc>
          <w:tcPr>
            <w:tcW w:w="1360" w:type="dxa"/>
          </w:tcPr>
          <w:p>
            <w:pPr>
              <w:pStyle w:val="Compact"/>
              <w:spacing w:before="20" w:after="20"/>
              <w:jc w:val="left"/>
            </w:pPr>
            <w:r>
              <w:rPr>
                <w:sz w:val="16"/>
                <w:szCs w:val="16"/>
              </w:rPr>
              <w:t xml:space="preserve">SCORE-006, PRIV-005</w:t>
            </w:r>
          </w:p>
        </w:tc>
        <w:tc>
          <w:tcPr>
            <w:tcW w:w="4124" w:type="dxa"/>
          </w:tcPr>
          <w:p>
            <w:pPr>
              <w:pStyle w:val="Compact"/>
              <w:spacing w:before="20" w:after="20"/>
              <w:jc w:val="left"/>
            </w:pPr>
            <w:r>
              <w:rPr>
                <w:sz w:val="16"/>
                <w:szCs w:val="16"/>
              </w:rPr>
              <w:t xml:space="preserve">Given the score-entry screen, When the student taps</w:t>
            </w:r>
            <w:r>
              <w:rPr>
                <w:sz w:val="16"/>
                <w:szCs w:val="16"/>
              </w:rPr>
              <w:t xml:space="preserve"> </w:t>
            </w:r>
            <w:r>
              <w:rPr>
                <w:sz w:val="16"/>
                <w:szCs w:val="16"/>
              </w:rPr>
              <w:t xml:space="preserve">‘</w:t>
            </w:r>
            <w:r>
              <w:rPr>
                <w:sz w:val="16"/>
                <w:szCs w:val="16"/>
              </w:rPr>
              <w:t xml:space="preserve">Scan score book</w:t>
            </w:r>
            <w:r>
              <w:rPr>
                <w:sz w:val="16"/>
                <w:szCs w:val="16"/>
              </w:rPr>
              <w:t xml:space="preserve">’</w:t>
            </w:r>
            <w:r>
              <w:rPr>
                <w:sz w:val="16"/>
                <w:szCs w:val="16"/>
              </w:rPr>
              <w:t xml:space="preserve">, Then the camera or file picker opens (JPEG/PNG/HEIC/WebP, ≤ 15 MB before compression); typing remains visible as an equal option (</w:t>
            </w:r>
            <w:r>
              <w:rPr>
                <w:sz w:val="16"/>
                <w:szCs w:val="16"/>
              </w:rPr>
              <w:t xml:space="preserve">‘</w:t>
            </w:r>
            <w:r>
              <w:rPr>
                <w:sz w:val="16"/>
                <w:szCs w:val="16"/>
              </w:rPr>
              <w:t xml:space="preserve">Type scores</w:t>
            </w:r>
            <w:r>
              <w:rPr>
                <w:sz w:val="16"/>
                <w:szCs w:val="16"/>
              </w:rPr>
              <w:t xml:space="preserve">’</w:t>
            </w:r>
            <w:r>
              <w:rPr>
                <w:sz w:val="16"/>
                <w:szCs w:val="16"/>
              </w:rPr>
              <w:t xml:space="preserve">) on the same screen.</w:t>
            </w:r>
          </w:p>
        </w:tc>
      </w:tr>
      <w:tr>
        <w:trPr/>
        <w:tc>
          <w:tcPr>
            <w:tcW w:w="860" w:type="dxa"/>
            <w:shd w:val="clear" w:color="auto" w:fill="F3F6FA"/>
          </w:tcPr>
          <w:p>
            <w:pPr>
              <w:pStyle w:val="Compact"/>
              <w:spacing w:before="20" w:after="20"/>
              <w:jc w:val="left"/>
            </w:pPr>
            <w:r>
              <w:rPr>
                <w:bCs/>
                <w:b/>
                <w:sz w:val="16"/>
                <w:szCs w:val="16"/>
              </w:rPr>
              <w:t xml:space="preserve">OCR-002</w:t>
            </w:r>
          </w:p>
        </w:tc>
        <w:tc>
          <w:tcPr>
            <w:tcW w:w="2332" w:type="dxa"/>
            <w:shd w:val="clear" w:color="auto" w:fill="F3F6FA"/>
          </w:tcPr>
          <w:p>
            <w:pPr>
              <w:pStyle w:val="Compact"/>
              <w:spacing w:before="20" w:after="20"/>
              <w:jc w:val="left"/>
            </w:pPr>
            <w:r>
              <w:rPr>
                <w:sz w:val="16"/>
                <w:szCs w:val="16"/>
              </w:rPr>
              <w:t xml:space="preserve">As a student, I can crop, rotate and retake before uploading, so that the image contains only the relevant page.</w:t>
            </w:r>
          </w:p>
        </w:tc>
        <w:tc>
          <w:tcPr>
            <w:tcW w:w="960" w:type="dxa"/>
            <w:shd w:val="clear" w:color="auto" w:fill="F3F6FA"/>
          </w:tcPr>
          <w:p>
            <w:pPr>
              <w:pStyle w:val="Compact"/>
              <w:spacing w:before="20" w:after="20"/>
              <w:jc w:val="left"/>
            </w:pPr>
            <w:r>
              <w:rPr>
                <w:sz w:val="16"/>
                <w:szCs w:val="16"/>
              </w:rPr>
              <w:t xml:space="preserve">P1 / Ph2</w:t>
            </w:r>
          </w:p>
        </w:tc>
        <w:tc>
          <w:tcPr>
            <w:tcW w:w="1360" w:type="dxa"/>
            <w:shd w:val="clear" w:color="auto" w:fill="F3F6FA"/>
          </w:tcPr>
          <w:p>
            <w:pPr>
              <w:pStyle w:val="Compact"/>
              <w:spacing w:before="20" w:after="20"/>
              <w:jc w:val="left"/>
            </w:pPr>
            <w:r>
              <w:rPr>
                <w:sz w:val="16"/>
                <w:szCs w:val="16"/>
              </w:rPr>
              <w:t xml:space="preserve">OCR-001</w:t>
            </w:r>
          </w:p>
        </w:tc>
        <w:tc>
          <w:tcPr>
            <w:tcW w:w="4124" w:type="dxa"/>
            <w:shd w:val="clear" w:color="auto" w:fill="F3F6FA"/>
          </w:tcPr>
          <w:p>
            <w:pPr>
              <w:pStyle w:val="Compact"/>
              <w:spacing w:before="20" w:after="20"/>
              <w:jc w:val="left"/>
            </w:pPr>
            <w:r>
              <w:rPr>
                <w:sz w:val="16"/>
                <w:szCs w:val="16"/>
              </w:rPr>
              <w:t xml:space="preserve">Given a captured photo, When the preview opens, Then the student can rotate in 90° steps, crop with corner handles, and retake; the client downscales to max 2000 px on the long edge and JPEG quality 0.8 (target ≤ 600 KB) before upload.</w:t>
            </w:r>
          </w:p>
        </w:tc>
      </w:tr>
      <w:tr>
        <w:trPr/>
        <w:tc>
          <w:tcPr>
            <w:tcW w:w="860" w:type="dxa"/>
          </w:tcPr>
          <w:p>
            <w:pPr>
              <w:pStyle w:val="Compact"/>
              <w:spacing w:before="20" w:after="20"/>
              <w:jc w:val="left"/>
            </w:pPr>
            <w:r>
              <w:rPr>
                <w:bCs/>
                <w:b/>
                <w:sz w:val="16"/>
                <w:szCs w:val="16"/>
              </w:rPr>
              <w:t xml:space="preserve">OCR-003</w:t>
            </w:r>
          </w:p>
        </w:tc>
        <w:tc>
          <w:tcPr>
            <w:tcW w:w="2332" w:type="dxa"/>
          </w:tcPr>
          <w:p>
            <w:pPr>
              <w:pStyle w:val="Compact"/>
              <w:spacing w:before="20" w:after="20"/>
              <w:jc w:val="left"/>
            </w:pPr>
            <w:r>
              <w:rPr>
                <w:sz w:val="16"/>
                <w:szCs w:val="16"/>
              </w:rPr>
              <w:t xml:space="preserve">As a student, I get immediate feedback when a photo is too dark, blurry or skewed, so that I retake it before waiting for processing.</w:t>
            </w:r>
          </w:p>
        </w:tc>
        <w:tc>
          <w:tcPr>
            <w:tcW w:w="960" w:type="dxa"/>
          </w:tcPr>
          <w:p>
            <w:pPr>
              <w:pStyle w:val="Compact"/>
              <w:spacing w:before="20" w:after="20"/>
              <w:jc w:val="left"/>
            </w:pPr>
            <w:r>
              <w:rPr>
                <w:sz w:val="16"/>
                <w:szCs w:val="16"/>
              </w:rPr>
              <w:t xml:space="preserve">P1 / Ph2</w:t>
            </w:r>
          </w:p>
        </w:tc>
        <w:tc>
          <w:tcPr>
            <w:tcW w:w="1360" w:type="dxa"/>
          </w:tcPr>
          <w:p>
            <w:pPr>
              <w:pStyle w:val="Compact"/>
              <w:spacing w:before="20" w:after="20"/>
              <w:jc w:val="left"/>
            </w:pPr>
            <w:r>
              <w:rPr>
                <w:sz w:val="16"/>
                <w:szCs w:val="16"/>
              </w:rPr>
              <w:t xml:space="preserve">OCR-002</w:t>
            </w:r>
          </w:p>
        </w:tc>
        <w:tc>
          <w:tcPr>
            <w:tcW w:w="4124" w:type="dxa"/>
          </w:tcPr>
          <w:p>
            <w:pPr>
              <w:pStyle w:val="Compact"/>
              <w:spacing w:before="20" w:after="20"/>
              <w:jc w:val="left"/>
            </w:pPr>
            <w:r>
              <w:rPr>
                <w:sz w:val="16"/>
                <w:szCs w:val="16"/>
              </w:rPr>
              <w:t xml:space="preserve">Given a preview, When on-device checks detect mean luminance &lt; 60/255, Laplacian variance below the calibrated blur threshold, or page skew &gt; 15°, Then a specific tip is shown (</w:t>
            </w:r>
            <w:r>
              <w:rPr>
                <w:sz w:val="16"/>
                <w:szCs w:val="16"/>
              </w:rPr>
              <w:t xml:space="preserve">‘</w:t>
            </w:r>
            <w:r>
              <w:rPr>
                <w:sz w:val="16"/>
                <w:szCs w:val="16"/>
              </w:rPr>
              <w:t xml:space="preserve">Too dark – move to light</w:t>
            </w:r>
            <w:r>
              <w:rPr>
                <w:sz w:val="16"/>
                <w:szCs w:val="16"/>
              </w:rPr>
              <w:t xml:space="preserve">’</w:t>
            </w:r>
            <w:r>
              <w:rPr>
                <w:sz w:val="16"/>
                <w:szCs w:val="16"/>
              </w:rPr>
              <w:t xml:space="preserve">) and the student may still continue; thresholds are calibrated in Phase 0 on the sample set.</w:t>
            </w:r>
          </w:p>
        </w:tc>
      </w:tr>
      <w:tr>
        <w:trPr/>
        <w:tc>
          <w:tcPr>
            <w:tcW w:w="860" w:type="dxa"/>
            <w:shd w:val="clear" w:color="auto" w:fill="F3F6FA"/>
          </w:tcPr>
          <w:p>
            <w:pPr>
              <w:pStyle w:val="Compact"/>
              <w:spacing w:before="20" w:after="20"/>
              <w:jc w:val="left"/>
            </w:pPr>
            <w:r>
              <w:rPr>
                <w:bCs/>
                <w:b/>
                <w:sz w:val="16"/>
                <w:szCs w:val="16"/>
              </w:rPr>
              <w:t xml:space="preserve">OCR-004</w:t>
            </w:r>
          </w:p>
        </w:tc>
        <w:tc>
          <w:tcPr>
            <w:tcW w:w="2332" w:type="dxa"/>
            <w:shd w:val="clear" w:color="auto" w:fill="F3F6FA"/>
          </w:tcPr>
          <w:p>
            <w:pPr>
              <w:pStyle w:val="Compact"/>
              <w:spacing w:before="20" w:after="20"/>
              <w:jc w:val="left"/>
            </w:pPr>
            <w:r>
              <w:rPr>
                <w:sz w:val="16"/>
                <w:szCs w:val="16"/>
              </w:rPr>
              <w:t xml:space="preserve">As the platform, I extract subjects, scores, period and metadata into a structured, schema-validated result with per-field confidence, so that uncertain values can be flagged.</w:t>
            </w:r>
          </w:p>
        </w:tc>
        <w:tc>
          <w:tcPr>
            <w:tcW w:w="960" w:type="dxa"/>
            <w:shd w:val="clear" w:color="auto" w:fill="F3F6FA"/>
          </w:tcPr>
          <w:p>
            <w:pPr>
              <w:pStyle w:val="Compact"/>
              <w:spacing w:before="20" w:after="20"/>
              <w:jc w:val="left"/>
            </w:pPr>
            <w:r>
              <w:rPr>
                <w:sz w:val="16"/>
                <w:szCs w:val="16"/>
              </w:rPr>
              <w:t xml:space="preserve">P1 / Ph2</w:t>
            </w:r>
          </w:p>
        </w:tc>
        <w:tc>
          <w:tcPr>
            <w:tcW w:w="1360" w:type="dxa"/>
            <w:shd w:val="clear" w:color="auto" w:fill="F3F6FA"/>
          </w:tcPr>
          <w:p>
            <w:pPr>
              <w:pStyle w:val="Compact"/>
              <w:spacing w:before="20" w:after="20"/>
              <w:jc w:val="left"/>
            </w:pPr>
            <w:r>
              <w:rPr>
                <w:sz w:val="16"/>
                <w:szCs w:val="16"/>
              </w:rPr>
              <w:t xml:space="preserve">OCR-002, AI-010</w:t>
            </w:r>
          </w:p>
        </w:tc>
        <w:tc>
          <w:tcPr>
            <w:tcW w:w="4124" w:type="dxa"/>
            <w:shd w:val="clear" w:color="auto" w:fill="F3F6FA"/>
          </w:tcPr>
          <w:p>
            <w:pPr>
              <w:pStyle w:val="Compact"/>
              <w:spacing w:before="20" w:after="20"/>
              <w:jc w:val="left"/>
            </w:pPr>
            <w:r>
              <w:rPr>
                <w:sz w:val="16"/>
                <w:szCs w:val="16"/>
              </w:rPr>
              <w:t xml:space="preserve">Given an uploaded image, When processing completes, Then the job stores JSON matching ocr_extraction.v1 (Section 21.4) with each field’s value, confidence ∈ [0,1], bounding box and raw text; outputs failing schema validation are retried once and then marked failed.</w:t>
            </w:r>
          </w:p>
        </w:tc>
      </w:tr>
      <w:tr>
        <w:trPr/>
        <w:tc>
          <w:tcPr>
            <w:tcW w:w="860" w:type="dxa"/>
          </w:tcPr>
          <w:p>
            <w:pPr>
              <w:pStyle w:val="Compact"/>
              <w:spacing w:before="20" w:after="20"/>
              <w:jc w:val="left"/>
            </w:pPr>
            <w:r>
              <w:rPr>
                <w:bCs/>
                <w:b/>
                <w:sz w:val="16"/>
                <w:szCs w:val="16"/>
              </w:rPr>
              <w:t xml:space="preserve">OCR-005</w:t>
            </w:r>
          </w:p>
        </w:tc>
        <w:tc>
          <w:tcPr>
            <w:tcW w:w="2332" w:type="dxa"/>
          </w:tcPr>
          <w:p>
            <w:pPr>
              <w:pStyle w:val="Compact"/>
              <w:spacing w:before="20" w:after="20"/>
              <w:jc w:val="left"/>
            </w:pPr>
            <w:r>
              <w:rPr>
                <w:sz w:val="16"/>
                <w:szCs w:val="16"/>
              </w:rPr>
              <w:t xml:space="preserve">As the platform, I match extracted subject names to the subject catalogue using aliases, so that</w:t>
            </w:r>
            <w:r>
              <w:rPr>
                <w:sz w:val="16"/>
                <w:szCs w:val="16"/>
              </w:rPr>
              <w:t xml:space="preserve"> </w:t>
            </w:r>
            <w:r>
              <w:rPr>
                <w:sz w:val="16"/>
                <w:szCs w:val="16"/>
              </w:rPr>
              <w:t xml:space="preserve">‘</w:t>
            </w:r>
            <w:r>
              <w:rPr>
                <w:sz w:val="16"/>
                <w:szCs w:val="16"/>
              </w:rPr>
              <w:t xml:space="preserve">ຄະນິດສາດ</w:t>
            </w:r>
            <w:r>
              <w:rPr>
                <w:sz w:val="16"/>
                <w:szCs w:val="16"/>
              </w:rPr>
              <w:t xml:space="preserve">’</w:t>
            </w:r>
            <w:r>
              <w:rPr>
                <w:sz w:val="16"/>
                <w:szCs w:val="16"/>
              </w:rPr>
              <w:t xml:space="preserve">,</w:t>
            </w:r>
            <w:r>
              <w:rPr>
                <w:sz w:val="16"/>
                <w:szCs w:val="16"/>
              </w:rPr>
              <w:t xml:space="preserve"> </w:t>
            </w:r>
            <w:r>
              <w:rPr>
                <w:sz w:val="16"/>
                <w:szCs w:val="16"/>
              </w:rPr>
              <w:t xml:space="preserve">‘</w:t>
            </w:r>
            <w:r>
              <w:rPr>
                <w:sz w:val="16"/>
                <w:szCs w:val="16"/>
              </w:rPr>
              <w:t xml:space="preserve">Math</w:t>
            </w:r>
            <w:r>
              <w:rPr>
                <w:sz w:val="16"/>
                <w:szCs w:val="16"/>
              </w:rPr>
              <w:t xml:space="preserve">’</w:t>
            </w:r>
            <w:r>
              <w:rPr>
                <w:sz w:val="16"/>
                <w:szCs w:val="16"/>
              </w:rPr>
              <w:t xml:space="preserve"> </w:t>
            </w:r>
            <w:r>
              <w:rPr>
                <w:sz w:val="16"/>
                <w:szCs w:val="16"/>
              </w:rPr>
              <w:t xml:space="preserve">and</w:t>
            </w:r>
            <w:r>
              <w:rPr>
                <w:sz w:val="16"/>
                <w:szCs w:val="16"/>
              </w:rPr>
              <w:t xml:space="preserve"> </w:t>
            </w:r>
            <w:r>
              <w:rPr>
                <w:sz w:val="16"/>
                <w:szCs w:val="16"/>
              </w:rPr>
              <w:t xml:space="preserve">‘</w:t>
            </w:r>
            <w:r>
              <w:rPr>
                <w:sz w:val="16"/>
                <w:szCs w:val="16"/>
              </w:rPr>
              <w:t xml:space="preserve">ເລກ</w:t>
            </w:r>
            <w:r>
              <w:rPr>
                <w:sz w:val="16"/>
                <w:szCs w:val="16"/>
              </w:rPr>
              <w:t xml:space="preserve">’</w:t>
            </w:r>
            <w:r>
              <w:rPr>
                <w:sz w:val="16"/>
                <w:szCs w:val="16"/>
              </w:rPr>
              <w:t xml:space="preserve"> </w:t>
            </w:r>
            <w:r>
              <w:rPr>
                <w:sz w:val="16"/>
                <w:szCs w:val="16"/>
              </w:rPr>
              <w:t xml:space="preserve">map to Mathematics.</w:t>
            </w:r>
          </w:p>
        </w:tc>
        <w:tc>
          <w:tcPr>
            <w:tcW w:w="960" w:type="dxa"/>
          </w:tcPr>
          <w:p>
            <w:pPr>
              <w:pStyle w:val="Compact"/>
              <w:spacing w:before="20" w:after="20"/>
              <w:jc w:val="left"/>
            </w:pPr>
            <w:r>
              <w:rPr>
                <w:sz w:val="16"/>
                <w:szCs w:val="16"/>
              </w:rPr>
              <w:t xml:space="preserve">P1 / Ph2</w:t>
            </w:r>
          </w:p>
        </w:tc>
        <w:tc>
          <w:tcPr>
            <w:tcW w:w="1360" w:type="dxa"/>
          </w:tcPr>
          <w:p>
            <w:pPr>
              <w:pStyle w:val="Compact"/>
              <w:spacing w:before="20" w:after="20"/>
              <w:jc w:val="left"/>
            </w:pPr>
            <w:r>
              <w:rPr>
                <w:sz w:val="16"/>
                <w:szCs w:val="16"/>
              </w:rPr>
              <w:t xml:space="preserve">ADMIN-002, OCR-004</w:t>
            </w:r>
          </w:p>
        </w:tc>
        <w:tc>
          <w:tcPr>
            <w:tcW w:w="4124" w:type="dxa"/>
          </w:tcPr>
          <w:p>
            <w:pPr>
              <w:pStyle w:val="Compact"/>
              <w:spacing w:before="20" w:after="20"/>
              <w:jc w:val="left"/>
            </w:pPr>
            <w:r>
              <w:rPr>
                <w:sz w:val="16"/>
                <w:szCs w:val="16"/>
              </w:rPr>
              <w:t xml:space="preserve">Given extracted text</w:t>
            </w:r>
            <w:r>
              <w:rPr>
                <w:sz w:val="16"/>
                <w:szCs w:val="16"/>
              </w:rPr>
              <w:t xml:space="preserve"> </w:t>
            </w:r>
            <w:r>
              <w:rPr>
                <w:sz w:val="16"/>
                <w:szCs w:val="16"/>
              </w:rPr>
              <w:t xml:space="preserve">‘</w:t>
            </w:r>
            <w:r>
              <w:rPr>
                <w:sz w:val="16"/>
                <w:szCs w:val="16"/>
              </w:rPr>
              <w:t xml:space="preserve">ຄະນິດ</w:t>
            </w:r>
            <w:r>
              <w:rPr>
                <w:sz w:val="16"/>
                <w:szCs w:val="16"/>
              </w:rPr>
              <w:t xml:space="preserve">’</w:t>
            </w:r>
            <w:r>
              <w:rPr>
                <w:sz w:val="16"/>
                <w:szCs w:val="16"/>
              </w:rPr>
              <w:t xml:space="preserve">, When matching runs, Then exact alias match → confidence 1.0; normalised fuzzy match ≥ 0.85 → suggested; below 0.85 →</w:t>
            </w:r>
            <w:r>
              <w:rPr>
                <w:sz w:val="16"/>
                <w:szCs w:val="16"/>
              </w:rPr>
              <w:t xml:space="preserve"> </w:t>
            </w:r>
            <w:r>
              <w:rPr>
                <w:sz w:val="16"/>
                <w:szCs w:val="16"/>
              </w:rPr>
              <w:t xml:space="preserve">‘</w:t>
            </w:r>
            <w:r>
              <w:rPr>
                <w:sz w:val="16"/>
                <w:szCs w:val="16"/>
              </w:rPr>
              <w:t xml:space="preserve">Choose subject</w:t>
            </w:r>
            <w:r>
              <w:rPr>
                <w:sz w:val="16"/>
                <w:szCs w:val="16"/>
              </w:rPr>
              <w:t xml:space="preserve">’</w:t>
            </w:r>
            <w:r>
              <w:rPr>
                <w:sz w:val="16"/>
                <w:szCs w:val="16"/>
              </w:rPr>
              <w:t xml:space="preserve"> </w:t>
            </w:r>
            <w:r>
              <w:rPr>
                <w:sz w:val="16"/>
                <w:szCs w:val="16"/>
              </w:rPr>
              <w:t xml:space="preserve">required; unmatched subjects are never auto-created.</w:t>
            </w:r>
          </w:p>
        </w:tc>
      </w:tr>
      <w:tr>
        <w:trPr/>
        <w:tc>
          <w:tcPr>
            <w:tcW w:w="860" w:type="dxa"/>
            <w:shd w:val="clear" w:color="auto" w:fill="F3F6FA"/>
          </w:tcPr>
          <w:p>
            <w:pPr>
              <w:pStyle w:val="Compact"/>
              <w:spacing w:before="20" w:after="20"/>
              <w:jc w:val="left"/>
            </w:pPr>
            <w:r>
              <w:rPr>
                <w:bCs/>
                <w:b/>
                <w:sz w:val="16"/>
                <w:szCs w:val="16"/>
              </w:rPr>
              <w:t xml:space="preserve">OCR-006</w:t>
            </w:r>
          </w:p>
        </w:tc>
        <w:tc>
          <w:tcPr>
            <w:tcW w:w="2332" w:type="dxa"/>
            <w:shd w:val="clear" w:color="auto" w:fill="F3F6FA"/>
          </w:tcPr>
          <w:p>
            <w:pPr>
              <w:pStyle w:val="Compact"/>
              <w:spacing w:before="20" w:after="20"/>
              <w:jc w:val="left"/>
            </w:pPr>
            <w:r>
              <w:rPr>
                <w:sz w:val="16"/>
                <w:szCs w:val="16"/>
              </w:rPr>
              <w:t xml:space="preserve">As a student, I review all extracted values with uncertain fields highlighted and must confirm before anything is saved, so that OCR never silently creates grades.</w:t>
            </w:r>
          </w:p>
        </w:tc>
        <w:tc>
          <w:tcPr>
            <w:tcW w:w="960" w:type="dxa"/>
            <w:shd w:val="clear" w:color="auto" w:fill="F3F6FA"/>
          </w:tcPr>
          <w:p>
            <w:pPr>
              <w:pStyle w:val="Compact"/>
              <w:spacing w:before="20" w:after="20"/>
              <w:jc w:val="left"/>
            </w:pPr>
            <w:r>
              <w:rPr>
                <w:sz w:val="16"/>
                <w:szCs w:val="16"/>
              </w:rPr>
              <w:t xml:space="preserve">P1 / Ph2</w:t>
            </w:r>
          </w:p>
        </w:tc>
        <w:tc>
          <w:tcPr>
            <w:tcW w:w="1360" w:type="dxa"/>
            <w:shd w:val="clear" w:color="auto" w:fill="F3F6FA"/>
          </w:tcPr>
          <w:p>
            <w:pPr>
              <w:pStyle w:val="Compact"/>
              <w:spacing w:before="20" w:after="20"/>
              <w:jc w:val="left"/>
            </w:pPr>
            <w:r>
              <w:rPr>
                <w:sz w:val="16"/>
                <w:szCs w:val="16"/>
              </w:rPr>
              <w:t xml:space="preserve">OCR-004, OCR-005</w:t>
            </w:r>
          </w:p>
        </w:tc>
        <w:tc>
          <w:tcPr>
            <w:tcW w:w="4124" w:type="dxa"/>
            <w:shd w:val="clear" w:color="auto" w:fill="F3F6FA"/>
          </w:tcPr>
          <w:p>
            <w:pPr>
              <w:pStyle w:val="Compact"/>
              <w:spacing w:before="20" w:after="20"/>
              <w:jc w:val="left"/>
            </w:pPr>
            <w:r>
              <w:rPr>
                <w:sz w:val="16"/>
                <w:szCs w:val="16"/>
              </w:rPr>
              <w:t xml:space="preserve">Given an extraction with 2 fields below the confidence threshold, When the review screen opens, Then those fields are highlighted, the image crop for each field is viewable,</w:t>
            </w:r>
            <w:r>
              <w:rPr>
                <w:sz w:val="16"/>
                <w:szCs w:val="16"/>
              </w:rPr>
              <w:t xml:space="preserve"> </w:t>
            </w:r>
            <w:r>
              <w:rPr>
                <w:sz w:val="16"/>
                <w:szCs w:val="16"/>
              </w:rPr>
              <w:t xml:space="preserve">‘</w:t>
            </w:r>
            <w:r>
              <w:rPr>
                <w:sz w:val="16"/>
                <w:szCs w:val="16"/>
              </w:rPr>
              <w:t xml:space="preserve">Confirm and save</w:t>
            </w:r>
            <w:r>
              <w:rPr>
                <w:sz w:val="16"/>
                <w:szCs w:val="16"/>
              </w:rPr>
              <w:t xml:space="preserve">’</w:t>
            </w:r>
            <w:r>
              <w:rPr>
                <w:sz w:val="16"/>
                <w:szCs w:val="16"/>
              </w:rPr>
              <w:t xml:space="preserve"> </w:t>
            </w:r>
            <w:r>
              <w:rPr>
                <w:sz w:val="16"/>
                <w:szCs w:val="16"/>
              </w:rPr>
              <w:t xml:space="preserve">is disabled until each highlighted field is touched (accepted or edited), and saved scores carry source=ocr_confirmed, verification=self_reported.</w:t>
            </w:r>
          </w:p>
        </w:tc>
      </w:tr>
      <w:tr>
        <w:trPr/>
        <w:tc>
          <w:tcPr>
            <w:tcW w:w="860" w:type="dxa"/>
          </w:tcPr>
          <w:p>
            <w:pPr>
              <w:pStyle w:val="Compact"/>
              <w:spacing w:before="20" w:after="20"/>
              <w:jc w:val="left"/>
            </w:pPr>
            <w:r>
              <w:rPr>
                <w:bCs/>
                <w:b/>
                <w:sz w:val="16"/>
                <w:szCs w:val="16"/>
              </w:rPr>
              <w:t xml:space="preserve">OCR-007</w:t>
            </w:r>
          </w:p>
        </w:tc>
        <w:tc>
          <w:tcPr>
            <w:tcW w:w="2332" w:type="dxa"/>
          </w:tcPr>
          <w:p>
            <w:pPr>
              <w:pStyle w:val="Compact"/>
              <w:spacing w:before="20" w:after="20"/>
              <w:jc w:val="left"/>
            </w:pPr>
            <w:r>
              <w:rPr>
                <w:sz w:val="16"/>
                <w:szCs w:val="16"/>
              </w:rPr>
              <w:t xml:space="preserve">As a student, I am told when the photo seems to contain several months or another person’s records, so that I choose what to import.</w:t>
            </w:r>
          </w:p>
        </w:tc>
        <w:tc>
          <w:tcPr>
            <w:tcW w:w="960" w:type="dxa"/>
          </w:tcPr>
          <w:p>
            <w:pPr>
              <w:pStyle w:val="Compact"/>
              <w:spacing w:before="20" w:after="20"/>
              <w:jc w:val="left"/>
            </w:pPr>
            <w:r>
              <w:rPr>
                <w:sz w:val="16"/>
                <w:szCs w:val="16"/>
              </w:rPr>
              <w:t xml:space="preserve">P1 / Ph2</w:t>
            </w:r>
          </w:p>
        </w:tc>
        <w:tc>
          <w:tcPr>
            <w:tcW w:w="1360" w:type="dxa"/>
          </w:tcPr>
          <w:p>
            <w:pPr>
              <w:pStyle w:val="Compact"/>
              <w:spacing w:before="20" w:after="20"/>
              <w:jc w:val="left"/>
            </w:pPr>
            <w:r>
              <w:rPr>
                <w:sz w:val="16"/>
                <w:szCs w:val="16"/>
              </w:rPr>
              <w:t xml:space="preserve">OCR-004</w:t>
            </w:r>
          </w:p>
        </w:tc>
        <w:tc>
          <w:tcPr>
            <w:tcW w:w="4124" w:type="dxa"/>
          </w:tcPr>
          <w:p>
            <w:pPr>
              <w:pStyle w:val="Compact"/>
              <w:spacing w:before="20" w:after="20"/>
              <w:jc w:val="left"/>
            </w:pPr>
            <w:r>
              <w:rPr>
                <w:sz w:val="16"/>
                <w:szCs w:val="16"/>
              </w:rPr>
              <w:t xml:space="preserve">Given the extraction finds 3 month columns, When review opens, Then the student must choose which period(s) to import (default: none pre-selected except the current open period); if more than one student name is detected, a warning asks the student to crop to their own record and blocks import until acknowledged.</w:t>
            </w:r>
          </w:p>
        </w:tc>
      </w:tr>
      <w:tr>
        <w:trPr/>
        <w:tc>
          <w:tcPr>
            <w:tcW w:w="860" w:type="dxa"/>
            <w:shd w:val="clear" w:color="auto" w:fill="F3F6FA"/>
          </w:tcPr>
          <w:p>
            <w:pPr>
              <w:pStyle w:val="Compact"/>
              <w:spacing w:before="20" w:after="20"/>
              <w:jc w:val="left"/>
            </w:pPr>
            <w:r>
              <w:rPr>
                <w:bCs/>
                <w:b/>
                <w:sz w:val="16"/>
                <w:szCs w:val="16"/>
              </w:rPr>
              <w:t xml:space="preserve">OCR-008</w:t>
            </w:r>
          </w:p>
        </w:tc>
        <w:tc>
          <w:tcPr>
            <w:tcW w:w="2332" w:type="dxa"/>
            <w:shd w:val="clear" w:color="auto" w:fill="F3F6FA"/>
          </w:tcPr>
          <w:p>
            <w:pPr>
              <w:pStyle w:val="Compact"/>
              <w:spacing w:before="20" w:after="20"/>
              <w:jc w:val="left"/>
            </w:pPr>
            <w:r>
              <w:rPr>
                <w:sz w:val="16"/>
                <w:szCs w:val="16"/>
              </w:rPr>
              <w:t xml:space="preserve">As the platform, I detect duplicate uploads, so that the same page does not create repeated processing cost or duplicate scores.</w:t>
            </w:r>
          </w:p>
        </w:tc>
        <w:tc>
          <w:tcPr>
            <w:tcW w:w="960" w:type="dxa"/>
            <w:shd w:val="clear" w:color="auto" w:fill="F3F6FA"/>
          </w:tcPr>
          <w:p>
            <w:pPr>
              <w:pStyle w:val="Compact"/>
              <w:spacing w:before="20" w:after="20"/>
              <w:jc w:val="left"/>
            </w:pPr>
            <w:r>
              <w:rPr>
                <w:sz w:val="16"/>
                <w:szCs w:val="16"/>
              </w:rPr>
              <w:t xml:space="preserve">P1 / Ph2</w:t>
            </w:r>
          </w:p>
        </w:tc>
        <w:tc>
          <w:tcPr>
            <w:tcW w:w="1360" w:type="dxa"/>
            <w:shd w:val="clear" w:color="auto" w:fill="F3F6FA"/>
          </w:tcPr>
          <w:p>
            <w:pPr>
              <w:pStyle w:val="Compact"/>
              <w:spacing w:before="20" w:after="20"/>
              <w:jc w:val="left"/>
            </w:pPr>
            <w:r>
              <w:rPr>
                <w:sz w:val="16"/>
                <w:szCs w:val="16"/>
              </w:rPr>
              <w:t xml:space="preserve">OCR-004</w:t>
            </w:r>
          </w:p>
        </w:tc>
        <w:tc>
          <w:tcPr>
            <w:tcW w:w="4124" w:type="dxa"/>
            <w:shd w:val="clear" w:color="auto" w:fill="F3F6FA"/>
          </w:tcPr>
          <w:p>
            <w:pPr>
              <w:pStyle w:val="Compact"/>
              <w:spacing w:before="20" w:after="20"/>
              <w:jc w:val="left"/>
            </w:pPr>
            <w:r>
              <w:rPr>
                <w:sz w:val="16"/>
                <w:szCs w:val="16"/>
              </w:rPr>
              <w:t xml:space="preserve">Given an image with perceptual hash distance ≤ 6 from an upload by the same student in the last 90 days, When uploaded, Then the user is asked</w:t>
            </w:r>
            <w:r>
              <w:rPr>
                <w:sz w:val="16"/>
                <w:szCs w:val="16"/>
              </w:rPr>
              <w:t xml:space="preserve"> </w:t>
            </w:r>
            <w:r>
              <w:rPr>
                <w:sz w:val="16"/>
                <w:szCs w:val="16"/>
              </w:rPr>
              <w:t xml:space="preserve">‘</w:t>
            </w:r>
            <w:r>
              <w:rPr>
                <w:sz w:val="16"/>
                <w:szCs w:val="16"/>
              </w:rPr>
              <w:t xml:space="preserve">This looks like a page you uploaded on</w:t>
            </w:r>
            <w:r>
              <w:rPr>
                <w:sz w:val="16"/>
                <w:szCs w:val="16"/>
              </w:rPr>
              <w:t xml:space="preserve"> </w:t>
            </w:r>
            <w:r>
              <w:rPr>
                <w:sz w:val="16"/>
                <w:szCs w:val="16"/>
              </w:rPr>
              <w:t xml:space="preserve">. Use those results?</w:t>
            </w:r>
            <w:r>
              <w:rPr>
                <w:sz w:val="16"/>
                <w:szCs w:val="16"/>
              </w:rPr>
              <w:t xml:space="preserve">’</w:t>
            </w:r>
            <w:r>
              <w:rPr>
                <w:sz w:val="16"/>
                <w:szCs w:val="16"/>
              </w:rPr>
              <w:t xml:space="preserve">; confirmed duplicates do not consume OCR quota.</w:t>
            </w:r>
          </w:p>
        </w:tc>
      </w:tr>
      <w:tr>
        <w:trPr/>
        <w:tc>
          <w:tcPr>
            <w:tcW w:w="860" w:type="dxa"/>
          </w:tcPr>
          <w:p>
            <w:pPr>
              <w:pStyle w:val="Compact"/>
              <w:spacing w:before="20" w:after="20"/>
              <w:jc w:val="left"/>
            </w:pPr>
            <w:r>
              <w:rPr>
                <w:bCs/>
                <w:b/>
                <w:sz w:val="16"/>
                <w:szCs w:val="16"/>
              </w:rPr>
              <w:t xml:space="preserve">OCR-009</w:t>
            </w:r>
          </w:p>
        </w:tc>
        <w:tc>
          <w:tcPr>
            <w:tcW w:w="2332" w:type="dxa"/>
          </w:tcPr>
          <w:p>
            <w:pPr>
              <w:pStyle w:val="Compact"/>
              <w:spacing w:before="20" w:after="20"/>
              <w:jc w:val="left"/>
            </w:pPr>
            <w:r>
              <w:rPr>
                <w:sz w:val="16"/>
                <w:szCs w:val="16"/>
              </w:rPr>
              <w:t xml:space="preserve">As a student, if OCR fails I am moved to manual entry with nothing lost, so that a bad photo never blocks me.</w:t>
            </w:r>
          </w:p>
        </w:tc>
        <w:tc>
          <w:tcPr>
            <w:tcW w:w="960" w:type="dxa"/>
          </w:tcPr>
          <w:p>
            <w:pPr>
              <w:pStyle w:val="Compact"/>
              <w:spacing w:before="20" w:after="20"/>
              <w:jc w:val="left"/>
            </w:pPr>
            <w:r>
              <w:rPr>
                <w:sz w:val="16"/>
                <w:szCs w:val="16"/>
              </w:rPr>
              <w:t xml:space="preserve">P1 / Ph2</w:t>
            </w:r>
          </w:p>
        </w:tc>
        <w:tc>
          <w:tcPr>
            <w:tcW w:w="1360" w:type="dxa"/>
          </w:tcPr>
          <w:p>
            <w:pPr>
              <w:pStyle w:val="Compact"/>
              <w:spacing w:before="20" w:after="20"/>
              <w:jc w:val="left"/>
            </w:pPr>
            <w:r>
              <w:rPr>
                <w:sz w:val="16"/>
                <w:szCs w:val="16"/>
              </w:rPr>
              <w:t xml:space="preserve">OCR-004, SCORE-001</w:t>
            </w:r>
          </w:p>
        </w:tc>
        <w:tc>
          <w:tcPr>
            <w:tcW w:w="4124" w:type="dxa"/>
          </w:tcPr>
          <w:p>
            <w:pPr>
              <w:pStyle w:val="Compact"/>
              <w:spacing w:before="20" w:after="20"/>
              <w:jc w:val="left"/>
            </w:pPr>
            <w:r>
              <w:rPr>
                <w:sz w:val="16"/>
                <w:szCs w:val="16"/>
              </w:rPr>
              <w:t xml:space="preserve">Given processing fails or exceeds 60 s, When the student is on the processing screen, Then a message offers</w:t>
            </w:r>
            <w:r>
              <w:rPr>
                <w:sz w:val="16"/>
                <w:szCs w:val="16"/>
              </w:rPr>
              <w:t xml:space="preserve"> </w:t>
            </w:r>
            <w:r>
              <w:rPr>
                <w:sz w:val="16"/>
                <w:szCs w:val="16"/>
              </w:rPr>
              <w:t xml:space="preserve">‘</w:t>
            </w:r>
            <w:r>
              <w:rPr>
                <w:sz w:val="16"/>
                <w:szCs w:val="16"/>
              </w:rPr>
              <w:t xml:space="preserve">Try another photo</w:t>
            </w:r>
            <w:r>
              <w:rPr>
                <w:sz w:val="16"/>
                <w:szCs w:val="16"/>
              </w:rPr>
              <w:t xml:space="preserve">’</w:t>
            </w:r>
            <w:r>
              <w:rPr>
                <w:sz w:val="16"/>
                <w:szCs w:val="16"/>
              </w:rPr>
              <w:t xml:space="preserve"> </w:t>
            </w:r>
            <w:r>
              <w:rPr>
                <w:sz w:val="16"/>
                <w:szCs w:val="16"/>
              </w:rPr>
              <w:t xml:space="preserve">and</w:t>
            </w:r>
            <w:r>
              <w:rPr>
                <w:sz w:val="16"/>
                <w:szCs w:val="16"/>
              </w:rPr>
              <w:t xml:space="preserve"> </w:t>
            </w:r>
            <w:r>
              <w:rPr>
                <w:sz w:val="16"/>
                <w:szCs w:val="16"/>
              </w:rPr>
              <w:t xml:space="preserve">‘</w:t>
            </w:r>
            <w:r>
              <w:rPr>
                <w:sz w:val="16"/>
                <w:szCs w:val="16"/>
              </w:rPr>
              <w:t xml:space="preserve">Type scores instead</w:t>
            </w:r>
            <w:r>
              <w:rPr>
                <w:sz w:val="16"/>
                <w:szCs w:val="16"/>
              </w:rPr>
              <w:t xml:space="preserve">’</w:t>
            </w:r>
            <w:r>
              <w:rPr>
                <w:sz w:val="16"/>
                <w:szCs w:val="16"/>
              </w:rPr>
              <w:t xml:space="preserve">; choosing the latter opens the manual form for the same period, pre-filled with any fields that were extracted with confidence ≥ 0.9.</w:t>
            </w:r>
          </w:p>
        </w:tc>
      </w:tr>
      <w:tr>
        <w:trPr/>
        <w:tc>
          <w:tcPr>
            <w:tcW w:w="860" w:type="dxa"/>
            <w:shd w:val="clear" w:color="auto" w:fill="F3F6FA"/>
          </w:tcPr>
          <w:p>
            <w:pPr>
              <w:pStyle w:val="Compact"/>
              <w:spacing w:before="20" w:after="20"/>
              <w:jc w:val="left"/>
            </w:pPr>
            <w:r>
              <w:rPr>
                <w:bCs/>
                <w:b/>
                <w:sz w:val="16"/>
                <w:szCs w:val="16"/>
              </w:rPr>
              <w:t xml:space="preserve">OCR-010</w:t>
            </w:r>
          </w:p>
        </w:tc>
        <w:tc>
          <w:tcPr>
            <w:tcW w:w="2332" w:type="dxa"/>
            <w:shd w:val="clear" w:color="auto" w:fill="F3F6FA"/>
          </w:tcPr>
          <w:p>
            <w:pPr>
              <w:pStyle w:val="Compact"/>
              <w:spacing w:before="20" w:after="20"/>
              <w:jc w:val="left"/>
            </w:pPr>
            <w:r>
              <w:rPr>
                <w:sz w:val="16"/>
                <w:szCs w:val="16"/>
              </w:rPr>
              <w:t xml:space="preserve">As the platform, I keep an auditable log of each OCR job, model version, outputs and user corrections, so that accuracy can be measured and improved.</w:t>
            </w:r>
          </w:p>
        </w:tc>
        <w:tc>
          <w:tcPr>
            <w:tcW w:w="960" w:type="dxa"/>
            <w:shd w:val="clear" w:color="auto" w:fill="F3F6FA"/>
          </w:tcPr>
          <w:p>
            <w:pPr>
              <w:pStyle w:val="Compact"/>
              <w:spacing w:before="20" w:after="20"/>
              <w:jc w:val="left"/>
            </w:pPr>
            <w:r>
              <w:rPr>
                <w:sz w:val="16"/>
                <w:szCs w:val="16"/>
              </w:rPr>
              <w:t xml:space="preserve">P1 / Ph2</w:t>
            </w:r>
          </w:p>
        </w:tc>
        <w:tc>
          <w:tcPr>
            <w:tcW w:w="1360" w:type="dxa"/>
            <w:shd w:val="clear" w:color="auto" w:fill="F3F6FA"/>
          </w:tcPr>
          <w:p>
            <w:pPr>
              <w:pStyle w:val="Compact"/>
              <w:spacing w:before="20" w:after="20"/>
              <w:jc w:val="left"/>
            </w:pPr>
            <w:r>
              <w:rPr>
                <w:sz w:val="16"/>
                <w:szCs w:val="16"/>
              </w:rPr>
              <w:t xml:space="preserve">OCR-004</w:t>
            </w:r>
          </w:p>
        </w:tc>
        <w:tc>
          <w:tcPr>
            <w:tcW w:w="4124" w:type="dxa"/>
            <w:shd w:val="clear" w:color="auto" w:fill="F3F6FA"/>
          </w:tcPr>
          <w:p>
            <w:pPr>
              <w:pStyle w:val="Compact"/>
              <w:spacing w:before="20" w:after="20"/>
              <w:jc w:val="left"/>
            </w:pPr>
            <w:r>
              <w:rPr>
                <w:sz w:val="16"/>
                <w:szCs w:val="16"/>
              </w:rPr>
              <w:t xml:space="preserve">Given a confirmed import, Then ocr_job, ocr_extracted_field and ocr_confirmation rows record model_id, prompt_version, per-field original vs confirmed value and latency; correction rate per field is available to the OCR quality dashboard (ADMIN-008).</w:t>
            </w:r>
          </w:p>
        </w:tc>
      </w:tr>
      <w:tr>
        <w:trPr/>
        <w:tc>
          <w:tcPr>
            <w:tcW w:w="860" w:type="dxa"/>
          </w:tcPr>
          <w:p>
            <w:pPr>
              <w:pStyle w:val="Compact"/>
              <w:spacing w:before="20" w:after="20"/>
              <w:jc w:val="left"/>
            </w:pPr>
            <w:r>
              <w:rPr>
                <w:bCs/>
                <w:b/>
                <w:sz w:val="16"/>
                <w:szCs w:val="16"/>
              </w:rPr>
              <w:t xml:space="preserve">OCR-011</w:t>
            </w:r>
          </w:p>
        </w:tc>
        <w:tc>
          <w:tcPr>
            <w:tcW w:w="2332" w:type="dxa"/>
          </w:tcPr>
          <w:p>
            <w:pPr>
              <w:pStyle w:val="Compact"/>
              <w:spacing w:before="20" w:after="20"/>
              <w:jc w:val="left"/>
            </w:pPr>
            <w:r>
              <w:rPr>
                <w:sz w:val="16"/>
                <w:szCs w:val="16"/>
              </w:rPr>
              <w:t xml:space="preserve">As a student, I control how long my score-book images are kept, so that sensitive images are not stored longer than needed.</w:t>
            </w:r>
          </w:p>
        </w:tc>
        <w:tc>
          <w:tcPr>
            <w:tcW w:w="960" w:type="dxa"/>
          </w:tcPr>
          <w:p>
            <w:pPr>
              <w:pStyle w:val="Compact"/>
              <w:spacing w:before="20" w:after="20"/>
              <w:jc w:val="left"/>
            </w:pPr>
            <w:r>
              <w:rPr>
                <w:sz w:val="16"/>
                <w:szCs w:val="16"/>
              </w:rPr>
              <w:t xml:space="preserve">P1 / Ph2</w:t>
            </w:r>
          </w:p>
        </w:tc>
        <w:tc>
          <w:tcPr>
            <w:tcW w:w="1360" w:type="dxa"/>
          </w:tcPr>
          <w:p>
            <w:pPr>
              <w:pStyle w:val="Compact"/>
              <w:spacing w:before="20" w:after="20"/>
              <w:jc w:val="left"/>
            </w:pPr>
            <w:r>
              <w:rPr>
                <w:sz w:val="16"/>
                <w:szCs w:val="16"/>
              </w:rPr>
              <w:t xml:space="preserve">PRIV-005</w:t>
            </w:r>
          </w:p>
        </w:tc>
        <w:tc>
          <w:tcPr>
            <w:tcW w:w="4124" w:type="dxa"/>
          </w:tcPr>
          <w:p>
            <w:pPr>
              <w:pStyle w:val="Compact"/>
              <w:spacing w:before="20" w:after="20"/>
              <w:jc w:val="left"/>
            </w:pPr>
            <w:r>
              <w:rPr>
                <w:sz w:val="16"/>
                <w:szCs w:val="16"/>
              </w:rPr>
              <w:t xml:space="preserve">Given default retention, When an import is confirmed, Then the original image is deleted after 30 days unless the student opted into</w:t>
            </w:r>
            <w:r>
              <w:rPr>
                <w:sz w:val="16"/>
                <w:szCs w:val="16"/>
              </w:rPr>
              <w:t xml:space="preserve"> </w:t>
            </w:r>
            <w:r>
              <w:rPr>
                <w:sz w:val="16"/>
                <w:szCs w:val="16"/>
              </w:rPr>
              <w:t xml:space="preserve">‘</w:t>
            </w:r>
            <w:r>
              <w:rPr>
                <w:sz w:val="16"/>
                <w:szCs w:val="16"/>
              </w:rPr>
              <w:t xml:space="preserve">Keep my photos</w:t>
            </w:r>
            <w:r>
              <w:rPr>
                <w:sz w:val="16"/>
                <w:szCs w:val="16"/>
              </w:rPr>
              <w:t xml:space="preserve">’</w:t>
            </w:r>
            <w:r>
              <w:rPr>
                <w:sz w:val="16"/>
                <w:szCs w:val="16"/>
              </w:rPr>
              <w:t xml:space="preserve">; the student can delete any image immediately; deletion removes object storage and derived thumbnails within 24 h.</w:t>
            </w:r>
          </w:p>
        </w:tc>
      </w:tr>
      <w:tr>
        <w:trPr/>
        <w:tc>
          <w:tcPr>
            <w:tcW w:w="860" w:type="dxa"/>
            <w:shd w:val="clear" w:color="auto" w:fill="F3F6FA"/>
          </w:tcPr>
          <w:p>
            <w:pPr>
              <w:pStyle w:val="Compact"/>
              <w:spacing w:before="20" w:after="20"/>
              <w:jc w:val="left"/>
            </w:pPr>
            <w:r>
              <w:rPr>
                <w:bCs/>
                <w:b/>
                <w:sz w:val="16"/>
                <w:szCs w:val="16"/>
              </w:rPr>
              <w:t xml:space="preserve">OCR-012</w:t>
            </w:r>
          </w:p>
        </w:tc>
        <w:tc>
          <w:tcPr>
            <w:tcW w:w="2332" w:type="dxa"/>
            <w:shd w:val="clear" w:color="auto" w:fill="F3F6FA"/>
          </w:tcPr>
          <w:p>
            <w:pPr>
              <w:pStyle w:val="Compact"/>
              <w:spacing w:before="20" w:after="20"/>
              <w:jc w:val="left"/>
            </w:pPr>
            <w:r>
              <w:rPr>
                <w:sz w:val="16"/>
                <w:szCs w:val="16"/>
              </w:rPr>
              <w:t xml:space="preserve">As the platform, I enforce a per-student monthly OCR allowance by plan, so that processing cost stays predictable.</w:t>
            </w:r>
          </w:p>
        </w:tc>
        <w:tc>
          <w:tcPr>
            <w:tcW w:w="960" w:type="dxa"/>
            <w:shd w:val="clear" w:color="auto" w:fill="F3F6FA"/>
          </w:tcPr>
          <w:p>
            <w:pPr>
              <w:pStyle w:val="Compact"/>
              <w:spacing w:before="20" w:after="20"/>
              <w:jc w:val="left"/>
            </w:pPr>
            <w:r>
              <w:rPr>
                <w:sz w:val="16"/>
                <w:szCs w:val="16"/>
              </w:rPr>
              <w:t xml:space="preserve">P2 / Ph2</w:t>
            </w:r>
          </w:p>
        </w:tc>
        <w:tc>
          <w:tcPr>
            <w:tcW w:w="1360" w:type="dxa"/>
            <w:shd w:val="clear" w:color="auto" w:fill="F3F6FA"/>
          </w:tcPr>
          <w:p>
            <w:pPr>
              <w:pStyle w:val="Compact"/>
              <w:spacing w:before="20" w:after="20"/>
              <w:jc w:val="left"/>
            </w:pPr>
            <w:r>
              <w:rPr>
                <w:sz w:val="16"/>
                <w:szCs w:val="16"/>
              </w:rPr>
              <w:t xml:space="preserve">BILLING-003</w:t>
            </w:r>
          </w:p>
        </w:tc>
        <w:tc>
          <w:tcPr>
            <w:tcW w:w="4124" w:type="dxa"/>
            <w:shd w:val="clear" w:color="auto" w:fill="F3F6FA"/>
          </w:tcPr>
          <w:p>
            <w:pPr>
              <w:pStyle w:val="Compact"/>
              <w:spacing w:before="20" w:after="20"/>
              <w:jc w:val="left"/>
            </w:pPr>
            <w:r>
              <w:rPr>
                <w:sz w:val="16"/>
                <w:szCs w:val="16"/>
              </w:rPr>
              <w:t xml:space="preserve">Given a Free user with an allowance of N uploads/month (OD-11), When the allowance is used, Then the scan button shows remaining count and, once exhausted, explains the limit and keeps manual entry fully available; failed jobs do not consume allowance.</w:t>
            </w:r>
          </w:p>
        </w:tc>
      </w:tr>
    </w:tbl>
    <w:bookmarkEnd w:id="118"/>
    <w:bookmarkStart w:id="119" w:name="performance-dashboard"/>
    <w:p>
      <w:pPr>
        <w:pStyle w:val="Heading2"/>
      </w:pPr>
      <w:r>
        <w:t xml:space="preserve">15.5 Performance Dashboard</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960"/>
        <w:gridCol w:w="2322"/>
        <w:gridCol w:w="960"/>
        <w:gridCol w:w="1460"/>
        <w:gridCol w:w="3934"/>
      </w:tblGrid>
      <w:tr>
        <w:trPr>
          <w:tblHeader w:val="true"/>
          <w:tblHeader w:val="true"/>
        </w:trPr>
        <w:tc>
          <w:tcPr>
            <w:tcW w:w="960" w:type="dxa"/>
            <w:shd w:val="clear" w:color="auto" w:fill="1E3A5F"/>
          </w:tcPr>
          <w:p>
            <w:pPr>
              <w:pStyle w:val="Compact"/>
              <w:spacing w:before="20" w:after="20"/>
              <w:jc w:val="left"/>
            </w:pPr>
            <w:r>
              <w:rPr>
                <w:b/>
                <w:color w:val="FFFFFF"/>
                <w:sz w:val="16"/>
                <w:szCs w:val="16"/>
              </w:rPr>
              <w:t xml:space="preserve">ID</w:t>
            </w:r>
          </w:p>
        </w:tc>
        <w:tc>
          <w:tcPr>
            <w:tcW w:w="2322" w:type="dxa"/>
            <w:shd w:val="clear" w:color="auto" w:fill="1E3A5F"/>
          </w:tcPr>
          <w:p>
            <w:pPr>
              <w:pStyle w:val="Compact"/>
              <w:spacing w:before="20" w:after="20"/>
              <w:jc w:val="left"/>
            </w:pPr>
            <w:r>
              <w:rPr>
                <w:b/>
                <w:color w:val="FFFFFF"/>
                <w:sz w:val="16"/>
                <w:szCs w:val="16"/>
              </w:rPr>
              <w:t xml:space="preserve">User story</w:t>
            </w:r>
          </w:p>
        </w:tc>
        <w:tc>
          <w:tcPr>
            <w:tcW w:w="960" w:type="dxa"/>
            <w:shd w:val="clear" w:color="auto" w:fill="1E3A5F"/>
          </w:tcPr>
          <w:p>
            <w:pPr>
              <w:pStyle w:val="Compact"/>
              <w:spacing w:before="20" w:after="20"/>
              <w:jc w:val="left"/>
            </w:pPr>
            <w:r>
              <w:rPr>
                <w:b/>
                <w:color w:val="FFFFFF"/>
                <w:sz w:val="16"/>
                <w:szCs w:val="16"/>
              </w:rPr>
              <w:t xml:space="preserve">Priority / phase</w:t>
            </w:r>
          </w:p>
        </w:tc>
        <w:tc>
          <w:tcPr>
            <w:tcW w:w="1460" w:type="dxa"/>
            <w:shd w:val="clear" w:color="auto" w:fill="1E3A5F"/>
          </w:tcPr>
          <w:p>
            <w:pPr>
              <w:pStyle w:val="Compact"/>
              <w:spacing w:before="20" w:after="20"/>
              <w:jc w:val="left"/>
            </w:pPr>
            <w:r>
              <w:rPr>
                <w:b/>
                <w:color w:val="FFFFFF"/>
                <w:sz w:val="16"/>
                <w:szCs w:val="16"/>
              </w:rPr>
              <w:t xml:space="preserve">Dependencies</w:t>
            </w:r>
          </w:p>
        </w:tc>
        <w:tc>
          <w:tcPr>
            <w:tcW w:w="3934" w:type="dxa"/>
            <w:shd w:val="clear" w:color="auto" w:fill="1E3A5F"/>
          </w:tcPr>
          <w:p>
            <w:pPr>
              <w:pStyle w:val="Compact"/>
              <w:spacing w:before="20" w:after="20"/>
              <w:jc w:val="left"/>
            </w:pPr>
            <w:r>
              <w:rPr>
                <w:b/>
                <w:color w:val="FFFFFF"/>
                <w:sz w:val="16"/>
                <w:szCs w:val="16"/>
              </w:rPr>
              <w:t xml:space="preserve">Acceptance criteria</w:t>
            </w:r>
          </w:p>
        </w:tc>
      </w:tr>
      <w:tr>
        <w:trPr/>
        <w:tc>
          <w:tcPr>
            <w:tcW w:w="960" w:type="dxa"/>
          </w:tcPr>
          <w:p>
            <w:pPr>
              <w:pStyle w:val="Compact"/>
              <w:spacing w:before="20" w:after="20"/>
              <w:jc w:val="left"/>
            </w:pPr>
            <w:r>
              <w:rPr>
                <w:bCs/>
                <w:b/>
                <w:sz w:val="16"/>
                <w:szCs w:val="16"/>
              </w:rPr>
              <w:t xml:space="preserve">DASH-001</w:t>
            </w:r>
          </w:p>
        </w:tc>
        <w:tc>
          <w:tcPr>
            <w:tcW w:w="2322" w:type="dxa"/>
          </w:tcPr>
          <w:p>
            <w:pPr>
              <w:pStyle w:val="Compact"/>
              <w:spacing w:before="20" w:after="20"/>
              <w:jc w:val="left"/>
            </w:pPr>
            <w:r>
              <w:rPr>
                <w:sz w:val="16"/>
                <w:szCs w:val="16"/>
              </w:rPr>
              <w:t xml:space="preserve">As a student, I see my latest period, overall mean, number of subjects recorded and change from the previous period at the top of the dashboard, so that I understand my status in 5 seconds.</w:t>
            </w:r>
          </w:p>
        </w:tc>
        <w:tc>
          <w:tcPr>
            <w:tcW w:w="960" w:type="dxa"/>
          </w:tcPr>
          <w:p>
            <w:pPr>
              <w:pStyle w:val="Compact"/>
              <w:spacing w:before="20" w:after="20"/>
              <w:jc w:val="left"/>
            </w:pPr>
            <w:r>
              <w:rPr>
                <w:sz w:val="16"/>
                <w:szCs w:val="16"/>
              </w:rPr>
              <w:t xml:space="preserve">P0 / Ph1</w:t>
            </w:r>
          </w:p>
        </w:tc>
        <w:tc>
          <w:tcPr>
            <w:tcW w:w="1460" w:type="dxa"/>
          </w:tcPr>
          <w:p>
            <w:pPr>
              <w:pStyle w:val="Compact"/>
              <w:spacing w:before="20" w:after="20"/>
              <w:jc w:val="left"/>
            </w:pPr>
            <w:r>
              <w:rPr>
                <w:sz w:val="16"/>
                <w:szCs w:val="16"/>
              </w:rPr>
              <w:t xml:space="preserve">SCORE-006, ANALYSIS-001</w:t>
            </w:r>
          </w:p>
        </w:tc>
        <w:tc>
          <w:tcPr>
            <w:tcW w:w="3934" w:type="dxa"/>
          </w:tcPr>
          <w:p>
            <w:pPr>
              <w:pStyle w:val="Compact"/>
              <w:spacing w:before="20" w:after="20"/>
              <w:jc w:val="left"/>
            </w:pPr>
            <w:r>
              <w:rPr>
                <w:sz w:val="16"/>
                <w:szCs w:val="16"/>
              </w:rPr>
              <w:t xml:space="preserve">Given at least one submitted period, When the dashboard loads, Then the summary card shows latest period name, mean (1 decimal) in the scale’s units,</w:t>
            </w:r>
            <w:r>
              <w:rPr>
                <w:sz w:val="16"/>
                <w:szCs w:val="16"/>
              </w:rPr>
              <w:t xml:space="preserve"> </w:t>
            </w:r>
            <w:r>
              <w:rPr>
                <w:sz w:val="16"/>
                <w:szCs w:val="16"/>
              </w:rPr>
              <w:t xml:space="preserve">‘</w:t>
            </w:r>
            <w:r>
              <w:rPr>
                <w:sz w:val="16"/>
                <w:szCs w:val="16"/>
              </w:rPr>
              <w:t xml:space="preserve">n of m subjects recorded</w:t>
            </w:r>
            <w:r>
              <w:rPr>
                <w:sz w:val="16"/>
                <w:szCs w:val="16"/>
              </w:rPr>
              <w:t xml:space="preserve">’</w:t>
            </w:r>
            <w:r>
              <w:rPr>
                <w:sz w:val="16"/>
                <w:szCs w:val="16"/>
              </w:rPr>
              <w:t xml:space="preserve">, and change vs previous comparable period with an arrow and text label (not colour alone).</w:t>
            </w:r>
          </w:p>
        </w:tc>
      </w:tr>
      <w:tr>
        <w:trPr/>
        <w:tc>
          <w:tcPr>
            <w:tcW w:w="960" w:type="dxa"/>
            <w:shd w:val="clear" w:color="auto" w:fill="F3F6FA"/>
          </w:tcPr>
          <w:p>
            <w:pPr>
              <w:pStyle w:val="Compact"/>
              <w:spacing w:before="20" w:after="20"/>
              <w:jc w:val="left"/>
            </w:pPr>
            <w:r>
              <w:rPr>
                <w:bCs/>
                <w:b/>
                <w:sz w:val="16"/>
                <w:szCs w:val="16"/>
              </w:rPr>
              <w:t xml:space="preserve">DASH-002</w:t>
            </w:r>
          </w:p>
        </w:tc>
        <w:tc>
          <w:tcPr>
            <w:tcW w:w="2322" w:type="dxa"/>
            <w:shd w:val="clear" w:color="auto" w:fill="F3F6FA"/>
          </w:tcPr>
          <w:p>
            <w:pPr>
              <w:pStyle w:val="Compact"/>
              <w:spacing w:before="20" w:after="20"/>
              <w:jc w:val="left"/>
            </w:pPr>
            <w:r>
              <w:rPr>
                <w:sz w:val="16"/>
                <w:szCs w:val="16"/>
              </w:rPr>
              <w:t xml:space="preserve">As a student, I see a monthly average trend chart, so that I can see direction over time.</w:t>
            </w:r>
          </w:p>
        </w:tc>
        <w:tc>
          <w:tcPr>
            <w:tcW w:w="960" w:type="dxa"/>
            <w:shd w:val="clear" w:color="auto" w:fill="F3F6FA"/>
          </w:tcPr>
          <w:p>
            <w:pPr>
              <w:pStyle w:val="Compact"/>
              <w:spacing w:before="20" w:after="20"/>
              <w:jc w:val="left"/>
            </w:pPr>
            <w:r>
              <w:rPr>
                <w:sz w:val="16"/>
                <w:szCs w:val="16"/>
              </w:rPr>
              <w:t xml:space="preserve">P0 / Ph1</w:t>
            </w:r>
          </w:p>
        </w:tc>
        <w:tc>
          <w:tcPr>
            <w:tcW w:w="1460" w:type="dxa"/>
            <w:shd w:val="clear" w:color="auto" w:fill="F3F6FA"/>
          </w:tcPr>
          <w:p>
            <w:pPr>
              <w:pStyle w:val="Compact"/>
              <w:spacing w:before="20" w:after="20"/>
              <w:jc w:val="left"/>
            </w:pPr>
            <w:r>
              <w:rPr>
                <w:sz w:val="16"/>
                <w:szCs w:val="16"/>
              </w:rPr>
              <w:t xml:space="preserve">ANALYSIS-001</w:t>
            </w:r>
          </w:p>
        </w:tc>
        <w:tc>
          <w:tcPr>
            <w:tcW w:w="3934" w:type="dxa"/>
            <w:shd w:val="clear" w:color="auto" w:fill="F3F6FA"/>
          </w:tcPr>
          <w:p>
            <w:pPr>
              <w:pStyle w:val="Compact"/>
              <w:spacing w:before="20" w:after="20"/>
              <w:jc w:val="left"/>
            </w:pPr>
            <w:r>
              <w:rPr>
                <w:sz w:val="16"/>
                <w:szCs w:val="16"/>
              </w:rPr>
              <w:t xml:space="preserve">Given ≥ 2 submitted periods in the same scale family, When the chart renders, Then it plots one point per period, a 3-period rolling mean line when ≥ 4 periods exist, gaps for periods with no data (not interpolated), and school/scale changes as vertical annotations. With &lt; 2 periods an empty state explains what is needed.</w:t>
            </w:r>
          </w:p>
        </w:tc>
      </w:tr>
      <w:tr>
        <w:trPr/>
        <w:tc>
          <w:tcPr>
            <w:tcW w:w="960" w:type="dxa"/>
          </w:tcPr>
          <w:p>
            <w:pPr>
              <w:pStyle w:val="Compact"/>
              <w:spacing w:before="20" w:after="20"/>
              <w:jc w:val="left"/>
            </w:pPr>
            <w:r>
              <w:rPr>
                <w:bCs/>
                <w:b/>
                <w:sz w:val="16"/>
                <w:szCs w:val="16"/>
              </w:rPr>
              <w:t xml:space="preserve">DASH-003</w:t>
            </w:r>
          </w:p>
        </w:tc>
        <w:tc>
          <w:tcPr>
            <w:tcW w:w="2322" w:type="dxa"/>
          </w:tcPr>
          <w:p>
            <w:pPr>
              <w:pStyle w:val="Compact"/>
              <w:spacing w:before="20" w:after="20"/>
              <w:jc w:val="left"/>
            </w:pPr>
            <w:r>
              <w:rPr>
                <w:sz w:val="16"/>
                <w:szCs w:val="16"/>
              </w:rPr>
              <w:t xml:space="preserve">As a student, I can open a per-subject line chart, so that I can follow one subject over time.</w:t>
            </w:r>
          </w:p>
        </w:tc>
        <w:tc>
          <w:tcPr>
            <w:tcW w:w="960" w:type="dxa"/>
          </w:tcPr>
          <w:p>
            <w:pPr>
              <w:pStyle w:val="Compact"/>
              <w:spacing w:before="20" w:after="20"/>
              <w:jc w:val="left"/>
            </w:pPr>
            <w:r>
              <w:rPr>
                <w:sz w:val="16"/>
                <w:szCs w:val="16"/>
              </w:rPr>
              <w:t xml:space="preserve">P0 / Ph1</w:t>
            </w:r>
          </w:p>
        </w:tc>
        <w:tc>
          <w:tcPr>
            <w:tcW w:w="1460" w:type="dxa"/>
          </w:tcPr>
          <w:p>
            <w:pPr>
              <w:pStyle w:val="Compact"/>
              <w:spacing w:before="20" w:after="20"/>
              <w:jc w:val="left"/>
            </w:pPr>
            <w:r>
              <w:rPr>
                <w:sz w:val="16"/>
                <w:szCs w:val="16"/>
              </w:rPr>
              <w:t xml:space="preserve">ANALYSIS-001</w:t>
            </w:r>
          </w:p>
        </w:tc>
        <w:tc>
          <w:tcPr>
            <w:tcW w:w="3934" w:type="dxa"/>
          </w:tcPr>
          <w:p>
            <w:pPr>
              <w:pStyle w:val="Compact"/>
              <w:spacing w:before="20" w:after="20"/>
              <w:jc w:val="left"/>
            </w:pPr>
            <w:r>
              <w:rPr>
                <w:sz w:val="16"/>
                <w:szCs w:val="16"/>
              </w:rPr>
              <w:t xml:space="preserve">Given Mathematics has 5 scores, When the student opens Mathematics, Then a line chart shows each score, the subject mean as a reference line, and a text summary with the trend label from ANALYSIS-003 including its confidence wording.</w:t>
            </w:r>
          </w:p>
        </w:tc>
      </w:tr>
      <w:tr>
        <w:trPr/>
        <w:tc>
          <w:tcPr>
            <w:tcW w:w="960" w:type="dxa"/>
            <w:shd w:val="clear" w:color="auto" w:fill="F3F6FA"/>
          </w:tcPr>
          <w:p>
            <w:pPr>
              <w:pStyle w:val="Compact"/>
              <w:spacing w:before="20" w:after="20"/>
              <w:jc w:val="left"/>
            </w:pPr>
            <w:r>
              <w:rPr>
                <w:bCs/>
                <w:b/>
                <w:sz w:val="16"/>
                <w:szCs w:val="16"/>
              </w:rPr>
              <w:t xml:space="preserve">DASH-004</w:t>
            </w:r>
          </w:p>
        </w:tc>
        <w:tc>
          <w:tcPr>
            <w:tcW w:w="2322" w:type="dxa"/>
            <w:shd w:val="clear" w:color="auto" w:fill="F3F6FA"/>
          </w:tcPr>
          <w:p>
            <w:pPr>
              <w:pStyle w:val="Compact"/>
              <w:spacing w:before="20" w:after="20"/>
              <w:jc w:val="left"/>
            </w:pPr>
            <w:r>
              <w:rPr>
                <w:sz w:val="16"/>
                <w:szCs w:val="16"/>
              </w:rPr>
              <w:t xml:space="preserve">As a student, I see a bar chart comparing subjects for the latest period, so that I can compare relative results.</w:t>
            </w:r>
          </w:p>
        </w:tc>
        <w:tc>
          <w:tcPr>
            <w:tcW w:w="960" w:type="dxa"/>
            <w:shd w:val="clear" w:color="auto" w:fill="F3F6FA"/>
          </w:tcPr>
          <w:p>
            <w:pPr>
              <w:pStyle w:val="Compact"/>
              <w:spacing w:before="20" w:after="20"/>
              <w:jc w:val="left"/>
            </w:pPr>
            <w:r>
              <w:rPr>
                <w:sz w:val="16"/>
                <w:szCs w:val="16"/>
              </w:rPr>
              <w:t xml:space="preserve">P0 / Ph1</w:t>
            </w:r>
          </w:p>
        </w:tc>
        <w:tc>
          <w:tcPr>
            <w:tcW w:w="1460" w:type="dxa"/>
            <w:shd w:val="clear" w:color="auto" w:fill="F3F6FA"/>
          </w:tcPr>
          <w:p>
            <w:pPr>
              <w:pStyle w:val="Compact"/>
              <w:spacing w:before="20" w:after="20"/>
              <w:jc w:val="left"/>
            </w:pPr>
            <w:r>
              <w:rPr>
                <w:sz w:val="16"/>
                <w:szCs w:val="16"/>
              </w:rPr>
              <w:t xml:space="preserve">SCORE-006</w:t>
            </w:r>
          </w:p>
        </w:tc>
        <w:tc>
          <w:tcPr>
            <w:tcW w:w="3934" w:type="dxa"/>
            <w:shd w:val="clear" w:color="auto" w:fill="F3F6FA"/>
          </w:tcPr>
          <w:p>
            <w:pPr>
              <w:pStyle w:val="Compact"/>
              <w:spacing w:before="20" w:after="20"/>
              <w:jc w:val="left"/>
            </w:pPr>
            <w:r>
              <w:rPr>
                <w:sz w:val="16"/>
                <w:szCs w:val="16"/>
              </w:rPr>
              <w:t xml:space="preserve">Given the latest period, When the comparison chart renders, Then bars are sorted by score descending, labelled with values, and subjects with missing status are listed beneath the chart rather than shown as zero-height bars.</w:t>
            </w:r>
          </w:p>
        </w:tc>
      </w:tr>
      <w:tr>
        <w:trPr/>
        <w:tc>
          <w:tcPr>
            <w:tcW w:w="960" w:type="dxa"/>
          </w:tcPr>
          <w:p>
            <w:pPr>
              <w:pStyle w:val="Compact"/>
              <w:spacing w:before="20" w:after="20"/>
              <w:jc w:val="left"/>
            </w:pPr>
            <w:r>
              <w:rPr>
                <w:bCs/>
                <w:b/>
                <w:sz w:val="16"/>
                <w:szCs w:val="16"/>
              </w:rPr>
              <w:t xml:space="preserve">DASH-005</w:t>
            </w:r>
          </w:p>
        </w:tc>
        <w:tc>
          <w:tcPr>
            <w:tcW w:w="2322" w:type="dxa"/>
          </w:tcPr>
          <w:p>
            <w:pPr>
              <w:pStyle w:val="Compact"/>
              <w:spacing w:before="20" w:after="20"/>
              <w:jc w:val="left"/>
            </w:pPr>
            <w:r>
              <w:rPr>
                <w:sz w:val="16"/>
                <w:szCs w:val="16"/>
              </w:rPr>
              <w:t xml:space="preserve">As a student, I see</w:t>
            </w:r>
            <w:r>
              <w:rPr>
                <w:sz w:val="16"/>
                <w:szCs w:val="16"/>
              </w:rPr>
              <w:t xml:space="preserve"> </w:t>
            </w:r>
            <w:r>
              <w:rPr>
                <w:sz w:val="16"/>
                <w:szCs w:val="16"/>
              </w:rPr>
              <w:t xml:space="preserve">‘</w:t>
            </w:r>
            <w:r>
              <w:rPr>
                <w:sz w:val="16"/>
                <w:szCs w:val="16"/>
              </w:rPr>
              <w:t xml:space="preserve">Stronger subjects</w:t>
            </w:r>
            <w:r>
              <w:rPr>
                <w:sz w:val="16"/>
                <w:szCs w:val="16"/>
              </w:rPr>
              <w:t xml:space="preserve">’</w:t>
            </w:r>
            <w:r>
              <w:rPr>
                <w:sz w:val="16"/>
                <w:szCs w:val="16"/>
              </w:rPr>
              <w:t xml:space="preserve"> </w:t>
            </w:r>
            <w:r>
              <w:rPr>
                <w:sz w:val="16"/>
                <w:szCs w:val="16"/>
              </w:rPr>
              <w:t xml:space="preserve">and</w:t>
            </w:r>
            <w:r>
              <w:rPr>
                <w:sz w:val="16"/>
                <w:szCs w:val="16"/>
              </w:rPr>
              <w:t xml:space="preserve"> </w:t>
            </w:r>
            <w:r>
              <w:rPr>
                <w:sz w:val="16"/>
                <w:szCs w:val="16"/>
              </w:rPr>
              <w:t xml:space="preserve">‘</w:t>
            </w:r>
            <w:r>
              <w:rPr>
                <w:sz w:val="16"/>
                <w:szCs w:val="16"/>
              </w:rPr>
              <w:t xml:space="preserve">Subjects needing attention</w:t>
            </w:r>
            <w:r>
              <w:rPr>
                <w:sz w:val="16"/>
                <w:szCs w:val="16"/>
              </w:rPr>
              <w:t xml:space="preserve">’</w:t>
            </w:r>
            <w:r>
              <w:rPr>
                <w:sz w:val="16"/>
                <w:szCs w:val="16"/>
              </w:rPr>
              <w:t xml:space="preserve"> </w:t>
            </w:r>
            <w:r>
              <w:rPr>
                <w:sz w:val="16"/>
                <w:szCs w:val="16"/>
              </w:rPr>
              <w:t xml:space="preserve">with the reason each was selected, so that the labels are explainable.</w:t>
            </w:r>
          </w:p>
        </w:tc>
        <w:tc>
          <w:tcPr>
            <w:tcW w:w="960" w:type="dxa"/>
          </w:tcPr>
          <w:p>
            <w:pPr>
              <w:pStyle w:val="Compact"/>
              <w:spacing w:before="20" w:after="20"/>
              <w:jc w:val="left"/>
            </w:pPr>
            <w:r>
              <w:rPr>
                <w:sz w:val="16"/>
                <w:szCs w:val="16"/>
              </w:rPr>
              <w:t xml:space="preserve">P1 / Ph2</w:t>
            </w:r>
          </w:p>
        </w:tc>
        <w:tc>
          <w:tcPr>
            <w:tcW w:w="1460" w:type="dxa"/>
          </w:tcPr>
          <w:p>
            <w:pPr>
              <w:pStyle w:val="Compact"/>
              <w:spacing w:before="20" w:after="20"/>
              <w:jc w:val="left"/>
            </w:pPr>
            <w:r>
              <w:rPr>
                <w:sz w:val="16"/>
                <w:szCs w:val="16"/>
              </w:rPr>
              <w:t xml:space="preserve">ANALYSIS-002</w:t>
            </w:r>
          </w:p>
        </w:tc>
        <w:tc>
          <w:tcPr>
            <w:tcW w:w="3934" w:type="dxa"/>
          </w:tcPr>
          <w:p>
            <w:pPr>
              <w:pStyle w:val="Compact"/>
              <w:spacing w:before="20" w:after="20"/>
              <w:jc w:val="left"/>
            </w:pPr>
            <w:r>
              <w:rPr>
                <w:sz w:val="16"/>
                <w:szCs w:val="16"/>
              </w:rPr>
              <w:t xml:space="preserve">Given the analysis snapshot, When cards render, Then each subject shows the rule that selected it (e.g. </w:t>
            </w:r>
            <w:r>
              <w:rPr>
                <w:sz w:val="16"/>
                <w:szCs w:val="16"/>
              </w:rPr>
              <w:t xml:space="preserve">‘</w:t>
            </w:r>
            <w:r>
              <w:rPr>
                <w:sz w:val="16"/>
                <w:szCs w:val="16"/>
              </w:rPr>
              <w:t xml:space="preserve">Above your overall mean in 4 of the last 5 months</w:t>
            </w:r>
            <w:r>
              <w:rPr>
                <w:sz w:val="16"/>
                <w:szCs w:val="16"/>
              </w:rPr>
              <w:t xml:space="preserve">’</w:t>
            </w:r>
            <w:r>
              <w:rPr>
                <w:sz w:val="16"/>
                <w:szCs w:val="16"/>
              </w:rPr>
              <w:t xml:space="preserve">) and a confidence chip (Low/Medium/High); when data are insufficient the card says so instead of listing subjects.</w:t>
            </w:r>
          </w:p>
        </w:tc>
      </w:tr>
      <w:tr>
        <w:trPr/>
        <w:tc>
          <w:tcPr>
            <w:tcW w:w="960" w:type="dxa"/>
            <w:shd w:val="clear" w:color="auto" w:fill="F3F6FA"/>
          </w:tcPr>
          <w:p>
            <w:pPr>
              <w:pStyle w:val="Compact"/>
              <w:spacing w:before="20" w:after="20"/>
              <w:jc w:val="left"/>
            </w:pPr>
            <w:r>
              <w:rPr>
                <w:bCs/>
                <w:b/>
                <w:sz w:val="16"/>
                <w:szCs w:val="16"/>
              </w:rPr>
              <w:t xml:space="preserve">DASH-006</w:t>
            </w:r>
          </w:p>
        </w:tc>
        <w:tc>
          <w:tcPr>
            <w:tcW w:w="2322" w:type="dxa"/>
            <w:shd w:val="clear" w:color="auto" w:fill="F3F6FA"/>
          </w:tcPr>
          <w:p>
            <w:pPr>
              <w:pStyle w:val="Compact"/>
              <w:spacing w:before="20" w:after="20"/>
              <w:jc w:val="left"/>
            </w:pPr>
            <w:r>
              <w:rPr>
                <w:sz w:val="16"/>
                <w:szCs w:val="16"/>
              </w:rPr>
              <w:t xml:space="preserve">As a student using a phone on a slow network, the dashboard is usable quickly, so that I do not give up.</w:t>
            </w:r>
          </w:p>
        </w:tc>
        <w:tc>
          <w:tcPr>
            <w:tcW w:w="960" w:type="dxa"/>
            <w:shd w:val="clear" w:color="auto" w:fill="F3F6FA"/>
          </w:tcPr>
          <w:p>
            <w:pPr>
              <w:pStyle w:val="Compact"/>
              <w:spacing w:before="20" w:after="20"/>
              <w:jc w:val="left"/>
            </w:pPr>
            <w:r>
              <w:rPr>
                <w:sz w:val="16"/>
                <w:szCs w:val="16"/>
              </w:rPr>
              <w:t xml:space="preserve">P0 / Ph1</w:t>
            </w:r>
          </w:p>
        </w:tc>
        <w:tc>
          <w:tcPr>
            <w:tcW w:w="1460" w:type="dxa"/>
            <w:shd w:val="clear" w:color="auto" w:fill="F3F6FA"/>
          </w:tcPr>
          <w:p>
            <w:pPr>
              <w:pStyle w:val="Compact"/>
              <w:spacing w:before="20" w:after="20"/>
              <w:jc w:val="left"/>
            </w:pPr>
            <w:r>
              <w:rPr>
                <w:sz w:val="16"/>
                <w:szCs w:val="16"/>
              </w:rPr>
              <w:t xml:space="preserve">NFR-001</w:t>
            </w:r>
          </w:p>
        </w:tc>
        <w:tc>
          <w:tcPr>
            <w:tcW w:w="3934" w:type="dxa"/>
            <w:shd w:val="clear" w:color="auto" w:fill="F3F6FA"/>
          </w:tcPr>
          <w:p>
            <w:pPr>
              <w:pStyle w:val="Compact"/>
              <w:spacing w:before="20" w:after="20"/>
              <w:jc w:val="left"/>
            </w:pPr>
            <w:r>
              <w:rPr>
                <w:sz w:val="16"/>
                <w:szCs w:val="16"/>
              </w:rPr>
              <w:t xml:space="preserve">Given a simulated</w:t>
            </w:r>
            <w:r>
              <w:rPr>
                <w:sz w:val="16"/>
                <w:szCs w:val="16"/>
              </w:rPr>
              <w:t xml:space="preserve"> </w:t>
            </w:r>
            <w:r>
              <w:rPr>
                <w:sz w:val="16"/>
                <w:szCs w:val="16"/>
              </w:rPr>
              <w:t xml:space="preserve">‘</w:t>
            </w:r>
            <w:r>
              <w:rPr>
                <w:sz w:val="16"/>
                <w:szCs w:val="16"/>
              </w:rPr>
              <w:t xml:space="preserve">Slow 4G</w:t>
            </w:r>
            <w:r>
              <w:rPr>
                <w:sz w:val="16"/>
                <w:szCs w:val="16"/>
              </w:rPr>
              <w:t xml:space="preserve">’</w:t>
            </w:r>
            <w:r>
              <w:rPr>
                <w:sz w:val="16"/>
                <w:szCs w:val="16"/>
              </w:rPr>
              <w:t xml:space="preserve"> </w:t>
            </w:r>
            <w:r>
              <w:rPr>
                <w:sz w:val="16"/>
                <w:szCs w:val="16"/>
              </w:rPr>
              <w:t xml:space="preserve">profile (400 kbps, 400 ms RTT) on a mid-range Android, When the dashboard opens from a warm session, Then the summary card is visible ≤ 2.5 s (p75) and the module’s initial JS for the route is ≤ 170 KB gzipped.</w:t>
            </w:r>
          </w:p>
        </w:tc>
      </w:tr>
      <w:tr>
        <w:trPr/>
        <w:tc>
          <w:tcPr>
            <w:tcW w:w="960" w:type="dxa"/>
          </w:tcPr>
          <w:p>
            <w:pPr>
              <w:pStyle w:val="Compact"/>
              <w:spacing w:before="20" w:after="20"/>
              <w:jc w:val="left"/>
            </w:pPr>
            <w:r>
              <w:rPr>
                <w:bCs/>
                <w:b/>
                <w:sz w:val="16"/>
                <w:szCs w:val="16"/>
              </w:rPr>
              <w:t xml:space="preserve">DASH-007</w:t>
            </w:r>
          </w:p>
        </w:tc>
        <w:tc>
          <w:tcPr>
            <w:tcW w:w="2322" w:type="dxa"/>
          </w:tcPr>
          <w:p>
            <w:pPr>
              <w:pStyle w:val="Compact"/>
              <w:spacing w:before="20" w:after="20"/>
              <w:jc w:val="left"/>
            </w:pPr>
            <w:r>
              <w:rPr>
                <w:sz w:val="16"/>
                <w:szCs w:val="16"/>
              </w:rPr>
              <w:t xml:space="preserve">As a student, I can compare the same subject year-over-year when the scales are compatible, so that I see longer-term change.</w:t>
            </w:r>
          </w:p>
        </w:tc>
        <w:tc>
          <w:tcPr>
            <w:tcW w:w="960" w:type="dxa"/>
          </w:tcPr>
          <w:p>
            <w:pPr>
              <w:pStyle w:val="Compact"/>
              <w:spacing w:before="20" w:after="20"/>
              <w:jc w:val="left"/>
            </w:pPr>
            <w:r>
              <w:rPr>
                <w:sz w:val="16"/>
                <w:szCs w:val="16"/>
              </w:rPr>
              <w:t xml:space="preserve">P2 / Ph3</w:t>
            </w:r>
          </w:p>
        </w:tc>
        <w:tc>
          <w:tcPr>
            <w:tcW w:w="1460" w:type="dxa"/>
          </w:tcPr>
          <w:p>
            <w:pPr>
              <w:pStyle w:val="Compact"/>
              <w:spacing w:before="20" w:after="20"/>
              <w:jc w:val="left"/>
            </w:pPr>
            <w:r>
              <w:rPr>
                <w:sz w:val="16"/>
                <w:szCs w:val="16"/>
              </w:rPr>
              <w:t xml:space="preserve">ANALYSIS-001, SCORE-008</w:t>
            </w:r>
          </w:p>
        </w:tc>
        <w:tc>
          <w:tcPr>
            <w:tcW w:w="3934" w:type="dxa"/>
          </w:tcPr>
          <w:p>
            <w:pPr>
              <w:pStyle w:val="Compact"/>
              <w:spacing w:before="20" w:after="20"/>
              <w:jc w:val="left"/>
            </w:pPr>
            <w:r>
              <w:rPr>
                <w:sz w:val="16"/>
                <w:szCs w:val="16"/>
              </w:rPr>
              <w:t xml:space="preserve">Given two academic years with the same normalisable scale family, When the student selects</w:t>
            </w:r>
            <w:r>
              <w:rPr>
                <w:sz w:val="16"/>
                <w:szCs w:val="16"/>
              </w:rPr>
              <w:t xml:space="preserve"> </w:t>
            </w:r>
            <w:r>
              <w:rPr>
                <w:sz w:val="16"/>
                <w:szCs w:val="16"/>
              </w:rPr>
              <w:t xml:space="preserve">‘</w:t>
            </w:r>
            <w:r>
              <w:rPr>
                <w:sz w:val="16"/>
                <w:szCs w:val="16"/>
              </w:rPr>
              <w:t xml:space="preserve">Compare years</w:t>
            </w:r>
            <w:r>
              <w:rPr>
                <w:sz w:val="16"/>
                <w:szCs w:val="16"/>
              </w:rPr>
              <w:t xml:space="preserve">’</w:t>
            </w:r>
            <w:r>
              <w:rPr>
                <w:sz w:val="16"/>
                <w:szCs w:val="16"/>
              </w:rPr>
              <w:t xml:space="preserve">, Then both series are shown aligned by month; if scales are incompatible the option is disabled with an explanation.</w:t>
            </w:r>
          </w:p>
        </w:tc>
      </w:tr>
      <w:tr>
        <w:trPr/>
        <w:tc>
          <w:tcPr>
            <w:tcW w:w="960" w:type="dxa"/>
            <w:shd w:val="clear" w:color="auto" w:fill="F3F6FA"/>
          </w:tcPr>
          <w:p>
            <w:pPr>
              <w:pStyle w:val="Compact"/>
              <w:spacing w:before="20" w:after="20"/>
              <w:jc w:val="left"/>
            </w:pPr>
            <w:r>
              <w:rPr>
                <w:bCs/>
                <w:b/>
                <w:sz w:val="16"/>
                <w:szCs w:val="16"/>
              </w:rPr>
              <w:t xml:space="preserve">DASH-008</w:t>
            </w:r>
          </w:p>
        </w:tc>
        <w:tc>
          <w:tcPr>
            <w:tcW w:w="2322" w:type="dxa"/>
            <w:shd w:val="clear" w:color="auto" w:fill="F3F6FA"/>
          </w:tcPr>
          <w:p>
            <w:pPr>
              <w:pStyle w:val="Compact"/>
              <w:spacing w:before="20" w:after="20"/>
              <w:jc w:val="left"/>
            </w:pPr>
            <w:r>
              <w:rPr>
                <w:sz w:val="16"/>
                <w:szCs w:val="16"/>
              </w:rPr>
              <w:t xml:space="preserve">As a student using a screen reader, every chart has an accessible text alternative, so that charts are not the only way to read results.</w:t>
            </w:r>
          </w:p>
        </w:tc>
        <w:tc>
          <w:tcPr>
            <w:tcW w:w="960" w:type="dxa"/>
            <w:shd w:val="clear" w:color="auto" w:fill="F3F6FA"/>
          </w:tcPr>
          <w:p>
            <w:pPr>
              <w:pStyle w:val="Compact"/>
              <w:spacing w:before="20" w:after="20"/>
              <w:jc w:val="left"/>
            </w:pPr>
            <w:r>
              <w:rPr>
                <w:sz w:val="16"/>
                <w:szCs w:val="16"/>
              </w:rPr>
              <w:t xml:space="preserve">P0 / Ph1</w:t>
            </w:r>
          </w:p>
        </w:tc>
        <w:tc>
          <w:tcPr>
            <w:tcW w:w="1460" w:type="dxa"/>
            <w:shd w:val="clear" w:color="auto" w:fill="F3F6FA"/>
          </w:tcPr>
          <w:p>
            <w:pPr>
              <w:pStyle w:val="Compact"/>
              <w:spacing w:before="20" w:after="20"/>
              <w:jc w:val="left"/>
            </w:pPr>
            <w:r>
              <w:rPr>
                <w:sz w:val="16"/>
                <w:szCs w:val="16"/>
              </w:rPr>
              <w:t xml:space="preserve">DASH-002</w:t>
            </w:r>
          </w:p>
        </w:tc>
        <w:tc>
          <w:tcPr>
            <w:tcW w:w="3934" w:type="dxa"/>
            <w:shd w:val="clear" w:color="auto" w:fill="F3F6FA"/>
          </w:tcPr>
          <w:p>
            <w:pPr>
              <w:pStyle w:val="Compact"/>
              <w:spacing w:before="20" w:after="20"/>
              <w:jc w:val="left"/>
            </w:pPr>
            <w:r>
              <w:rPr>
                <w:sz w:val="16"/>
                <w:szCs w:val="16"/>
              </w:rPr>
              <w:t xml:space="preserve">Given any chart, Then a visually hidden data table or</w:t>
            </w:r>
            <w:r>
              <w:rPr>
                <w:sz w:val="16"/>
                <w:szCs w:val="16"/>
              </w:rPr>
              <w:t xml:space="preserve"> </w:t>
            </w:r>
            <w:r>
              <w:rPr>
                <w:sz w:val="16"/>
                <w:szCs w:val="16"/>
              </w:rPr>
              <w:t xml:space="preserve">‘</w:t>
            </w:r>
            <w:r>
              <w:rPr>
                <w:sz w:val="16"/>
                <w:szCs w:val="16"/>
              </w:rPr>
              <w:t xml:space="preserve">View as table</w:t>
            </w:r>
            <w:r>
              <w:rPr>
                <w:sz w:val="16"/>
                <w:szCs w:val="16"/>
              </w:rPr>
              <w:t xml:space="preserve">’</w:t>
            </w:r>
            <w:r>
              <w:rPr>
                <w:sz w:val="16"/>
                <w:szCs w:val="16"/>
              </w:rPr>
              <w:t xml:space="preserve"> </w:t>
            </w:r>
            <w:r>
              <w:rPr>
                <w:sz w:val="16"/>
                <w:szCs w:val="16"/>
              </w:rPr>
              <w:t xml:space="preserve">toggle exposes the same values; colour contrast ≥ 4.5:1 for text and 3:1 for chart marks; trend direction is conveyed by icon + text, not colour alone.</w:t>
            </w:r>
          </w:p>
        </w:tc>
      </w:tr>
    </w:tbl>
    <w:bookmarkEnd w:id="119"/>
    <w:bookmarkStart w:id="120" w:name="strengths-weaknesses-analysis"/>
    <w:p>
      <w:pPr>
        <w:pStyle w:val="Heading2"/>
      </w:pPr>
      <w:r>
        <w:t xml:space="preserve">15.6 Strengths &amp; Weaknesses Analysis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360"/>
        <w:gridCol w:w="2059"/>
        <w:gridCol w:w="960"/>
        <w:gridCol w:w="1460"/>
        <w:gridCol w:w="3797"/>
      </w:tblGrid>
      <w:tr>
        <w:trPr>
          <w:tblHeader w:val="true"/>
          <w:tblHeader w:val="true"/>
        </w:trPr>
        <w:tc>
          <w:tcPr>
            <w:tcW w:w="1360" w:type="dxa"/>
            <w:shd w:val="clear" w:color="auto" w:fill="1E3A5F"/>
          </w:tcPr>
          <w:p>
            <w:pPr>
              <w:pStyle w:val="Compact"/>
              <w:spacing w:before="20" w:after="20"/>
              <w:jc w:val="left"/>
            </w:pPr>
            <w:r>
              <w:rPr>
                <w:b/>
                <w:color w:val="FFFFFF"/>
                <w:sz w:val="16"/>
                <w:szCs w:val="16"/>
              </w:rPr>
              <w:t xml:space="preserve">ID</w:t>
            </w:r>
          </w:p>
        </w:tc>
        <w:tc>
          <w:tcPr>
            <w:tcW w:w="2059" w:type="dxa"/>
            <w:shd w:val="clear" w:color="auto" w:fill="1E3A5F"/>
          </w:tcPr>
          <w:p>
            <w:pPr>
              <w:pStyle w:val="Compact"/>
              <w:spacing w:before="20" w:after="20"/>
              <w:jc w:val="left"/>
            </w:pPr>
            <w:r>
              <w:rPr>
                <w:b/>
                <w:color w:val="FFFFFF"/>
                <w:sz w:val="16"/>
                <w:szCs w:val="16"/>
              </w:rPr>
              <w:t xml:space="preserve">User story</w:t>
            </w:r>
          </w:p>
        </w:tc>
        <w:tc>
          <w:tcPr>
            <w:tcW w:w="960" w:type="dxa"/>
            <w:shd w:val="clear" w:color="auto" w:fill="1E3A5F"/>
          </w:tcPr>
          <w:p>
            <w:pPr>
              <w:pStyle w:val="Compact"/>
              <w:spacing w:before="20" w:after="20"/>
              <w:jc w:val="left"/>
            </w:pPr>
            <w:r>
              <w:rPr>
                <w:b/>
                <w:color w:val="FFFFFF"/>
                <w:sz w:val="16"/>
                <w:szCs w:val="16"/>
              </w:rPr>
              <w:t xml:space="preserve">Priority / phase</w:t>
            </w:r>
          </w:p>
        </w:tc>
        <w:tc>
          <w:tcPr>
            <w:tcW w:w="1460" w:type="dxa"/>
            <w:shd w:val="clear" w:color="auto" w:fill="1E3A5F"/>
          </w:tcPr>
          <w:p>
            <w:pPr>
              <w:pStyle w:val="Compact"/>
              <w:spacing w:before="20" w:after="20"/>
              <w:jc w:val="left"/>
            </w:pPr>
            <w:r>
              <w:rPr>
                <w:b/>
                <w:color w:val="FFFFFF"/>
                <w:sz w:val="16"/>
                <w:szCs w:val="16"/>
              </w:rPr>
              <w:t xml:space="preserve">Dependencies</w:t>
            </w:r>
          </w:p>
        </w:tc>
        <w:tc>
          <w:tcPr>
            <w:tcW w:w="3797" w:type="dxa"/>
            <w:shd w:val="clear" w:color="auto" w:fill="1E3A5F"/>
          </w:tcPr>
          <w:p>
            <w:pPr>
              <w:pStyle w:val="Compact"/>
              <w:spacing w:before="20" w:after="20"/>
              <w:jc w:val="left"/>
            </w:pPr>
            <w:r>
              <w:rPr>
                <w:b/>
                <w:color w:val="FFFFFF"/>
                <w:sz w:val="16"/>
                <w:szCs w:val="16"/>
              </w:rPr>
              <w:t xml:space="preserve">Acceptance criteria</w:t>
            </w:r>
          </w:p>
        </w:tc>
      </w:tr>
      <w:tr>
        <w:trPr/>
        <w:tc>
          <w:tcPr>
            <w:tcW w:w="1360" w:type="dxa"/>
          </w:tcPr>
          <w:p>
            <w:pPr>
              <w:pStyle w:val="Compact"/>
              <w:spacing w:before="20" w:after="20"/>
              <w:jc w:val="left"/>
            </w:pPr>
            <w:r>
              <w:rPr>
                <w:bCs/>
                <w:b/>
                <w:sz w:val="16"/>
                <w:szCs w:val="16"/>
              </w:rPr>
              <w:t xml:space="preserve">ANALYSIS-001</w:t>
            </w:r>
          </w:p>
        </w:tc>
        <w:tc>
          <w:tcPr>
            <w:tcW w:w="2059" w:type="dxa"/>
          </w:tcPr>
          <w:p>
            <w:pPr>
              <w:pStyle w:val="Compact"/>
              <w:spacing w:before="20" w:after="20"/>
              <w:jc w:val="left"/>
            </w:pPr>
            <w:r>
              <w:rPr>
                <w:sz w:val="16"/>
                <w:szCs w:val="16"/>
              </w:rPr>
              <w:t xml:space="preserve">As the platform, I compute period means, subject means, rolling means and period-over-period change deterministically, so that every number shown can be reproduced.</w:t>
            </w:r>
          </w:p>
        </w:tc>
        <w:tc>
          <w:tcPr>
            <w:tcW w:w="960" w:type="dxa"/>
          </w:tcPr>
          <w:p>
            <w:pPr>
              <w:pStyle w:val="Compact"/>
              <w:spacing w:before="20" w:after="20"/>
              <w:jc w:val="left"/>
            </w:pPr>
            <w:r>
              <w:rPr>
                <w:sz w:val="16"/>
                <w:szCs w:val="16"/>
              </w:rPr>
              <w:t xml:space="preserve">P0 / Ph1</w:t>
            </w:r>
          </w:p>
        </w:tc>
        <w:tc>
          <w:tcPr>
            <w:tcW w:w="1460" w:type="dxa"/>
          </w:tcPr>
          <w:p>
            <w:pPr>
              <w:pStyle w:val="Compact"/>
              <w:spacing w:before="20" w:after="20"/>
              <w:jc w:val="left"/>
            </w:pPr>
            <w:r>
              <w:rPr>
                <w:sz w:val="16"/>
                <w:szCs w:val="16"/>
              </w:rPr>
              <w:t xml:space="preserve">SCORE-006</w:t>
            </w:r>
          </w:p>
        </w:tc>
        <w:tc>
          <w:tcPr>
            <w:tcW w:w="3797" w:type="dxa"/>
          </w:tcPr>
          <w:p>
            <w:pPr>
              <w:pStyle w:val="Compact"/>
              <w:spacing w:before="20" w:after="20"/>
              <w:jc w:val="left"/>
            </w:pPr>
            <w:r>
              <w:rPr>
                <w:sz w:val="16"/>
                <w:szCs w:val="16"/>
              </w:rPr>
              <w:t xml:space="preserve">Given the fixture dataset in Appendix C, When the analysis engine runs, Then all outputs equal the expected values to 2 decimal places; calculations exclude NULL scores and drafts; results are versioned with engine_version.</w:t>
            </w:r>
          </w:p>
        </w:tc>
      </w:tr>
      <w:tr>
        <w:trPr/>
        <w:tc>
          <w:tcPr>
            <w:tcW w:w="1360" w:type="dxa"/>
            <w:shd w:val="clear" w:color="auto" w:fill="F3F6FA"/>
          </w:tcPr>
          <w:p>
            <w:pPr>
              <w:pStyle w:val="Compact"/>
              <w:spacing w:before="20" w:after="20"/>
              <w:jc w:val="left"/>
            </w:pPr>
            <w:r>
              <w:rPr>
                <w:bCs/>
                <w:b/>
                <w:sz w:val="16"/>
                <w:szCs w:val="16"/>
              </w:rPr>
              <w:t xml:space="preserve">ANALYSIS-002</w:t>
            </w:r>
          </w:p>
        </w:tc>
        <w:tc>
          <w:tcPr>
            <w:tcW w:w="2059" w:type="dxa"/>
            <w:shd w:val="clear" w:color="auto" w:fill="F3F6FA"/>
          </w:tcPr>
          <w:p>
            <w:pPr>
              <w:pStyle w:val="Compact"/>
              <w:spacing w:before="20" w:after="20"/>
              <w:jc w:val="left"/>
            </w:pPr>
            <w:r>
              <w:rPr>
                <w:sz w:val="16"/>
                <w:szCs w:val="16"/>
              </w:rPr>
              <w:t xml:space="preserve">As the platform, I classify subjects as relatively stronger, relatively lower, or insufficient evidence using documented thresholds, so that labels are consistent and explainable.</w:t>
            </w:r>
          </w:p>
        </w:tc>
        <w:tc>
          <w:tcPr>
            <w:tcW w:w="960" w:type="dxa"/>
            <w:shd w:val="clear" w:color="auto" w:fill="F3F6FA"/>
          </w:tcPr>
          <w:p>
            <w:pPr>
              <w:pStyle w:val="Compact"/>
              <w:spacing w:before="20" w:after="20"/>
              <w:jc w:val="left"/>
            </w:pPr>
            <w:r>
              <w:rPr>
                <w:sz w:val="16"/>
                <w:szCs w:val="16"/>
              </w:rPr>
              <w:t xml:space="preserve">P1 / Ph2</w:t>
            </w:r>
          </w:p>
        </w:tc>
        <w:tc>
          <w:tcPr>
            <w:tcW w:w="1460" w:type="dxa"/>
            <w:shd w:val="clear" w:color="auto" w:fill="F3F6FA"/>
          </w:tcPr>
          <w:p>
            <w:pPr>
              <w:pStyle w:val="Compact"/>
              <w:spacing w:before="20" w:after="20"/>
              <w:jc w:val="left"/>
            </w:pPr>
            <w:r>
              <w:rPr>
                <w:sz w:val="16"/>
                <w:szCs w:val="16"/>
              </w:rPr>
              <w:t xml:space="preserve">ANALYSIS-001</w:t>
            </w:r>
          </w:p>
        </w:tc>
        <w:tc>
          <w:tcPr>
            <w:tcW w:w="3797" w:type="dxa"/>
            <w:shd w:val="clear" w:color="auto" w:fill="F3F6FA"/>
          </w:tcPr>
          <w:p>
            <w:pPr>
              <w:pStyle w:val="Compact"/>
              <w:spacing w:before="20" w:after="20"/>
              <w:jc w:val="left"/>
            </w:pPr>
            <w:r>
              <w:rPr>
                <w:sz w:val="16"/>
                <w:szCs w:val="16"/>
              </w:rPr>
              <w:t xml:space="preserve">Given a subject with ≥ 3 scores in the last 6 periods, When its mean deviation from the student’s overall mean is ≥ +0.75 scale points (0–10 scale; 7.5 pp normalised) and it is above the overall mean in ≥ 60% of shared periods, Then label=relatively_stronger; symmetric rule for relatively_lower; otherwise neutral; with &lt; 3 scores label=insufficient_evidence.</w:t>
            </w:r>
          </w:p>
        </w:tc>
      </w:tr>
      <w:tr>
        <w:trPr/>
        <w:tc>
          <w:tcPr>
            <w:tcW w:w="1360" w:type="dxa"/>
          </w:tcPr>
          <w:p>
            <w:pPr>
              <w:pStyle w:val="Compact"/>
              <w:spacing w:before="20" w:after="20"/>
              <w:jc w:val="left"/>
            </w:pPr>
            <w:r>
              <w:rPr>
                <w:bCs/>
                <w:b/>
                <w:sz w:val="16"/>
                <w:szCs w:val="16"/>
              </w:rPr>
              <w:t xml:space="preserve">ANALYSIS-003</w:t>
            </w:r>
          </w:p>
        </w:tc>
        <w:tc>
          <w:tcPr>
            <w:tcW w:w="2059" w:type="dxa"/>
          </w:tcPr>
          <w:p>
            <w:pPr>
              <w:pStyle w:val="Compact"/>
              <w:spacing w:before="20" w:after="20"/>
              <w:jc w:val="left"/>
            </w:pPr>
            <w:r>
              <w:rPr>
                <w:sz w:val="16"/>
                <w:szCs w:val="16"/>
              </w:rPr>
              <w:t xml:space="preserve">As the platform, I label trends (improving, declining, stable, volatile, insufficient) with a confidence level, so that one month’s change is never presented as a trend.</w:t>
            </w:r>
          </w:p>
        </w:tc>
        <w:tc>
          <w:tcPr>
            <w:tcW w:w="960" w:type="dxa"/>
          </w:tcPr>
          <w:p>
            <w:pPr>
              <w:pStyle w:val="Compact"/>
              <w:spacing w:before="20" w:after="20"/>
              <w:jc w:val="left"/>
            </w:pPr>
            <w:r>
              <w:rPr>
                <w:sz w:val="16"/>
                <w:szCs w:val="16"/>
              </w:rPr>
              <w:t xml:space="preserve">P1 / Ph2</w:t>
            </w:r>
          </w:p>
        </w:tc>
        <w:tc>
          <w:tcPr>
            <w:tcW w:w="1460" w:type="dxa"/>
          </w:tcPr>
          <w:p>
            <w:pPr>
              <w:pStyle w:val="Compact"/>
              <w:spacing w:before="20" w:after="20"/>
              <w:jc w:val="left"/>
            </w:pPr>
            <w:r>
              <w:rPr>
                <w:sz w:val="16"/>
                <w:szCs w:val="16"/>
              </w:rPr>
              <w:t xml:space="preserve">ANALYSIS-001</w:t>
            </w:r>
          </w:p>
        </w:tc>
        <w:tc>
          <w:tcPr>
            <w:tcW w:w="3797" w:type="dxa"/>
          </w:tcPr>
          <w:p>
            <w:pPr>
              <w:pStyle w:val="Compact"/>
              <w:spacing w:before="20" w:after="20"/>
              <w:jc w:val="left"/>
            </w:pPr>
            <w:r>
              <w:rPr>
                <w:sz w:val="16"/>
                <w:szCs w:val="16"/>
              </w:rPr>
              <w:t xml:space="preserve">Given fewer than 4 scores, Then trend=insufficient_evidence. Given ≥ 4 scores, Then slope by Theil–Sen; improving if slope ≥ +0.15 points/period and Mann–Kendall p &lt; 0.20 (symmetric for declining; Low/Medium/High confidence by n and p, Section 20.6); volatile if SD ≥ 1.0 point on a 0–10 scale (10% of scale range) regardless of slope; otherwise</w:t>
            </w:r>
            <w:r>
              <w:rPr>
                <w:sz w:val="16"/>
                <w:szCs w:val="16"/>
              </w:rPr>
              <w:t xml:space="preserve"> </w:t>
            </w:r>
            <w:r>
              <w:rPr>
                <w:sz w:val="16"/>
                <w:szCs w:val="16"/>
              </w:rPr>
              <w:t xml:space="preserve">‘</w:t>
            </w:r>
            <w:r>
              <w:rPr>
                <w:sz w:val="16"/>
                <w:szCs w:val="16"/>
              </w:rPr>
              <w:t xml:space="preserve">no clear trend</w:t>
            </w:r>
            <w:r>
              <w:rPr>
                <w:sz w:val="16"/>
                <w:szCs w:val="16"/>
              </w:rPr>
              <w:t xml:space="preserve">’</w:t>
            </w:r>
            <w:r>
              <w:rPr>
                <w:sz w:val="16"/>
                <w:szCs w:val="16"/>
              </w:rPr>
              <w:t xml:space="preserve">. Unit tests cover each boundary.</w:t>
            </w:r>
          </w:p>
        </w:tc>
      </w:tr>
      <w:tr>
        <w:trPr/>
        <w:tc>
          <w:tcPr>
            <w:tcW w:w="1360" w:type="dxa"/>
            <w:shd w:val="clear" w:color="auto" w:fill="F3F6FA"/>
          </w:tcPr>
          <w:p>
            <w:pPr>
              <w:pStyle w:val="Compact"/>
              <w:spacing w:before="20" w:after="20"/>
              <w:jc w:val="left"/>
            </w:pPr>
            <w:r>
              <w:rPr>
                <w:bCs/>
                <w:b/>
                <w:sz w:val="16"/>
                <w:szCs w:val="16"/>
              </w:rPr>
              <w:t xml:space="preserve">ANALYSIS-004</w:t>
            </w:r>
          </w:p>
        </w:tc>
        <w:tc>
          <w:tcPr>
            <w:tcW w:w="2059" w:type="dxa"/>
            <w:shd w:val="clear" w:color="auto" w:fill="F3F6FA"/>
          </w:tcPr>
          <w:p>
            <w:pPr>
              <w:pStyle w:val="Compact"/>
              <w:spacing w:before="20" w:after="20"/>
              <w:jc w:val="left"/>
            </w:pPr>
            <w:r>
              <w:rPr>
                <w:sz w:val="16"/>
                <w:szCs w:val="16"/>
              </w:rPr>
              <w:t xml:space="preserve">As a student, explanations distinguish what the data show from possible reasons, so that I am not told guesses as facts.</w:t>
            </w:r>
          </w:p>
        </w:tc>
        <w:tc>
          <w:tcPr>
            <w:tcW w:w="960" w:type="dxa"/>
            <w:shd w:val="clear" w:color="auto" w:fill="F3F6FA"/>
          </w:tcPr>
          <w:p>
            <w:pPr>
              <w:pStyle w:val="Compact"/>
              <w:spacing w:before="20" w:after="20"/>
              <w:jc w:val="left"/>
            </w:pPr>
            <w:r>
              <w:rPr>
                <w:sz w:val="16"/>
                <w:szCs w:val="16"/>
              </w:rPr>
              <w:t xml:space="preserve">P1 / Ph2</w:t>
            </w:r>
          </w:p>
        </w:tc>
        <w:tc>
          <w:tcPr>
            <w:tcW w:w="1460" w:type="dxa"/>
            <w:shd w:val="clear" w:color="auto" w:fill="F3F6FA"/>
          </w:tcPr>
          <w:p>
            <w:pPr>
              <w:pStyle w:val="Compact"/>
              <w:spacing w:before="20" w:after="20"/>
              <w:jc w:val="left"/>
            </w:pPr>
            <w:r>
              <w:rPr>
                <w:sz w:val="16"/>
                <w:szCs w:val="16"/>
              </w:rPr>
              <w:t xml:space="preserve">ANALYSIS-002, AI-005</w:t>
            </w:r>
          </w:p>
        </w:tc>
        <w:tc>
          <w:tcPr>
            <w:tcW w:w="3797" w:type="dxa"/>
            <w:shd w:val="clear" w:color="auto" w:fill="F3F6FA"/>
          </w:tcPr>
          <w:p>
            <w:pPr>
              <w:pStyle w:val="Compact"/>
              <w:spacing w:before="20" w:after="20"/>
              <w:jc w:val="left"/>
            </w:pPr>
            <w:r>
              <w:rPr>
                <w:sz w:val="16"/>
                <w:szCs w:val="16"/>
              </w:rPr>
              <w:t xml:space="preserve">Given any generated explanation, Then it contains an</w:t>
            </w:r>
            <w:r>
              <w:rPr>
                <w:sz w:val="16"/>
                <w:szCs w:val="16"/>
              </w:rPr>
              <w:t xml:space="preserve"> </w:t>
            </w:r>
            <w:r>
              <w:rPr>
                <w:sz w:val="16"/>
                <w:szCs w:val="16"/>
              </w:rPr>
              <w:t xml:space="preserve">‘</w:t>
            </w:r>
            <w:r>
              <w:rPr>
                <w:sz w:val="16"/>
                <w:szCs w:val="16"/>
              </w:rPr>
              <w:t xml:space="preserve">What your scores show</w:t>
            </w:r>
            <w:r>
              <w:rPr>
                <w:sz w:val="16"/>
                <w:szCs w:val="16"/>
              </w:rPr>
              <w:t xml:space="preserve">’</w:t>
            </w:r>
            <w:r>
              <w:rPr>
                <w:sz w:val="16"/>
                <w:szCs w:val="16"/>
              </w:rPr>
              <w:t xml:space="preserve"> </w:t>
            </w:r>
            <w:r>
              <w:rPr>
                <w:sz w:val="16"/>
                <w:szCs w:val="16"/>
              </w:rPr>
              <w:t xml:space="preserve">part limited to facts from the snapshot and an optional</w:t>
            </w:r>
            <w:r>
              <w:rPr>
                <w:sz w:val="16"/>
                <w:szCs w:val="16"/>
              </w:rPr>
              <w:t xml:space="preserve"> </w:t>
            </w:r>
            <w:r>
              <w:rPr>
                <w:sz w:val="16"/>
                <w:szCs w:val="16"/>
              </w:rPr>
              <w:t xml:space="preserve">‘</w:t>
            </w:r>
            <w:r>
              <w:rPr>
                <w:sz w:val="16"/>
                <w:szCs w:val="16"/>
              </w:rPr>
              <w:t xml:space="preserve">Things that sometimes help</w:t>
            </w:r>
            <w:r>
              <w:rPr>
                <w:sz w:val="16"/>
                <w:szCs w:val="16"/>
              </w:rPr>
              <w:t xml:space="preserve">’</w:t>
            </w:r>
            <w:r>
              <w:rPr>
                <w:sz w:val="16"/>
                <w:szCs w:val="16"/>
              </w:rPr>
              <w:t xml:space="preserve"> </w:t>
            </w:r>
            <w:r>
              <w:rPr>
                <w:sz w:val="16"/>
                <w:szCs w:val="16"/>
              </w:rPr>
              <w:t xml:space="preserve">part phrased as suggestions; it never states causes related to intelligence, motivation, personality, health or learning disorders (enforced by output filter and evaluation set).</w:t>
            </w:r>
          </w:p>
        </w:tc>
      </w:tr>
      <w:tr>
        <w:trPr/>
        <w:tc>
          <w:tcPr>
            <w:tcW w:w="1360" w:type="dxa"/>
          </w:tcPr>
          <w:p>
            <w:pPr>
              <w:pStyle w:val="Compact"/>
              <w:spacing w:before="20" w:after="20"/>
              <w:jc w:val="left"/>
            </w:pPr>
            <w:r>
              <w:rPr>
                <w:bCs/>
                <w:b/>
                <w:sz w:val="16"/>
                <w:szCs w:val="16"/>
              </w:rPr>
              <w:t xml:space="preserve">ANALYSIS-005</w:t>
            </w:r>
          </w:p>
        </w:tc>
        <w:tc>
          <w:tcPr>
            <w:tcW w:w="2059" w:type="dxa"/>
          </w:tcPr>
          <w:p>
            <w:pPr>
              <w:pStyle w:val="Compact"/>
              <w:spacing w:before="20" w:after="20"/>
              <w:jc w:val="left"/>
            </w:pPr>
            <w:r>
              <w:rPr>
                <w:sz w:val="16"/>
                <w:szCs w:val="16"/>
              </w:rPr>
              <w:t xml:space="preserve">As a student flagged for a lower subject, I am offered a short diagnostic quiz, so that the specific topics behind the score can be found.</w:t>
            </w:r>
          </w:p>
        </w:tc>
        <w:tc>
          <w:tcPr>
            <w:tcW w:w="960" w:type="dxa"/>
          </w:tcPr>
          <w:p>
            <w:pPr>
              <w:pStyle w:val="Compact"/>
              <w:spacing w:before="20" w:after="20"/>
              <w:jc w:val="left"/>
            </w:pPr>
            <w:r>
              <w:rPr>
                <w:sz w:val="16"/>
                <w:szCs w:val="16"/>
              </w:rPr>
              <w:t xml:space="preserve">P1 / Ph2</w:t>
            </w:r>
          </w:p>
        </w:tc>
        <w:tc>
          <w:tcPr>
            <w:tcW w:w="1460" w:type="dxa"/>
          </w:tcPr>
          <w:p>
            <w:pPr>
              <w:pStyle w:val="Compact"/>
              <w:spacing w:before="20" w:after="20"/>
              <w:jc w:val="left"/>
            </w:pPr>
            <w:r>
              <w:rPr>
                <w:sz w:val="16"/>
                <w:szCs w:val="16"/>
              </w:rPr>
              <w:t xml:space="preserve">ANALYSIS-002, QUIZ-001</w:t>
            </w:r>
          </w:p>
        </w:tc>
        <w:tc>
          <w:tcPr>
            <w:tcW w:w="3797" w:type="dxa"/>
          </w:tcPr>
          <w:p>
            <w:pPr>
              <w:pStyle w:val="Compact"/>
              <w:spacing w:before="20" w:after="20"/>
              <w:jc w:val="left"/>
            </w:pPr>
            <w:r>
              <w:rPr>
                <w:sz w:val="16"/>
                <w:szCs w:val="16"/>
              </w:rPr>
              <w:t xml:space="preserve">Given Mathematics is labelled relatively_lower and a published diagnostic exists for the student’s grade, When the subject page opens, Then a CTA</w:t>
            </w:r>
            <w:r>
              <w:rPr>
                <w:sz w:val="16"/>
                <w:szCs w:val="16"/>
              </w:rPr>
              <w:t xml:space="preserve"> </w:t>
            </w:r>
            <w:r>
              <w:rPr>
                <w:sz w:val="16"/>
                <w:szCs w:val="16"/>
              </w:rPr>
              <w:t xml:space="preserve">‘</w:t>
            </w:r>
            <w:r>
              <w:rPr>
                <w:sz w:val="16"/>
                <w:szCs w:val="16"/>
              </w:rPr>
              <w:t xml:space="preserve">Find which topics to practise (8–12 min)</w:t>
            </w:r>
            <w:r>
              <w:rPr>
                <w:sz w:val="16"/>
                <w:szCs w:val="16"/>
              </w:rPr>
              <w:t xml:space="preserve">’</w:t>
            </w:r>
            <w:r>
              <w:rPr>
                <w:sz w:val="16"/>
                <w:szCs w:val="16"/>
              </w:rPr>
              <w:t xml:space="preserve"> </w:t>
            </w:r>
            <w:r>
              <w:rPr>
                <w:sz w:val="16"/>
                <w:szCs w:val="16"/>
              </w:rPr>
              <w:t xml:space="preserve">is shown; if no diagnostic exists, the CTA is hidden and no placeholder content is invented.</w:t>
            </w:r>
          </w:p>
        </w:tc>
      </w:tr>
      <w:tr>
        <w:trPr/>
        <w:tc>
          <w:tcPr>
            <w:tcW w:w="1360" w:type="dxa"/>
            <w:shd w:val="clear" w:color="auto" w:fill="F3F6FA"/>
          </w:tcPr>
          <w:p>
            <w:pPr>
              <w:pStyle w:val="Compact"/>
              <w:spacing w:before="20" w:after="20"/>
              <w:jc w:val="left"/>
            </w:pPr>
            <w:r>
              <w:rPr>
                <w:bCs/>
                <w:b/>
                <w:sz w:val="16"/>
                <w:szCs w:val="16"/>
              </w:rPr>
              <w:t xml:space="preserve">ANALYSIS-006</w:t>
            </w:r>
          </w:p>
        </w:tc>
        <w:tc>
          <w:tcPr>
            <w:tcW w:w="2059" w:type="dxa"/>
            <w:shd w:val="clear" w:color="auto" w:fill="F3F6FA"/>
          </w:tcPr>
          <w:p>
            <w:pPr>
              <w:pStyle w:val="Compact"/>
              <w:spacing w:before="20" w:after="20"/>
              <w:jc w:val="left"/>
            </w:pPr>
            <w:r>
              <w:rPr>
                <w:sz w:val="16"/>
                <w:szCs w:val="16"/>
              </w:rPr>
              <w:t xml:space="preserve">As the platform, I store an immutable analysis snapshot each time inputs change, so that past reports remain reproducible.</w:t>
            </w:r>
          </w:p>
        </w:tc>
        <w:tc>
          <w:tcPr>
            <w:tcW w:w="960" w:type="dxa"/>
            <w:shd w:val="clear" w:color="auto" w:fill="F3F6FA"/>
          </w:tcPr>
          <w:p>
            <w:pPr>
              <w:pStyle w:val="Compact"/>
              <w:spacing w:before="20" w:after="20"/>
              <w:jc w:val="left"/>
            </w:pPr>
            <w:r>
              <w:rPr>
                <w:sz w:val="16"/>
                <w:szCs w:val="16"/>
              </w:rPr>
              <w:t xml:space="preserve">P1 / Ph2</w:t>
            </w:r>
          </w:p>
        </w:tc>
        <w:tc>
          <w:tcPr>
            <w:tcW w:w="1460" w:type="dxa"/>
            <w:shd w:val="clear" w:color="auto" w:fill="F3F6FA"/>
          </w:tcPr>
          <w:p>
            <w:pPr>
              <w:pStyle w:val="Compact"/>
              <w:spacing w:before="20" w:after="20"/>
              <w:jc w:val="left"/>
            </w:pPr>
            <w:r>
              <w:rPr>
                <w:sz w:val="16"/>
                <w:szCs w:val="16"/>
              </w:rPr>
              <w:t xml:space="preserve">ANALYSIS-001</w:t>
            </w:r>
          </w:p>
        </w:tc>
        <w:tc>
          <w:tcPr>
            <w:tcW w:w="3797" w:type="dxa"/>
            <w:shd w:val="clear" w:color="auto" w:fill="F3F6FA"/>
          </w:tcPr>
          <w:p>
            <w:pPr>
              <w:pStyle w:val="Compact"/>
              <w:spacing w:before="20" w:after="20"/>
              <w:jc w:val="left"/>
            </w:pPr>
            <w:r>
              <w:rPr>
                <w:sz w:val="16"/>
                <w:szCs w:val="16"/>
              </w:rPr>
              <w:t xml:space="preserve">Given a score edit, When recomputation runs, Then a new analysis_snapshot row is written with input_hash, engine_version and outputs; reports reference a snapshot_id; old snapshots are retained per the retention policy.</w:t>
            </w:r>
          </w:p>
        </w:tc>
      </w:tr>
      <w:tr>
        <w:trPr/>
        <w:tc>
          <w:tcPr>
            <w:tcW w:w="1360" w:type="dxa"/>
          </w:tcPr>
          <w:p>
            <w:pPr>
              <w:pStyle w:val="Compact"/>
              <w:spacing w:before="20" w:after="20"/>
              <w:jc w:val="left"/>
            </w:pPr>
            <w:r>
              <w:rPr>
                <w:bCs/>
                <w:b/>
                <w:sz w:val="16"/>
                <w:szCs w:val="16"/>
              </w:rPr>
              <w:t xml:space="preserve">ANALYSIS-007</w:t>
            </w:r>
          </w:p>
        </w:tc>
        <w:tc>
          <w:tcPr>
            <w:tcW w:w="2059" w:type="dxa"/>
          </w:tcPr>
          <w:p>
            <w:pPr>
              <w:pStyle w:val="Compact"/>
              <w:spacing w:before="20" w:after="20"/>
              <w:jc w:val="left"/>
            </w:pPr>
            <w:r>
              <w:rPr>
                <w:sz w:val="16"/>
                <w:szCs w:val="16"/>
              </w:rPr>
              <w:t xml:space="preserve">As the platform, I treat conflicting evidence explicitly (e.g. low monthly scores but strong diagnostic result), so that the student sees both rather than a forced conclusion.</w:t>
            </w:r>
          </w:p>
        </w:tc>
        <w:tc>
          <w:tcPr>
            <w:tcW w:w="960" w:type="dxa"/>
          </w:tcPr>
          <w:p>
            <w:pPr>
              <w:pStyle w:val="Compact"/>
              <w:spacing w:before="20" w:after="20"/>
              <w:jc w:val="left"/>
            </w:pPr>
            <w:r>
              <w:rPr>
                <w:sz w:val="16"/>
                <w:szCs w:val="16"/>
              </w:rPr>
              <w:t xml:space="preserve">P1 / Ph2</w:t>
            </w:r>
          </w:p>
        </w:tc>
        <w:tc>
          <w:tcPr>
            <w:tcW w:w="1460" w:type="dxa"/>
          </w:tcPr>
          <w:p>
            <w:pPr>
              <w:pStyle w:val="Compact"/>
              <w:spacing w:before="20" w:after="20"/>
              <w:jc w:val="left"/>
            </w:pPr>
            <w:r>
              <w:rPr>
                <w:sz w:val="16"/>
                <w:szCs w:val="16"/>
              </w:rPr>
              <w:t xml:space="preserve">ANALYSIS-002, QUIZ-002</w:t>
            </w:r>
          </w:p>
        </w:tc>
        <w:tc>
          <w:tcPr>
            <w:tcW w:w="3797" w:type="dxa"/>
          </w:tcPr>
          <w:p>
            <w:pPr>
              <w:pStyle w:val="Compact"/>
              <w:spacing w:before="20" w:after="20"/>
              <w:jc w:val="left"/>
            </w:pPr>
            <w:r>
              <w:rPr>
                <w:sz w:val="16"/>
                <w:szCs w:val="16"/>
              </w:rPr>
              <w:t xml:space="preserve">Given a subject labelled relatively_lower and a diagnostic with ≥ 80% mastery in all tested topics, When the subject page renders, Then it shows</w:t>
            </w:r>
            <w:r>
              <w:rPr>
                <w:sz w:val="16"/>
                <w:szCs w:val="16"/>
              </w:rPr>
              <w:t xml:space="preserve"> </w:t>
            </w:r>
            <w:r>
              <w:rPr>
                <w:sz w:val="16"/>
                <w:szCs w:val="16"/>
              </w:rPr>
              <w:t xml:space="preserve">‘</w:t>
            </w:r>
            <w:r>
              <w:rPr>
                <w:sz w:val="16"/>
                <w:szCs w:val="16"/>
              </w:rPr>
              <w:t xml:space="preserve">Your quiz results are strong, but school scores are lower – topics outside this quiz or test conditions may matter</w:t>
            </w:r>
            <w:r>
              <w:rPr>
                <w:sz w:val="16"/>
                <w:szCs w:val="16"/>
              </w:rPr>
              <w:t xml:space="preserve">’</w:t>
            </w:r>
            <w:r>
              <w:rPr>
                <w:sz w:val="16"/>
                <w:szCs w:val="16"/>
              </w:rPr>
              <w:t xml:space="preserve"> </w:t>
            </w:r>
            <w:r>
              <w:rPr>
                <w:sz w:val="16"/>
                <w:szCs w:val="16"/>
              </w:rPr>
              <w:t xml:space="preserve">and does not recommend remedial content for mastered topics.</w:t>
            </w:r>
          </w:p>
        </w:tc>
      </w:tr>
      <w:tr>
        <w:trPr/>
        <w:tc>
          <w:tcPr>
            <w:tcW w:w="1360" w:type="dxa"/>
            <w:shd w:val="clear" w:color="auto" w:fill="F3F6FA"/>
          </w:tcPr>
          <w:p>
            <w:pPr>
              <w:pStyle w:val="Compact"/>
              <w:spacing w:before="20" w:after="20"/>
              <w:jc w:val="left"/>
            </w:pPr>
            <w:r>
              <w:rPr>
                <w:bCs/>
                <w:b/>
                <w:sz w:val="16"/>
                <w:szCs w:val="16"/>
              </w:rPr>
              <w:t xml:space="preserve">ANALYSIS-008</w:t>
            </w:r>
          </w:p>
        </w:tc>
        <w:tc>
          <w:tcPr>
            <w:tcW w:w="2059" w:type="dxa"/>
            <w:shd w:val="clear" w:color="auto" w:fill="F3F6FA"/>
          </w:tcPr>
          <w:p>
            <w:pPr>
              <w:pStyle w:val="Compact"/>
              <w:spacing w:before="20" w:after="20"/>
              <w:jc w:val="left"/>
            </w:pPr>
            <w:r>
              <w:rPr>
                <w:sz w:val="16"/>
                <w:szCs w:val="16"/>
              </w:rPr>
              <w:t xml:space="preserve">As the platform, I never compare a student against other students or schools in the MVP, so that unfair cross-school comparisons are avoided.</w:t>
            </w:r>
          </w:p>
        </w:tc>
        <w:tc>
          <w:tcPr>
            <w:tcW w:w="960" w:type="dxa"/>
            <w:shd w:val="clear" w:color="auto" w:fill="F3F6FA"/>
          </w:tcPr>
          <w:p>
            <w:pPr>
              <w:pStyle w:val="Compact"/>
              <w:spacing w:before="20" w:after="20"/>
              <w:jc w:val="left"/>
            </w:pPr>
            <w:r>
              <w:rPr>
                <w:sz w:val="16"/>
                <w:szCs w:val="16"/>
              </w:rPr>
              <w:t xml:space="preserve">P0 / Ph1</w:t>
            </w:r>
          </w:p>
        </w:tc>
        <w:tc>
          <w:tcPr>
            <w:tcW w:w="1460" w:type="dxa"/>
            <w:shd w:val="clear" w:color="auto" w:fill="F3F6FA"/>
          </w:tcPr>
          <w:p>
            <w:pPr>
              <w:pStyle w:val="Compact"/>
              <w:spacing w:before="20" w:after="20"/>
              <w:jc w:val="left"/>
            </w:pPr>
            <w:r>
              <w:rPr>
                <w:sz w:val="16"/>
                <w:szCs w:val="16"/>
              </w:rPr>
              <w:t xml:space="preserve">—</w:t>
            </w:r>
          </w:p>
        </w:tc>
        <w:tc>
          <w:tcPr>
            <w:tcW w:w="3797" w:type="dxa"/>
            <w:shd w:val="clear" w:color="auto" w:fill="F3F6FA"/>
          </w:tcPr>
          <w:p>
            <w:pPr>
              <w:pStyle w:val="Compact"/>
              <w:spacing w:before="20" w:after="20"/>
              <w:jc w:val="left"/>
            </w:pPr>
            <w:r>
              <w:rPr>
                <w:sz w:val="16"/>
                <w:szCs w:val="16"/>
              </w:rPr>
              <w:t xml:space="preserve">Given any MVP screen or report, Then no percentile, rank or comparison to other users is displayed; any future cohort comparison requires a decision record (OD-14) and minimum cohort size of 30.</w:t>
            </w:r>
          </w:p>
        </w:tc>
      </w:tr>
    </w:tbl>
    <w:bookmarkEnd w:id="120"/>
    <w:bookmarkStart w:id="121" w:name="diagnostic-quizzes"/>
    <w:p>
      <w:pPr>
        <w:pStyle w:val="Heading2"/>
      </w:pPr>
      <w:r>
        <w:t xml:space="preserve">15.7 Diagnostic Quizzes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960"/>
        <w:gridCol w:w="2314"/>
        <w:gridCol w:w="960"/>
        <w:gridCol w:w="1360"/>
        <w:gridCol w:w="4042"/>
      </w:tblGrid>
      <w:tr>
        <w:trPr>
          <w:tblHeader w:val="true"/>
          <w:tblHeader w:val="true"/>
        </w:trPr>
        <w:tc>
          <w:tcPr>
            <w:tcW w:w="960" w:type="dxa"/>
            <w:shd w:val="clear" w:color="auto" w:fill="1E3A5F"/>
          </w:tcPr>
          <w:p>
            <w:pPr>
              <w:pStyle w:val="Compact"/>
              <w:spacing w:before="20" w:after="20"/>
              <w:jc w:val="left"/>
            </w:pPr>
            <w:r>
              <w:rPr>
                <w:b/>
                <w:color w:val="FFFFFF"/>
                <w:sz w:val="16"/>
                <w:szCs w:val="16"/>
              </w:rPr>
              <w:t xml:space="preserve">ID</w:t>
            </w:r>
          </w:p>
        </w:tc>
        <w:tc>
          <w:tcPr>
            <w:tcW w:w="2314" w:type="dxa"/>
            <w:shd w:val="clear" w:color="auto" w:fill="1E3A5F"/>
          </w:tcPr>
          <w:p>
            <w:pPr>
              <w:pStyle w:val="Compact"/>
              <w:spacing w:before="20" w:after="20"/>
              <w:jc w:val="left"/>
            </w:pPr>
            <w:r>
              <w:rPr>
                <w:b/>
                <w:color w:val="FFFFFF"/>
                <w:sz w:val="16"/>
                <w:szCs w:val="16"/>
              </w:rPr>
              <w:t xml:space="preserve">User story</w:t>
            </w:r>
          </w:p>
        </w:tc>
        <w:tc>
          <w:tcPr>
            <w:tcW w:w="960" w:type="dxa"/>
            <w:shd w:val="clear" w:color="auto" w:fill="1E3A5F"/>
          </w:tcPr>
          <w:p>
            <w:pPr>
              <w:pStyle w:val="Compact"/>
              <w:spacing w:before="20" w:after="20"/>
              <w:jc w:val="left"/>
            </w:pPr>
            <w:r>
              <w:rPr>
                <w:b/>
                <w:color w:val="FFFFFF"/>
                <w:sz w:val="16"/>
                <w:szCs w:val="16"/>
              </w:rPr>
              <w:t xml:space="preserve">Priority / phase</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4042" w:type="dxa"/>
            <w:shd w:val="clear" w:color="auto" w:fill="1E3A5F"/>
          </w:tcPr>
          <w:p>
            <w:pPr>
              <w:pStyle w:val="Compact"/>
              <w:spacing w:before="20" w:after="20"/>
              <w:jc w:val="left"/>
            </w:pPr>
            <w:r>
              <w:rPr>
                <w:b/>
                <w:color w:val="FFFFFF"/>
                <w:sz w:val="16"/>
                <w:szCs w:val="16"/>
              </w:rPr>
              <w:t xml:space="preserve">Acceptance criteria</w:t>
            </w:r>
          </w:p>
        </w:tc>
      </w:tr>
      <w:tr>
        <w:trPr/>
        <w:tc>
          <w:tcPr>
            <w:tcW w:w="960" w:type="dxa"/>
          </w:tcPr>
          <w:p>
            <w:pPr>
              <w:pStyle w:val="Compact"/>
              <w:spacing w:before="20" w:after="20"/>
              <w:jc w:val="left"/>
            </w:pPr>
            <w:r>
              <w:rPr>
                <w:bCs/>
                <w:b/>
                <w:sz w:val="16"/>
                <w:szCs w:val="16"/>
              </w:rPr>
              <w:t xml:space="preserve">QUIZ-001</w:t>
            </w:r>
          </w:p>
        </w:tc>
        <w:tc>
          <w:tcPr>
            <w:tcW w:w="2314" w:type="dxa"/>
          </w:tcPr>
          <w:p>
            <w:pPr>
              <w:pStyle w:val="Compact"/>
              <w:spacing w:before="20" w:after="20"/>
              <w:jc w:val="left"/>
            </w:pPr>
            <w:r>
              <w:rPr>
                <w:sz w:val="16"/>
                <w:szCs w:val="16"/>
              </w:rPr>
              <w:t xml:space="preserve">As a student, I can take a short topic-level diagnostic quiz (10–15 items, ≤ 15 min) in Lao, so that my specific learning needs are identified.</w:t>
            </w:r>
          </w:p>
        </w:tc>
        <w:tc>
          <w:tcPr>
            <w:tcW w:w="960" w:type="dxa"/>
          </w:tcPr>
          <w:p>
            <w:pPr>
              <w:pStyle w:val="Compact"/>
              <w:spacing w:before="20" w:after="20"/>
              <w:jc w:val="left"/>
            </w:pPr>
            <w:r>
              <w:rPr>
                <w:sz w:val="16"/>
                <w:szCs w:val="16"/>
              </w:rPr>
              <w:t xml:space="preserve">P1 / Ph2</w:t>
            </w:r>
          </w:p>
        </w:tc>
        <w:tc>
          <w:tcPr>
            <w:tcW w:w="1360" w:type="dxa"/>
          </w:tcPr>
          <w:p>
            <w:pPr>
              <w:pStyle w:val="Compact"/>
              <w:spacing w:before="20" w:after="20"/>
              <w:jc w:val="left"/>
            </w:pPr>
            <w:r>
              <w:rPr>
                <w:sz w:val="16"/>
                <w:szCs w:val="16"/>
              </w:rPr>
              <w:t xml:space="preserve">ADMIN-007</w:t>
            </w:r>
          </w:p>
        </w:tc>
        <w:tc>
          <w:tcPr>
            <w:tcW w:w="4042" w:type="dxa"/>
          </w:tcPr>
          <w:p>
            <w:pPr>
              <w:pStyle w:val="Compact"/>
              <w:spacing w:before="20" w:after="20"/>
              <w:jc w:val="left"/>
            </w:pPr>
            <w:r>
              <w:rPr>
                <w:sz w:val="16"/>
                <w:szCs w:val="16"/>
              </w:rPr>
              <w:t xml:space="preserve">Given a published diagnostic for Grade 11 Mathematics, When the student starts it, Then items are shown one per screen, progress is saved after each answer, the quiz can be resumed within 7 days, and each item is tagged to exactly one topic.</w:t>
            </w:r>
          </w:p>
        </w:tc>
      </w:tr>
      <w:tr>
        <w:trPr/>
        <w:tc>
          <w:tcPr>
            <w:tcW w:w="960" w:type="dxa"/>
            <w:shd w:val="clear" w:color="auto" w:fill="F3F6FA"/>
          </w:tcPr>
          <w:p>
            <w:pPr>
              <w:pStyle w:val="Compact"/>
              <w:spacing w:before="20" w:after="20"/>
              <w:jc w:val="left"/>
            </w:pPr>
            <w:r>
              <w:rPr>
                <w:bCs/>
                <w:b/>
                <w:sz w:val="16"/>
                <w:szCs w:val="16"/>
              </w:rPr>
              <w:t xml:space="preserve">QUIZ-002</w:t>
            </w:r>
          </w:p>
        </w:tc>
        <w:tc>
          <w:tcPr>
            <w:tcW w:w="2314" w:type="dxa"/>
            <w:shd w:val="clear" w:color="auto" w:fill="F3F6FA"/>
          </w:tcPr>
          <w:p>
            <w:pPr>
              <w:pStyle w:val="Compact"/>
              <w:spacing w:before="20" w:after="20"/>
              <w:jc w:val="left"/>
            </w:pPr>
            <w:r>
              <w:rPr>
                <w:sz w:val="16"/>
                <w:szCs w:val="16"/>
              </w:rPr>
              <w:t xml:space="preserve">As a student, I see results per topic with a mastery band, so that I know what to practise.</w:t>
            </w:r>
          </w:p>
        </w:tc>
        <w:tc>
          <w:tcPr>
            <w:tcW w:w="960" w:type="dxa"/>
            <w:shd w:val="clear" w:color="auto" w:fill="F3F6FA"/>
          </w:tcPr>
          <w:p>
            <w:pPr>
              <w:pStyle w:val="Compact"/>
              <w:spacing w:before="20" w:after="20"/>
              <w:jc w:val="left"/>
            </w:pPr>
            <w:r>
              <w:rPr>
                <w:sz w:val="16"/>
                <w:szCs w:val="16"/>
              </w:rPr>
              <w:t xml:space="preserve">P1 / Ph2</w:t>
            </w:r>
          </w:p>
        </w:tc>
        <w:tc>
          <w:tcPr>
            <w:tcW w:w="1360" w:type="dxa"/>
            <w:shd w:val="clear" w:color="auto" w:fill="F3F6FA"/>
          </w:tcPr>
          <w:p>
            <w:pPr>
              <w:pStyle w:val="Compact"/>
              <w:spacing w:before="20" w:after="20"/>
              <w:jc w:val="left"/>
            </w:pPr>
            <w:r>
              <w:rPr>
                <w:sz w:val="16"/>
                <w:szCs w:val="16"/>
              </w:rPr>
              <w:t xml:space="preserve">QUIZ-001</w:t>
            </w:r>
          </w:p>
        </w:tc>
        <w:tc>
          <w:tcPr>
            <w:tcW w:w="4042" w:type="dxa"/>
            <w:shd w:val="clear" w:color="auto" w:fill="F3F6FA"/>
          </w:tcPr>
          <w:p>
            <w:pPr>
              <w:pStyle w:val="Compact"/>
              <w:spacing w:before="20" w:after="20"/>
              <w:jc w:val="left"/>
            </w:pPr>
            <w:r>
              <w:rPr>
                <w:sz w:val="16"/>
                <w:szCs w:val="16"/>
              </w:rPr>
              <w:t xml:space="preserve">Given a completed diagnostic with ≥ 3 items per topic, Then each topic shows correct/total and a band (Secure ≥ 80%, Developing 50–79%, Needs practice &lt; 50%); topics with &lt; 3 items show</w:t>
            </w:r>
            <w:r>
              <w:rPr>
                <w:sz w:val="16"/>
                <w:szCs w:val="16"/>
              </w:rPr>
              <w:t xml:space="preserve"> </w:t>
            </w:r>
            <w:r>
              <w:rPr>
                <w:sz w:val="16"/>
                <w:szCs w:val="16"/>
              </w:rPr>
              <w:t xml:space="preserve">‘</w:t>
            </w:r>
            <w:r>
              <w:rPr>
                <w:sz w:val="16"/>
                <w:szCs w:val="16"/>
              </w:rPr>
              <w:t xml:space="preserve">Not enough questions to judge</w:t>
            </w:r>
            <w:r>
              <w:rPr>
                <w:sz w:val="16"/>
                <w:szCs w:val="16"/>
              </w:rPr>
              <w:t xml:space="preserve">’</w:t>
            </w:r>
            <w:r>
              <w:rPr>
                <w:sz w:val="16"/>
                <w:szCs w:val="16"/>
              </w:rPr>
              <w:t xml:space="preserve">.</w:t>
            </w:r>
          </w:p>
        </w:tc>
      </w:tr>
      <w:tr>
        <w:trPr/>
        <w:tc>
          <w:tcPr>
            <w:tcW w:w="960" w:type="dxa"/>
          </w:tcPr>
          <w:p>
            <w:pPr>
              <w:pStyle w:val="Compact"/>
              <w:spacing w:before="20" w:after="20"/>
              <w:jc w:val="left"/>
            </w:pPr>
            <w:r>
              <w:rPr>
                <w:bCs/>
                <w:b/>
                <w:sz w:val="16"/>
                <w:szCs w:val="16"/>
              </w:rPr>
              <w:t xml:space="preserve">QUIZ-003</w:t>
            </w:r>
          </w:p>
        </w:tc>
        <w:tc>
          <w:tcPr>
            <w:tcW w:w="2314" w:type="dxa"/>
          </w:tcPr>
          <w:p>
            <w:pPr>
              <w:pStyle w:val="Compact"/>
              <w:spacing w:before="20" w:after="20"/>
              <w:jc w:val="left"/>
            </w:pPr>
            <w:r>
              <w:rPr>
                <w:sz w:val="16"/>
                <w:szCs w:val="16"/>
              </w:rPr>
              <w:t xml:space="preserve">As a student, I can review each answer with an explanation in Lao, so that I learn from mistakes.</w:t>
            </w:r>
          </w:p>
        </w:tc>
        <w:tc>
          <w:tcPr>
            <w:tcW w:w="960" w:type="dxa"/>
          </w:tcPr>
          <w:p>
            <w:pPr>
              <w:pStyle w:val="Compact"/>
              <w:spacing w:before="20" w:after="20"/>
              <w:jc w:val="left"/>
            </w:pPr>
            <w:r>
              <w:rPr>
                <w:sz w:val="16"/>
                <w:szCs w:val="16"/>
              </w:rPr>
              <w:t xml:space="preserve">P1 / Ph2</w:t>
            </w:r>
          </w:p>
        </w:tc>
        <w:tc>
          <w:tcPr>
            <w:tcW w:w="1360" w:type="dxa"/>
          </w:tcPr>
          <w:p>
            <w:pPr>
              <w:pStyle w:val="Compact"/>
              <w:spacing w:before="20" w:after="20"/>
              <w:jc w:val="left"/>
            </w:pPr>
            <w:r>
              <w:rPr>
                <w:sz w:val="16"/>
                <w:szCs w:val="16"/>
              </w:rPr>
              <w:t xml:space="preserve">QUIZ-001, ADMIN-007</w:t>
            </w:r>
          </w:p>
        </w:tc>
        <w:tc>
          <w:tcPr>
            <w:tcW w:w="4042" w:type="dxa"/>
          </w:tcPr>
          <w:p>
            <w:pPr>
              <w:pStyle w:val="Compact"/>
              <w:spacing w:before="20" w:after="20"/>
              <w:jc w:val="left"/>
            </w:pPr>
            <w:r>
              <w:rPr>
                <w:sz w:val="16"/>
                <w:szCs w:val="16"/>
              </w:rPr>
              <w:t xml:space="preserve">Given a completed quiz, When the student opens review, Then each item shows the chosen answer, correct answer and a human-authored explanation; AI-generated explanations are shown only if approved in the content workflow (ADMIN-009) and labelled as such.</w:t>
            </w:r>
          </w:p>
        </w:tc>
      </w:tr>
      <w:tr>
        <w:trPr/>
        <w:tc>
          <w:tcPr>
            <w:tcW w:w="960" w:type="dxa"/>
            <w:shd w:val="clear" w:color="auto" w:fill="F3F6FA"/>
          </w:tcPr>
          <w:p>
            <w:pPr>
              <w:pStyle w:val="Compact"/>
              <w:spacing w:before="20" w:after="20"/>
              <w:jc w:val="left"/>
            </w:pPr>
            <w:r>
              <w:rPr>
                <w:bCs/>
                <w:b/>
                <w:sz w:val="16"/>
                <w:szCs w:val="16"/>
              </w:rPr>
              <w:t xml:space="preserve">QUIZ-004</w:t>
            </w:r>
          </w:p>
        </w:tc>
        <w:tc>
          <w:tcPr>
            <w:tcW w:w="2314" w:type="dxa"/>
            <w:shd w:val="clear" w:color="auto" w:fill="F3F6FA"/>
          </w:tcPr>
          <w:p>
            <w:pPr>
              <w:pStyle w:val="Compact"/>
              <w:spacing w:before="20" w:after="20"/>
              <w:jc w:val="left"/>
            </w:pPr>
            <w:r>
              <w:rPr>
                <w:sz w:val="16"/>
                <w:szCs w:val="16"/>
              </w:rPr>
              <w:t xml:space="preserve">As a student, I can retake a diagnostic after practising, so that I can see topic-level change.</w:t>
            </w:r>
          </w:p>
        </w:tc>
        <w:tc>
          <w:tcPr>
            <w:tcW w:w="960" w:type="dxa"/>
            <w:shd w:val="clear" w:color="auto" w:fill="F3F6FA"/>
          </w:tcPr>
          <w:p>
            <w:pPr>
              <w:pStyle w:val="Compact"/>
              <w:spacing w:before="20" w:after="20"/>
              <w:jc w:val="left"/>
            </w:pPr>
            <w:r>
              <w:rPr>
                <w:sz w:val="16"/>
                <w:szCs w:val="16"/>
              </w:rPr>
              <w:t xml:space="preserve">P2 / Ph2</w:t>
            </w:r>
          </w:p>
        </w:tc>
        <w:tc>
          <w:tcPr>
            <w:tcW w:w="1360" w:type="dxa"/>
            <w:shd w:val="clear" w:color="auto" w:fill="F3F6FA"/>
          </w:tcPr>
          <w:p>
            <w:pPr>
              <w:pStyle w:val="Compact"/>
              <w:spacing w:before="20" w:after="20"/>
              <w:jc w:val="left"/>
            </w:pPr>
            <w:r>
              <w:rPr>
                <w:sz w:val="16"/>
                <w:szCs w:val="16"/>
              </w:rPr>
              <w:t xml:space="preserve">QUIZ-002</w:t>
            </w:r>
          </w:p>
        </w:tc>
        <w:tc>
          <w:tcPr>
            <w:tcW w:w="4042" w:type="dxa"/>
            <w:shd w:val="clear" w:color="auto" w:fill="F3F6FA"/>
          </w:tcPr>
          <w:p>
            <w:pPr>
              <w:pStyle w:val="Compact"/>
              <w:spacing w:before="20" w:after="20"/>
              <w:jc w:val="left"/>
            </w:pPr>
            <w:r>
              <w:rPr>
                <w:sz w:val="16"/>
                <w:szCs w:val="16"/>
              </w:rPr>
              <w:t xml:space="preserve">Given a completed diagnostic, When 7 days have passed or the student has completed the recommended practice, Then a parallel form (different items, same blueprint) is offered when available; results show change per topic with item counts.</w:t>
            </w:r>
          </w:p>
        </w:tc>
      </w:tr>
      <w:tr>
        <w:trPr/>
        <w:tc>
          <w:tcPr>
            <w:tcW w:w="960" w:type="dxa"/>
          </w:tcPr>
          <w:p>
            <w:pPr>
              <w:pStyle w:val="Compact"/>
              <w:spacing w:before="20" w:after="20"/>
              <w:jc w:val="left"/>
            </w:pPr>
            <w:r>
              <w:rPr>
                <w:bCs/>
                <w:b/>
                <w:sz w:val="16"/>
                <w:szCs w:val="16"/>
              </w:rPr>
              <w:t xml:space="preserve">QUIZ-005</w:t>
            </w:r>
          </w:p>
        </w:tc>
        <w:tc>
          <w:tcPr>
            <w:tcW w:w="2314" w:type="dxa"/>
          </w:tcPr>
          <w:p>
            <w:pPr>
              <w:pStyle w:val="Compact"/>
              <w:spacing w:before="20" w:after="20"/>
              <w:jc w:val="left"/>
            </w:pPr>
            <w:r>
              <w:rPr>
                <w:sz w:val="16"/>
                <w:szCs w:val="16"/>
              </w:rPr>
              <w:t xml:space="preserve">As the platform, quiz items exposed to students are original or licensed and versioned, so that integrity and copyright are protected.</w:t>
            </w:r>
          </w:p>
        </w:tc>
        <w:tc>
          <w:tcPr>
            <w:tcW w:w="960" w:type="dxa"/>
          </w:tcPr>
          <w:p>
            <w:pPr>
              <w:pStyle w:val="Compact"/>
              <w:spacing w:before="20" w:after="20"/>
              <w:jc w:val="left"/>
            </w:pPr>
            <w:r>
              <w:rPr>
                <w:sz w:val="16"/>
                <w:szCs w:val="16"/>
              </w:rPr>
              <w:t xml:space="preserve">P1 / Ph2</w:t>
            </w:r>
          </w:p>
        </w:tc>
        <w:tc>
          <w:tcPr>
            <w:tcW w:w="1360" w:type="dxa"/>
          </w:tcPr>
          <w:p>
            <w:pPr>
              <w:pStyle w:val="Compact"/>
              <w:spacing w:before="20" w:after="20"/>
              <w:jc w:val="left"/>
            </w:pPr>
            <w:r>
              <w:rPr>
                <w:sz w:val="16"/>
                <w:szCs w:val="16"/>
              </w:rPr>
              <w:t xml:space="preserve">ADMIN-007</w:t>
            </w:r>
          </w:p>
        </w:tc>
        <w:tc>
          <w:tcPr>
            <w:tcW w:w="4042" w:type="dxa"/>
          </w:tcPr>
          <w:p>
            <w:pPr>
              <w:pStyle w:val="Compact"/>
              <w:spacing w:before="20" w:after="20"/>
              <w:jc w:val="left"/>
            </w:pPr>
            <w:r>
              <w:rPr>
                <w:sz w:val="16"/>
                <w:szCs w:val="16"/>
              </w:rPr>
              <w:t xml:space="preserve">Given an item, Then it has author, licence/source, review status and version; items without status=approved cannot be served; the system holds no content described as leaked or official exam questions.</w:t>
            </w:r>
          </w:p>
        </w:tc>
      </w:tr>
    </w:tbl>
    <w:bookmarkEnd w:id="121"/>
    <w:bookmarkStart w:id="122" w:name="learning-recommendations"/>
    <w:p>
      <w:pPr>
        <w:pStyle w:val="Heading2"/>
      </w:pPr>
      <w:r>
        <w:t xml:space="preserve">15.8 Learning Recommendations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060"/>
        <w:gridCol w:w="2161"/>
        <w:gridCol w:w="960"/>
        <w:gridCol w:w="1460"/>
        <w:gridCol w:w="3995"/>
      </w:tblGrid>
      <w:tr>
        <w:trPr>
          <w:tblHeader w:val="true"/>
          <w:tblHeader w:val="true"/>
        </w:trPr>
        <w:tc>
          <w:tcPr>
            <w:tcW w:w="1060" w:type="dxa"/>
            <w:shd w:val="clear" w:color="auto" w:fill="1E3A5F"/>
          </w:tcPr>
          <w:p>
            <w:pPr>
              <w:pStyle w:val="Compact"/>
              <w:spacing w:before="20" w:after="20"/>
              <w:jc w:val="left"/>
            </w:pPr>
            <w:r>
              <w:rPr>
                <w:b/>
                <w:color w:val="FFFFFF"/>
                <w:sz w:val="16"/>
                <w:szCs w:val="16"/>
              </w:rPr>
              <w:t xml:space="preserve">ID</w:t>
            </w:r>
          </w:p>
        </w:tc>
        <w:tc>
          <w:tcPr>
            <w:tcW w:w="2161" w:type="dxa"/>
            <w:shd w:val="clear" w:color="auto" w:fill="1E3A5F"/>
          </w:tcPr>
          <w:p>
            <w:pPr>
              <w:pStyle w:val="Compact"/>
              <w:spacing w:before="20" w:after="20"/>
              <w:jc w:val="left"/>
            </w:pPr>
            <w:r>
              <w:rPr>
                <w:b/>
                <w:color w:val="FFFFFF"/>
                <w:sz w:val="16"/>
                <w:szCs w:val="16"/>
              </w:rPr>
              <w:t xml:space="preserve">User story</w:t>
            </w:r>
          </w:p>
        </w:tc>
        <w:tc>
          <w:tcPr>
            <w:tcW w:w="960" w:type="dxa"/>
            <w:shd w:val="clear" w:color="auto" w:fill="1E3A5F"/>
          </w:tcPr>
          <w:p>
            <w:pPr>
              <w:pStyle w:val="Compact"/>
              <w:spacing w:before="20" w:after="20"/>
              <w:jc w:val="left"/>
            </w:pPr>
            <w:r>
              <w:rPr>
                <w:b/>
                <w:color w:val="FFFFFF"/>
                <w:sz w:val="16"/>
                <w:szCs w:val="16"/>
              </w:rPr>
              <w:t xml:space="preserve">Priority / phase</w:t>
            </w:r>
          </w:p>
        </w:tc>
        <w:tc>
          <w:tcPr>
            <w:tcW w:w="1460" w:type="dxa"/>
            <w:shd w:val="clear" w:color="auto" w:fill="1E3A5F"/>
          </w:tcPr>
          <w:p>
            <w:pPr>
              <w:pStyle w:val="Compact"/>
              <w:spacing w:before="20" w:after="20"/>
              <w:jc w:val="left"/>
            </w:pPr>
            <w:r>
              <w:rPr>
                <w:b/>
                <w:color w:val="FFFFFF"/>
                <w:sz w:val="16"/>
                <w:szCs w:val="16"/>
              </w:rPr>
              <w:t xml:space="preserve">Dependencies</w:t>
            </w:r>
          </w:p>
        </w:tc>
        <w:tc>
          <w:tcPr>
            <w:tcW w:w="3995" w:type="dxa"/>
            <w:shd w:val="clear" w:color="auto" w:fill="1E3A5F"/>
          </w:tcPr>
          <w:p>
            <w:pPr>
              <w:pStyle w:val="Compact"/>
              <w:spacing w:before="20" w:after="20"/>
              <w:jc w:val="left"/>
            </w:pPr>
            <w:r>
              <w:rPr>
                <w:b/>
                <w:color w:val="FFFFFF"/>
                <w:sz w:val="16"/>
                <w:szCs w:val="16"/>
              </w:rPr>
              <w:t xml:space="preserve">Acceptance criteria</w:t>
            </w:r>
          </w:p>
        </w:tc>
      </w:tr>
      <w:tr>
        <w:trPr/>
        <w:tc>
          <w:tcPr>
            <w:tcW w:w="1060" w:type="dxa"/>
          </w:tcPr>
          <w:p>
            <w:pPr>
              <w:pStyle w:val="Compact"/>
              <w:spacing w:before="20" w:after="20"/>
              <w:jc w:val="left"/>
            </w:pPr>
            <w:r>
              <w:rPr>
                <w:bCs/>
                <w:b/>
                <w:sz w:val="16"/>
                <w:szCs w:val="16"/>
              </w:rPr>
              <w:t xml:space="preserve">LEARN-001</w:t>
            </w:r>
          </w:p>
        </w:tc>
        <w:tc>
          <w:tcPr>
            <w:tcW w:w="2161" w:type="dxa"/>
          </w:tcPr>
          <w:p>
            <w:pPr>
              <w:pStyle w:val="Compact"/>
              <w:spacing w:before="20" w:after="20"/>
              <w:jc w:val="left"/>
            </w:pPr>
            <w:r>
              <w:rPr>
                <w:sz w:val="16"/>
                <w:szCs w:val="16"/>
              </w:rPr>
              <w:t xml:space="preserve">As a student, I receive up to 3 next actions linked to my analysis, so that I know what to do this week.</w:t>
            </w:r>
          </w:p>
        </w:tc>
        <w:tc>
          <w:tcPr>
            <w:tcW w:w="960" w:type="dxa"/>
          </w:tcPr>
          <w:p>
            <w:pPr>
              <w:pStyle w:val="Compact"/>
              <w:spacing w:before="20" w:after="20"/>
              <w:jc w:val="left"/>
            </w:pPr>
            <w:r>
              <w:rPr>
                <w:sz w:val="16"/>
                <w:szCs w:val="16"/>
              </w:rPr>
              <w:t xml:space="preserve">P1 / Ph2</w:t>
            </w:r>
          </w:p>
        </w:tc>
        <w:tc>
          <w:tcPr>
            <w:tcW w:w="1460" w:type="dxa"/>
          </w:tcPr>
          <w:p>
            <w:pPr>
              <w:pStyle w:val="Compact"/>
              <w:spacing w:before="20" w:after="20"/>
              <w:jc w:val="left"/>
            </w:pPr>
            <w:r>
              <w:rPr>
                <w:sz w:val="16"/>
                <w:szCs w:val="16"/>
              </w:rPr>
              <w:t xml:space="preserve">ANALYSIS-002, LEARN-004</w:t>
            </w:r>
          </w:p>
        </w:tc>
        <w:tc>
          <w:tcPr>
            <w:tcW w:w="3995" w:type="dxa"/>
          </w:tcPr>
          <w:p>
            <w:pPr>
              <w:pStyle w:val="Compact"/>
              <w:spacing w:before="20" w:after="20"/>
              <w:jc w:val="left"/>
            </w:pPr>
            <w:r>
              <w:rPr>
                <w:sz w:val="16"/>
                <w:szCs w:val="16"/>
              </w:rPr>
              <w:t xml:space="preserve">Given an analysis snapshot, When recommendations are generated, Then at most 3 items are shown, each with a reason (</w:t>
            </w:r>
            <w:r>
              <w:rPr>
                <w:sz w:val="16"/>
                <w:szCs w:val="16"/>
              </w:rPr>
              <w:t xml:space="preserve">‘</w:t>
            </w:r>
            <w:r>
              <w:rPr>
                <w:sz w:val="16"/>
                <w:szCs w:val="16"/>
              </w:rPr>
              <w:t xml:space="preserve">Because Algebra was Needs practice in your quiz on 12 Oct</w:t>
            </w:r>
            <w:r>
              <w:rPr>
                <w:sz w:val="16"/>
                <w:szCs w:val="16"/>
              </w:rPr>
              <w:t xml:space="preserve">’</w:t>
            </w:r>
            <w:r>
              <w:rPr>
                <w:sz w:val="16"/>
                <w:szCs w:val="16"/>
              </w:rPr>
              <w:t xml:space="preserve">), an estimated time, and an action; all items reference existing catalogue IDs.</w:t>
            </w:r>
          </w:p>
        </w:tc>
      </w:tr>
      <w:tr>
        <w:trPr/>
        <w:tc>
          <w:tcPr>
            <w:tcW w:w="1060" w:type="dxa"/>
            <w:shd w:val="clear" w:color="auto" w:fill="F3F6FA"/>
          </w:tcPr>
          <w:p>
            <w:pPr>
              <w:pStyle w:val="Compact"/>
              <w:spacing w:before="20" w:after="20"/>
              <w:jc w:val="left"/>
            </w:pPr>
            <w:r>
              <w:rPr>
                <w:bCs/>
                <w:b/>
                <w:sz w:val="16"/>
                <w:szCs w:val="16"/>
              </w:rPr>
              <w:t xml:space="preserve">LEARN-002</w:t>
            </w:r>
          </w:p>
        </w:tc>
        <w:tc>
          <w:tcPr>
            <w:tcW w:w="2161" w:type="dxa"/>
            <w:shd w:val="clear" w:color="auto" w:fill="F3F6FA"/>
          </w:tcPr>
          <w:p>
            <w:pPr>
              <w:pStyle w:val="Compact"/>
              <w:spacing w:before="20" w:after="20"/>
              <w:jc w:val="left"/>
            </w:pPr>
            <w:r>
              <w:rPr>
                <w:sz w:val="16"/>
                <w:szCs w:val="16"/>
              </w:rPr>
              <w:t xml:space="preserve">As the platform, I generate MVP recommendations with documented rules and ranking, so that results are predictable and testable.</w:t>
            </w:r>
          </w:p>
        </w:tc>
        <w:tc>
          <w:tcPr>
            <w:tcW w:w="960" w:type="dxa"/>
            <w:shd w:val="clear" w:color="auto" w:fill="F3F6FA"/>
          </w:tcPr>
          <w:p>
            <w:pPr>
              <w:pStyle w:val="Compact"/>
              <w:spacing w:before="20" w:after="20"/>
              <w:jc w:val="left"/>
            </w:pPr>
            <w:r>
              <w:rPr>
                <w:sz w:val="16"/>
                <w:szCs w:val="16"/>
              </w:rPr>
              <w:t xml:space="preserve">P1 / Ph2</w:t>
            </w:r>
          </w:p>
        </w:tc>
        <w:tc>
          <w:tcPr>
            <w:tcW w:w="1460" w:type="dxa"/>
            <w:shd w:val="clear" w:color="auto" w:fill="F3F6FA"/>
          </w:tcPr>
          <w:p>
            <w:pPr>
              <w:pStyle w:val="Compact"/>
              <w:spacing w:before="20" w:after="20"/>
              <w:jc w:val="left"/>
            </w:pPr>
            <w:r>
              <w:rPr>
                <w:sz w:val="16"/>
                <w:szCs w:val="16"/>
              </w:rPr>
              <w:t xml:space="preserve">LEARN-004</w:t>
            </w:r>
          </w:p>
        </w:tc>
        <w:tc>
          <w:tcPr>
            <w:tcW w:w="3995" w:type="dxa"/>
            <w:shd w:val="clear" w:color="auto" w:fill="F3F6FA"/>
          </w:tcPr>
          <w:p>
            <w:pPr>
              <w:pStyle w:val="Compact"/>
              <w:spacing w:before="20" w:after="20"/>
              <w:jc w:val="left"/>
            </w:pPr>
            <w:r>
              <w:rPr>
                <w:sz w:val="16"/>
                <w:szCs w:val="16"/>
              </w:rPr>
              <w:t xml:space="preserve">Given the rule table in Section 14.6, When inputs match a rule, Then the candidate set and ranking are deterministic for identical inputs; ties broken by content quality score then recency; outputs logged with rule_ids.</w:t>
            </w:r>
          </w:p>
        </w:tc>
      </w:tr>
      <w:tr>
        <w:trPr/>
        <w:tc>
          <w:tcPr>
            <w:tcW w:w="1060" w:type="dxa"/>
          </w:tcPr>
          <w:p>
            <w:pPr>
              <w:pStyle w:val="Compact"/>
              <w:spacing w:before="20" w:after="20"/>
              <w:jc w:val="left"/>
            </w:pPr>
            <w:r>
              <w:rPr>
                <w:bCs/>
                <w:b/>
                <w:sz w:val="16"/>
                <w:szCs w:val="16"/>
              </w:rPr>
              <w:t xml:space="preserve">LEARN-003</w:t>
            </w:r>
          </w:p>
        </w:tc>
        <w:tc>
          <w:tcPr>
            <w:tcW w:w="2161" w:type="dxa"/>
          </w:tcPr>
          <w:p>
            <w:pPr>
              <w:pStyle w:val="Compact"/>
              <w:spacing w:before="20" w:after="20"/>
              <w:jc w:val="left"/>
            </w:pPr>
            <w:r>
              <w:rPr>
                <w:sz w:val="16"/>
                <w:szCs w:val="16"/>
              </w:rPr>
              <w:t xml:space="preserve">As the platform, I never recommend content that is not published in the Bitdoin catalogue, so that no invented lessons or books appear.</w:t>
            </w:r>
          </w:p>
        </w:tc>
        <w:tc>
          <w:tcPr>
            <w:tcW w:w="960" w:type="dxa"/>
          </w:tcPr>
          <w:p>
            <w:pPr>
              <w:pStyle w:val="Compact"/>
              <w:spacing w:before="20" w:after="20"/>
              <w:jc w:val="left"/>
            </w:pPr>
            <w:r>
              <w:rPr>
                <w:sz w:val="16"/>
                <w:szCs w:val="16"/>
              </w:rPr>
              <w:t xml:space="preserve">P1 / Ph2</w:t>
            </w:r>
          </w:p>
        </w:tc>
        <w:tc>
          <w:tcPr>
            <w:tcW w:w="1460" w:type="dxa"/>
          </w:tcPr>
          <w:p>
            <w:pPr>
              <w:pStyle w:val="Compact"/>
              <w:spacing w:before="20" w:after="20"/>
              <w:jc w:val="left"/>
            </w:pPr>
            <w:r>
              <w:rPr>
                <w:sz w:val="16"/>
                <w:szCs w:val="16"/>
              </w:rPr>
              <w:t xml:space="preserve">LEARN-004</w:t>
            </w:r>
          </w:p>
        </w:tc>
        <w:tc>
          <w:tcPr>
            <w:tcW w:w="3995" w:type="dxa"/>
          </w:tcPr>
          <w:p>
            <w:pPr>
              <w:pStyle w:val="Compact"/>
              <w:spacing w:before="20" w:after="20"/>
              <w:jc w:val="left"/>
            </w:pPr>
            <w:r>
              <w:rPr>
                <w:sz w:val="16"/>
                <w:szCs w:val="16"/>
              </w:rPr>
              <w:t xml:space="preserve">Given a candidate item whose catalogue status is not</w:t>
            </w:r>
            <w:r>
              <w:rPr>
                <w:sz w:val="16"/>
                <w:szCs w:val="16"/>
              </w:rPr>
              <w:t xml:space="preserve"> </w:t>
            </w:r>
            <w:r>
              <w:rPr>
                <w:sz w:val="16"/>
                <w:szCs w:val="16"/>
              </w:rPr>
              <w:t xml:space="preserve">‘</w:t>
            </w:r>
            <w:r>
              <w:rPr>
                <w:sz w:val="16"/>
                <w:szCs w:val="16"/>
              </w:rPr>
              <w:t xml:space="preserve">published</w:t>
            </w:r>
            <w:r>
              <w:rPr>
                <w:sz w:val="16"/>
                <w:szCs w:val="16"/>
              </w:rPr>
              <w:t xml:space="preserve">’</w:t>
            </w:r>
            <w:r>
              <w:rPr>
                <w:sz w:val="16"/>
                <w:szCs w:val="16"/>
              </w:rPr>
              <w:t xml:space="preserve"> </w:t>
            </w:r>
            <w:r>
              <w:rPr>
                <w:sz w:val="16"/>
                <w:szCs w:val="16"/>
              </w:rPr>
              <w:t xml:space="preserve">or whose bookstore availability is</w:t>
            </w:r>
            <w:r>
              <w:rPr>
                <w:sz w:val="16"/>
                <w:szCs w:val="16"/>
              </w:rPr>
              <w:t xml:space="preserve"> </w:t>
            </w:r>
            <w:r>
              <w:rPr>
                <w:sz w:val="16"/>
                <w:szCs w:val="16"/>
              </w:rPr>
              <w:t xml:space="preserve">‘</w:t>
            </w:r>
            <w:r>
              <w:rPr>
                <w:sz w:val="16"/>
                <w:szCs w:val="16"/>
              </w:rPr>
              <w:t xml:space="preserve">out_of_stock</w:t>
            </w:r>
            <w:r>
              <w:rPr>
                <w:sz w:val="16"/>
                <w:szCs w:val="16"/>
              </w:rPr>
              <w:t xml:space="preserve">’</w:t>
            </w:r>
            <w:r>
              <w:rPr>
                <w:sz w:val="16"/>
                <w:szCs w:val="16"/>
              </w:rPr>
              <w:t xml:space="preserve"> </w:t>
            </w:r>
            <w:r>
              <w:rPr>
                <w:sz w:val="16"/>
                <w:szCs w:val="16"/>
              </w:rPr>
              <w:t xml:space="preserve">for all offers, Then it is excluded; if no candidates remain the card shows</w:t>
            </w:r>
            <w:r>
              <w:rPr>
                <w:sz w:val="16"/>
                <w:szCs w:val="16"/>
              </w:rPr>
              <w:t xml:space="preserve"> </w:t>
            </w:r>
            <w:r>
              <w:rPr>
                <w:sz w:val="16"/>
                <w:szCs w:val="16"/>
              </w:rPr>
              <w:t xml:space="preserve">‘</w:t>
            </w:r>
            <w:r>
              <w:rPr>
                <w:sz w:val="16"/>
                <w:szCs w:val="16"/>
              </w:rPr>
              <w:t xml:space="preserve">We don’t have practice for this topic yet</w:t>
            </w:r>
            <w:r>
              <w:rPr>
                <w:sz w:val="16"/>
                <w:szCs w:val="16"/>
              </w:rPr>
              <w:t xml:space="preserve">’</w:t>
            </w:r>
            <w:r>
              <w:rPr>
                <w:sz w:val="16"/>
                <w:szCs w:val="16"/>
              </w:rPr>
              <w:t xml:space="preserve"> </w:t>
            </w:r>
            <w:r>
              <w:rPr>
                <w:sz w:val="16"/>
                <w:szCs w:val="16"/>
              </w:rPr>
              <w:t xml:space="preserve">and logs a content-gap event.</w:t>
            </w:r>
          </w:p>
        </w:tc>
      </w:tr>
      <w:tr>
        <w:trPr/>
        <w:tc>
          <w:tcPr>
            <w:tcW w:w="1060" w:type="dxa"/>
            <w:shd w:val="clear" w:color="auto" w:fill="F3F6FA"/>
          </w:tcPr>
          <w:p>
            <w:pPr>
              <w:pStyle w:val="Compact"/>
              <w:spacing w:before="20" w:after="20"/>
              <w:jc w:val="left"/>
            </w:pPr>
            <w:r>
              <w:rPr>
                <w:bCs/>
                <w:b/>
                <w:sz w:val="16"/>
                <w:szCs w:val="16"/>
              </w:rPr>
              <w:t xml:space="preserve">LEARN-004</w:t>
            </w:r>
          </w:p>
        </w:tc>
        <w:tc>
          <w:tcPr>
            <w:tcW w:w="2161" w:type="dxa"/>
            <w:shd w:val="clear" w:color="auto" w:fill="F3F6FA"/>
          </w:tcPr>
          <w:p>
            <w:pPr>
              <w:pStyle w:val="Compact"/>
              <w:spacing w:before="20" w:after="20"/>
              <w:jc w:val="left"/>
            </w:pPr>
            <w:r>
              <w:rPr>
                <w:sz w:val="16"/>
                <w:szCs w:val="16"/>
              </w:rPr>
              <w:t xml:space="preserve">As a content manager, I tag Academy lessons, challenges, quizzes and Bookstore titles with subject, grade, topic, difficulty and objectives, so that the engine can match them.</w:t>
            </w:r>
          </w:p>
        </w:tc>
        <w:tc>
          <w:tcPr>
            <w:tcW w:w="960" w:type="dxa"/>
            <w:shd w:val="clear" w:color="auto" w:fill="F3F6FA"/>
          </w:tcPr>
          <w:p>
            <w:pPr>
              <w:pStyle w:val="Compact"/>
              <w:spacing w:before="20" w:after="20"/>
              <w:jc w:val="left"/>
            </w:pPr>
            <w:r>
              <w:rPr>
                <w:sz w:val="16"/>
                <w:szCs w:val="16"/>
              </w:rPr>
              <w:t xml:space="preserve">P1 / Ph2</w:t>
            </w:r>
          </w:p>
        </w:tc>
        <w:tc>
          <w:tcPr>
            <w:tcW w:w="1460" w:type="dxa"/>
            <w:shd w:val="clear" w:color="auto" w:fill="F3F6FA"/>
          </w:tcPr>
          <w:p>
            <w:pPr>
              <w:pStyle w:val="Compact"/>
              <w:spacing w:before="20" w:after="20"/>
              <w:jc w:val="left"/>
            </w:pPr>
            <w:r>
              <w:rPr>
                <w:sz w:val="16"/>
                <w:szCs w:val="16"/>
              </w:rPr>
              <w:t xml:space="preserve">ADMIN-007, OD-05</w:t>
            </w:r>
          </w:p>
        </w:tc>
        <w:tc>
          <w:tcPr>
            <w:tcW w:w="3995" w:type="dxa"/>
            <w:shd w:val="clear" w:color="auto" w:fill="F3F6FA"/>
          </w:tcPr>
          <w:p>
            <w:pPr>
              <w:pStyle w:val="Compact"/>
              <w:spacing w:before="20" w:after="20"/>
              <w:jc w:val="left"/>
            </w:pPr>
            <w:r>
              <w:rPr>
                <w:sz w:val="16"/>
                <w:szCs w:val="16"/>
              </w:rPr>
              <w:t xml:space="preserve">Given the content metadata form, When an item is saved, Then subject, grade band, ≥ 1 topic, difficulty (1–3), language and estimated minutes are required; external IDs reference existing Academy/Bookstore records via the integration adapter.</w:t>
            </w:r>
          </w:p>
        </w:tc>
      </w:tr>
      <w:tr>
        <w:trPr/>
        <w:tc>
          <w:tcPr>
            <w:tcW w:w="1060" w:type="dxa"/>
          </w:tcPr>
          <w:p>
            <w:pPr>
              <w:pStyle w:val="Compact"/>
              <w:spacing w:before="20" w:after="20"/>
              <w:jc w:val="left"/>
            </w:pPr>
            <w:r>
              <w:rPr>
                <w:bCs/>
                <w:b/>
                <w:sz w:val="16"/>
                <w:szCs w:val="16"/>
              </w:rPr>
              <w:t xml:space="preserve">LEARN-005</w:t>
            </w:r>
          </w:p>
        </w:tc>
        <w:tc>
          <w:tcPr>
            <w:tcW w:w="2161" w:type="dxa"/>
          </w:tcPr>
          <w:p>
            <w:pPr>
              <w:pStyle w:val="Compact"/>
              <w:spacing w:before="20" w:after="20"/>
              <w:jc w:val="left"/>
            </w:pPr>
            <w:r>
              <w:rPr>
                <w:sz w:val="16"/>
                <w:szCs w:val="16"/>
              </w:rPr>
              <w:t xml:space="preserve">As a student, I can mark a recommendation as done, not helpful or not now, so that suggestions improve and do not repeat.</w:t>
            </w:r>
          </w:p>
        </w:tc>
        <w:tc>
          <w:tcPr>
            <w:tcW w:w="960" w:type="dxa"/>
          </w:tcPr>
          <w:p>
            <w:pPr>
              <w:pStyle w:val="Compact"/>
              <w:spacing w:before="20" w:after="20"/>
              <w:jc w:val="left"/>
            </w:pPr>
            <w:r>
              <w:rPr>
                <w:sz w:val="16"/>
                <w:szCs w:val="16"/>
              </w:rPr>
              <w:t xml:space="preserve">P1 / Ph2</w:t>
            </w:r>
          </w:p>
        </w:tc>
        <w:tc>
          <w:tcPr>
            <w:tcW w:w="1460" w:type="dxa"/>
          </w:tcPr>
          <w:p>
            <w:pPr>
              <w:pStyle w:val="Compact"/>
              <w:spacing w:before="20" w:after="20"/>
              <w:jc w:val="left"/>
            </w:pPr>
            <w:r>
              <w:rPr>
                <w:sz w:val="16"/>
                <w:szCs w:val="16"/>
              </w:rPr>
              <w:t xml:space="preserve">LEARN-001</w:t>
            </w:r>
          </w:p>
        </w:tc>
        <w:tc>
          <w:tcPr>
            <w:tcW w:w="3995" w:type="dxa"/>
          </w:tcPr>
          <w:p>
            <w:pPr>
              <w:pStyle w:val="Compact"/>
              <w:spacing w:before="20" w:after="20"/>
              <w:jc w:val="left"/>
            </w:pPr>
            <w:r>
              <w:rPr>
                <w:sz w:val="16"/>
                <w:szCs w:val="16"/>
              </w:rPr>
              <w:t xml:space="preserve">Given a recommendation, When dismissed as</w:t>
            </w:r>
            <w:r>
              <w:rPr>
                <w:sz w:val="16"/>
                <w:szCs w:val="16"/>
              </w:rPr>
              <w:t xml:space="preserve"> </w:t>
            </w:r>
            <w:r>
              <w:rPr>
                <w:sz w:val="16"/>
                <w:szCs w:val="16"/>
              </w:rPr>
              <w:t xml:space="preserve">‘</w:t>
            </w:r>
            <w:r>
              <w:rPr>
                <w:sz w:val="16"/>
                <w:szCs w:val="16"/>
              </w:rPr>
              <w:t xml:space="preserve">not now</w:t>
            </w:r>
            <w:r>
              <w:rPr>
                <w:sz w:val="16"/>
                <w:szCs w:val="16"/>
              </w:rPr>
              <w:t xml:space="preserve">’</w:t>
            </w:r>
            <w:r>
              <w:rPr>
                <w:sz w:val="16"/>
                <w:szCs w:val="16"/>
              </w:rPr>
              <w:t xml:space="preserve">, Then it is hidden for 14 days;</w:t>
            </w:r>
            <w:r>
              <w:rPr>
                <w:sz w:val="16"/>
                <w:szCs w:val="16"/>
              </w:rPr>
              <w:t xml:space="preserve"> </w:t>
            </w:r>
            <w:r>
              <w:rPr>
                <w:sz w:val="16"/>
                <w:szCs w:val="16"/>
              </w:rPr>
              <w:t xml:space="preserve">‘</w:t>
            </w:r>
            <w:r>
              <w:rPr>
                <w:sz w:val="16"/>
                <w:szCs w:val="16"/>
              </w:rPr>
              <w:t xml:space="preserve">not helpful</w:t>
            </w:r>
            <w:r>
              <w:rPr>
                <w:sz w:val="16"/>
                <w:szCs w:val="16"/>
              </w:rPr>
              <w:t xml:space="preserve">’</w:t>
            </w:r>
            <w:r>
              <w:rPr>
                <w:sz w:val="16"/>
                <w:szCs w:val="16"/>
              </w:rPr>
              <w:t xml:space="preserve"> </w:t>
            </w:r>
            <w:r>
              <w:rPr>
                <w:sz w:val="16"/>
                <w:szCs w:val="16"/>
              </w:rPr>
              <w:t xml:space="preserve">suppresses that item for the student for 180 days and records feedback; the same item is not shown more than 3 times in 30 days.</w:t>
            </w:r>
          </w:p>
        </w:tc>
      </w:tr>
      <w:tr>
        <w:trPr/>
        <w:tc>
          <w:tcPr>
            <w:tcW w:w="1060" w:type="dxa"/>
            <w:shd w:val="clear" w:color="auto" w:fill="F3F6FA"/>
          </w:tcPr>
          <w:p>
            <w:pPr>
              <w:pStyle w:val="Compact"/>
              <w:spacing w:before="20" w:after="20"/>
              <w:jc w:val="left"/>
            </w:pPr>
            <w:r>
              <w:rPr>
                <w:bCs/>
                <w:b/>
                <w:sz w:val="16"/>
                <w:szCs w:val="16"/>
              </w:rPr>
              <w:t xml:space="preserve">LEARN-006</w:t>
            </w:r>
          </w:p>
        </w:tc>
        <w:tc>
          <w:tcPr>
            <w:tcW w:w="2161" w:type="dxa"/>
            <w:shd w:val="clear" w:color="auto" w:fill="F3F6FA"/>
          </w:tcPr>
          <w:p>
            <w:pPr>
              <w:pStyle w:val="Compact"/>
              <w:spacing w:before="20" w:after="20"/>
              <w:jc w:val="left"/>
            </w:pPr>
            <w:r>
              <w:rPr>
                <w:sz w:val="16"/>
                <w:szCs w:val="16"/>
              </w:rPr>
              <w:t xml:space="preserve">As a student, I see relevant Bitdoin Bookstore titles for a subject, so that I can buy study materials if I want.</w:t>
            </w:r>
          </w:p>
        </w:tc>
        <w:tc>
          <w:tcPr>
            <w:tcW w:w="960" w:type="dxa"/>
            <w:shd w:val="clear" w:color="auto" w:fill="F3F6FA"/>
          </w:tcPr>
          <w:p>
            <w:pPr>
              <w:pStyle w:val="Compact"/>
              <w:spacing w:before="20" w:after="20"/>
              <w:jc w:val="left"/>
            </w:pPr>
            <w:r>
              <w:rPr>
                <w:sz w:val="16"/>
                <w:szCs w:val="16"/>
              </w:rPr>
              <w:t xml:space="preserve">P2 / Ph5</w:t>
            </w:r>
          </w:p>
        </w:tc>
        <w:tc>
          <w:tcPr>
            <w:tcW w:w="1460" w:type="dxa"/>
            <w:shd w:val="clear" w:color="auto" w:fill="F3F6FA"/>
          </w:tcPr>
          <w:p>
            <w:pPr>
              <w:pStyle w:val="Compact"/>
              <w:spacing w:before="20" w:after="20"/>
              <w:jc w:val="left"/>
            </w:pPr>
            <w:r>
              <w:rPr>
                <w:sz w:val="16"/>
                <w:szCs w:val="16"/>
              </w:rPr>
              <w:t xml:space="preserve">LEARN-004, OD-06</w:t>
            </w:r>
          </w:p>
        </w:tc>
        <w:tc>
          <w:tcPr>
            <w:tcW w:w="3995" w:type="dxa"/>
            <w:shd w:val="clear" w:color="auto" w:fill="F3F6FA"/>
          </w:tcPr>
          <w:p>
            <w:pPr>
              <w:pStyle w:val="Compact"/>
              <w:spacing w:before="20" w:after="20"/>
              <w:jc w:val="left"/>
            </w:pPr>
            <w:r>
              <w:rPr>
                <w:sz w:val="16"/>
                <w:szCs w:val="16"/>
              </w:rPr>
              <w:t xml:space="preserve">Given a subject with tagged in-stock titles, When the</w:t>
            </w:r>
            <w:r>
              <w:rPr>
                <w:sz w:val="16"/>
                <w:szCs w:val="16"/>
              </w:rPr>
              <w:t xml:space="preserve"> </w:t>
            </w:r>
            <w:r>
              <w:rPr>
                <w:sz w:val="16"/>
                <w:szCs w:val="16"/>
              </w:rPr>
              <w:t xml:space="preserve">‘</w:t>
            </w:r>
            <w:r>
              <w:rPr>
                <w:sz w:val="16"/>
                <w:szCs w:val="16"/>
              </w:rPr>
              <w:t xml:space="preserve">Books that may help</w:t>
            </w:r>
            <w:r>
              <w:rPr>
                <w:sz w:val="16"/>
                <w:szCs w:val="16"/>
              </w:rPr>
              <w:t xml:space="preserve">’</w:t>
            </w:r>
            <w:r>
              <w:rPr>
                <w:sz w:val="16"/>
                <w:szCs w:val="16"/>
              </w:rPr>
              <w:t xml:space="preserve"> </w:t>
            </w:r>
            <w:r>
              <w:rPr>
                <w:sz w:val="16"/>
                <w:szCs w:val="16"/>
              </w:rPr>
              <w:t xml:space="preserve">section renders, Then at most 2 titles show with title, language, price range from the existing price-comparison data and a link to the existing /bookstore/books/{id} page; the section is labelled as optional and never appears in parent reports as a purchase prompt for students under the legal threshold.</w:t>
            </w:r>
          </w:p>
        </w:tc>
      </w:tr>
      <w:tr>
        <w:trPr/>
        <w:tc>
          <w:tcPr>
            <w:tcW w:w="1060" w:type="dxa"/>
          </w:tcPr>
          <w:p>
            <w:pPr>
              <w:pStyle w:val="Compact"/>
              <w:spacing w:before="20" w:after="20"/>
              <w:jc w:val="left"/>
            </w:pPr>
            <w:r>
              <w:rPr>
                <w:bCs/>
                <w:b/>
                <w:sz w:val="16"/>
                <w:szCs w:val="16"/>
              </w:rPr>
              <w:t xml:space="preserve">LEARN-007</w:t>
            </w:r>
          </w:p>
        </w:tc>
        <w:tc>
          <w:tcPr>
            <w:tcW w:w="2161" w:type="dxa"/>
          </w:tcPr>
          <w:p>
            <w:pPr>
              <w:pStyle w:val="Compact"/>
              <w:spacing w:before="20" w:after="20"/>
              <w:jc w:val="left"/>
            </w:pPr>
            <w:r>
              <w:rPr>
                <w:sz w:val="16"/>
                <w:szCs w:val="16"/>
              </w:rPr>
              <w:t xml:space="preserve">As a student, recommended Academy lessons and weekly challenges open in the existing Academy experience, so that I do not use a second learning player.</w:t>
            </w:r>
          </w:p>
        </w:tc>
        <w:tc>
          <w:tcPr>
            <w:tcW w:w="960" w:type="dxa"/>
          </w:tcPr>
          <w:p>
            <w:pPr>
              <w:pStyle w:val="Compact"/>
              <w:spacing w:before="20" w:after="20"/>
              <w:jc w:val="left"/>
            </w:pPr>
            <w:r>
              <w:rPr>
                <w:sz w:val="16"/>
                <w:szCs w:val="16"/>
              </w:rPr>
              <w:t xml:space="preserve">P1 / Ph2</w:t>
            </w:r>
          </w:p>
        </w:tc>
        <w:tc>
          <w:tcPr>
            <w:tcW w:w="1460" w:type="dxa"/>
          </w:tcPr>
          <w:p>
            <w:pPr>
              <w:pStyle w:val="Compact"/>
              <w:spacing w:before="20" w:after="20"/>
              <w:jc w:val="left"/>
            </w:pPr>
            <w:r>
              <w:rPr>
                <w:sz w:val="16"/>
                <w:szCs w:val="16"/>
              </w:rPr>
              <w:t xml:space="preserve">OD-05</w:t>
            </w:r>
          </w:p>
        </w:tc>
        <w:tc>
          <w:tcPr>
            <w:tcW w:w="3995" w:type="dxa"/>
          </w:tcPr>
          <w:p>
            <w:pPr>
              <w:pStyle w:val="Compact"/>
              <w:spacing w:before="20" w:after="20"/>
              <w:jc w:val="left"/>
            </w:pPr>
            <w:r>
              <w:rPr>
                <w:sz w:val="16"/>
                <w:szCs w:val="16"/>
              </w:rPr>
              <w:t xml:space="preserve">Given a recommendation of type academy_lesson, When the student taps it, Then the existing Academy lesson route opens with a return link to the module; completion events from Academy are consumed to mark the recommendation done.</w:t>
            </w:r>
          </w:p>
        </w:tc>
      </w:tr>
    </w:tbl>
    <w:bookmarkEnd w:id="122"/>
    <w:bookmarkStart w:id="123" w:name="ai-academic-assistant"/>
    <w:p>
      <w:pPr>
        <w:pStyle w:val="Heading2"/>
      </w:pPr>
      <w:r>
        <w:t xml:space="preserve">15.9 AI Academic Assistant</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760"/>
        <w:gridCol w:w="2256"/>
        <w:gridCol w:w="960"/>
        <w:gridCol w:w="1460"/>
        <w:gridCol w:w="4200"/>
      </w:tblGrid>
      <w:tr>
        <w:trPr>
          <w:tblHeader w:val="true"/>
          <w:tblHeader w:val="true"/>
        </w:trPr>
        <w:tc>
          <w:tcPr>
            <w:tcW w:w="760" w:type="dxa"/>
            <w:shd w:val="clear" w:color="auto" w:fill="1E3A5F"/>
          </w:tcPr>
          <w:p>
            <w:pPr>
              <w:pStyle w:val="Compact"/>
              <w:spacing w:before="20" w:after="20"/>
              <w:jc w:val="left"/>
            </w:pPr>
            <w:r>
              <w:rPr>
                <w:b/>
                <w:color w:val="FFFFFF"/>
                <w:sz w:val="16"/>
                <w:szCs w:val="16"/>
              </w:rPr>
              <w:t xml:space="preserve">ID</w:t>
            </w:r>
          </w:p>
        </w:tc>
        <w:tc>
          <w:tcPr>
            <w:tcW w:w="2256" w:type="dxa"/>
            <w:shd w:val="clear" w:color="auto" w:fill="1E3A5F"/>
          </w:tcPr>
          <w:p>
            <w:pPr>
              <w:pStyle w:val="Compact"/>
              <w:spacing w:before="20" w:after="20"/>
              <w:jc w:val="left"/>
            </w:pPr>
            <w:r>
              <w:rPr>
                <w:b/>
                <w:color w:val="FFFFFF"/>
                <w:sz w:val="16"/>
                <w:szCs w:val="16"/>
              </w:rPr>
              <w:t xml:space="preserve">User story</w:t>
            </w:r>
          </w:p>
        </w:tc>
        <w:tc>
          <w:tcPr>
            <w:tcW w:w="960" w:type="dxa"/>
            <w:shd w:val="clear" w:color="auto" w:fill="1E3A5F"/>
          </w:tcPr>
          <w:p>
            <w:pPr>
              <w:pStyle w:val="Compact"/>
              <w:spacing w:before="20" w:after="20"/>
              <w:jc w:val="left"/>
            </w:pPr>
            <w:r>
              <w:rPr>
                <w:b/>
                <w:color w:val="FFFFFF"/>
                <w:sz w:val="16"/>
                <w:szCs w:val="16"/>
              </w:rPr>
              <w:t xml:space="preserve">Priority / phase</w:t>
            </w:r>
          </w:p>
        </w:tc>
        <w:tc>
          <w:tcPr>
            <w:tcW w:w="1460" w:type="dxa"/>
            <w:shd w:val="clear" w:color="auto" w:fill="1E3A5F"/>
          </w:tcPr>
          <w:p>
            <w:pPr>
              <w:pStyle w:val="Compact"/>
              <w:spacing w:before="20" w:after="20"/>
              <w:jc w:val="left"/>
            </w:pPr>
            <w:r>
              <w:rPr>
                <w:b/>
                <w:color w:val="FFFFFF"/>
                <w:sz w:val="16"/>
                <w:szCs w:val="16"/>
              </w:rPr>
              <w:t xml:space="preserve">Dependencies</w:t>
            </w:r>
          </w:p>
        </w:tc>
        <w:tc>
          <w:tcPr>
            <w:tcW w:w="4200" w:type="dxa"/>
            <w:shd w:val="clear" w:color="auto" w:fill="1E3A5F"/>
          </w:tcPr>
          <w:p>
            <w:pPr>
              <w:pStyle w:val="Compact"/>
              <w:spacing w:before="20" w:after="20"/>
              <w:jc w:val="left"/>
            </w:pPr>
            <w:r>
              <w:rPr>
                <w:b/>
                <w:color w:val="FFFFFF"/>
                <w:sz w:val="16"/>
                <w:szCs w:val="16"/>
              </w:rPr>
              <w:t xml:space="preserve">Acceptance criteria</w:t>
            </w:r>
          </w:p>
        </w:tc>
      </w:tr>
      <w:tr>
        <w:trPr/>
        <w:tc>
          <w:tcPr>
            <w:tcW w:w="760" w:type="dxa"/>
          </w:tcPr>
          <w:p>
            <w:pPr>
              <w:pStyle w:val="Compact"/>
              <w:spacing w:before="20" w:after="20"/>
              <w:jc w:val="left"/>
            </w:pPr>
            <w:r>
              <w:rPr>
                <w:bCs/>
                <w:b/>
                <w:sz w:val="16"/>
                <w:szCs w:val="16"/>
              </w:rPr>
              <w:t xml:space="preserve">AI-001</w:t>
            </w:r>
          </w:p>
        </w:tc>
        <w:tc>
          <w:tcPr>
            <w:tcW w:w="2256" w:type="dxa"/>
          </w:tcPr>
          <w:p>
            <w:pPr>
              <w:pStyle w:val="Compact"/>
              <w:spacing w:before="20" w:after="20"/>
              <w:jc w:val="left"/>
            </w:pPr>
            <w:r>
              <w:rPr>
                <w:sz w:val="16"/>
                <w:szCs w:val="16"/>
              </w:rPr>
              <w:t xml:space="preserve">As a student, I can ask the existing Bitdoin AI Coach questions about my own recorded scores, so that I get explanations in simple Lao.</w:t>
            </w:r>
          </w:p>
        </w:tc>
        <w:tc>
          <w:tcPr>
            <w:tcW w:w="960" w:type="dxa"/>
          </w:tcPr>
          <w:p>
            <w:pPr>
              <w:pStyle w:val="Compact"/>
              <w:spacing w:before="20" w:after="20"/>
              <w:jc w:val="left"/>
            </w:pPr>
            <w:r>
              <w:rPr>
                <w:sz w:val="16"/>
                <w:szCs w:val="16"/>
              </w:rPr>
              <w:t xml:space="preserve">P1 / Ph3</w:t>
            </w:r>
          </w:p>
        </w:tc>
        <w:tc>
          <w:tcPr>
            <w:tcW w:w="1460" w:type="dxa"/>
          </w:tcPr>
          <w:p>
            <w:pPr>
              <w:pStyle w:val="Compact"/>
              <w:spacing w:before="20" w:after="20"/>
              <w:jc w:val="left"/>
            </w:pPr>
            <w:r>
              <w:rPr>
                <w:sz w:val="16"/>
                <w:szCs w:val="16"/>
              </w:rPr>
              <w:t xml:space="preserve">ANALYSIS-006, OD-08</w:t>
            </w:r>
          </w:p>
        </w:tc>
        <w:tc>
          <w:tcPr>
            <w:tcW w:w="4200" w:type="dxa"/>
          </w:tcPr>
          <w:p>
            <w:pPr>
              <w:pStyle w:val="Compact"/>
              <w:spacing w:before="20" w:after="20"/>
              <w:jc w:val="left"/>
            </w:pPr>
            <w:r>
              <w:rPr>
                <w:sz w:val="16"/>
                <w:szCs w:val="16"/>
              </w:rPr>
              <w:t xml:space="preserve">Given the student opens AI Coach from the scores module, When they ask</w:t>
            </w:r>
            <w:r>
              <w:rPr>
                <w:sz w:val="16"/>
                <w:szCs w:val="16"/>
              </w:rPr>
              <w:t xml:space="preserve"> </w:t>
            </w:r>
            <w:r>
              <w:rPr>
                <w:sz w:val="16"/>
                <w:szCs w:val="16"/>
              </w:rPr>
              <w:t xml:space="preserve">‘</w:t>
            </w:r>
            <w:r>
              <w:rPr>
                <w:sz w:val="16"/>
                <w:szCs w:val="16"/>
              </w:rPr>
              <w:t xml:space="preserve">Why did my maths average fall?</w:t>
            </w:r>
            <w:r>
              <w:rPr>
                <w:sz w:val="16"/>
                <w:szCs w:val="16"/>
              </w:rPr>
              <w:t xml:space="preserve">’</w:t>
            </w:r>
            <w:r>
              <w:rPr>
                <w:sz w:val="16"/>
                <w:szCs w:val="16"/>
              </w:rPr>
              <w:t xml:space="preserve">, Then the answer cites the specific periods and values from the student’s latest snapshot, uses simple Lao by default, and offers one next step.</w:t>
            </w:r>
          </w:p>
        </w:tc>
      </w:tr>
      <w:tr>
        <w:trPr/>
        <w:tc>
          <w:tcPr>
            <w:tcW w:w="760" w:type="dxa"/>
            <w:shd w:val="clear" w:color="auto" w:fill="F3F6FA"/>
          </w:tcPr>
          <w:p>
            <w:pPr>
              <w:pStyle w:val="Compact"/>
              <w:spacing w:before="20" w:after="20"/>
              <w:jc w:val="left"/>
            </w:pPr>
            <w:r>
              <w:rPr>
                <w:bCs/>
                <w:b/>
                <w:sz w:val="16"/>
                <w:szCs w:val="16"/>
              </w:rPr>
              <w:t xml:space="preserve">AI-002</w:t>
            </w:r>
          </w:p>
        </w:tc>
        <w:tc>
          <w:tcPr>
            <w:tcW w:w="2256" w:type="dxa"/>
            <w:shd w:val="clear" w:color="auto" w:fill="F3F6FA"/>
          </w:tcPr>
          <w:p>
            <w:pPr>
              <w:pStyle w:val="Compact"/>
              <w:spacing w:before="20" w:after="20"/>
              <w:jc w:val="left"/>
            </w:pPr>
            <w:r>
              <w:rPr>
                <w:sz w:val="16"/>
                <w:szCs w:val="16"/>
              </w:rPr>
              <w:t xml:space="preserve">As the platform, the assistant can only access the authenticated student’s authorised data through server-side tools, so that it cannot disclose another student’s records.</w:t>
            </w:r>
          </w:p>
        </w:tc>
        <w:tc>
          <w:tcPr>
            <w:tcW w:w="960" w:type="dxa"/>
            <w:shd w:val="clear" w:color="auto" w:fill="F3F6FA"/>
          </w:tcPr>
          <w:p>
            <w:pPr>
              <w:pStyle w:val="Compact"/>
              <w:spacing w:before="20" w:after="20"/>
              <w:jc w:val="left"/>
            </w:pPr>
            <w:r>
              <w:rPr>
                <w:sz w:val="16"/>
                <w:szCs w:val="16"/>
              </w:rPr>
              <w:t xml:space="preserve">P0 / Ph3</w:t>
            </w:r>
          </w:p>
        </w:tc>
        <w:tc>
          <w:tcPr>
            <w:tcW w:w="1460" w:type="dxa"/>
            <w:shd w:val="clear" w:color="auto" w:fill="F3F6FA"/>
          </w:tcPr>
          <w:p>
            <w:pPr>
              <w:pStyle w:val="Compact"/>
              <w:spacing w:before="20" w:after="20"/>
              <w:jc w:val="left"/>
            </w:pPr>
            <w:r>
              <w:rPr>
                <w:sz w:val="16"/>
                <w:szCs w:val="16"/>
              </w:rPr>
              <w:t xml:space="preserve">AUTH-002</w:t>
            </w:r>
          </w:p>
        </w:tc>
        <w:tc>
          <w:tcPr>
            <w:tcW w:w="4200" w:type="dxa"/>
            <w:shd w:val="clear" w:color="auto" w:fill="F3F6FA"/>
          </w:tcPr>
          <w:p>
            <w:pPr>
              <w:pStyle w:val="Compact"/>
              <w:spacing w:before="20" w:after="20"/>
              <w:jc w:val="left"/>
            </w:pPr>
            <w:r>
              <w:rPr>
                <w:sz w:val="16"/>
                <w:szCs w:val="16"/>
              </w:rPr>
              <w:t xml:space="preserve">Given any conversation, Then the model receives only data returned by tool calls scoped to the session’s student_profile_id; tool calls never accept a student ID from model output; red-team test set of 50 cross-student prompts yields zero disclosures.</w:t>
            </w:r>
          </w:p>
        </w:tc>
      </w:tr>
      <w:tr>
        <w:trPr/>
        <w:tc>
          <w:tcPr>
            <w:tcW w:w="760" w:type="dxa"/>
          </w:tcPr>
          <w:p>
            <w:pPr>
              <w:pStyle w:val="Compact"/>
              <w:spacing w:before="20" w:after="20"/>
              <w:jc w:val="left"/>
            </w:pPr>
            <w:r>
              <w:rPr>
                <w:bCs/>
                <w:b/>
                <w:sz w:val="16"/>
                <w:szCs w:val="16"/>
              </w:rPr>
              <w:t xml:space="preserve">AI-003</w:t>
            </w:r>
          </w:p>
        </w:tc>
        <w:tc>
          <w:tcPr>
            <w:tcW w:w="2256" w:type="dxa"/>
          </w:tcPr>
          <w:p>
            <w:pPr>
              <w:pStyle w:val="Compact"/>
              <w:spacing w:before="20" w:after="20"/>
              <w:jc w:val="left"/>
            </w:pPr>
            <w:r>
              <w:rPr>
                <w:sz w:val="16"/>
                <w:szCs w:val="16"/>
              </w:rPr>
              <w:t xml:space="preserve">As a student, the assistant says when data are insufficient instead of guessing, so that I can trust it.</w:t>
            </w:r>
          </w:p>
        </w:tc>
        <w:tc>
          <w:tcPr>
            <w:tcW w:w="960" w:type="dxa"/>
          </w:tcPr>
          <w:p>
            <w:pPr>
              <w:pStyle w:val="Compact"/>
              <w:spacing w:before="20" w:after="20"/>
              <w:jc w:val="left"/>
            </w:pPr>
            <w:r>
              <w:rPr>
                <w:sz w:val="16"/>
                <w:szCs w:val="16"/>
              </w:rPr>
              <w:t xml:space="preserve">P0 / Ph3</w:t>
            </w:r>
          </w:p>
        </w:tc>
        <w:tc>
          <w:tcPr>
            <w:tcW w:w="1460" w:type="dxa"/>
          </w:tcPr>
          <w:p>
            <w:pPr>
              <w:pStyle w:val="Compact"/>
              <w:spacing w:before="20" w:after="20"/>
              <w:jc w:val="left"/>
            </w:pPr>
            <w:r>
              <w:rPr>
                <w:sz w:val="16"/>
                <w:szCs w:val="16"/>
              </w:rPr>
              <w:t xml:space="preserve">AI-001</w:t>
            </w:r>
          </w:p>
        </w:tc>
        <w:tc>
          <w:tcPr>
            <w:tcW w:w="4200" w:type="dxa"/>
          </w:tcPr>
          <w:p>
            <w:pPr>
              <w:pStyle w:val="Compact"/>
              <w:spacing w:before="20" w:after="20"/>
              <w:jc w:val="left"/>
            </w:pPr>
            <w:r>
              <w:rPr>
                <w:sz w:val="16"/>
                <w:szCs w:val="16"/>
              </w:rPr>
              <w:t xml:space="preserve">Given a question about a subject with &lt; 3 scores, Then the answer states that there is not enough data yet and how many more months are needed; on the hallucination evaluation set, unsupported numeric claims ≤ 1% of responses.</w:t>
            </w:r>
          </w:p>
        </w:tc>
      </w:tr>
      <w:tr>
        <w:trPr/>
        <w:tc>
          <w:tcPr>
            <w:tcW w:w="760" w:type="dxa"/>
            <w:shd w:val="clear" w:color="auto" w:fill="F3F6FA"/>
          </w:tcPr>
          <w:p>
            <w:pPr>
              <w:pStyle w:val="Compact"/>
              <w:spacing w:before="20" w:after="20"/>
              <w:jc w:val="left"/>
            </w:pPr>
            <w:r>
              <w:rPr>
                <w:bCs/>
                <w:b/>
                <w:sz w:val="16"/>
                <w:szCs w:val="16"/>
              </w:rPr>
              <w:t xml:space="preserve">AI-004</w:t>
            </w:r>
          </w:p>
        </w:tc>
        <w:tc>
          <w:tcPr>
            <w:tcW w:w="2256" w:type="dxa"/>
            <w:shd w:val="clear" w:color="auto" w:fill="F3F6FA"/>
          </w:tcPr>
          <w:p>
            <w:pPr>
              <w:pStyle w:val="Compact"/>
              <w:spacing w:before="20" w:after="20"/>
              <w:jc w:val="left"/>
            </w:pPr>
            <w:r>
              <w:rPr>
                <w:sz w:val="16"/>
                <w:szCs w:val="16"/>
              </w:rPr>
              <w:t xml:space="preserve">As a parent or student, the assistant behaves safely for minors, so that conversations stay appropriate.</w:t>
            </w:r>
          </w:p>
        </w:tc>
        <w:tc>
          <w:tcPr>
            <w:tcW w:w="960" w:type="dxa"/>
            <w:shd w:val="clear" w:color="auto" w:fill="F3F6FA"/>
          </w:tcPr>
          <w:p>
            <w:pPr>
              <w:pStyle w:val="Compact"/>
              <w:spacing w:before="20" w:after="20"/>
              <w:jc w:val="left"/>
            </w:pPr>
            <w:r>
              <w:rPr>
                <w:sz w:val="16"/>
                <w:szCs w:val="16"/>
              </w:rPr>
              <w:t xml:space="preserve">P0 / Ph3</w:t>
            </w:r>
          </w:p>
        </w:tc>
        <w:tc>
          <w:tcPr>
            <w:tcW w:w="1460" w:type="dxa"/>
            <w:shd w:val="clear" w:color="auto" w:fill="F3F6FA"/>
          </w:tcPr>
          <w:p>
            <w:pPr>
              <w:pStyle w:val="Compact"/>
              <w:spacing w:before="20" w:after="20"/>
              <w:jc w:val="left"/>
            </w:pPr>
            <w:r>
              <w:rPr>
                <w:sz w:val="16"/>
                <w:szCs w:val="16"/>
              </w:rPr>
              <w:t xml:space="preserve">AI-001</w:t>
            </w:r>
          </w:p>
        </w:tc>
        <w:tc>
          <w:tcPr>
            <w:tcW w:w="4200" w:type="dxa"/>
            <w:shd w:val="clear" w:color="auto" w:fill="F3F6FA"/>
          </w:tcPr>
          <w:p>
            <w:pPr>
              <w:pStyle w:val="Compact"/>
              <w:spacing w:before="20" w:after="20"/>
              <w:jc w:val="left"/>
            </w:pPr>
            <w:r>
              <w:rPr>
                <w:sz w:val="16"/>
                <w:szCs w:val="16"/>
              </w:rPr>
              <w:t xml:space="preserve">Given input or output that matches self-harm, abuse, sexual content or personal-data-request categories, Then the safety layer blocks or redirects with a pre-approved message and, for self-harm, shows locally appropriate help information approved by the owner (OD-15); no romantic/companion persona; no requests for photos or contact details.</w:t>
            </w:r>
          </w:p>
        </w:tc>
      </w:tr>
      <w:tr>
        <w:trPr/>
        <w:tc>
          <w:tcPr>
            <w:tcW w:w="760" w:type="dxa"/>
          </w:tcPr>
          <w:p>
            <w:pPr>
              <w:pStyle w:val="Compact"/>
              <w:spacing w:before="20" w:after="20"/>
              <w:jc w:val="left"/>
            </w:pPr>
            <w:r>
              <w:rPr>
                <w:bCs/>
                <w:b/>
                <w:sz w:val="16"/>
                <w:szCs w:val="16"/>
              </w:rPr>
              <w:t xml:space="preserve">AI-005</w:t>
            </w:r>
          </w:p>
        </w:tc>
        <w:tc>
          <w:tcPr>
            <w:tcW w:w="2256" w:type="dxa"/>
          </w:tcPr>
          <w:p>
            <w:pPr>
              <w:pStyle w:val="Compact"/>
              <w:spacing w:before="20" w:after="20"/>
              <w:jc w:val="left"/>
            </w:pPr>
            <w:r>
              <w:rPr>
                <w:sz w:val="16"/>
                <w:szCs w:val="16"/>
              </w:rPr>
              <w:t xml:space="preserve">As the platform, I use versioned prompt templates and structured outputs, so that responses can be evaluated and rolled back.</w:t>
            </w:r>
          </w:p>
        </w:tc>
        <w:tc>
          <w:tcPr>
            <w:tcW w:w="960" w:type="dxa"/>
          </w:tcPr>
          <w:p>
            <w:pPr>
              <w:pStyle w:val="Compact"/>
              <w:spacing w:before="20" w:after="20"/>
              <w:jc w:val="left"/>
            </w:pPr>
            <w:r>
              <w:rPr>
                <w:sz w:val="16"/>
                <w:szCs w:val="16"/>
              </w:rPr>
              <w:t xml:space="preserve">P1 / Ph3</w:t>
            </w:r>
          </w:p>
        </w:tc>
        <w:tc>
          <w:tcPr>
            <w:tcW w:w="1460" w:type="dxa"/>
          </w:tcPr>
          <w:p>
            <w:pPr>
              <w:pStyle w:val="Compact"/>
              <w:spacing w:before="20" w:after="20"/>
              <w:jc w:val="left"/>
            </w:pPr>
            <w:r>
              <w:rPr>
                <w:sz w:val="16"/>
                <w:szCs w:val="16"/>
              </w:rPr>
              <w:t xml:space="preserve">AI-001</w:t>
            </w:r>
          </w:p>
        </w:tc>
        <w:tc>
          <w:tcPr>
            <w:tcW w:w="4200" w:type="dxa"/>
          </w:tcPr>
          <w:p>
            <w:pPr>
              <w:pStyle w:val="Compact"/>
              <w:spacing w:before="20" w:after="20"/>
              <w:jc w:val="left"/>
            </w:pPr>
            <w:r>
              <w:rPr>
                <w:sz w:val="16"/>
                <w:szCs w:val="16"/>
              </w:rPr>
              <w:t xml:space="preserve">Given a release, Then each prompt has an ID and semantic version; responses store prompt_version and model_id; switching a version is a configuration change that can be reverted within 15 minutes.</w:t>
            </w:r>
          </w:p>
        </w:tc>
      </w:tr>
      <w:tr>
        <w:trPr/>
        <w:tc>
          <w:tcPr>
            <w:tcW w:w="760" w:type="dxa"/>
            <w:shd w:val="clear" w:color="auto" w:fill="F3F6FA"/>
          </w:tcPr>
          <w:p>
            <w:pPr>
              <w:pStyle w:val="Compact"/>
              <w:spacing w:before="20" w:after="20"/>
              <w:jc w:val="left"/>
            </w:pPr>
            <w:r>
              <w:rPr>
                <w:bCs/>
                <w:b/>
                <w:sz w:val="16"/>
                <w:szCs w:val="16"/>
              </w:rPr>
              <w:t xml:space="preserve">AI-006</w:t>
            </w:r>
          </w:p>
        </w:tc>
        <w:tc>
          <w:tcPr>
            <w:tcW w:w="2256" w:type="dxa"/>
            <w:shd w:val="clear" w:color="auto" w:fill="F3F6FA"/>
          </w:tcPr>
          <w:p>
            <w:pPr>
              <w:pStyle w:val="Compact"/>
              <w:spacing w:before="20" w:after="20"/>
              <w:jc w:val="left"/>
            </w:pPr>
            <w:r>
              <w:rPr>
                <w:sz w:val="16"/>
                <w:szCs w:val="16"/>
              </w:rPr>
              <w:t xml:space="preserve">As the platform, I control AI cost per student with quotas and caching, so that unit economics remain viable.</w:t>
            </w:r>
          </w:p>
        </w:tc>
        <w:tc>
          <w:tcPr>
            <w:tcW w:w="960" w:type="dxa"/>
            <w:shd w:val="clear" w:color="auto" w:fill="F3F6FA"/>
          </w:tcPr>
          <w:p>
            <w:pPr>
              <w:pStyle w:val="Compact"/>
              <w:spacing w:before="20" w:after="20"/>
              <w:jc w:val="left"/>
            </w:pPr>
            <w:r>
              <w:rPr>
                <w:sz w:val="16"/>
                <w:szCs w:val="16"/>
              </w:rPr>
              <w:t xml:space="preserve">P1 / Ph3</w:t>
            </w:r>
          </w:p>
        </w:tc>
        <w:tc>
          <w:tcPr>
            <w:tcW w:w="1460" w:type="dxa"/>
            <w:shd w:val="clear" w:color="auto" w:fill="F3F6FA"/>
          </w:tcPr>
          <w:p>
            <w:pPr>
              <w:pStyle w:val="Compact"/>
              <w:spacing w:before="20" w:after="20"/>
              <w:jc w:val="left"/>
            </w:pPr>
            <w:r>
              <w:rPr>
                <w:sz w:val="16"/>
                <w:szCs w:val="16"/>
              </w:rPr>
              <w:t xml:space="preserve">BILLING-003</w:t>
            </w:r>
          </w:p>
        </w:tc>
        <w:tc>
          <w:tcPr>
            <w:tcW w:w="4200" w:type="dxa"/>
            <w:shd w:val="clear" w:color="auto" w:fill="F3F6FA"/>
          </w:tcPr>
          <w:p>
            <w:pPr>
              <w:pStyle w:val="Compact"/>
              <w:spacing w:before="20" w:after="20"/>
              <w:jc w:val="left"/>
            </w:pPr>
            <w:r>
              <w:rPr>
                <w:sz w:val="16"/>
                <w:szCs w:val="16"/>
              </w:rPr>
              <w:t xml:space="preserve">Given a Free student, When they exceed the daily message quota (OD-11), Then the assistant explains the limit and offers non-AI help (dashboard, lessons); identical snapshot-explanation requests are served from cache keyed by (snapshot_id, prompt_version, language) for 30 days.</w:t>
            </w:r>
          </w:p>
        </w:tc>
      </w:tr>
      <w:tr>
        <w:trPr/>
        <w:tc>
          <w:tcPr>
            <w:tcW w:w="760" w:type="dxa"/>
          </w:tcPr>
          <w:p>
            <w:pPr>
              <w:pStyle w:val="Compact"/>
              <w:spacing w:before="20" w:after="20"/>
              <w:jc w:val="left"/>
            </w:pPr>
            <w:r>
              <w:rPr>
                <w:bCs/>
                <w:b/>
                <w:sz w:val="16"/>
                <w:szCs w:val="16"/>
              </w:rPr>
              <w:t xml:space="preserve">AI-007</w:t>
            </w:r>
          </w:p>
        </w:tc>
        <w:tc>
          <w:tcPr>
            <w:tcW w:w="2256" w:type="dxa"/>
          </w:tcPr>
          <w:p>
            <w:pPr>
              <w:pStyle w:val="Compact"/>
              <w:spacing w:before="20" w:after="20"/>
              <w:jc w:val="left"/>
            </w:pPr>
            <w:r>
              <w:rPr>
                <w:sz w:val="16"/>
                <w:szCs w:val="16"/>
              </w:rPr>
              <w:t xml:space="preserve">As a student, I can rate an answer and report a problem, so that quality issues are reviewed.</w:t>
            </w:r>
          </w:p>
        </w:tc>
        <w:tc>
          <w:tcPr>
            <w:tcW w:w="960" w:type="dxa"/>
          </w:tcPr>
          <w:p>
            <w:pPr>
              <w:pStyle w:val="Compact"/>
              <w:spacing w:before="20" w:after="20"/>
              <w:jc w:val="left"/>
            </w:pPr>
            <w:r>
              <w:rPr>
                <w:sz w:val="16"/>
                <w:szCs w:val="16"/>
              </w:rPr>
              <w:t xml:space="preserve">P1 / Ph3</w:t>
            </w:r>
          </w:p>
        </w:tc>
        <w:tc>
          <w:tcPr>
            <w:tcW w:w="1460" w:type="dxa"/>
          </w:tcPr>
          <w:p>
            <w:pPr>
              <w:pStyle w:val="Compact"/>
              <w:spacing w:before="20" w:after="20"/>
              <w:jc w:val="left"/>
            </w:pPr>
            <w:r>
              <w:rPr>
                <w:sz w:val="16"/>
                <w:szCs w:val="16"/>
              </w:rPr>
              <w:t xml:space="preserve">AI-001</w:t>
            </w:r>
          </w:p>
        </w:tc>
        <w:tc>
          <w:tcPr>
            <w:tcW w:w="4200" w:type="dxa"/>
          </w:tcPr>
          <w:p>
            <w:pPr>
              <w:pStyle w:val="Compact"/>
              <w:spacing w:before="20" w:after="20"/>
              <w:jc w:val="left"/>
            </w:pPr>
            <w:r>
              <w:rPr>
                <w:sz w:val="16"/>
                <w:szCs w:val="16"/>
              </w:rPr>
              <w:t xml:space="preserve">Given an answer, When the student taps thumbs-down or</w:t>
            </w:r>
            <w:r>
              <w:rPr>
                <w:sz w:val="16"/>
                <w:szCs w:val="16"/>
              </w:rPr>
              <w:t xml:space="preserve"> </w:t>
            </w:r>
            <w:r>
              <w:rPr>
                <w:sz w:val="16"/>
                <w:szCs w:val="16"/>
              </w:rPr>
              <w:t xml:space="preserve">‘</w:t>
            </w:r>
            <w:r>
              <w:rPr>
                <w:sz w:val="16"/>
                <w:szCs w:val="16"/>
              </w:rPr>
              <w:t xml:space="preserve">Report</w:t>
            </w:r>
            <w:r>
              <w:rPr>
                <w:sz w:val="16"/>
                <w:szCs w:val="16"/>
              </w:rPr>
              <w:t xml:space="preserve">’</w:t>
            </w:r>
            <w:r>
              <w:rPr>
                <w:sz w:val="16"/>
                <w:szCs w:val="16"/>
              </w:rPr>
              <w:t xml:space="preserve">, Then feedback with conversation ID (not full text unless the student consents to share) is queued for the Academic Reviewer; reports flagged as safety are reviewed within 2 business days.</w:t>
            </w:r>
          </w:p>
        </w:tc>
      </w:tr>
      <w:tr>
        <w:trPr/>
        <w:tc>
          <w:tcPr>
            <w:tcW w:w="760" w:type="dxa"/>
            <w:shd w:val="clear" w:color="auto" w:fill="F3F6FA"/>
          </w:tcPr>
          <w:p>
            <w:pPr>
              <w:pStyle w:val="Compact"/>
              <w:spacing w:before="20" w:after="20"/>
              <w:jc w:val="left"/>
            </w:pPr>
            <w:r>
              <w:rPr>
                <w:bCs/>
                <w:b/>
                <w:sz w:val="16"/>
                <w:szCs w:val="16"/>
              </w:rPr>
              <w:t xml:space="preserve">AI-008</w:t>
            </w:r>
          </w:p>
        </w:tc>
        <w:tc>
          <w:tcPr>
            <w:tcW w:w="2256" w:type="dxa"/>
            <w:shd w:val="clear" w:color="auto" w:fill="F3F6FA"/>
          </w:tcPr>
          <w:p>
            <w:pPr>
              <w:pStyle w:val="Compact"/>
              <w:spacing w:before="20" w:after="20"/>
              <w:jc w:val="left"/>
            </w:pPr>
            <w:r>
              <w:rPr>
                <w:sz w:val="16"/>
                <w:szCs w:val="16"/>
              </w:rPr>
              <w:t xml:space="preserve">As the platform, when the AI provider is unavailable the module still works, so that core tracking never depends on AI.</w:t>
            </w:r>
          </w:p>
        </w:tc>
        <w:tc>
          <w:tcPr>
            <w:tcW w:w="960" w:type="dxa"/>
            <w:shd w:val="clear" w:color="auto" w:fill="F3F6FA"/>
          </w:tcPr>
          <w:p>
            <w:pPr>
              <w:pStyle w:val="Compact"/>
              <w:spacing w:before="20" w:after="20"/>
              <w:jc w:val="left"/>
            </w:pPr>
            <w:r>
              <w:rPr>
                <w:sz w:val="16"/>
                <w:szCs w:val="16"/>
              </w:rPr>
              <w:t xml:space="preserve">P1 / Ph3</w:t>
            </w:r>
          </w:p>
        </w:tc>
        <w:tc>
          <w:tcPr>
            <w:tcW w:w="1460" w:type="dxa"/>
            <w:shd w:val="clear" w:color="auto" w:fill="F3F6FA"/>
          </w:tcPr>
          <w:p>
            <w:pPr>
              <w:pStyle w:val="Compact"/>
              <w:spacing w:before="20" w:after="20"/>
              <w:jc w:val="left"/>
            </w:pPr>
            <w:r>
              <w:rPr>
                <w:sz w:val="16"/>
                <w:szCs w:val="16"/>
              </w:rPr>
              <w:t xml:space="preserve">AI-001</w:t>
            </w:r>
          </w:p>
        </w:tc>
        <w:tc>
          <w:tcPr>
            <w:tcW w:w="4200" w:type="dxa"/>
            <w:shd w:val="clear" w:color="auto" w:fill="F3F6FA"/>
          </w:tcPr>
          <w:p>
            <w:pPr>
              <w:pStyle w:val="Compact"/>
              <w:spacing w:before="20" w:after="20"/>
              <w:jc w:val="left"/>
            </w:pPr>
            <w:r>
              <w:rPr>
                <w:sz w:val="16"/>
                <w:szCs w:val="16"/>
              </w:rPr>
              <w:t xml:space="preserve">Given provider timeouts &gt; 20 s or error rate &gt; 20% over 5 min, Then the circuit breaker opens, chat shows</w:t>
            </w:r>
            <w:r>
              <w:rPr>
                <w:sz w:val="16"/>
                <w:szCs w:val="16"/>
              </w:rPr>
              <w:t xml:space="preserve"> </w:t>
            </w:r>
            <w:r>
              <w:rPr>
                <w:sz w:val="16"/>
                <w:szCs w:val="16"/>
              </w:rPr>
              <w:t xml:space="preserve">‘</w:t>
            </w:r>
            <w:r>
              <w:rPr>
                <w:sz w:val="16"/>
                <w:szCs w:val="16"/>
              </w:rPr>
              <w:t xml:space="preserve">Coach is busy – try later</w:t>
            </w:r>
            <w:r>
              <w:rPr>
                <w:sz w:val="16"/>
                <w:szCs w:val="16"/>
              </w:rPr>
              <w:t xml:space="preserve">’</w:t>
            </w:r>
            <w:r>
              <w:rPr>
                <w:sz w:val="16"/>
                <w:szCs w:val="16"/>
              </w:rPr>
              <w:t xml:space="preserve">, and dashboard, analysis and recommendations continue to function using deterministic outputs.</w:t>
            </w:r>
          </w:p>
        </w:tc>
      </w:tr>
      <w:tr>
        <w:trPr/>
        <w:tc>
          <w:tcPr>
            <w:tcW w:w="760" w:type="dxa"/>
          </w:tcPr>
          <w:p>
            <w:pPr>
              <w:pStyle w:val="Compact"/>
              <w:spacing w:before="20" w:after="20"/>
              <w:jc w:val="left"/>
            </w:pPr>
            <w:r>
              <w:rPr>
                <w:bCs/>
                <w:b/>
                <w:sz w:val="16"/>
                <w:szCs w:val="16"/>
              </w:rPr>
              <w:t xml:space="preserve">AI-009</w:t>
            </w:r>
          </w:p>
        </w:tc>
        <w:tc>
          <w:tcPr>
            <w:tcW w:w="2256" w:type="dxa"/>
          </w:tcPr>
          <w:p>
            <w:pPr>
              <w:pStyle w:val="Compact"/>
              <w:spacing w:before="20" w:after="20"/>
              <w:jc w:val="left"/>
            </w:pPr>
            <w:r>
              <w:rPr>
                <w:sz w:val="16"/>
                <w:szCs w:val="16"/>
              </w:rPr>
              <w:t xml:space="preserve">As a student, I can generate a plain-language monthly summary of my results, so that I can understand them quickly.</w:t>
            </w:r>
          </w:p>
        </w:tc>
        <w:tc>
          <w:tcPr>
            <w:tcW w:w="960" w:type="dxa"/>
          </w:tcPr>
          <w:p>
            <w:pPr>
              <w:pStyle w:val="Compact"/>
              <w:spacing w:before="20" w:after="20"/>
              <w:jc w:val="left"/>
            </w:pPr>
            <w:r>
              <w:rPr>
                <w:sz w:val="16"/>
                <w:szCs w:val="16"/>
              </w:rPr>
              <w:t xml:space="preserve">P1 / Ph3</w:t>
            </w:r>
          </w:p>
        </w:tc>
        <w:tc>
          <w:tcPr>
            <w:tcW w:w="1460" w:type="dxa"/>
          </w:tcPr>
          <w:p>
            <w:pPr>
              <w:pStyle w:val="Compact"/>
              <w:spacing w:before="20" w:after="20"/>
              <w:jc w:val="left"/>
            </w:pPr>
            <w:r>
              <w:rPr>
                <w:sz w:val="16"/>
                <w:szCs w:val="16"/>
              </w:rPr>
              <w:t xml:space="preserve">ANALYSIS-006, AI-005</w:t>
            </w:r>
          </w:p>
        </w:tc>
        <w:tc>
          <w:tcPr>
            <w:tcW w:w="4200" w:type="dxa"/>
          </w:tcPr>
          <w:p>
            <w:pPr>
              <w:pStyle w:val="Compact"/>
              <w:spacing w:before="20" w:after="20"/>
              <w:jc w:val="left"/>
            </w:pPr>
            <w:r>
              <w:rPr>
                <w:sz w:val="16"/>
                <w:szCs w:val="16"/>
              </w:rPr>
              <w:t xml:space="preserve">Given a submitted period, When the student opens</w:t>
            </w:r>
            <w:r>
              <w:rPr>
                <w:sz w:val="16"/>
                <w:szCs w:val="16"/>
              </w:rPr>
              <w:t xml:space="preserve"> </w:t>
            </w:r>
            <w:r>
              <w:rPr>
                <w:sz w:val="16"/>
                <w:szCs w:val="16"/>
              </w:rPr>
              <w:t xml:space="preserve">‘</w:t>
            </w:r>
            <w:r>
              <w:rPr>
                <w:sz w:val="16"/>
                <w:szCs w:val="16"/>
              </w:rPr>
              <w:t xml:space="preserve">Monthly summary</w:t>
            </w:r>
            <w:r>
              <w:rPr>
                <w:sz w:val="16"/>
                <w:szCs w:val="16"/>
              </w:rPr>
              <w:t xml:space="preserve">’</w:t>
            </w:r>
            <w:r>
              <w:rPr>
                <w:sz w:val="16"/>
                <w:szCs w:val="16"/>
              </w:rPr>
              <w:t xml:space="preserve">, Then a ≤ 150-word Lao summary is produced from the snapshot via the academic_feedback.v1 template; every number in the text is validated against snapshot values before display; if validation fails, a deterministic template summary is shown instead.</w:t>
            </w:r>
          </w:p>
        </w:tc>
      </w:tr>
      <w:tr>
        <w:trPr/>
        <w:tc>
          <w:tcPr>
            <w:tcW w:w="760" w:type="dxa"/>
            <w:shd w:val="clear" w:color="auto" w:fill="F3F6FA"/>
          </w:tcPr>
          <w:p>
            <w:pPr>
              <w:pStyle w:val="Compact"/>
              <w:spacing w:before="20" w:after="20"/>
              <w:jc w:val="left"/>
            </w:pPr>
            <w:r>
              <w:rPr>
                <w:bCs/>
                <w:b/>
                <w:sz w:val="16"/>
                <w:szCs w:val="16"/>
              </w:rPr>
              <w:t xml:space="preserve">AI-010</w:t>
            </w:r>
          </w:p>
        </w:tc>
        <w:tc>
          <w:tcPr>
            <w:tcW w:w="2256" w:type="dxa"/>
            <w:shd w:val="clear" w:color="auto" w:fill="F3F6FA"/>
          </w:tcPr>
          <w:p>
            <w:pPr>
              <w:pStyle w:val="Compact"/>
              <w:spacing w:before="20" w:after="20"/>
              <w:jc w:val="left"/>
            </w:pPr>
            <w:r>
              <w:rPr>
                <w:sz w:val="16"/>
                <w:szCs w:val="16"/>
              </w:rPr>
              <w:t xml:space="preserve">As the platform, I evaluate any AI model (OCR or text) against fixed Lao test sets before release, so that quality regressions are caught.</w:t>
            </w:r>
          </w:p>
        </w:tc>
        <w:tc>
          <w:tcPr>
            <w:tcW w:w="960" w:type="dxa"/>
            <w:shd w:val="clear" w:color="auto" w:fill="F3F6FA"/>
          </w:tcPr>
          <w:p>
            <w:pPr>
              <w:pStyle w:val="Compact"/>
              <w:spacing w:before="20" w:after="20"/>
              <w:jc w:val="left"/>
            </w:pPr>
            <w:r>
              <w:rPr>
                <w:sz w:val="16"/>
                <w:szCs w:val="16"/>
              </w:rPr>
              <w:t xml:space="preserve">P1 / Ph2</w:t>
            </w:r>
          </w:p>
        </w:tc>
        <w:tc>
          <w:tcPr>
            <w:tcW w:w="1460" w:type="dxa"/>
            <w:shd w:val="clear" w:color="auto" w:fill="F3F6FA"/>
          </w:tcPr>
          <w:p>
            <w:pPr>
              <w:pStyle w:val="Compact"/>
              <w:spacing w:before="20" w:after="20"/>
              <w:jc w:val="left"/>
            </w:pPr>
            <w:r>
              <w:rPr>
                <w:sz w:val="16"/>
                <w:szCs w:val="16"/>
              </w:rPr>
              <w:t xml:space="preserve">—</w:t>
            </w:r>
          </w:p>
        </w:tc>
        <w:tc>
          <w:tcPr>
            <w:tcW w:w="4200" w:type="dxa"/>
            <w:shd w:val="clear" w:color="auto" w:fill="F3F6FA"/>
          </w:tcPr>
          <w:p>
            <w:pPr>
              <w:pStyle w:val="Compact"/>
              <w:spacing w:before="20" w:after="20"/>
              <w:jc w:val="left"/>
            </w:pPr>
            <w:r>
              <w:rPr>
                <w:sz w:val="16"/>
                <w:szCs w:val="16"/>
              </w:rPr>
              <w:t xml:space="preserve">Given a candidate model or prompt version, When the evaluation pipeline runs, Then results for OCR field accuracy, Lao fluency rating, factual consistency and safety are compared with the current production baseline and release is blocked if any gate in Section 35.4 fails.</w:t>
            </w:r>
          </w:p>
        </w:tc>
      </w:tr>
    </w:tbl>
    <w:bookmarkEnd w:id="123"/>
    <w:bookmarkStart w:id="124" w:name="study-planner-goals"/>
    <w:p>
      <w:pPr>
        <w:pStyle w:val="Heading2"/>
      </w:pPr>
      <w:r>
        <w:t xml:space="preserve">15.10 Study Planner &amp; Goals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960"/>
        <w:gridCol w:w="2187"/>
        <w:gridCol w:w="960"/>
        <w:gridCol w:w="1360"/>
        <w:gridCol w:w="4169"/>
      </w:tblGrid>
      <w:tr>
        <w:trPr>
          <w:tblHeader w:val="true"/>
          <w:tblHeader w:val="true"/>
        </w:trPr>
        <w:tc>
          <w:tcPr>
            <w:tcW w:w="960" w:type="dxa"/>
            <w:shd w:val="clear" w:color="auto" w:fill="1E3A5F"/>
          </w:tcPr>
          <w:p>
            <w:pPr>
              <w:pStyle w:val="Compact"/>
              <w:spacing w:before="20" w:after="20"/>
              <w:jc w:val="left"/>
            </w:pPr>
            <w:r>
              <w:rPr>
                <w:b/>
                <w:color w:val="FFFFFF"/>
                <w:sz w:val="16"/>
                <w:szCs w:val="16"/>
              </w:rPr>
              <w:t xml:space="preserve">ID</w:t>
            </w:r>
          </w:p>
        </w:tc>
        <w:tc>
          <w:tcPr>
            <w:tcW w:w="2187" w:type="dxa"/>
            <w:shd w:val="clear" w:color="auto" w:fill="1E3A5F"/>
          </w:tcPr>
          <w:p>
            <w:pPr>
              <w:pStyle w:val="Compact"/>
              <w:spacing w:before="20" w:after="20"/>
              <w:jc w:val="left"/>
            </w:pPr>
            <w:r>
              <w:rPr>
                <w:b/>
                <w:color w:val="FFFFFF"/>
                <w:sz w:val="16"/>
                <w:szCs w:val="16"/>
              </w:rPr>
              <w:t xml:space="preserve">User story</w:t>
            </w:r>
          </w:p>
        </w:tc>
        <w:tc>
          <w:tcPr>
            <w:tcW w:w="960" w:type="dxa"/>
            <w:shd w:val="clear" w:color="auto" w:fill="1E3A5F"/>
          </w:tcPr>
          <w:p>
            <w:pPr>
              <w:pStyle w:val="Compact"/>
              <w:spacing w:before="20" w:after="20"/>
              <w:jc w:val="left"/>
            </w:pPr>
            <w:r>
              <w:rPr>
                <w:b/>
                <w:color w:val="FFFFFF"/>
                <w:sz w:val="16"/>
                <w:szCs w:val="16"/>
              </w:rPr>
              <w:t xml:space="preserve">Priority / phase</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4169" w:type="dxa"/>
            <w:shd w:val="clear" w:color="auto" w:fill="1E3A5F"/>
          </w:tcPr>
          <w:p>
            <w:pPr>
              <w:pStyle w:val="Compact"/>
              <w:spacing w:before="20" w:after="20"/>
              <w:jc w:val="left"/>
            </w:pPr>
            <w:r>
              <w:rPr>
                <w:b/>
                <w:color w:val="FFFFFF"/>
                <w:sz w:val="16"/>
                <w:szCs w:val="16"/>
              </w:rPr>
              <w:t xml:space="preserve">Acceptance criteria</w:t>
            </w:r>
          </w:p>
        </w:tc>
      </w:tr>
      <w:tr>
        <w:trPr/>
        <w:tc>
          <w:tcPr>
            <w:tcW w:w="960" w:type="dxa"/>
          </w:tcPr>
          <w:p>
            <w:pPr>
              <w:pStyle w:val="Compact"/>
              <w:spacing w:before="20" w:after="20"/>
              <w:jc w:val="left"/>
            </w:pPr>
            <w:r>
              <w:rPr>
                <w:bCs/>
                <w:b/>
                <w:sz w:val="16"/>
                <w:szCs w:val="16"/>
              </w:rPr>
              <w:t xml:space="preserve">PLAN-001</w:t>
            </w:r>
          </w:p>
        </w:tc>
        <w:tc>
          <w:tcPr>
            <w:tcW w:w="2187" w:type="dxa"/>
          </w:tcPr>
          <w:p>
            <w:pPr>
              <w:pStyle w:val="Compact"/>
              <w:spacing w:before="20" w:after="20"/>
              <w:jc w:val="left"/>
            </w:pPr>
            <w:r>
              <w:rPr>
                <w:sz w:val="16"/>
                <w:szCs w:val="16"/>
              </w:rPr>
              <w:t xml:space="preserve">As a student, I can set a target for a subject with a time frame, so that I have a clear goal.</w:t>
            </w:r>
          </w:p>
        </w:tc>
        <w:tc>
          <w:tcPr>
            <w:tcW w:w="960" w:type="dxa"/>
          </w:tcPr>
          <w:p>
            <w:pPr>
              <w:pStyle w:val="Compact"/>
              <w:spacing w:before="20" w:after="20"/>
              <w:jc w:val="left"/>
            </w:pPr>
            <w:r>
              <w:rPr>
                <w:sz w:val="16"/>
                <w:szCs w:val="16"/>
              </w:rPr>
              <w:t xml:space="preserve">P1 / Ph3</w:t>
            </w:r>
          </w:p>
        </w:tc>
        <w:tc>
          <w:tcPr>
            <w:tcW w:w="1360" w:type="dxa"/>
          </w:tcPr>
          <w:p>
            <w:pPr>
              <w:pStyle w:val="Compact"/>
              <w:spacing w:before="20" w:after="20"/>
              <w:jc w:val="left"/>
            </w:pPr>
            <w:r>
              <w:rPr>
                <w:sz w:val="16"/>
                <w:szCs w:val="16"/>
              </w:rPr>
              <w:t xml:space="preserve">SCORE-006</w:t>
            </w:r>
          </w:p>
        </w:tc>
        <w:tc>
          <w:tcPr>
            <w:tcW w:w="4169" w:type="dxa"/>
          </w:tcPr>
          <w:p>
            <w:pPr>
              <w:pStyle w:val="Compact"/>
              <w:spacing w:before="20" w:after="20"/>
              <w:jc w:val="left"/>
            </w:pPr>
            <w:r>
              <w:rPr>
                <w:sz w:val="16"/>
                <w:szCs w:val="16"/>
              </w:rPr>
              <w:t xml:space="preserve">Given Mathematics latest mean 6.0 on a 0–10 scale, When the student sets target 8.0 by March, Then the goal is saved with baseline, target and end period; the feasibility check (Section 19.7) labels it</w:t>
            </w:r>
            <w:r>
              <w:rPr>
                <w:sz w:val="16"/>
                <w:szCs w:val="16"/>
              </w:rPr>
              <w:t xml:space="preserve"> </w:t>
            </w:r>
            <w:r>
              <w:rPr>
                <w:sz w:val="16"/>
                <w:szCs w:val="16"/>
              </w:rPr>
              <w:t xml:space="preserve">‘</w:t>
            </w:r>
            <w:r>
              <w:rPr>
                <w:sz w:val="16"/>
                <w:szCs w:val="16"/>
              </w:rPr>
              <w:t xml:space="preserve">Ambitious</w:t>
            </w:r>
            <w:r>
              <w:rPr>
                <w:sz w:val="16"/>
                <w:szCs w:val="16"/>
              </w:rPr>
              <w:t xml:space="preserve">’</w:t>
            </w:r>
            <w:r>
              <w:rPr>
                <w:sz w:val="16"/>
                <w:szCs w:val="16"/>
              </w:rPr>
              <w:t xml:space="preserve"> </w:t>
            </w:r>
            <w:r>
              <w:rPr>
                <w:sz w:val="16"/>
                <w:szCs w:val="16"/>
              </w:rPr>
              <w:t xml:space="preserve">if required gain &gt; 0.5 points/month and suggests an intermediate milestone, without blocking.</w:t>
            </w:r>
          </w:p>
        </w:tc>
      </w:tr>
      <w:tr>
        <w:trPr/>
        <w:tc>
          <w:tcPr>
            <w:tcW w:w="960" w:type="dxa"/>
            <w:shd w:val="clear" w:color="auto" w:fill="F3F6FA"/>
          </w:tcPr>
          <w:p>
            <w:pPr>
              <w:pStyle w:val="Compact"/>
              <w:spacing w:before="20" w:after="20"/>
              <w:jc w:val="left"/>
            </w:pPr>
            <w:r>
              <w:rPr>
                <w:bCs/>
                <w:b/>
                <w:sz w:val="16"/>
                <w:szCs w:val="16"/>
              </w:rPr>
              <w:t xml:space="preserve">PLAN-002</w:t>
            </w:r>
          </w:p>
        </w:tc>
        <w:tc>
          <w:tcPr>
            <w:tcW w:w="2187" w:type="dxa"/>
            <w:shd w:val="clear" w:color="auto" w:fill="F3F6FA"/>
          </w:tcPr>
          <w:p>
            <w:pPr>
              <w:pStyle w:val="Compact"/>
              <w:spacing w:before="20" w:after="20"/>
              <w:jc w:val="left"/>
            </w:pPr>
            <w:r>
              <w:rPr>
                <w:sz w:val="16"/>
                <w:szCs w:val="16"/>
              </w:rPr>
              <w:t xml:space="preserve">As a student, I choose how many minutes per day and which days I can study, so that the plan is realistic.</w:t>
            </w:r>
          </w:p>
        </w:tc>
        <w:tc>
          <w:tcPr>
            <w:tcW w:w="960" w:type="dxa"/>
            <w:shd w:val="clear" w:color="auto" w:fill="F3F6FA"/>
          </w:tcPr>
          <w:p>
            <w:pPr>
              <w:pStyle w:val="Compact"/>
              <w:spacing w:before="20" w:after="20"/>
              <w:jc w:val="left"/>
            </w:pPr>
            <w:r>
              <w:rPr>
                <w:sz w:val="16"/>
                <w:szCs w:val="16"/>
              </w:rPr>
              <w:t xml:space="preserve">P1 / Ph3</w:t>
            </w:r>
          </w:p>
        </w:tc>
        <w:tc>
          <w:tcPr>
            <w:tcW w:w="1360" w:type="dxa"/>
            <w:shd w:val="clear" w:color="auto" w:fill="F3F6FA"/>
          </w:tcPr>
          <w:p>
            <w:pPr>
              <w:pStyle w:val="Compact"/>
              <w:spacing w:before="20" w:after="20"/>
              <w:jc w:val="left"/>
            </w:pPr>
            <w:r>
              <w:rPr>
                <w:sz w:val="16"/>
                <w:szCs w:val="16"/>
              </w:rPr>
              <w:t xml:space="preserve">PLAN-001</w:t>
            </w:r>
          </w:p>
        </w:tc>
        <w:tc>
          <w:tcPr>
            <w:tcW w:w="4169" w:type="dxa"/>
            <w:shd w:val="clear" w:color="auto" w:fill="F3F6FA"/>
          </w:tcPr>
          <w:p>
            <w:pPr>
              <w:pStyle w:val="Compact"/>
              <w:spacing w:before="20" w:after="20"/>
              <w:jc w:val="left"/>
            </w:pPr>
            <w:r>
              <w:rPr>
                <w:sz w:val="16"/>
                <w:szCs w:val="16"/>
              </w:rPr>
              <w:t xml:space="preserve">Given commitment = 20 min on Mon/Wed/Sat, When the weekly plan is generated, Then total scheduled time ≤ the commitment, no session is longer than 30 min, and at least 1 rest day exists.</w:t>
            </w:r>
          </w:p>
        </w:tc>
      </w:tr>
      <w:tr>
        <w:trPr/>
        <w:tc>
          <w:tcPr>
            <w:tcW w:w="960" w:type="dxa"/>
          </w:tcPr>
          <w:p>
            <w:pPr>
              <w:pStyle w:val="Compact"/>
              <w:spacing w:before="20" w:after="20"/>
              <w:jc w:val="left"/>
            </w:pPr>
            <w:r>
              <w:rPr>
                <w:bCs/>
                <w:b/>
                <w:sz w:val="16"/>
                <w:szCs w:val="16"/>
              </w:rPr>
              <w:t xml:space="preserve">PLAN-003</w:t>
            </w:r>
          </w:p>
        </w:tc>
        <w:tc>
          <w:tcPr>
            <w:tcW w:w="2187" w:type="dxa"/>
          </w:tcPr>
          <w:p>
            <w:pPr>
              <w:pStyle w:val="Compact"/>
              <w:spacing w:before="20" w:after="20"/>
              <w:jc w:val="left"/>
            </w:pPr>
            <w:r>
              <w:rPr>
                <w:sz w:val="16"/>
                <w:szCs w:val="16"/>
              </w:rPr>
              <w:t xml:space="preserve">As a student, I receive a weekly set of tasks drawn from my recommendations, so that I know what to do each day.</w:t>
            </w:r>
          </w:p>
        </w:tc>
        <w:tc>
          <w:tcPr>
            <w:tcW w:w="960" w:type="dxa"/>
          </w:tcPr>
          <w:p>
            <w:pPr>
              <w:pStyle w:val="Compact"/>
              <w:spacing w:before="20" w:after="20"/>
              <w:jc w:val="left"/>
            </w:pPr>
            <w:r>
              <w:rPr>
                <w:sz w:val="16"/>
                <w:szCs w:val="16"/>
              </w:rPr>
              <w:t xml:space="preserve">P1 / Ph3</w:t>
            </w:r>
          </w:p>
        </w:tc>
        <w:tc>
          <w:tcPr>
            <w:tcW w:w="1360" w:type="dxa"/>
          </w:tcPr>
          <w:p>
            <w:pPr>
              <w:pStyle w:val="Compact"/>
              <w:spacing w:before="20" w:after="20"/>
              <w:jc w:val="left"/>
            </w:pPr>
            <w:r>
              <w:rPr>
                <w:sz w:val="16"/>
                <w:szCs w:val="16"/>
              </w:rPr>
              <w:t xml:space="preserve">PLAN-002, LEARN-001</w:t>
            </w:r>
          </w:p>
        </w:tc>
        <w:tc>
          <w:tcPr>
            <w:tcW w:w="4169" w:type="dxa"/>
          </w:tcPr>
          <w:p>
            <w:pPr>
              <w:pStyle w:val="Compact"/>
              <w:spacing w:before="20" w:after="20"/>
              <w:jc w:val="left"/>
            </w:pPr>
            <w:r>
              <w:rPr>
                <w:sz w:val="16"/>
                <w:szCs w:val="16"/>
              </w:rPr>
              <w:t xml:space="preserve">Given recommendations and commitment, When a new week starts (Monday 00:00 Asia/Vientiane), Then 2–5 tasks are scheduled, each linked to a catalogue item or a self-study instruction, with estimated minutes.</w:t>
            </w:r>
          </w:p>
        </w:tc>
      </w:tr>
      <w:tr>
        <w:trPr/>
        <w:tc>
          <w:tcPr>
            <w:tcW w:w="960" w:type="dxa"/>
            <w:shd w:val="clear" w:color="auto" w:fill="F3F6FA"/>
          </w:tcPr>
          <w:p>
            <w:pPr>
              <w:pStyle w:val="Compact"/>
              <w:spacing w:before="20" w:after="20"/>
              <w:jc w:val="left"/>
            </w:pPr>
            <w:r>
              <w:rPr>
                <w:bCs/>
                <w:b/>
                <w:sz w:val="16"/>
                <w:szCs w:val="16"/>
              </w:rPr>
              <w:t xml:space="preserve">PLAN-004</w:t>
            </w:r>
          </w:p>
        </w:tc>
        <w:tc>
          <w:tcPr>
            <w:tcW w:w="2187" w:type="dxa"/>
            <w:shd w:val="clear" w:color="auto" w:fill="F3F6FA"/>
          </w:tcPr>
          <w:p>
            <w:pPr>
              <w:pStyle w:val="Compact"/>
              <w:spacing w:before="20" w:after="20"/>
              <w:jc w:val="left"/>
            </w:pPr>
            <w:r>
              <w:rPr>
                <w:sz w:val="16"/>
                <w:szCs w:val="16"/>
              </w:rPr>
              <w:t xml:space="preserve">As a student, missed tasks are rescheduled without penalties, so that I am not discouraged.</w:t>
            </w:r>
          </w:p>
        </w:tc>
        <w:tc>
          <w:tcPr>
            <w:tcW w:w="960" w:type="dxa"/>
            <w:shd w:val="clear" w:color="auto" w:fill="F3F6FA"/>
          </w:tcPr>
          <w:p>
            <w:pPr>
              <w:pStyle w:val="Compact"/>
              <w:spacing w:before="20" w:after="20"/>
              <w:jc w:val="left"/>
            </w:pPr>
            <w:r>
              <w:rPr>
                <w:sz w:val="16"/>
                <w:szCs w:val="16"/>
              </w:rPr>
              <w:t xml:space="preserve">P1 / Ph3</w:t>
            </w:r>
          </w:p>
        </w:tc>
        <w:tc>
          <w:tcPr>
            <w:tcW w:w="1360" w:type="dxa"/>
            <w:shd w:val="clear" w:color="auto" w:fill="F3F6FA"/>
          </w:tcPr>
          <w:p>
            <w:pPr>
              <w:pStyle w:val="Compact"/>
              <w:spacing w:before="20" w:after="20"/>
              <w:jc w:val="left"/>
            </w:pPr>
            <w:r>
              <w:rPr>
                <w:sz w:val="16"/>
                <w:szCs w:val="16"/>
              </w:rPr>
              <w:t xml:space="preserve">PLAN-003</w:t>
            </w:r>
          </w:p>
        </w:tc>
        <w:tc>
          <w:tcPr>
            <w:tcW w:w="4169" w:type="dxa"/>
            <w:shd w:val="clear" w:color="auto" w:fill="F3F6FA"/>
          </w:tcPr>
          <w:p>
            <w:pPr>
              <w:pStyle w:val="Compact"/>
              <w:spacing w:before="20" w:after="20"/>
              <w:jc w:val="left"/>
            </w:pPr>
            <w:r>
              <w:rPr>
                <w:sz w:val="16"/>
                <w:szCs w:val="16"/>
              </w:rPr>
              <w:t xml:space="preserve">Given a task not completed by its day, Then it moves to the next available day once; after the second miss it is offered as</w:t>
            </w:r>
            <w:r>
              <w:rPr>
                <w:sz w:val="16"/>
                <w:szCs w:val="16"/>
              </w:rPr>
              <w:t xml:space="preserve"> </w:t>
            </w:r>
            <w:r>
              <w:rPr>
                <w:sz w:val="16"/>
                <w:szCs w:val="16"/>
              </w:rPr>
              <w:t xml:space="preserve">‘</w:t>
            </w:r>
            <w:r>
              <w:rPr>
                <w:sz w:val="16"/>
                <w:szCs w:val="16"/>
              </w:rPr>
              <w:t xml:space="preserve">skip or keep</w:t>
            </w:r>
            <w:r>
              <w:rPr>
                <w:sz w:val="16"/>
                <w:szCs w:val="16"/>
              </w:rPr>
              <w:t xml:space="preserve">’</w:t>
            </w:r>
            <w:r>
              <w:rPr>
                <w:sz w:val="16"/>
                <w:szCs w:val="16"/>
              </w:rPr>
              <w:t xml:space="preserve">; no streak is lost, no negative message or red alert is shown; weekly review shows completed vs planned neutrally.</w:t>
            </w:r>
          </w:p>
        </w:tc>
      </w:tr>
      <w:tr>
        <w:trPr/>
        <w:tc>
          <w:tcPr>
            <w:tcW w:w="960" w:type="dxa"/>
          </w:tcPr>
          <w:p>
            <w:pPr>
              <w:pStyle w:val="Compact"/>
              <w:spacing w:before="20" w:after="20"/>
              <w:jc w:val="left"/>
            </w:pPr>
            <w:r>
              <w:rPr>
                <w:bCs/>
                <w:b/>
                <w:sz w:val="16"/>
                <w:szCs w:val="16"/>
              </w:rPr>
              <w:t xml:space="preserve">PLAN-005</w:t>
            </w:r>
          </w:p>
        </w:tc>
        <w:tc>
          <w:tcPr>
            <w:tcW w:w="2187" w:type="dxa"/>
          </w:tcPr>
          <w:p>
            <w:pPr>
              <w:pStyle w:val="Compact"/>
              <w:spacing w:before="20" w:after="20"/>
              <w:jc w:val="left"/>
            </w:pPr>
            <w:r>
              <w:rPr>
                <w:sz w:val="16"/>
                <w:szCs w:val="16"/>
              </w:rPr>
              <w:t xml:space="preserve">As a student, completing study tasks contributes to my existing Academy XP and challenge progress, so that the ecosystem feels connected.</w:t>
            </w:r>
          </w:p>
        </w:tc>
        <w:tc>
          <w:tcPr>
            <w:tcW w:w="960" w:type="dxa"/>
          </w:tcPr>
          <w:p>
            <w:pPr>
              <w:pStyle w:val="Compact"/>
              <w:spacing w:before="20" w:after="20"/>
              <w:jc w:val="left"/>
            </w:pPr>
            <w:r>
              <w:rPr>
                <w:sz w:val="16"/>
                <w:szCs w:val="16"/>
              </w:rPr>
              <w:t xml:space="preserve">P2 / Ph3</w:t>
            </w:r>
          </w:p>
        </w:tc>
        <w:tc>
          <w:tcPr>
            <w:tcW w:w="1360" w:type="dxa"/>
          </w:tcPr>
          <w:p>
            <w:pPr>
              <w:pStyle w:val="Compact"/>
              <w:spacing w:before="20" w:after="20"/>
              <w:jc w:val="left"/>
            </w:pPr>
            <w:r>
              <w:rPr>
                <w:sz w:val="16"/>
                <w:szCs w:val="16"/>
              </w:rPr>
              <w:t xml:space="preserve">PLAN-003, OD-09</w:t>
            </w:r>
          </w:p>
        </w:tc>
        <w:tc>
          <w:tcPr>
            <w:tcW w:w="4169" w:type="dxa"/>
          </w:tcPr>
          <w:p>
            <w:pPr>
              <w:pStyle w:val="Compact"/>
              <w:spacing w:before="20" w:after="20"/>
              <w:jc w:val="left"/>
            </w:pPr>
            <w:r>
              <w:rPr>
                <w:sz w:val="16"/>
                <w:szCs w:val="16"/>
              </w:rPr>
              <w:t xml:space="preserve">Given the owner approves XP integration, When a task is completed, Then an event is sent to the existing XP system; streak mechanics for this module are opt-in and missed days never reduce earned XP.</w:t>
            </w:r>
          </w:p>
        </w:tc>
      </w:tr>
      <w:tr>
        <w:trPr/>
        <w:tc>
          <w:tcPr>
            <w:tcW w:w="960" w:type="dxa"/>
            <w:shd w:val="clear" w:color="auto" w:fill="F3F6FA"/>
          </w:tcPr>
          <w:p>
            <w:pPr>
              <w:pStyle w:val="Compact"/>
              <w:spacing w:before="20" w:after="20"/>
              <w:jc w:val="left"/>
            </w:pPr>
            <w:r>
              <w:rPr>
                <w:bCs/>
                <w:b/>
                <w:sz w:val="16"/>
                <w:szCs w:val="16"/>
              </w:rPr>
              <w:t xml:space="preserve">PLAN-006</w:t>
            </w:r>
          </w:p>
        </w:tc>
        <w:tc>
          <w:tcPr>
            <w:tcW w:w="2187" w:type="dxa"/>
            <w:shd w:val="clear" w:color="auto" w:fill="F3F6FA"/>
          </w:tcPr>
          <w:p>
            <w:pPr>
              <w:pStyle w:val="Compact"/>
              <w:spacing w:before="20" w:after="20"/>
              <w:jc w:val="left"/>
            </w:pPr>
            <w:r>
              <w:rPr>
                <w:sz w:val="16"/>
                <w:szCs w:val="16"/>
              </w:rPr>
              <w:t xml:space="preserve">As a student, I can edit or pause my plan at any time, so that it adapts to exams and holidays.</w:t>
            </w:r>
          </w:p>
        </w:tc>
        <w:tc>
          <w:tcPr>
            <w:tcW w:w="960" w:type="dxa"/>
            <w:shd w:val="clear" w:color="auto" w:fill="F3F6FA"/>
          </w:tcPr>
          <w:p>
            <w:pPr>
              <w:pStyle w:val="Compact"/>
              <w:spacing w:before="20" w:after="20"/>
              <w:jc w:val="left"/>
            </w:pPr>
            <w:r>
              <w:rPr>
                <w:sz w:val="16"/>
                <w:szCs w:val="16"/>
              </w:rPr>
              <w:t xml:space="preserve">P1 / Ph3</w:t>
            </w:r>
          </w:p>
        </w:tc>
        <w:tc>
          <w:tcPr>
            <w:tcW w:w="1360" w:type="dxa"/>
            <w:shd w:val="clear" w:color="auto" w:fill="F3F6FA"/>
          </w:tcPr>
          <w:p>
            <w:pPr>
              <w:pStyle w:val="Compact"/>
              <w:spacing w:before="20" w:after="20"/>
              <w:jc w:val="left"/>
            </w:pPr>
            <w:r>
              <w:rPr>
                <w:sz w:val="16"/>
                <w:szCs w:val="16"/>
              </w:rPr>
              <w:t xml:space="preserve">PLAN-001</w:t>
            </w:r>
          </w:p>
        </w:tc>
        <w:tc>
          <w:tcPr>
            <w:tcW w:w="4169" w:type="dxa"/>
            <w:shd w:val="clear" w:color="auto" w:fill="F3F6FA"/>
          </w:tcPr>
          <w:p>
            <w:pPr>
              <w:pStyle w:val="Compact"/>
              <w:spacing w:before="20" w:after="20"/>
              <w:jc w:val="left"/>
            </w:pPr>
            <w:r>
              <w:rPr>
                <w:sz w:val="16"/>
                <w:szCs w:val="16"/>
              </w:rPr>
              <w:t xml:space="preserve">Given an active plan, When the student taps</w:t>
            </w:r>
            <w:r>
              <w:rPr>
                <w:sz w:val="16"/>
                <w:szCs w:val="16"/>
              </w:rPr>
              <w:t xml:space="preserve"> </w:t>
            </w:r>
            <w:r>
              <w:rPr>
                <w:sz w:val="16"/>
                <w:szCs w:val="16"/>
              </w:rPr>
              <w:t xml:space="preserve">‘</w:t>
            </w:r>
            <w:r>
              <w:rPr>
                <w:sz w:val="16"/>
                <w:szCs w:val="16"/>
              </w:rPr>
              <w:t xml:space="preserve">Pause until</w:t>
            </w:r>
            <w:r>
              <w:rPr>
                <w:sz w:val="16"/>
                <w:szCs w:val="16"/>
              </w:rPr>
              <w:t xml:space="preserve"> </w:t>
            </w:r>
            <w:r>
              <w:rPr>
                <w:sz w:val="16"/>
                <w:szCs w:val="16"/>
              </w:rPr>
              <w:t xml:space="preserve">’</w:t>
            </w:r>
            <w:r>
              <w:rPr>
                <w:sz w:val="16"/>
                <w:szCs w:val="16"/>
              </w:rPr>
              <w:t xml:space="preserve">, Then no tasks or reminders are generated until that date; edits apply from the next day.</w:t>
            </w:r>
          </w:p>
        </w:tc>
      </w:tr>
    </w:tbl>
    <w:bookmarkEnd w:id="124"/>
    <w:bookmarkStart w:id="125" w:name="parent-guardian"/>
    <w:p>
      <w:pPr>
        <w:pStyle w:val="Heading2"/>
      </w:pPr>
      <w:r>
        <w:t xml:space="preserve">15.11 Parent / Guardian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160"/>
        <w:gridCol w:w="2293"/>
        <w:gridCol w:w="960"/>
        <w:gridCol w:w="1360"/>
        <w:gridCol w:w="3863"/>
      </w:tblGrid>
      <w:tr>
        <w:trPr>
          <w:tblHeader w:val="true"/>
          <w:tblHeader w:val="true"/>
        </w:trPr>
        <w:tc>
          <w:tcPr>
            <w:tcW w:w="1160" w:type="dxa"/>
            <w:shd w:val="clear" w:color="auto" w:fill="1E3A5F"/>
          </w:tcPr>
          <w:p>
            <w:pPr>
              <w:pStyle w:val="Compact"/>
              <w:spacing w:before="20" w:after="20"/>
              <w:jc w:val="left"/>
            </w:pPr>
            <w:r>
              <w:rPr>
                <w:b/>
                <w:color w:val="FFFFFF"/>
                <w:sz w:val="16"/>
                <w:szCs w:val="16"/>
              </w:rPr>
              <w:t xml:space="preserve">ID</w:t>
            </w:r>
          </w:p>
        </w:tc>
        <w:tc>
          <w:tcPr>
            <w:tcW w:w="2293" w:type="dxa"/>
            <w:shd w:val="clear" w:color="auto" w:fill="1E3A5F"/>
          </w:tcPr>
          <w:p>
            <w:pPr>
              <w:pStyle w:val="Compact"/>
              <w:spacing w:before="20" w:after="20"/>
              <w:jc w:val="left"/>
            </w:pPr>
            <w:r>
              <w:rPr>
                <w:b/>
                <w:color w:val="FFFFFF"/>
                <w:sz w:val="16"/>
                <w:szCs w:val="16"/>
              </w:rPr>
              <w:t xml:space="preserve">User story</w:t>
            </w:r>
          </w:p>
        </w:tc>
        <w:tc>
          <w:tcPr>
            <w:tcW w:w="960" w:type="dxa"/>
            <w:shd w:val="clear" w:color="auto" w:fill="1E3A5F"/>
          </w:tcPr>
          <w:p>
            <w:pPr>
              <w:pStyle w:val="Compact"/>
              <w:spacing w:before="20" w:after="20"/>
              <w:jc w:val="left"/>
            </w:pPr>
            <w:r>
              <w:rPr>
                <w:b/>
                <w:color w:val="FFFFFF"/>
                <w:sz w:val="16"/>
                <w:szCs w:val="16"/>
              </w:rPr>
              <w:t xml:space="preserve">Priority / phase</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3863" w:type="dxa"/>
            <w:shd w:val="clear" w:color="auto" w:fill="1E3A5F"/>
          </w:tcPr>
          <w:p>
            <w:pPr>
              <w:pStyle w:val="Compact"/>
              <w:spacing w:before="20" w:after="20"/>
              <w:jc w:val="left"/>
            </w:pPr>
            <w:r>
              <w:rPr>
                <w:b/>
                <w:color w:val="FFFFFF"/>
                <w:sz w:val="16"/>
                <w:szCs w:val="16"/>
              </w:rPr>
              <w:t xml:space="preserve">Acceptance criteria</w:t>
            </w:r>
          </w:p>
        </w:tc>
      </w:tr>
      <w:tr>
        <w:trPr/>
        <w:tc>
          <w:tcPr>
            <w:tcW w:w="1160" w:type="dxa"/>
          </w:tcPr>
          <w:p>
            <w:pPr>
              <w:pStyle w:val="Compact"/>
              <w:spacing w:before="20" w:after="20"/>
              <w:jc w:val="left"/>
            </w:pPr>
            <w:r>
              <w:rPr>
                <w:bCs/>
                <w:b/>
                <w:sz w:val="16"/>
                <w:szCs w:val="16"/>
              </w:rPr>
              <w:t xml:space="preserve">PARENT-001</w:t>
            </w:r>
          </w:p>
        </w:tc>
        <w:tc>
          <w:tcPr>
            <w:tcW w:w="2293" w:type="dxa"/>
          </w:tcPr>
          <w:p>
            <w:pPr>
              <w:pStyle w:val="Compact"/>
              <w:spacing w:before="20" w:after="20"/>
              <w:jc w:val="left"/>
            </w:pPr>
            <w:r>
              <w:rPr>
                <w:sz w:val="16"/>
                <w:szCs w:val="16"/>
              </w:rPr>
              <w:t xml:space="preserve">As a student, I can invite a parent/guardian by sharing a one-time link code, so that linking requires my action.</w:t>
            </w:r>
          </w:p>
        </w:tc>
        <w:tc>
          <w:tcPr>
            <w:tcW w:w="960" w:type="dxa"/>
          </w:tcPr>
          <w:p>
            <w:pPr>
              <w:pStyle w:val="Compact"/>
              <w:spacing w:before="20" w:after="20"/>
              <w:jc w:val="left"/>
            </w:pPr>
            <w:r>
              <w:rPr>
                <w:sz w:val="16"/>
                <w:szCs w:val="16"/>
              </w:rPr>
              <w:t xml:space="preserve">P1 / Ph3</w:t>
            </w:r>
          </w:p>
        </w:tc>
        <w:tc>
          <w:tcPr>
            <w:tcW w:w="1360" w:type="dxa"/>
          </w:tcPr>
          <w:p>
            <w:pPr>
              <w:pStyle w:val="Compact"/>
              <w:spacing w:before="20" w:after="20"/>
              <w:jc w:val="left"/>
            </w:pPr>
            <w:r>
              <w:rPr>
                <w:sz w:val="16"/>
                <w:szCs w:val="16"/>
              </w:rPr>
              <w:t xml:space="preserve">AUTH-004, PRIV-003</w:t>
            </w:r>
          </w:p>
        </w:tc>
        <w:tc>
          <w:tcPr>
            <w:tcW w:w="3863" w:type="dxa"/>
          </w:tcPr>
          <w:p>
            <w:pPr>
              <w:pStyle w:val="Compact"/>
              <w:spacing w:before="20" w:after="20"/>
              <w:jc w:val="left"/>
            </w:pPr>
            <w:r>
              <w:rPr>
                <w:sz w:val="16"/>
                <w:szCs w:val="16"/>
              </w:rPr>
              <w:t xml:space="preserve">Given the student generates an invite, Then an 8-character code and link valid for 72 h are created, single-use, rate-limited to 5 active invites per student; the student chooses visibility scope before sharing.</w:t>
            </w:r>
          </w:p>
        </w:tc>
      </w:tr>
      <w:tr>
        <w:trPr/>
        <w:tc>
          <w:tcPr>
            <w:tcW w:w="1160" w:type="dxa"/>
            <w:shd w:val="clear" w:color="auto" w:fill="F3F6FA"/>
          </w:tcPr>
          <w:p>
            <w:pPr>
              <w:pStyle w:val="Compact"/>
              <w:spacing w:before="20" w:after="20"/>
              <w:jc w:val="left"/>
            </w:pPr>
            <w:r>
              <w:rPr>
                <w:bCs/>
                <w:b/>
                <w:sz w:val="16"/>
                <w:szCs w:val="16"/>
              </w:rPr>
              <w:t xml:space="preserve">PARENT-002</w:t>
            </w:r>
          </w:p>
        </w:tc>
        <w:tc>
          <w:tcPr>
            <w:tcW w:w="2293" w:type="dxa"/>
            <w:shd w:val="clear" w:color="auto" w:fill="F3F6FA"/>
          </w:tcPr>
          <w:p>
            <w:pPr>
              <w:pStyle w:val="Compact"/>
              <w:spacing w:before="20" w:after="20"/>
              <w:jc w:val="left"/>
            </w:pPr>
            <w:r>
              <w:rPr>
                <w:sz w:val="16"/>
                <w:szCs w:val="16"/>
              </w:rPr>
              <w:t xml:space="preserve">As a guardian, I accept the invite with my own Bitdoin account and declare my relationship, so that the link is attributable.</w:t>
            </w:r>
          </w:p>
        </w:tc>
        <w:tc>
          <w:tcPr>
            <w:tcW w:w="960" w:type="dxa"/>
            <w:shd w:val="clear" w:color="auto" w:fill="F3F6FA"/>
          </w:tcPr>
          <w:p>
            <w:pPr>
              <w:pStyle w:val="Compact"/>
              <w:spacing w:before="20" w:after="20"/>
              <w:jc w:val="left"/>
            </w:pPr>
            <w:r>
              <w:rPr>
                <w:sz w:val="16"/>
                <w:szCs w:val="16"/>
              </w:rPr>
              <w:t xml:space="preserve">P1 / Ph3</w:t>
            </w:r>
          </w:p>
        </w:tc>
        <w:tc>
          <w:tcPr>
            <w:tcW w:w="1360" w:type="dxa"/>
            <w:shd w:val="clear" w:color="auto" w:fill="F3F6FA"/>
          </w:tcPr>
          <w:p>
            <w:pPr>
              <w:pStyle w:val="Compact"/>
              <w:spacing w:before="20" w:after="20"/>
              <w:jc w:val="left"/>
            </w:pPr>
            <w:r>
              <w:rPr>
                <w:sz w:val="16"/>
                <w:szCs w:val="16"/>
              </w:rPr>
              <w:t xml:space="preserve">PARENT-001</w:t>
            </w:r>
          </w:p>
        </w:tc>
        <w:tc>
          <w:tcPr>
            <w:tcW w:w="3863" w:type="dxa"/>
            <w:shd w:val="clear" w:color="auto" w:fill="F3F6FA"/>
          </w:tcPr>
          <w:p>
            <w:pPr>
              <w:pStyle w:val="Compact"/>
              <w:spacing w:before="20" w:after="20"/>
              <w:jc w:val="left"/>
            </w:pPr>
            <w:r>
              <w:rPr>
                <w:sz w:val="16"/>
                <w:szCs w:val="16"/>
              </w:rPr>
              <w:t xml:space="preserve">Given a valid code, When the guardian signs in and accepts, Then relationship_type (mother, father, guardian, other) and guardian declaration checkbox are required; the link becomes active only after the student confirms the guardian’s display name within 7 days (two-sided confirmation).</w:t>
            </w:r>
          </w:p>
        </w:tc>
      </w:tr>
      <w:tr>
        <w:trPr/>
        <w:tc>
          <w:tcPr>
            <w:tcW w:w="1160" w:type="dxa"/>
          </w:tcPr>
          <w:p>
            <w:pPr>
              <w:pStyle w:val="Compact"/>
              <w:spacing w:before="20" w:after="20"/>
              <w:jc w:val="left"/>
            </w:pPr>
            <w:r>
              <w:rPr>
                <w:bCs/>
                <w:b/>
                <w:sz w:val="16"/>
                <w:szCs w:val="16"/>
              </w:rPr>
              <w:t xml:space="preserve">PARENT-003</w:t>
            </w:r>
          </w:p>
        </w:tc>
        <w:tc>
          <w:tcPr>
            <w:tcW w:w="2293" w:type="dxa"/>
          </w:tcPr>
          <w:p>
            <w:pPr>
              <w:pStyle w:val="Compact"/>
              <w:spacing w:before="20" w:after="20"/>
              <w:jc w:val="left"/>
            </w:pPr>
            <w:r>
              <w:rPr>
                <w:sz w:val="16"/>
                <w:szCs w:val="16"/>
              </w:rPr>
              <w:t xml:space="preserve">As a guardian, I can request a link to my child when the child is under the consent threshold, so that consent can be given before data is processed.</w:t>
            </w:r>
          </w:p>
        </w:tc>
        <w:tc>
          <w:tcPr>
            <w:tcW w:w="960" w:type="dxa"/>
          </w:tcPr>
          <w:p>
            <w:pPr>
              <w:pStyle w:val="Compact"/>
              <w:spacing w:before="20" w:after="20"/>
              <w:jc w:val="left"/>
            </w:pPr>
            <w:r>
              <w:rPr>
                <w:sz w:val="16"/>
                <w:szCs w:val="16"/>
              </w:rPr>
              <w:t xml:space="preserve">P1 / Ph3</w:t>
            </w:r>
          </w:p>
        </w:tc>
        <w:tc>
          <w:tcPr>
            <w:tcW w:w="1360" w:type="dxa"/>
          </w:tcPr>
          <w:p>
            <w:pPr>
              <w:pStyle w:val="Compact"/>
              <w:spacing w:before="20" w:after="20"/>
              <w:jc w:val="left"/>
            </w:pPr>
            <w:r>
              <w:rPr>
                <w:sz w:val="16"/>
                <w:szCs w:val="16"/>
              </w:rPr>
              <w:t xml:space="preserve">PRIV-002, OD-07</w:t>
            </w:r>
          </w:p>
        </w:tc>
        <w:tc>
          <w:tcPr>
            <w:tcW w:w="3863" w:type="dxa"/>
          </w:tcPr>
          <w:p>
            <w:pPr>
              <w:pStyle w:val="Compact"/>
              <w:spacing w:before="20" w:after="20"/>
              <w:jc w:val="left"/>
            </w:pPr>
            <w:r>
              <w:rPr>
                <w:sz w:val="16"/>
                <w:szCs w:val="16"/>
              </w:rPr>
              <w:t xml:space="preserve">Given a student in the</w:t>
            </w:r>
            <w:r>
              <w:rPr>
                <w:sz w:val="16"/>
                <w:szCs w:val="16"/>
              </w:rPr>
              <w:t xml:space="preserve"> </w:t>
            </w:r>
            <w:r>
              <w:rPr>
                <w:sz w:val="16"/>
                <w:szCs w:val="16"/>
              </w:rPr>
              <w:t xml:space="preserve">‘</w:t>
            </w:r>
            <w:r>
              <w:rPr>
                <w:sz w:val="16"/>
                <w:szCs w:val="16"/>
              </w:rPr>
              <w:t xml:space="preserve">guardian consent required</w:t>
            </w:r>
            <w:r>
              <w:rPr>
                <w:sz w:val="16"/>
                <w:szCs w:val="16"/>
              </w:rPr>
              <w:t xml:space="preserve">’</w:t>
            </w:r>
            <w:r>
              <w:rPr>
                <w:sz w:val="16"/>
                <w:szCs w:val="16"/>
              </w:rPr>
              <w:t xml:space="preserve"> </w:t>
            </w:r>
            <w:r>
              <w:rPr>
                <w:sz w:val="16"/>
                <w:szCs w:val="16"/>
              </w:rPr>
              <w:t xml:space="preserve">band, When the student starts onboarding, Then a guardian-consent step generates a consent link; until a guardian completes it, only profile setup is possible and no scores are stored server-side.</w:t>
            </w:r>
          </w:p>
        </w:tc>
      </w:tr>
      <w:tr>
        <w:trPr/>
        <w:tc>
          <w:tcPr>
            <w:tcW w:w="1160" w:type="dxa"/>
            <w:shd w:val="clear" w:color="auto" w:fill="F3F6FA"/>
          </w:tcPr>
          <w:p>
            <w:pPr>
              <w:pStyle w:val="Compact"/>
              <w:spacing w:before="20" w:after="20"/>
              <w:jc w:val="left"/>
            </w:pPr>
            <w:r>
              <w:rPr>
                <w:bCs/>
                <w:b/>
                <w:sz w:val="16"/>
                <w:szCs w:val="16"/>
              </w:rPr>
              <w:t xml:space="preserve">PARENT-004</w:t>
            </w:r>
          </w:p>
        </w:tc>
        <w:tc>
          <w:tcPr>
            <w:tcW w:w="2293" w:type="dxa"/>
            <w:shd w:val="clear" w:color="auto" w:fill="F3F6FA"/>
          </w:tcPr>
          <w:p>
            <w:pPr>
              <w:pStyle w:val="Compact"/>
              <w:spacing w:before="20" w:after="20"/>
              <w:jc w:val="left"/>
            </w:pPr>
            <w:r>
              <w:rPr>
                <w:sz w:val="16"/>
                <w:szCs w:val="16"/>
              </w:rPr>
              <w:t xml:space="preserve">As a student, I control what a linked guardian can see, so that sharing is proportionate.</w:t>
            </w:r>
          </w:p>
        </w:tc>
        <w:tc>
          <w:tcPr>
            <w:tcW w:w="960" w:type="dxa"/>
            <w:shd w:val="clear" w:color="auto" w:fill="F3F6FA"/>
          </w:tcPr>
          <w:p>
            <w:pPr>
              <w:pStyle w:val="Compact"/>
              <w:spacing w:before="20" w:after="20"/>
              <w:jc w:val="left"/>
            </w:pPr>
            <w:r>
              <w:rPr>
                <w:sz w:val="16"/>
                <w:szCs w:val="16"/>
              </w:rPr>
              <w:t xml:space="preserve">P1 / Ph3</w:t>
            </w:r>
          </w:p>
        </w:tc>
        <w:tc>
          <w:tcPr>
            <w:tcW w:w="1360" w:type="dxa"/>
            <w:shd w:val="clear" w:color="auto" w:fill="F3F6FA"/>
          </w:tcPr>
          <w:p>
            <w:pPr>
              <w:pStyle w:val="Compact"/>
              <w:spacing w:before="20" w:after="20"/>
              <w:jc w:val="left"/>
            </w:pPr>
            <w:r>
              <w:rPr>
                <w:sz w:val="16"/>
                <w:szCs w:val="16"/>
              </w:rPr>
              <w:t xml:space="preserve">PARENT-002</w:t>
            </w:r>
          </w:p>
        </w:tc>
        <w:tc>
          <w:tcPr>
            <w:tcW w:w="3863" w:type="dxa"/>
            <w:shd w:val="clear" w:color="auto" w:fill="F3F6FA"/>
          </w:tcPr>
          <w:p>
            <w:pPr>
              <w:pStyle w:val="Compact"/>
              <w:spacing w:before="20" w:after="20"/>
              <w:jc w:val="left"/>
            </w:pPr>
            <w:r>
              <w:rPr>
                <w:sz w:val="16"/>
                <w:szCs w:val="16"/>
              </w:rPr>
              <w:t xml:space="preserve">Given an active link, Then the student can toggle scopes: scores &amp; trends (default on), study plan progress (default on), AI conversations (always off, not offered), career questionnaire answers (default off), goals free text (default off). Changes apply within 1 minute and are audit-logged.</w:t>
            </w:r>
          </w:p>
        </w:tc>
      </w:tr>
      <w:tr>
        <w:trPr/>
        <w:tc>
          <w:tcPr>
            <w:tcW w:w="1160" w:type="dxa"/>
          </w:tcPr>
          <w:p>
            <w:pPr>
              <w:pStyle w:val="Compact"/>
              <w:spacing w:before="20" w:after="20"/>
              <w:jc w:val="left"/>
            </w:pPr>
            <w:r>
              <w:rPr>
                <w:bCs/>
                <w:b/>
                <w:sz w:val="16"/>
                <w:szCs w:val="16"/>
              </w:rPr>
              <w:t xml:space="preserve">PARENT-005</w:t>
            </w:r>
          </w:p>
        </w:tc>
        <w:tc>
          <w:tcPr>
            <w:tcW w:w="2293" w:type="dxa"/>
          </w:tcPr>
          <w:p>
            <w:pPr>
              <w:pStyle w:val="Compact"/>
              <w:spacing w:before="20" w:after="20"/>
              <w:jc w:val="left"/>
            </w:pPr>
            <w:r>
              <w:rPr>
                <w:sz w:val="16"/>
                <w:szCs w:val="16"/>
              </w:rPr>
              <w:t xml:space="preserve">As a guardian, I see a dashboard for each linked child with trends and supportive suggestions, so that I can help constructively.</w:t>
            </w:r>
          </w:p>
        </w:tc>
        <w:tc>
          <w:tcPr>
            <w:tcW w:w="960" w:type="dxa"/>
          </w:tcPr>
          <w:p>
            <w:pPr>
              <w:pStyle w:val="Compact"/>
              <w:spacing w:before="20" w:after="20"/>
              <w:jc w:val="left"/>
            </w:pPr>
            <w:r>
              <w:rPr>
                <w:sz w:val="16"/>
                <w:szCs w:val="16"/>
              </w:rPr>
              <w:t xml:space="preserve">P1 / Ph3</w:t>
            </w:r>
          </w:p>
        </w:tc>
        <w:tc>
          <w:tcPr>
            <w:tcW w:w="1360" w:type="dxa"/>
          </w:tcPr>
          <w:p>
            <w:pPr>
              <w:pStyle w:val="Compact"/>
              <w:spacing w:before="20" w:after="20"/>
              <w:jc w:val="left"/>
            </w:pPr>
            <w:r>
              <w:rPr>
                <w:sz w:val="16"/>
                <w:szCs w:val="16"/>
              </w:rPr>
              <w:t xml:space="preserve">PARENT-004, DASH-002</w:t>
            </w:r>
          </w:p>
        </w:tc>
        <w:tc>
          <w:tcPr>
            <w:tcW w:w="3863" w:type="dxa"/>
          </w:tcPr>
          <w:p>
            <w:pPr>
              <w:pStyle w:val="Compact"/>
              <w:spacing w:before="20" w:after="20"/>
              <w:jc w:val="left"/>
            </w:pPr>
            <w:r>
              <w:rPr>
                <w:sz w:val="16"/>
                <w:szCs w:val="16"/>
              </w:rPr>
              <w:t xml:space="preserve">Given 2 linked children, When the guardian opens Family, Then each child appears as a separate card; no screen compares siblings; suggestions are phrased as support actions (e.g. </w:t>
            </w:r>
            <w:r>
              <w:rPr>
                <w:sz w:val="16"/>
                <w:szCs w:val="16"/>
              </w:rPr>
              <w:t xml:space="preserve">‘</w:t>
            </w:r>
            <w:r>
              <w:rPr>
                <w:sz w:val="16"/>
                <w:szCs w:val="16"/>
              </w:rPr>
              <w:t xml:space="preserve">Ask what topic felt hardest this month</w:t>
            </w:r>
            <w:r>
              <w:rPr>
                <w:sz w:val="16"/>
                <w:szCs w:val="16"/>
              </w:rPr>
              <w:t xml:space="preserve">’</w:t>
            </w:r>
            <w:r>
              <w:rPr>
                <w:sz w:val="16"/>
                <w:szCs w:val="16"/>
              </w:rPr>
              <w:t xml:space="preserve">).</w:t>
            </w:r>
          </w:p>
        </w:tc>
      </w:tr>
      <w:tr>
        <w:trPr/>
        <w:tc>
          <w:tcPr>
            <w:tcW w:w="1160" w:type="dxa"/>
            <w:shd w:val="clear" w:color="auto" w:fill="F3F6FA"/>
          </w:tcPr>
          <w:p>
            <w:pPr>
              <w:pStyle w:val="Compact"/>
              <w:spacing w:before="20" w:after="20"/>
              <w:jc w:val="left"/>
            </w:pPr>
            <w:r>
              <w:rPr>
                <w:bCs/>
                <w:b/>
                <w:sz w:val="16"/>
                <w:szCs w:val="16"/>
              </w:rPr>
              <w:t xml:space="preserve">PARENT-006</w:t>
            </w:r>
          </w:p>
        </w:tc>
        <w:tc>
          <w:tcPr>
            <w:tcW w:w="2293" w:type="dxa"/>
            <w:shd w:val="clear" w:color="auto" w:fill="F3F6FA"/>
          </w:tcPr>
          <w:p>
            <w:pPr>
              <w:pStyle w:val="Compact"/>
              <w:spacing w:before="20" w:after="20"/>
              <w:jc w:val="left"/>
            </w:pPr>
            <w:r>
              <w:rPr>
                <w:sz w:val="16"/>
                <w:szCs w:val="16"/>
              </w:rPr>
              <w:t xml:space="preserve">As a guardian, I receive a monthly progress report, so that I stay informed without checking daily.</w:t>
            </w:r>
          </w:p>
        </w:tc>
        <w:tc>
          <w:tcPr>
            <w:tcW w:w="960" w:type="dxa"/>
            <w:shd w:val="clear" w:color="auto" w:fill="F3F6FA"/>
          </w:tcPr>
          <w:p>
            <w:pPr>
              <w:pStyle w:val="Compact"/>
              <w:spacing w:before="20" w:after="20"/>
              <w:jc w:val="left"/>
            </w:pPr>
            <w:r>
              <w:rPr>
                <w:sz w:val="16"/>
                <w:szCs w:val="16"/>
              </w:rPr>
              <w:t xml:space="preserve">P1 / Ph3</w:t>
            </w:r>
          </w:p>
        </w:tc>
        <w:tc>
          <w:tcPr>
            <w:tcW w:w="1360" w:type="dxa"/>
            <w:shd w:val="clear" w:color="auto" w:fill="F3F6FA"/>
          </w:tcPr>
          <w:p>
            <w:pPr>
              <w:pStyle w:val="Compact"/>
              <w:spacing w:before="20" w:after="20"/>
              <w:jc w:val="left"/>
            </w:pPr>
            <w:r>
              <w:rPr>
                <w:sz w:val="16"/>
                <w:szCs w:val="16"/>
              </w:rPr>
              <w:t xml:space="preserve">PARENT-005, NOTIF-002</w:t>
            </w:r>
          </w:p>
        </w:tc>
        <w:tc>
          <w:tcPr>
            <w:tcW w:w="3863" w:type="dxa"/>
            <w:shd w:val="clear" w:color="auto" w:fill="F3F6FA"/>
          </w:tcPr>
          <w:p>
            <w:pPr>
              <w:pStyle w:val="Compact"/>
              <w:spacing w:before="20" w:after="20"/>
              <w:jc w:val="left"/>
            </w:pPr>
            <w:r>
              <w:rPr>
                <w:sz w:val="16"/>
                <w:szCs w:val="16"/>
              </w:rPr>
              <w:t xml:space="preserve">Given the guardian has the report entitlement and the child’s scope allows scores, When a period is submitted and 3 days have passed (to allow corrections), Then a report with the 7 sections in Section 14.9 is generated from a snapshot and delivered in-app (and by email if consented).</w:t>
            </w:r>
          </w:p>
        </w:tc>
      </w:tr>
      <w:tr>
        <w:trPr/>
        <w:tc>
          <w:tcPr>
            <w:tcW w:w="1160" w:type="dxa"/>
          </w:tcPr>
          <w:p>
            <w:pPr>
              <w:pStyle w:val="Compact"/>
              <w:spacing w:before="20" w:after="20"/>
              <w:jc w:val="left"/>
            </w:pPr>
            <w:r>
              <w:rPr>
                <w:bCs/>
                <w:b/>
                <w:sz w:val="16"/>
                <w:szCs w:val="16"/>
              </w:rPr>
              <w:t xml:space="preserve">PARENT-007</w:t>
            </w:r>
          </w:p>
        </w:tc>
        <w:tc>
          <w:tcPr>
            <w:tcW w:w="2293" w:type="dxa"/>
          </w:tcPr>
          <w:p>
            <w:pPr>
              <w:pStyle w:val="Compact"/>
              <w:spacing w:before="20" w:after="20"/>
              <w:jc w:val="left"/>
            </w:pPr>
            <w:r>
              <w:rPr>
                <w:sz w:val="16"/>
                <w:szCs w:val="16"/>
              </w:rPr>
              <w:t xml:space="preserve">As a student or guardian, I can end the link at any time, so that access can be withdrawn.</w:t>
            </w:r>
          </w:p>
        </w:tc>
        <w:tc>
          <w:tcPr>
            <w:tcW w:w="960" w:type="dxa"/>
          </w:tcPr>
          <w:p>
            <w:pPr>
              <w:pStyle w:val="Compact"/>
              <w:spacing w:before="20" w:after="20"/>
              <w:jc w:val="left"/>
            </w:pPr>
            <w:r>
              <w:rPr>
                <w:sz w:val="16"/>
                <w:szCs w:val="16"/>
              </w:rPr>
              <w:t xml:space="preserve">P1 / Ph3</w:t>
            </w:r>
          </w:p>
        </w:tc>
        <w:tc>
          <w:tcPr>
            <w:tcW w:w="1360" w:type="dxa"/>
          </w:tcPr>
          <w:p>
            <w:pPr>
              <w:pStyle w:val="Compact"/>
              <w:spacing w:before="20" w:after="20"/>
              <w:jc w:val="left"/>
            </w:pPr>
            <w:r>
              <w:rPr>
                <w:sz w:val="16"/>
                <w:szCs w:val="16"/>
              </w:rPr>
              <w:t xml:space="preserve">PARENT-002</w:t>
            </w:r>
          </w:p>
        </w:tc>
        <w:tc>
          <w:tcPr>
            <w:tcW w:w="3863" w:type="dxa"/>
          </w:tcPr>
          <w:p>
            <w:pPr>
              <w:pStyle w:val="Compact"/>
              <w:spacing w:before="20" w:after="20"/>
              <w:jc w:val="left"/>
            </w:pPr>
            <w:r>
              <w:rPr>
                <w:sz w:val="16"/>
                <w:szCs w:val="16"/>
              </w:rPr>
              <w:t xml:space="preserve">Given an active link, When either party taps</w:t>
            </w:r>
            <w:r>
              <w:rPr>
                <w:sz w:val="16"/>
                <w:szCs w:val="16"/>
              </w:rPr>
              <w:t xml:space="preserve"> </w:t>
            </w:r>
            <w:r>
              <w:rPr>
                <w:sz w:val="16"/>
                <w:szCs w:val="16"/>
              </w:rPr>
              <w:t xml:space="preserve">‘</w:t>
            </w:r>
            <w:r>
              <w:rPr>
                <w:sz w:val="16"/>
                <w:szCs w:val="16"/>
              </w:rPr>
              <w:t xml:space="preserve">Remove link</w:t>
            </w:r>
            <w:r>
              <w:rPr>
                <w:sz w:val="16"/>
                <w:szCs w:val="16"/>
              </w:rPr>
              <w:t xml:space="preserve">’</w:t>
            </w:r>
            <w:r>
              <w:rPr>
                <w:sz w:val="16"/>
                <w:szCs w:val="16"/>
              </w:rPr>
              <w:t xml:space="preserve">, Then access ends immediately (next API call returns 404 for that child), both parties are notified in-app, and the guardian retains no copies except reports already downloaded.</w:t>
            </w:r>
          </w:p>
        </w:tc>
      </w:tr>
      <w:tr>
        <w:trPr/>
        <w:tc>
          <w:tcPr>
            <w:tcW w:w="1160" w:type="dxa"/>
            <w:shd w:val="clear" w:color="auto" w:fill="F3F6FA"/>
          </w:tcPr>
          <w:p>
            <w:pPr>
              <w:pStyle w:val="Compact"/>
              <w:spacing w:before="20" w:after="20"/>
              <w:jc w:val="left"/>
            </w:pPr>
            <w:r>
              <w:rPr>
                <w:bCs/>
                <w:b/>
                <w:sz w:val="16"/>
                <w:szCs w:val="16"/>
              </w:rPr>
              <w:t xml:space="preserve">PARENT-008</w:t>
            </w:r>
          </w:p>
        </w:tc>
        <w:tc>
          <w:tcPr>
            <w:tcW w:w="2293" w:type="dxa"/>
            <w:shd w:val="clear" w:color="auto" w:fill="F3F6FA"/>
          </w:tcPr>
          <w:p>
            <w:pPr>
              <w:pStyle w:val="Compact"/>
              <w:spacing w:before="20" w:after="20"/>
              <w:jc w:val="left"/>
            </w:pPr>
            <w:r>
              <w:rPr>
                <w:sz w:val="16"/>
                <w:szCs w:val="16"/>
              </w:rPr>
              <w:t xml:space="preserve">As support, I can suspend a disputed guardian link, so that an incorrect or abusive link is contained quickly.</w:t>
            </w:r>
          </w:p>
        </w:tc>
        <w:tc>
          <w:tcPr>
            <w:tcW w:w="960" w:type="dxa"/>
            <w:shd w:val="clear" w:color="auto" w:fill="F3F6FA"/>
          </w:tcPr>
          <w:p>
            <w:pPr>
              <w:pStyle w:val="Compact"/>
              <w:spacing w:before="20" w:after="20"/>
              <w:jc w:val="left"/>
            </w:pPr>
            <w:r>
              <w:rPr>
                <w:sz w:val="16"/>
                <w:szCs w:val="16"/>
              </w:rPr>
              <w:t xml:space="preserve">P1 / Ph3</w:t>
            </w:r>
          </w:p>
        </w:tc>
        <w:tc>
          <w:tcPr>
            <w:tcW w:w="1360" w:type="dxa"/>
            <w:shd w:val="clear" w:color="auto" w:fill="F3F6FA"/>
          </w:tcPr>
          <w:p>
            <w:pPr>
              <w:pStyle w:val="Compact"/>
              <w:spacing w:before="20" w:after="20"/>
              <w:jc w:val="left"/>
            </w:pPr>
            <w:r>
              <w:rPr>
                <w:sz w:val="16"/>
                <w:szCs w:val="16"/>
              </w:rPr>
              <w:t xml:space="preserve">ADMIN-005</w:t>
            </w:r>
          </w:p>
        </w:tc>
        <w:tc>
          <w:tcPr>
            <w:tcW w:w="3863" w:type="dxa"/>
            <w:shd w:val="clear" w:color="auto" w:fill="F3F6FA"/>
          </w:tcPr>
          <w:p>
            <w:pPr>
              <w:pStyle w:val="Compact"/>
              <w:spacing w:before="20" w:after="20"/>
              <w:jc w:val="left"/>
            </w:pPr>
            <w:r>
              <w:rPr>
                <w:sz w:val="16"/>
                <w:szCs w:val="16"/>
              </w:rPr>
              <w:t xml:space="preserve">Given a dispute report, When a Support Agent suspends the link, Then guardian access stops immediately, the case is recorded with reason codes, and only a Super Administrator can reinstate it after review.</w:t>
            </w:r>
          </w:p>
        </w:tc>
      </w:tr>
      <w:tr>
        <w:trPr/>
        <w:tc>
          <w:tcPr>
            <w:tcW w:w="1160" w:type="dxa"/>
          </w:tcPr>
          <w:p>
            <w:pPr>
              <w:pStyle w:val="Compact"/>
              <w:spacing w:before="20" w:after="20"/>
              <w:jc w:val="left"/>
            </w:pPr>
            <w:r>
              <w:rPr>
                <w:bCs/>
                <w:b/>
                <w:sz w:val="16"/>
                <w:szCs w:val="16"/>
              </w:rPr>
              <w:t xml:space="preserve">PARENT-009</w:t>
            </w:r>
          </w:p>
        </w:tc>
        <w:tc>
          <w:tcPr>
            <w:tcW w:w="2293" w:type="dxa"/>
          </w:tcPr>
          <w:p>
            <w:pPr>
              <w:pStyle w:val="Compact"/>
              <w:spacing w:before="20" w:after="20"/>
              <w:jc w:val="left"/>
            </w:pPr>
            <w:r>
              <w:rPr>
                <w:sz w:val="16"/>
                <w:szCs w:val="16"/>
              </w:rPr>
              <w:t xml:space="preserve">As the platform, when a student reaches the age of majority set by legal review, guardian visibility is re-confirmed by the student, so that adult students control their data.</w:t>
            </w:r>
          </w:p>
        </w:tc>
        <w:tc>
          <w:tcPr>
            <w:tcW w:w="960" w:type="dxa"/>
          </w:tcPr>
          <w:p>
            <w:pPr>
              <w:pStyle w:val="Compact"/>
              <w:spacing w:before="20" w:after="20"/>
              <w:jc w:val="left"/>
            </w:pPr>
            <w:r>
              <w:rPr>
                <w:sz w:val="16"/>
                <w:szCs w:val="16"/>
              </w:rPr>
              <w:t xml:space="preserve">P1 / Ph3</w:t>
            </w:r>
          </w:p>
        </w:tc>
        <w:tc>
          <w:tcPr>
            <w:tcW w:w="1360" w:type="dxa"/>
          </w:tcPr>
          <w:p>
            <w:pPr>
              <w:pStyle w:val="Compact"/>
              <w:spacing w:before="20" w:after="20"/>
              <w:jc w:val="left"/>
            </w:pPr>
            <w:r>
              <w:rPr>
                <w:sz w:val="16"/>
                <w:szCs w:val="16"/>
              </w:rPr>
              <w:t xml:space="preserve">PRIV-002, OD-07</w:t>
            </w:r>
          </w:p>
        </w:tc>
        <w:tc>
          <w:tcPr>
            <w:tcW w:w="3863" w:type="dxa"/>
          </w:tcPr>
          <w:p>
            <w:pPr>
              <w:pStyle w:val="Compact"/>
              <w:spacing w:before="20" w:after="20"/>
              <w:jc w:val="left"/>
            </w:pPr>
            <w:r>
              <w:rPr>
                <w:sz w:val="16"/>
                <w:szCs w:val="16"/>
              </w:rPr>
              <w:t xml:space="preserve">Given the student’s recorded age band crosses the configured threshold, Then the student is asked to keep or remove each guardian link; if no answer within 30 days, links are paused (not deleted).</w:t>
            </w:r>
          </w:p>
        </w:tc>
      </w:tr>
    </w:tbl>
    <w:bookmarkEnd w:id="125"/>
    <w:bookmarkStart w:id="126" w:name="major-career-guidance"/>
    <w:p>
      <w:pPr>
        <w:pStyle w:val="Heading2"/>
      </w:pPr>
      <w:r>
        <w:t xml:space="preserve">15.12 Major &amp; Career Guidance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160"/>
        <w:gridCol w:w="2348"/>
        <w:gridCol w:w="960"/>
        <w:gridCol w:w="1360"/>
        <w:gridCol w:w="3808"/>
      </w:tblGrid>
      <w:tr>
        <w:trPr>
          <w:tblHeader w:val="true"/>
          <w:tblHeader w:val="true"/>
        </w:trPr>
        <w:tc>
          <w:tcPr>
            <w:tcW w:w="1160" w:type="dxa"/>
            <w:shd w:val="clear" w:color="auto" w:fill="1E3A5F"/>
          </w:tcPr>
          <w:p>
            <w:pPr>
              <w:pStyle w:val="Compact"/>
              <w:spacing w:before="20" w:after="20"/>
              <w:jc w:val="left"/>
            </w:pPr>
            <w:r>
              <w:rPr>
                <w:b/>
                <w:color w:val="FFFFFF"/>
                <w:sz w:val="16"/>
                <w:szCs w:val="16"/>
              </w:rPr>
              <w:t xml:space="preserve">ID</w:t>
            </w:r>
          </w:p>
        </w:tc>
        <w:tc>
          <w:tcPr>
            <w:tcW w:w="2348" w:type="dxa"/>
            <w:shd w:val="clear" w:color="auto" w:fill="1E3A5F"/>
          </w:tcPr>
          <w:p>
            <w:pPr>
              <w:pStyle w:val="Compact"/>
              <w:spacing w:before="20" w:after="20"/>
              <w:jc w:val="left"/>
            </w:pPr>
            <w:r>
              <w:rPr>
                <w:b/>
                <w:color w:val="FFFFFF"/>
                <w:sz w:val="16"/>
                <w:szCs w:val="16"/>
              </w:rPr>
              <w:t xml:space="preserve">User story</w:t>
            </w:r>
          </w:p>
        </w:tc>
        <w:tc>
          <w:tcPr>
            <w:tcW w:w="960" w:type="dxa"/>
            <w:shd w:val="clear" w:color="auto" w:fill="1E3A5F"/>
          </w:tcPr>
          <w:p>
            <w:pPr>
              <w:pStyle w:val="Compact"/>
              <w:spacing w:before="20" w:after="20"/>
              <w:jc w:val="left"/>
            </w:pPr>
            <w:r>
              <w:rPr>
                <w:b/>
                <w:color w:val="FFFFFF"/>
                <w:sz w:val="16"/>
                <w:szCs w:val="16"/>
              </w:rPr>
              <w:t xml:space="preserve">Priority / phase</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3808" w:type="dxa"/>
            <w:shd w:val="clear" w:color="auto" w:fill="1E3A5F"/>
          </w:tcPr>
          <w:p>
            <w:pPr>
              <w:pStyle w:val="Compact"/>
              <w:spacing w:before="20" w:after="20"/>
              <w:jc w:val="left"/>
            </w:pPr>
            <w:r>
              <w:rPr>
                <w:b/>
                <w:color w:val="FFFFFF"/>
                <w:sz w:val="16"/>
                <w:szCs w:val="16"/>
              </w:rPr>
              <w:t xml:space="preserve">Acceptance criteria</w:t>
            </w:r>
          </w:p>
        </w:tc>
      </w:tr>
      <w:tr>
        <w:trPr/>
        <w:tc>
          <w:tcPr>
            <w:tcW w:w="1160" w:type="dxa"/>
          </w:tcPr>
          <w:p>
            <w:pPr>
              <w:pStyle w:val="Compact"/>
              <w:spacing w:before="20" w:after="20"/>
              <w:jc w:val="left"/>
            </w:pPr>
            <w:r>
              <w:rPr>
                <w:bCs/>
                <w:b/>
                <w:sz w:val="16"/>
                <w:szCs w:val="16"/>
              </w:rPr>
              <w:t xml:space="preserve">CAREER-001</w:t>
            </w:r>
          </w:p>
        </w:tc>
        <w:tc>
          <w:tcPr>
            <w:tcW w:w="2348" w:type="dxa"/>
          </w:tcPr>
          <w:p>
            <w:pPr>
              <w:pStyle w:val="Compact"/>
              <w:spacing w:before="20" w:after="20"/>
              <w:jc w:val="left"/>
            </w:pPr>
            <w:r>
              <w:rPr>
                <w:sz w:val="16"/>
                <w:szCs w:val="16"/>
              </w:rPr>
              <w:t xml:space="preserve">As a student, I can complete a short interest questionnaire (≤ 24 items, ≤ 8 minutes), so that suggestions consider what I enjoy.</w:t>
            </w:r>
          </w:p>
        </w:tc>
        <w:tc>
          <w:tcPr>
            <w:tcW w:w="960" w:type="dxa"/>
          </w:tcPr>
          <w:p>
            <w:pPr>
              <w:pStyle w:val="Compact"/>
              <w:spacing w:before="20" w:after="20"/>
              <w:jc w:val="left"/>
            </w:pPr>
            <w:r>
              <w:rPr>
                <w:sz w:val="16"/>
                <w:szCs w:val="16"/>
              </w:rPr>
              <w:t xml:space="preserve">P1 / Ph4</w:t>
            </w:r>
          </w:p>
        </w:tc>
        <w:tc>
          <w:tcPr>
            <w:tcW w:w="1360" w:type="dxa"/>
          </w:tcPr>
          <w:p>
            <w:pPr>
              <w:pStyle w:val="Compact"/>
              <w:spacing w:before="20" w:after="20"/>
              <w:jc w:val="left"/>
            </w:pPr>
            <w:r>
              <w:rPr>
                <w:sz w:val="16"/>
                <w:szCs w:val="16"/>
              </w:rPr>
              <w:t xml:space="preserve">—</w:t>
            </w:r>
          </w:p>
        </w:tc>
        <w:tc>
          <w:tcPr>
            <w:tcW w:w="3808" w:type="dxa"/>
          </w:tcPr>
          <w:p>
            <w:pPr>
              <w:pStyle w:val="Compact"/>
              <w:spacing w:before="20" w:after="20"/>
              <w:jc w:val="left"/>
            </w:pPr>
            <w:r>
              <w:rPr>
                <w:sz w:val="16"/>
                <w:szCs w:val="16"/>
              </w:rPr>
              <w:t xml:space="preserve">Given the questionnaire, Then items use a 4-point like/dislike scale plus</w:t>
            </w:r>
            <w:r>
              <w:rPr>
                <w:sz w:val="16"/>
                <w:szCs w:val="16"/>
              </w:rPr>
              <w:t xml:space="preserve"> </w:t>
            </w:r>
            <w:r>
              <w:rPr>
                <w:sz w:val="16"/>
                <w:szCs w:val="16"/>
              </w:rPr>
              <w:t xml:space="preserve">‘</w:t>
            </w:r>
            <w:r>
              <w:rPr>
                <w:sz w:val="16"/>
                <w:szCs w:val="16"/>
              </w:rPr>
              <w:t xml:space="preserve">Not sure</w:t>
            </w:r>
            <w:r>
              <w:rPr>
                <w:sz w:val="16"/>
                <w:szCs w:val="16"/>
              </w:rPr>
              <w:t xml:space="preserve">’</w:t>
            </w:r>
            <w:r>
              <w:rPr>
                <w:sz w:val="16"/>
                <w:szCs w:val="16"/>
              </w:rPr>
              <w:t xml:space="preserve">, progress saves after each screen, and the intro states it is an exploration tool, not a validated psychological test.</w:t>
            </w:r>
          </w:p>
        </w:tc>
      </w:tr>
      <w:tr>
        <w:trPr/>
        <w:tc>
          <w:tcPr>
            <w:tcW w:w="1160" w:type="dxa"/>
            <w:shd w:val="clear" w:color="auto" w:fill="F3F6FA"/>
          </w:tcPr>
          <w:p>
            <w:pPr>
              <w:pStyle w:val="Compact"/>
              <w:spacing w:before="20" w:after="20"/>
              <w:jc w:val="left"/>
            </w:pPr>
            <w:r>
              <w:rPr>
                <w:bCs/>
                <w:b/>
                <w:sz w:val="16"/>
                <w:szCs w:val="16"/>
              </w:rPr>
              <w:t xml:space="preserve">CAREER-002</w:t>
            </w:r>
          </w:p>
        </w:tc>
        <w:tc>
          <w:tcPr>
            <w:tcW w:w="2348" w:type="dxa"/>
            <w:shd w:val="clear" w:color="auto" w:fill="F3F6FA"/>
          </w:tcPr>
          <w:p>
            <w:pPr>
              <w:pStyle w:val="Compact"/>
              <w:spacing w:before="20" w:after="20"/>
              <w:jc w:val="left"/>
            </w:pPr>
            <w:r>
              <w:rPr>
                <w:sz w:val="16"/>
                <w:szCs w:val="16"/>
              </w:rPr>
              <w:t xml:space="preserve">As a student, I see 3–6 major/career options with the factors behind each, so that I can explore rather than receive one answer.</w:t>
            </w:r>
          </w:p>
        </w:tc>
        <w:tc>
          <w:tcPr>
            <w:tcW w:w="960" w:type="dxa"/>
            <w:shd w:val="clear" w:color="auto" w:fill="F3F6FA"/>
          </w:tcPr>
          <w:p>
            <w:pPr>
              <w:pStyle w:val="Compact"/>
              <w:spacing w:before="20" w:after="20"/>
              <w:jc w:val="left"/>
            </w:pPr>
            <w:r>
              <w:rPr>
                <w:sz w:val="16"/>
                <w:szCs w:val="16"/>
              </w:rPr>
              <w:t xml:space="preserve">P1 / Ph4</w:t>
            </w:r>
          </w:p>
        </w:tc>
        <w:tc>
          <w:tcPr>
            <w:tcW w:w="1360" w:type="dxa"/>
            <w:shd w:val="clear" w:color="auto" w:fill="F3F6FA"/>
          </w:tcPr>
          <w:p>
            <w:pPr>
              <w:pStyle w:val="Compact"/>
              <w:spacing w:before="20" w:after="20"/>
              <w:jc w:val="left"/>
            </w:pPr>
            <w:r>
              <w:rPr>
                <w:sz w:val="16"/>
                <w:szCs w:val="16"/>
              </w:rPr>
              <w:t xml:space="preserve">CAREER-001, CAREER-005, UNI-001</w:t>
            </w:r>
          </w:p>
        </w:tc>
        <w:tc>
          <w:tcPr>
            <w:tcW w:w="3808" w:type="dxa"/>
            <w:shd w:val="clear" w:color="auto" w:fill="F3F6FA"/>
          </w:tcPr>
          <w:p>
            <w:pPr>
              <w:pStyle w:val="Compact"/>
              <w:spacing w:before="20" w:after="20"/>
              <w:jc w:val="left"/>
            </w:pPr>
            <w:r>
              <w:rPr>
                <w:sz w:val="16"/>
                <w:szCs w:val="16"/>
              </w:rPr>
              <w:t xml:space="preserve">Given a completed questionnaire and ≥ 1 analysis snapshot, Then 3–6 options from at least 2 different career clusters are shown, each with</w:t>
            </w:r>
            <w:r>
              <w:rPr>
                <w:sz w:val="16"/>
                <w:szCs w:val="16"/>
              </w:rPr>
              <w:t xml:space="preserve"> </w:t>
            </w:r>
            <w:r>
              <w:rPr>
                <w:sz w:val="16"/>
                <w:szCs w:val="16"/>
              </w:rPr>
              <w:t xml:space="preserve">‘</w:t>
            </w:r>
            <w:r>
              <w:rPr>
                <w:sz w:val="16"/>
                <w:szCs w:val="16"/>
              </w:rPr>
              <w:t xml:space="preserve">Why this appears</w:t>
            </w:r>
            <w:r>
              <w:rPr>
                <w:sz w:val="16"/>
                <w:szCs w:val="16"/>
              </w:rPr>
              <w:t xml:space="preserve">’</w:t>
            </w:r>
            <w:r>
              <w:rPr>
                <w:sz w:val="16"/>
                <w:szCs w:val="16"/>
              </w:rPr>
              <w:t xml:space="preserve"> </w:t>
            </w:r>
            <w:r>
              <w:rPr>
                <w:sz w:val="16"/>
                <w:szCs w:val="16"/>
              </w:rPr>
              <w:t xml:space="preserve">listing interest match, related subject evidence and stated preferences; no numerical suitability score or percentage is shown.</w:t>
            </w:r>
          </w:p>
        </w:tc>
      </w:tr>
      <w:tr>
        <w:trPr/>
        <w:tc>
          <w:tcPr>
            <w:tcW w:w="1160" w:type="dxa"/>
          </w:tcPr>
          <w:p>
            <w:pPr>
              <w:pStyle w:val="Compact"/>
              <w:spacing w:before="20" w:after="20"/>
              <w:jc w:val="left"/>
            </w:pPr>
            <w:r>
              <w:rPr>
                <w:bCs/>
                <w:b/>
                <w:sz w:val="16"/>
                <w:szCs w:val="16"/>
              </w:rPr>
              <w:t xml:space="preserve">CAREER-003</w:t>
            </w:r>
          </w:p>
        </w:tc>
        <w:tc>
          <w:tcPr>
            <w:tcW w:w="2348" w:type="dxa"/>
          </w:tcPr>
          <w:p>
            <w:pPr>
              <w:pStyle w:val="Compact"/>
              <w:spacing w:before="20" w:after="20"/>
              <w:jc w:val="left"/>
            </w:pPr>
            <w:r>
              <w:rPr>
                <w:sz w:val="16"/>
                <w:szCs w:val="16"/>
              </w:rPr>
              <w:t xml:space="preserve">As a student, I can explore any career, including ones not linked to my strongest subjects, so that my choices are not limited by grades.</w:t>
            </w:r>
          </w:p>
        </w:tc>
        <w:tc>
          <w:tcPr>
            <w:tcW w:w="960" w:type="dxa"/>
          </w:tcPr>
          <w:p>
            <w:pPr>
              <w:pStyle w:val="Compact"/>
              <w:spacing w:before="20" w:after="20"/>
              <w:jc w:val="left"/>
            </w:pPr>
            <w:r>
              <w:rPr>
                <w:sz w:val="16"/>
                <w:szCs w:val="16"/>
              </w:rPr>
              <w:t xml:space="preserve">P0 / Ph4</w:t>
            </w:r>
          </w:p>
        </w:tc>
        <w:tc>
          <w:tcPr>
            <w:tcW w:w="1360" w:type="dxa"/>
          </w:tcPr>
          <w:p>
            <w:pPr>
              <w:pStyle w:val="Compact"/>
              <w:spacing w:before="20" w:after="20"/>
              <w:jc w:val="left"/>
            </w:pPr>
            <w:r>
              <w:rPr>
                <w:sz w:val="16"/>
                <w:szCs w:val="16"/>
              </w:rPr>
              <w:t xml:space="preserve">CAREER-002</w:t>
            </w:r>
          </w:p>
        </w:tc>
        <w:tc>
          <w:tcPr>
            <w:tcW w:w="3808" w:type="dxa"/>
          </w:tcPr>
          <w:p>
            <w:pPr>
              <w:pStyle w:val="Compact"/>
              <w:spacing w:before="20" w:after="20"/>
              <w:jc w:val="left"/>
            </w:pPr>
            <w:r>
              <w:rPr>
                <w:sz w:val="16"/>
                <w:szCs w:val="16"/>
              </w:rPr>
              <w:t xml:space="preserve">Given the explorer, When the student searches or browses, Then every published career is accessible regardless of scores; each shows</w:t>
            </w:r>
            <w:r>
              <w:rPr>
                <w:sz w:val="16"/>
                <w:szCs w:val="16"/>
              </w:rPr>
              <w:t xml:space="preserve"> </w:t>
            </w:r>
            <w:r>
              <w:rPr>
                <w:sz w:val="16"/>
                <w:szCs w:val="16"/>
              </w:rPr>
              <w:t xml:space="preserve">‘</w:t>
            </w:r>
            <w:r>
              <w:rPr>
                <w:sz w:val="16"/>
                <w:szCs w:val="16"/>
              </w:rPr>
              <w:t xml:space="preserve">What preparation would help</w:t>
            </w:r>
            <w:r>
              <w:rPr>
                <w:sz w:val="16"/>
                <w:szCs w:val="16"/>
              </w:rPr>
              <w:t xml:space="preserve">’</w:t>
            </w:r>
            <w:r>
              <w:rPr>
                <w:sz w:val="16"/>
                <w:szCs w:val="16"/>
              </w:rPr>
              <w:t xml:space="preserve"> </w:t>
            </w:r>
            <w:r>
              <w:rPr>
                <w:sz w:val="16"/>
                <w:szCs w:val="16"/>
              </w:rPr>
              <w:t xml:space="preserve">rather than</w:t>
            </w:r>
            <w:r>
              <w:rPr>
                <w:sz w:val="16"/>
                <w:szCs w:val="16"/>
              </w:rPr>
              <w:t xml:space="preserve"> </w:t>
            </w:r>
            <w:r>
              <w:rPr>
                <w:sz w:val="16"/>
                <w:szCs w:val="16"/>
              </w:rPr>
              <w:t xml:space="preserve">‘</w:t>
            </w:r>
            <w:r>
              <w:rPr>
                <w:sz w:val="16"/>
                <w:szCs w:val="16"/>
              </w:rPr>
              <w:t xml:space="preserve">not suitable</w:t>
            </w:r>
            <w:r>
              <w:rPr>
                <w:sz w:val="16"/>
                <w:szCs w:val="16"/>
              </w:rPr>
              <w:t xml:space="preserve">’</w:t>
            </w:r>
            <w:r>
              <w:rPr>
                <w:sz w:val="16"/>
                <w:szCs w:val="16"/>
              </w:rPr>
              <w:t xml:space="preserve">.</w:t>
            </w:r>
          </w:p>
        </w:tc>
      </w:tr>
      <w:tr>
        <w:trPr/>
        <w:tc>
          <w:tcPr>
            <w:tcW w:w="1160" w:type="dxa"/>
            <w:shd w:val="clear" w:color="auto" w:fill="F3F6FA"/>
          </w:tcPr>
          <w:p>
            <w:pPr>
              <w:pStyle w:val="Compact"/>
              <w:spacing w:before="20" w:after="20"/>
              <w:jc w:val="left"/>
            </w:pPr>
            <w:r>
              <w:rPr>
                <w:bCs/>
                <w:b/>
                <w:sz w:val="16"/>
                <w:szCs w:val="16"/>
              </w:rPr>
              <w:t xml:space="preserve">CAREER-004</w:t>
            </w:r>
          </w:p>
        </w:tc>
        <w:tc>
          <w:tcPr>
            <w:tcW w:w="2348" w:type="dxa"/>
            <w:shd w:val="clear" w:color="auto" w:fill="F3F6FA"/>
          </w:tcPr>
          <w:p>
            <w:pPr>
              <w:pStyle w:val="Compact"/>
              <w:spacing w:before="20" w:after="20"/>
              <w:jc w:val="left"/>
            </w:pPr>
            <w:r>
              <w:rPr>
                <w:sz w:val="16"/>
                <w:szCs w:val="16"/>
              </w:rPr>
              <w:t xml:space="preserve">As the platform, recommendations never use gender, ethnicity, province of origin or family income as ranking inputs, so that stereotyping is avoided.</w:t>
            </w:r>
          </w:p>
        </w:tc>
        <w:tc>
          <w:tcPr>
            <w:tcW w:w="960" w:type="dxa"/>
            <w:shd w:val="clear" w:color="auto" w:fill="F3F6FA"/>
          </w:tcPr>
          <w:p>
            <w:pPr>
              <w:pStyle w:val="Compact"/>
              <w:spacing w:before="20" w:after="20"/>
              <w:jc w:val="left"/>
            </w:pPr>
            <w:r>
              <w:rPr>
                <w:sz w:val="16"/>
                <w:szCs w:val="16"/>
              </w:rPr>
              <w:t xml:space="preserve">P0 / Ph4</w:t>
            </w:r>
          </w:p>
        </w:tc>
        <w:tc>
          <w:tcPr>
            <w:tcW w:w="1360" w:type="dxa"/>
            <w:shd w:val="clear" w:color="auto" w:fill="F3F6FA"/>
          </w:tcPr>
          <w:p>
            <w:pPr>
              <w:pStyle w:val="Compact"/>
              <w:spacing w:before="20" w:after="20"/>
              <w:jc w:val="left"/>
            </w:pPr>
            <w:r>
              <w:rPr>
                <w:sz w:val="16"/>
                <w:szCs w:val="16"/>
              </w:rPr>
              <w:t xml:space="preserve">CAREER-002</w:t>
            </w:r>
          </w:p>
        </w:tc>
        <w:tc>
          <w:tcPr>
            <w:tcW w:w="3808" w:type="dxa"/>
            <w:shd w:val="clear" w:color="auto" w:fill="F3F6FA"/>
          </w:tcPr>
          <w:p>
            <w:pPr>
              <w:pStyle w:val="Compact"/>
              <w:spacing w:before="20" w:after="20"/>
              <w:jc w:val="left"/>
            </w:pPr>
            <w:r>
              <w:rPr>
                <w:sz w:val="16"/>
                <w:szCs w:val="16"/>
              </w:rPr>
              <w:t xml:space="preserve">Given the ranking function, Then its input schema excludes these attributes; fairness evaluation (Section 22.8) shows no statistically significant difference (p ≥ 0.05 with Bonferroni correction) in cluster distribution across synthetic profiles that differ only in these attributes.</w:t>
            </w:r>
          </w:p>
        </w:tc>
      </w:tr>
      <w:tr>
        <w:trPr/>
        <w:tc>
          <w:tcPr>
            <w:tcW w:w="1160" w:type="dxa"/>
          </w:tcPr>
          <w:p>
            <w:pPr>
              <w:pStyle w:val="Compact"/>
              <w:spacing w:before="20" w:after="20"/>
              <w:jc w:val="left"/>
            </w:pPr>
            <w:r>
              <w:rPr>
                <w:bCs/>
                <w:b/>
                <w:sz w:val="16"/>
                <w:szCs w:val="16"/>
              </w:rPr>
              <w:t xml:space="preserve">CAREER-005</w:t>
            </w:r>
          </w:p>
        </w:tc>
        <w:tc>
          <w:tcPr>
            <w:tcW w:w="2348" w:type="dxa"/>
          </w:tcPr>
          <w:p>
            <w:pPr>
              <w:pStyle w:val="Compact"/>
              <w:spacing w:before="20" w:after="20"/>
              <w:jc w:val="left"/>
            </w:pPr>
            <w:r>
              <w:rPr>
                <w:sz w:val="16"/>
                <w:szCs w:val="16"/>
              </w:rPr>
              <w:t xml:space="preserve">As a student, each major/career detail shows sourced, dated information and states clearly when data are not available, so that I am not misled.</w:t>
            </w:r>
          </w:p>
        </w:tc>
        <w:tc>
          <w:tcPr>
            <w:tcW w:w="960" w:type="dxa"/>
          </w:tcPr>
          <w:p>
            <w:pPr>
              <w:pStyle w:val="Compact"/>
              <w:spacing w:before="20" w:after="20"/>
              <w:jc w:val="left"/>
            </w:pPr>
            <w:r>
              <w:rPr>
                <w:sz w:val="16"/>
                <w:szCs w:val="16"/>
              </w:rPr>
              <w:t xml:space="preserve">P1 / Ph4</w:t>
            </w:r>
          </w:p>
        </w:tc>
        <w:tc>
          <w:tcPr>
            <w:tcW w:w="1360" w:type="dxa"/>
          </w:tcPr>
          <w:p>
            <w:pPr>
              <w:pStyle w:val="Compact"/>
              <w:spacing w:before="20" w:after="20"/>
              <w:jc w:val="left"/>
            </w:pPr>
            <w:r>
              <w:rPr>
                <w:sz w:val="16"/>
                <w:szCs w:val="16"/>
              </w:rPr>
              <w:t xml:space="preserve">UNI-002</w:t>
            </w:r>
          </w:p>
        </w:tc>
        <w:tc>
          <w:tcPr>
            <w:tcW w:w="3808" w:type="dxa"/>
          </w:tcPr>
          <w:p>
            <w:pPr>
              <w:pStyle w:val="Compact"/>
              <w:spacing w:before="20" w:after="20"/>
              <w:jc w:val="left"/>
            </w:pPr>
            <w:r>
              <w:rPr>
                <w:sz w:val="16"/>
                <w:szCs w:val="16"/>
              </w:rPr>
              <w:t xml:space="preserve">Given a career page, Then each time-sensitive fact (programmes, entrance requirements, salary) shows source name, link and</w:t>
            </w:r>
            <w:r>
              <w:rPr>
                <w:sz w:val="16"/>
                <w:szCs w:val="16"/>
              </w:rPr>
              <w:t xml:space="preserve"> </w:t>
            </w:r>
            <w:r>
              <w:rPr>
                <w:sz w:val="16"/>
                <w:szCs w:val="16"/>
              </w:rPr>
              <w:t xml:space="preserve">‘</w:t>
            </w:r>
            <w:r>
              <w:rPr>
                <w:sz w:val="16"/>
                <w:szCs w:val="16"/>
              </w:rPr>
              <w:t xml:space="preserve">verified on</w:t>
            </w:r>
            <w:r>
              <w:rPr>
                <w:sz w:val="16"/>
                <w:szCs w:val="16"/>
              </w:rPr>
              <w:t xml:space="preserve">’</w:t>
            </w:r>
            <w:r>
              <w:rPr>
                <w:sz w:val="16"/>
                <w:szCs w:val="16"/>
              </w:rPr>
              <w:t xml:space="preserve"> </w:t>
            </w:r>
            <w:r>
              <w:rPr>
                <w:sz w:val="16"/>
                <w:szCs w:val="16"/>
              </w:rPr>
              <w:t xml:space="preserve">date; facts past their review date display</w:t>
            </w:r>
            <w:r>
              <w:rPr>
                <w:sz w:val="16"/>
                <w:szCs w:val="16"/>
              </w:rPr>
              <w:t xml:space="preserve"> </w:t>
            </w:r>
            <w:r>
              <w:rPr>
                <w:sz w:val="16"/>
                <w:szCs w:val="16"/>
              </w:rPr>
              <w:t xml:space="preserve">‘</w:t>
            </w:r>
            <w:r>
              <w:rPr>
                <w:sz w:val="16"/>
                <w:szCs w:val="16"/>
              </w:rPr>
              <w:t xml:space="preserve">May be out of date</w:t>
            </w:r>
            <w:r>
              <w:rPr>
                <w:sz w:val="16"/>
                <w:szCs w:val="16"/>
              </w:rPr>
              <w:t xml:space="preserve">’</w:t>
            </w:r>
            <w:r>
              <w:rPr>
                <w:sz w:val="16"/>
                <w:szCs w:val="16"/>
              </w:rPr>
              <w:t xml:space="preserve">; where no reliable Lao salary data exist, the page says so instead of showing a range.</w:t>
            </w:r>
          </w:p>
        </w:tc>
      </w:tr>
      <w:tr>
        <w:trPr/>
        <w:tc>
          <w:tcPr>
            <w:tcW w:w="1160" w:type="dxa"/>
            <w:shd w:val="clear" w:color="auto" w:fill="F3F6FA"/>
          </w:tcPr>
          <w:p>
            <w:pPr>
              <w:pStyle w:val="Compact"/>
              <w:spacing w:before="20" w:after="20"/>
              <w:jc w:val="left"/>
            </w:pPr>
            <w:r>
              <w:rPr>
                <w:bCs/>
                <w:b/>
                <w:sz w:val="16"/>
                <w:szCs w:val="16"/>
              </w:rPr>
              <w:t xml:space="preserve">CAREER-006</w:t>
            </w:r>
          </w:p>
        </w:tc>
        <w:tc>
          <w:tcPr>
            <w:tcW w:w="2348" w:type="dxa"/>
            <w:shd w:val="clear" w:color="auto" w:fill="F3F6FA"/>
          </w:tcPr>
          <w:p>
            <w:pPr>
              <w:pStyle w:val="Compact"/>
              <w:spacing w:before="20" w:after="20"/>
              <w:jc w:val="left"/>
            </w:pPr>
            <w:r>
              <w:rPr>
                <w:sz w:val="16"/>
                <w:szCs w:val="16"/>
              </w:rPr>
              <w:t xml:space="preserve">As a Premium student or guardian, I can generate a detailed career report (PDF/in-app), so that I can discuss options with family and teachers.</w:t>
            </w:r>
          </w:p>
        </w:tc>
        <w:tc>
          <w:tcPr>
            <w:tcW w:w="960" w:type="dxa"/>
            <w:shd w:val="clear" w:color="auto" w:fill="F3F6FA"/>
          </w:tcPr>
          <w:p>
            <w:pPr>
              <w:pStyle w:val="Compact"/>
              <w:spacing w:before="20" w:after="20"/>
              <w:jc w:val="left"/>
            </w:pPr>
            <w:r>
              <w:rPr>
                <w:sz w:val="16"/>
                <w:szCs w:val="16"/>
              </w:rPr>
              <w:t xml:space="preserve">P1 / Ph4</w:t>
            </w:r>
          </w:p>
        </w:tc>
        <w:tc>
          <w:tcPr>
            <w:tcW w:w="1360" w:type="dxa"/>
            <w:shd w:val="clear" w:color="auto" w:fill="F3F6FA"/>
          </w:tcPr>
          <w:p>
            <w:pPr>
              <w:pStyle w:val="Compact"/>
              <w:spacing w:before="20" w:after="20"/>
              <w:jc w:val="left"/>
            </w:pPr>
            <w:r>
              <w:rPr>
                <w:sz w:val="16"/>
                <w:szCs w:val="16"/>
              </w:rPr>
              <w:t xml:space="preserve">CAREER-002, BILLING-004</w:t>
            </w:r>
          </w:p>
        </w:tc>
        <w:tc>
          <w:tcPr>
            <w:tcW w:w="3808" w:type="dxa"/>
            <w:shd w:val="clear" w:color="auto" w:fill="F3F6FA"/>
          </w:tcPr>
          <w:p>
            <w:pPr>
              <w:pStyle w:val="Compact"/>
              <w:spacing w:before="20" w:after="20"/>
              <w:jc w:val="left"/>
            </w:pPr>
            <w:r>
              <w:rPr>
                <w:sz w:val="16"/>
                <w:szCs w:val="16"/>
              </w:rPr>
              <w:t xml:space="preserve">Given entitlement career_report, When the student generates a report, Then a report of 6–10 pages is produced from a frozen snapshot including options, factors, pathways, next steps, sources with dates and a disclaimer; regenerations within 30 days use the same purchase.</w:t>
            </w:r>
          </w:p>
        </w:tc>
      </w:tr>
      <w:tr>
        <w:trPr/>
        <w:tc>
          <w:tcPr>
            <w:tcW w:w="1160" w:type="dxa"/>
          </w:tcPr>
          <w:p>
            <w:pPr>
              <w:pStyle w:val="Compact"/>
              <w:spacing w:before="20" w:after="20"/>
              <w:jc w:val="left"/>
            </w:pPr>
            <w:r>
              <w:rPr>
                <w:bCs/>
                <w:b/>
                <w:sz w:val="16"/>
                <w:szCs w:val="16"/>
              </w:rPr>
              <w:t xml:space="preserve">CAREER-007</w:t>
            </w:r>
          </w:p>
        </w:tc>
        <w:tc>
          <w:tcPr>
            <w:tcW w:w="2348" w:type="dxa"/>
          </w:tcPr>
          <w:p>
            <w:pPr>
              <w:pStyle w:val="Compact"/>
              <w:spacing w:before="20" w:after="20"/>
              <w:jc w:val="left"/>
            </w:pPr>
            <w:r>
              <w:rPr>
                <w:sz w:val="16"/>
                <w:szCs w:val="16"/>
              </w:rPr>
              <w:t xml:space="preserve">As a student, recommendations update when I retake the questionnaire or new scores arrive, and I can see what changed, so that guidance evolves with me.</w:t>
            </w:r>
          </w:p>
        </w:tc>
        <w:tc>
          <w:tcPr>
            <w:tcW w:w="960" w:type="dxa"/>
          </w:tcPr>
          <w:p>
            <w:pPr>
              <w:pStyle w:val="Compact"/>
              <w:spacing w:before="20" w:after="20"/>
              <w:jc w:val="left"/>
            </w:pPr>
            <w:r>
              <w:rPr>
                <w:sz w:val="16"/>
                <w:szCs w:val="16"/>
              </w:rPr>
              <w:t xml:space="preserve">P1 / Ph4</w:t>
            </w:r>
          </w:p>
        </w:tc>
        <w:tc>
          <w:tcPr>
            <w:tcW w:w="1360" w:type="dxa"/>
          </w:tcPr>
          <w:p>
            <w:pPr>
              <w:pStyle w:val="Compact"/>
              <w:spacing w:before="20" w:after="20"/>
              <w:jc w:val="left"/>
            </w:pPr>
            <w:r>
              <w:rPr>
                <w:sz w:val="16"/>
                <w:szCs w:val="16"/>
              </w:rPr>
              <w:t xml:space="preserve">CAREER-002</w:t>
            </w:r>
          </w:p>
        </w:tc>
        <w:tc>
          <w:tcPr>
            <w:tcW w:w="3808" w:type="dxa"/>
          </w:tcPr>
          <w:p>
            <w:pPr>
              <w:pStyle w:val="Compact"/>
              <w:spacing w:before="20" w:after="20"/>
              <w:jc w:val="left"/>
            </w:pPr>
            <w:r>
              <w:rPr>
                <w:sz w:val="16"/>
                <w:szCs w:val="16"/>
              </w:rPr>
              <w:t xml:space="preserve">Given a new snapshot, When the student opens results, Then a</w:t>
            </w:r>
            <w:r>
              <w:rPr>
                <w:sz w:val="16"/>
                <w:szCs w:val="16"/>
              </w:rPr>
              <w:t xml:space="preserve"> </w:t>
            </w:r>
            <w:r>
              <w:rPr>
                <w:sz w:val="16"/>
                <w:szCs w:val="16"/>
              </w:rPr>
              <w:t xml:space="preserve">‘</w:t>
            </w:r>
            <w:r>
              <w:rPr>
                <w:sz w:val="16"/>
                <w:szCs w:val="16"/>
              </w:rPr>
              <w:t xml:space="preserve">What changed since</w:t>
            </w:r>
            <w:r>
              <w:rPr>
                <w:sz w:val="16"/>
                <w:szCs w:val="16"/>
              </w:rPr>
              <w:t xml:space="preserve"> </w:t>
            </w:r>
            <w:r>
              <w:rPr>
                <w:sz w:val="16"/>
                <w:szCs w:val="16"/>
              </w:rPr>
              <w:t xml:space="preserve">’</w:t>
            </w:r>
            <w:r>
              <w:rPr>
                <w:sz w:val="16"/>
                <w:szCs w:val="16"/>
              </w:rPr>
              <w:t xml:space="preserve"> </w:t>
            </w:r>
            <w:r>
              <w:rPr>
                <w:sz w:val="16"/>
                <w:szCs w:val="16"/>
              </w:rPr>
              <w:t xml:space="preserve">note lists added/removed options and the reason; retake is allowed after 90 days or immediately if the student chooses</w:t>
            </w:r>
            <w:r>
              <w:rPr>
                <w:sz w:val="16"/>
                <w:szCs w:val="16"/>
              </w:rPr>
              <w:t xml:space="preserve"> </w:t>
            </w:r>
            <w:r>
              <w:rPr>
                <w:sz w:val="16"/>
                <w:szCs w:val="16"/>
              </w:rPr>
              <w:t xml:space="preserve">‘</w:t>
            </w:r>
            <w:r>
              <w:rPr>
                <w:sz w:val="16"/>
                <w:szCs w:val="16"/>
              </w:rPr>
              <w:t xml:space="preserve">My interests have changed</w:t>
            </w:r>
            <w:r>
              <w:rPr>
                <w:sz w:val="16"/>
                <w:szCs w:val="16"/>
              </w:rPr>
              <w:t xml:space="preserve">’</w:t>
            </w:r>
            <w:r>
              <w:rPr>
                <w:sz w:val="16"/>
                <w:szCs w:val="16"/>
              </w:rPr>
              <w:t xml:space="preserve">.</w:t>
            </w:r>
          </w:p>
        </w:tc>
      </w:tr>
      <w:tr>
        <w:trPr/>
        <w:tc>
          <w:tcPr>
            <w:tcW w:w="1160" w:type="dxa"/>
            <w:shd w:val="clear" w:color="auto" w:fill="F3F6FA"/>
          </w:tcPr>
          <w:p>
            <w:pPr>
              <w:pStyle w:val="Compact"/>
              <w:spacing w:before="20" w:after="20"/>
              <w:jc w:val="left"/>
            </w:pPr>
            <w:r>
              <w:rPr>
                <w:bCs/>
                <w:b/>
                <w:sz w:val="16"/>
                <w:szCs w:val="16"/>
              </w:rPr>
              <w:t xml:space="preserve">CAREER-008</w:t>
            </w:r>
          </w:p>
        </w:tc>
        <w:tc>
          <w:tcPr>
            <w:tcW w:w="2348" w:type="dxa"/>
            <w:shd w:val="clear" w:color="auto" w:fill="F3F6FA"/>
          </w:tcPr>
          <w:p>
            <w:pPr>
              <w:pStyle w:val="Compact"/>
              <w:spacing w:before="20" w:after="20"/>
              <w:jc w:val="left"/>
            </w:pPr>
            <w:r>
              <w:rPr>
                <w:sz w:val="16"/>
                <w:szCs w:val="16"/>
              </w:rPr>
              <w:t xml:space="preserve">As the platform, the new career guidance extends the existing Academy Career Explorer instead of duplicating it, so that there is one career catalogue.</w:t>
            </w:r>
          </w:p>
        </w:tc>
        <w:tc>
          <w:tcPr>
            <w:tcW w:w="960" w:type="dxa"/>
            <w:shd w:val="clear" w:color="auto" w:fill="F3F6FA"/>
          </w:tcPr>
          <w:p>
            <w:pPr>
              <w:pStyle w:val="Compact"/>
              <w:spacing w:before="20" w:after="20"/>
              <w:jc w:val="left"/>
            </w:pPr>
            <w:r>
              <w:rPr>
                <w:sz w:val="16"/>
                <w:szCs w:val="16"/>
              </w:rPr>
              <w:t xml:space="preserve">P1 / Ph4</w:t>
            </w:r>
          </w:p>
        </w:tc>
        <w:tc>
          <w:tcPr>
            <w:tcW w:w="1360" w:type="dxa"/>
            <w:shd w:val="clear" w:color="auto" w:fill="F3F6FA"/>
          </w:tcPr>
          <w:p>
            <w:pPr>
              <w:pStyle w:val="Compact"/>
              <w:spacing w:before="20" w:after="20"/>
              <w:jc w:val="left"/>
            </w:pPr>
            <w:r>
              <w:rPr>
                <w:sz w:val="16"/>
                <w:szCs w:val="16"/>
              </w:rPr>
              <w:t xml:space="preserve">OD-10</w:t>
            </w:r>
          </w:p>
        </w:tc>
        <w:tc>
          <w:tcPr>
            <w:tcW w:w="3808" w:type="dxa"/>
            <w:shd w:val="clear" w:color="auto" w:fill="F3F6FA"/>
          </w:tcPr>
          <w:p>
            <w:pPr>
              <w:pStyle w:val="Compact"/>
              <w:spacing w:before="20" w:after="20"/>
              <w:jc w:val="left"/>
            </w:pPr>
            <w:r>
              <w:rPr>
                <w:sz w:val="16"/>
                <w:szCs w:val="16"/>
              </w:rPr>
              <w:t xml:space="preserve">Given an existing career such as</w:t>
            </w:r>
            <w:r>
              <w:rPr>
                <w:sz w:val="16"/>
                <w:szCs w:val="16"/>
              </w:rPr>
              <w:t xml:space="preserve"> </w:t>
            </w:r>
            <w:r>
              <w:rPr>
                <w:sz w:val="16"/>
                <w:szCs w:val="16"/>
              </w:rPr>
              <w:t xml:space="preserve">‘</w:t>
            </w:r>
            <w:r>
              <w:rPr>
                <w:sz w:val="16"/>
                <w:szCs w:val="16"/>
              </w:rPr>
              <w:t xml:space="preserve">Software Engineer</w:t>
            </w:r>
            <w:r>
              <w:rPr>
                <w:sz w:val="16"/>
                <w:szCs w:val="16"/>
              </w:rPr>
              <w:t xml:space="preserve">’</w:t>
            </w:r>
            <w:r>
              <w:rPr>
                <w:sz w:val="16"/>
                <w:szCs w:val="16"/>
              </w:rPr>
              <w:t xml:space="preserve"> </w:t>
            </w:r>
            <w:r>
              <w:rPr>
                <w:sz w:val="16"/>
                <w:szCs w:val="16"/>
              </w:rPr>
              <w:t xml:space="preserve">at /academy/careers, Then the personalised results link to the same career record and enrich it with Lao programme links; no second career taxonomy is created.</w:t>
            </w:r>
          </w:p>
        </w:tc>
      </w:tr>
      <w:tr>
        <w:trPr/>
        <w:tc>
          <w:tcPr>
            <w:tcW w:w="1160" w:type="dxa"/>
          </w:tcPr>
          <w:p>
            <w:pPr>
              <w:pStyle w:val="Compact"/>
              <w:spacing w:before="20" w:after="20"/>
              <w:jc w:val="left"/>
            </w:pPr>
            <w:r>
              <w:rPr>
                <w:bCs/>
                <w:b/>
                <w:sz w:val="16"/>
                <w:szCs w:val="16"/>
              </w:rPr>
              <w:t xml:space="preserve">CAREER-009</w:t>
            </w:r>
          </w:p>
        </w:tc>
        <w:tc>
          <w:tcPr>
            <w:tcW w:w="2348" w:type="dxa"/>
          </w:tcPr>
          <w:p>
            <w:pPr>
              <w:pStyle w:val="Compact"/>
              <w:spacing w:before="20" w:after="20"/>
              <w:jc w:val="left"/>
            </w:pPr>
            <w:r>
              <w:rPr>
                <w:sz w:val="16"/>
                <w:szCs w:val="16"/>
              </w:rPr>
              <w:t xml:space="preserve">As a student, I am encouraged to discuss options with parents, teachers or counsellors, so that the app is one input among several.</w:t>
            </w:r>
          </w:p>
        </w:tc>
        <w:tc>
          <w:tcPr>
            <w:tcW w:w="960" w:type="dxa"/>
          </w:tcPr>
          <w:p>
            <w:pPr>
              <w:pStyle w:val="Compact"/>
              <w:spacing w:before="20" w:after="20"/>
              <w:jc w:val="left"/>
            </w:pPr>
            <w:r>
              <w:rPr>
                <w:sz w:val="16"/>
                <w:szCs w:val="16"/>
              </w:rPr>
              <w:t xml:space="preserve">P1 / Ph4</w:t>
            </w:r>
          </w:p>
        </w:tc>
        <w:tc>
          <w:tcPr>
            <w:tcW w:w="1360" w:type="dxa"/>
          </w:tcPr>
          <w:p>
            <w:pPr>
              <w:pStyle w:val="Compact"/>
              <w:spacing w:before="20" w:after="20"/>
              <w:jc w:val="left"/>
            </w:pPr>
            <w:r>
              <w:rPr>
                <w:sz w:val="16"/>
                <w:szCs w:val="16"/>
              </w:rPr>
              <w:t xml:space="preserve">CAREER-002</w:t>
            </w:r>
          </w:p>
        </w:tc>
        <w:tc>
          <w:tcPr>
            <w:tcW w:w="3808" w:type="dxa"/>
          </w:tcPr>
          <w:p>
            <w:pPr>
              <w:pStyle w:val="Compact"/>
              <w:spacing w:before="20" w:after="20"/>
              <w:jc w:val="left"/>
            </w:pPr>
            <w:r>
              <w:rPr>
                <w:sz w:val="16"/>
                <w:szCs w:val="16"/>
              </w:rPr>
              <w:t xml:space="preserve">Given results or a report, Then a visible note recommends discussion with trusted adults and provides a printable</w:t>
            </w:r>
            <w:r>
              <w:rPr>
                <w:sz w:val="16"/>
                <w:szCs w:val="16"/>
              </w:rPr>
              <w:t xml:space="preserve"> </w:t>
            </w:r>
            <w:r>
              <w:rPr>
                <w:sz w:val="16"/>
                <w:szCs w:val="16"/>
              </w:rPr>
              <w:t xml:space="preserve">‘</w:t>
            </w:r>
            <w:r>
              <w:rPr>
                <w:sz w:val="16"/>
                <w:szCs w:val="16"/>
              </w:rPr>
              <w:t xml:space="preserve">questions to ask</w:t>
            </w:r>
            <w:r>
              <w:rPr>
                <w:sz w:val="16"/>
                <w:szCs w:val="16"/>
              </w:rPr>
              <w:t xml:space="preserve">’</w:t>
            </w:r>
            <w:r>
              <w:rPr>
                <w:sz w:val="16"/>
                <w:szCs w:val="16"/>
              </w:rPr>
              <w:t xml:space="preserve"> </w:t>
            </w:r>
            <w:r>
              <w:rPr>
                <w:sz w:val="16"/>
                <w:szCs w:val="16"/>
              </w:rPr>
              <w:t xml:space="preserve">list.</w:t>
            </w:r>
          </w:p>
        </w:tc>
      </w:tr>
      <w:tr>
        <w:trPr/>
        <w:tc>
          <w:tcPr>
            <w:tcW w:w="1160" w:type="dxa"/>
            <w:shd w:val="clear" w:color="auto" w:fill="F3F6FA"/>
          </w:tcPr>
          <w:p>
            <w:pPr>
              <w:pStyle w:val="Compact"/>
              <w:spacing w:before="20" w:after="20"/>
              <w:jc w:val="left"/>
            </w:pPr>
            <w:r>
              <w:rPr>
                <w:bCs/>
                <w:b/>
                <w:sz w:val="16"/>
                <w:szCs w:val="16"/>
              </w:rPr>
              <w:t xml:space="preserve">CAREER-010</w:t>
            </w:r>
          </w:p>
        </w:tc>
        <w:tc>
          <w:tcPr>
            <w:tcW w:w="2348" w:type="dxa"/>
            <w:shd w:val="clear" w:color="auto" w:fill="F3F6FA"/>
          </w:tcPr>
          <w:p>
            <w:pPr>
              <w:pStyle w:val="Compact"/>
              <w:spacing w:before="20" w:after="20"/>
              <w:jc w:val="left"/>
            </w:pPr>
            <w:r>
              <w:rPr>
                <w:sz w:val="16"/>
                <w:szCs w:val="16"/>
              </w:rPr>
              <w:t xml:space="preserve">As a student, I can save careers and majors to a shortlist, so that I can come back to them.</w:t>
            </w:r>
          </w:p>
        </w:tc>
        <w:tc>
          <w:tcPr>
            <w:tcW w:w="960" w:type="dxa"/>
            <w:shd w:val="clear" w:color="auto" w:fill="F3F6FA"/>
          </w:tcPr>
          <w:p>
            <w:pPr>
              <w:pStyle w:val="Compact"/>
              <w:spacing w:before="20" w:after="20"/>
              <w:jc w:val="left"/>
            </w:pPr>
            <w:r>
              <w:rPr>
                <w:sz w:val="16"/>
                <w:szCs w:val="16"/>
              </w:rPr>
              <w:t xml:space="preserve">P2 / Ph4</w:t>
            </w:r>
          </w:p>
        </w:tc>
        <w:tc>
          <w:tcPr>
            <w:tcW w:w="1360" w:type="dxa"/>
            <w:shd w:val="clear" w:color="auto" w:fill="F3F6FA"/>
          </w:tcPr>
          <w:p>
            <w:pPr>
              <w:pStyle w:val="Compact"/>
              <w:spacing w:before="20" w:after="20"/>
              <w:jc w:val="left"/>
            </w:pPr>
            <w:r>
              <w:rPr>
                <w:sz w:val="16"/>
                <w:szCs w:val="16"/>
              </w:rPr>
              <w:t xml:space="preserve">CAREER-002</w:t>
            </w:r>
          </w:p>
        </w:tc>
        <w:tc>
          <w:tcPr>
            <w:tcW w:w="3808" w:type="dxa"/>
            <w:shd w:val="clear" w:color="auto" w:fill="F3F6FA"/>
          </w:tcPr>
          <w:p>
            <w:pPr>
              <w:pStyle w:val="Compact"/>
              <w:spacing w:before="20" w:after="20"/>
              <w:jc w:val="left"/>
            </w:pPr>
            <w:r>
              <w:rPr>
                <w:sz w:val="16"/>
                <w:szCs w:val="16"/>
              </w:rPr>
              <w:t xml:space="preserve">Given a career, When the student taps</w:t>
            </w:r>
            <w:r>
              <w:rPr>
                <w:sz w:val="16"/>
                <w:szCs w:val="16"/>
              </w:rPr>
              <w:t xml:space="preserve"> </w:t>
            </w:r>
            <w:r>
              <w:rPr>
                <w:sz w:val="16"/>
                <w:szCs w:val="16"/>
              </w:rPr>
              <w:t xml:space="preserve">‘</w:t>
            </w:r>
            <w:r>
              <w:rPr>
                <w:sz w:val="16"/>
                <w:szCs w:val="16"/>
              </w:rPr>
              <w:t xml:space="preserve">Save</w:t>
            </w:r>
            <w:r>
              <w:rPr>
                <w:sz w:val="16"/>
                <w:szCs w:val="16"/>
              </w:rPr>
              <w:t xml:space="preserve">’</w:t>
            </w:r>
            <w:r>
              <w:rPr>
                <w:sz w:val="16"/>
                <w:szCs w:val="16"/>
              </w:rPr>
              <w:t xml:space="preserve">, Then it appears in My shortlist (max 20); saved items are not visible to guardians unless the student enables the career scope.</w:t>
            </w:r>
          </w:p>
        </w:tc>
      </w:tr>
    </w:tbl>
    <w:bookmarkEnd w:id="126"/>
    <w:bookmarkStart w:id="127" w:name="universities-pathways-data"/>
    <w:p>
      <w:pPr>
        <w:pStyle w:val="Heading2"/>
      </w:pPr>
      <w:r>
        <w:t xml:space="preserve">15.13 Universities &amp; Pathways Data</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860"/>
        <w:gridCol w:w="2715"/>
        <w:gridCol w:w="960"/>
        <w:gridCol w:w="1360"/>
        <w:gridCol w:w="3741"/>
      </w:tblGrid>
      <w:tr>
        <w:trPr>
          <w:tblHeader w:val="true"/>
          <w:tblHeader w:val="true"/>
        </w:trPr>
        <w:tc>
          <w:tcPr>
            <w:tcW w:w="860" w:type="dxa"/>
            <w:shd w:val="clear" w:color="auto" w:fill="1E3A5F"/>
          </w:tcPr>
          <w:p>
            <w:pPr>
              <w:pStyle w:val="Compact"/>
              <w:spacing w:before="20" w:after="20"/>
              <w:jc w:val="left"/>
            </w:pPr>
            <w:r>
              <w:rPr>
                <w:b/>
                <w:color w:val="FFFFFF"/>
                <w:sz w:val="16"/>
                <w:szCs w:val="16"/>
              </w:rPr>
              <w:t xml:space="preserve">ID</w:t>
            </w:r>
          </w:p>
        </w:tc>
        <w:tc>
          <w:tcPr>
            <w:tcW w:w="2715" w:type="dxa"/>
            <w:shd w:val="clear" w:color="auto" w:fill="1E3A5F"/>
          </w:tcPr>
          <w:p>
            <w:pPr>
              <w:pStyle w:val="Compact"/>
              <w:spacing w:before="20" w:after="20"/>
              <w:jc w:val="left"/>
            </w:pPr>
            <w:r>
              <w:rPr>
                <w:b/>
                <w:color w:val="FFFFFF"/>
                <w:sz w:val="16"/>
                <w:szCs w:val="16"/>
              </w:rPr>
              <w:t xml:space="preserve">User story</w:t>
            </w:r>
          </w:p>
        </w:tc>
        <w:tc>
          <w:tcPr>
            <w:tcW w:w="960" w:type="dxa"/>
            <w:shd w:val="clear" w:color="auto" w:fill="1E3A5F"/>
          </w:tcPr>
          <w:p>
            <w:pPr>
              <w:pStyle w:val="Compact"/>
              <w:spacing w:before="20" w:after="20"/>
              <w:jc w:val="left"/>
            </w:pPr>
            <w:r>
              <w:rPr>
                <w:b/>
                <w:color w:val="FFFFFF"/>
                <w:sz w:val="16"/>
                <w:szCs w:val="16"/>
              </w:rPr>
              <w:t xml:space="preserve">Priority / phase</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3741" w:type="dxa"/>
            <w:shd w:val="clear" w:color="auto" w:fill="1E3A5F"/>
          </w:tcPr>
          <w:p>
            <w:pPr>
              <w:pStyle w:val="Compact"/>
              <w:spacing w:before="20" w:after="20"/>
              <w:jc w:val="left"/>
            </w:pPr>
            <w:r>
              <w:rPr>
                <w:b/>
                <w:color w:val="FFFFFF"/>
                <w:sz w:val="16"/>
                <w:szCs w:val="16"/>
              </w:rPr>
              <w:t xml:space="preserve">Acceptance criteria</w:t>
            </w:r>
          </w:p>
        </w:tc>
      </w:tr>
      <w:tr>
        <w:trPr/>
        <w:tc>
          <w:tcPr>
            <w:tcW w:w="860" w:type="dxa"/>
          </w:tcPr>
          <w:p>
            <w:pPr>
              <w:pStyle w:val="Compact"/>
              <w:spacing w:before="20" w:after="20"/>
              <w:jc w:val="left"/>
            </w:pPr>
            <w:r>
              <w:rPr>
                <w:bCs/>
                <w:b/>
                <w:sz w:val="16"/>
                <w:szCs w:val="16"/>
              </w:rPr>
              <w:t xml:space="preserve">UNI-001</w:t>
            </w:r>
          </w:p>
        </w:tc>
        <w:tc>
          <w:tcPr>
            <w:tcW w:w="2715" w:type="dxa"/>
          </w:tcPr>
          <w:p>
            <w:pPr>
              <w:pStyle w:val="Compact"/>
              <w:spacing w:before="20" w:after="20"/>
              <w:jc w:val="left"/>
            </w:pPr>
            <w:r>
              <w:rPr>
                <w:sz w:val="16"/>
                <w:szCs w:val="16"/>
              </w:rPr>
              <w:t xml:space="preserve">As a career content reviewer, I can create and publish university, faculty and programme records with sources, so that students see verified pathways.</w:t>
            </w:r>
          </w:p>
        </w:tc>
        <w:tc>
          <w:tcPr>
            <w:tcW w:w="960" w:type="dxa"/>
          </w:tcPr>
          <w:p>
            <w:pPr>
              <w:pStyle w:val="Compact"/>
              <w:spacing w:before="20" w:after="20"/>
              <w:jc w:val="left"/>
            </w:pPr>
            <w:r>
              <w:rPr>
                <w:sz w:val="16"/>
                <w:szCs w:val="16"/>
              </w:rPr>
              <w:t xml:space="preserve">P1 / Ph4</w:t>
            </w:r>
          </w:p>
        </w:tc>
        <w:tc>
          <w:tcPr>
            <w:tcW w:w="1360" w:type="dxa"/>
          </w:tcPr>
          <w:p>
            <w:pPr>
              <w:pStyle w:val="Compact"/>
              <w:spacing w:before="20" w:after="20"/>
              <w:jc w:val="left"/>
            </w:pPr>
            <w:r>
              <w:rPr>
                <w:sz w:val="16"/>
                <w:szCs w:val="16"/>
              </w:rPr>
              <w:t xml:space="preserve">ADMIN-010</w:t>
            </w:r>
          </w:p>
        </w:tc>
        <w:tc>
          <w:tcPr>
            <w:tcW w:w="3741" w:type="dxa"/>
          </w:tcPr>
          <w:p>
            <w:pPr>
              <w:pStyle w:val="Compact"/>
              <w:spacing w:before="20" w:after="20"/>
              <w:jc w:val="left"/>
            </w:pPr>
            <w:r>
              <w:rPr>
                <w:sz w:val="16"/>
                <w:szCs w:val="16"/>
              </w:rPr>
              <w:t xml:space="preserve">Given a draft programme, When the reviewer submits it, Then name (Lao/English), institution, degree level, duration, source URL and verified_on are required; status flows draft → in_review → published; a different reviewer must approve publication (four-eyes).</w:t>
            </w:r>
          </w:p>
        </w:tc>
      </w:tr>
      <w:tr>
        <w:trPr/>
        <w:tc>
          <w:tcPr>
            <w:tcW w:w="860" w:type="dxa"/>
            <w:shd w:val="clear" w:color="auto" w:fill="F3F6FA"/>
          </w:tcPr>
          <w:p>
            <w:pPr>
              <w:pStyle w:val="Compact"/>
              <w:spacing w:before="20" w:after="20"/>
              <w:jc w:val="left"/>
            </w:pPr>
            <w:r>
              <w:rPr>
                <w:bCs/>
                <w:b/>
                <w:sz w:val="16"/>
                <w:szCs w:val="16"/>
              </w:rPr>
              <w:t xml:space="preserve">UNI-002</w:t>
            </w:r>
          </w:p>
        </w:tc>
        <w:tc>
          <w:tcPr>
            <w:tcW w:w="2715" w:type="dxa"/>
            <w:shd w:val="clear" w:color="auto" w:fill="F3F6FA"/>
          </w:tcPr>
          <w:p>
            <w:pPr>
              <w:pStyle w:val="Compact"/>
              <w:spacing w:before="20" w:after="20"/>
              <w:jc w:val="left"/>
            </w:pPr>
            <w:r>
              <w:rPr>
                <w:sz w:val="16"/>
                <w:szCs w:val="16"/>
              </w:rPr>
              <w:t xml:space="preserve">As the platform, time-sensitive fields carry source, URL, verified date, applicable academic year and review-by date, so that outdated information is not presented as current.</w:t>
            </w:r>
          </w:p>
        </w:tc>
        <w:tc>
          <w:tcPr>
            <w:tcW w:w="960" w:type="dxa"/>
            <w:shd w:val="clear" w:color="auto" w:fill="F3F6FA"/>
          </w:tcPr>
          <w:p>
            <w:pPr>
              <w:pStyle w:val="Compact"/>
              <w:spacing w:before="20" w:after="20"/>
              <w:jc w:val="left"/>
            </w:pPr>
            <w:r>
              <w:rPr>
                <w:sz w:val="16"/>
                <w:szCs w:val="16"/>
              </w:rPr>
              <w:t xml:space="preserve">P0 / Ph4</w:t>
            </w:r>
          </w:p>
        </w:tc>
        <w:tc>
          <w:tcPr>
            <w:tcW w:w="1360" w:type="dxa"/>
            <w:shd w:val="clear" w:color="auto" w:fill="F3F6FA"/>
          </w:tcPr>
          <w:p>
            <w:pPr>
              <w:pStyle w:val="Compact"/>
              <w:spacing w:before="20" w:after="20"/>
              <w:jc w:val="left"/>
            </w:pPr>
            <w:r>
              <w:rPr>
                <w:sz w:val="16"/>
                <w:szCs w:val="16"/>
              </w:rPr>
              <w:t xml:space="preserve">UNI-001</w:t>
            </w:r>
          </w:p>
        </w:tc>
        <w:tc>
          <w:tcPr>
            <w:tcW w:w="3741" w:type="dxa"/>
            <w:shd w:val="clear" w:color="auto" w:fill="F3F6FA"/>
          </w:tcPr>
          <w:p>
            <w:pPr>
              <w:pStyle w:val="Compact"/>
              <w:spacing w:before="20" w:after="20"/>
              <w:jc w:val="left"/>
            </w:pPr>
            <w:r>
              <w:rPr>
                <w:sz w:val="16"/>
                <w:szCs w:val="16"/>
              </w:rPr>
              <w:t xml:space="preserve">Given a field with review_by in the past, Then it is shown with an</w:t>
            </w:r>
            <w:r>
              <w:rPr>
                <w:sz w:val="16"/>
                <w:szCs w:val="16"/>
              </w:rPr>
              <w:t xml:space="preserve"> </w:t>
            </w:r>
            <w:r>
              <w:rPr>
                <w:sz w:val="16"/>
                <w:szCs w:val="16"/>
              </w:rPr>
              <w:t xml:space="preserve">‘</w:t>
            </w:r>
            <w:r>
              <w:rPr>
                <w:sz w:val="16"/>
                <w:szCs w:val="16"/>
              </w:rPr>
              <w:t xml:space="preserve">Out of date</w:t>
            </w:r>
            <w:r>
              <w:rPr>
                <w:sz w:val="16"/>
                <w:szCs w:val="16"/>
              </w:rPr>
              <w:t xml:space="preserve">’</w:t>
            </w:r>
            <w:r>
              <w:rPr>
                <w:sz w:val="16"/>
                <w:szCs w:val="16"/>
              </w:rPr>
              <w:t xml:space="preserve"> </w:t>
            </w:r>
            <w:r>
              <w:rPr>
                <w:sz w:val="16"/>
                <w:szCs w:val="16"/>
              </w:rPr>
              <w:t xml:space="preserve">label and excluded from the career report; a weekly job lists expiring records to reviewers 30 days before review_by.</w:t>
            </w:r>
          </w:p>
        </w:tc>
      </w:tr>
      <w:tr>
        <w:trPr/>
        <w:tc>
          <w:tcPr>
            <w:tcW w:w="860" w:type="dxa"/>
          </w:tcPr>
          <w:p>
            <w:pPr>
              <w:pStyle w:val="Compact"/>
              <w:spacing w:before="20" w:after="20"/>
              <w:jc w:val="left"/>
            </w:pPr>
            <w:r>
              <w:rPr>
                <w:bCs/>
                <w:b/>
                <w:sz w:val="16"/>
                <w:szCs w:val="16"/>
              </w:rPr>
              <w:t xml:space="preserve">UNI-003</w:t>
            </w:r>
          </w:p>
        </w:tc>
        <w:tc>
          <w:tcPr>
            <w:tcW w:w="2715" w:type="dxa"/>
          </w:tcPr>
          <w:p>
            <w:pPr>
              <w:pStyle w:val="Compact"/>
              <w:spacing w:before="20" w:after="20"/>
              <w:jc w:val="left"/>
            </w:pPr>
            <w:r>
              <w:rPr>
                <w:sz w:val="16"/>
                <w:szCs w:val="16"/>
              </w:rPr>
              <w:t xml:space="preserve">As a student, I can search programmes by field, institution, province and entrance exam group, so that I can see where a major is offered.</w:t>
            </w:r>
          </w:p>
        </w:tc>
        <w:tc>
          <w:tcPr>
            <w:tcW w:w="960" w:type="dxa"/>
          </w:tcPr>
          <w:p>
            <w:pPr>
              <w:pStyle w:val="Compact"/>
              <w:spacing w:before="20" w:after="20"/>
              <w:jc w:val="left"/>
            </w:pPr>
            <w:r>
              <w:rPr>
                <w:sz w:val="16"/>
                <w:szCs w:val="16"/>
              </w:rPr>
              <w:t xml:space="preserve">P1 / Ph4</w:t>
            </w:r>
          </w:p>
        </w:tc>
        <w:tc>
          <w:tcPr>
            <w:tcW w:w="1360" w:type="dxa"/>
          </w:tcPr>
          <w:p>
            <w:pPr>
              <w:pStyle w:val="Compact"/>
              <w:spacing w:before="20" w:after="20"/>
              <w:jc w:val="left"/>
            </w:pPr>
            <w:r>
              <w:rPr>
                <w:sz w:val="16"/>
                <w:szCs w:val="16"/>
              </w:rPr>
              <w:t xml:space="preserve">UNI-001</w:t>
            </w:r>
          </w:p>
        </w:tc>
        <w:tc>
          <w:tcPr>
            <w:tcW w:w="3741" w:type="dxa"/>
          </w:tcPr>
          <w:p>
            <w:pPr>
              <w:pStyle w:val="Compact"/>
              <w:spacing w:before="20" w:after="20"/>
              <w:jc w:val="left"/>
            </w:pPr>
            <w:r>
              <w:rPr>
                <w:sz w:val="16"/>
                <w:szCs w:val="16"/>
              </w:rPr>
              <w:t xml:space="preserve">Given published programmes, When the student filters</w:t>
            </w:r>
            <w:r>
              <w:rPr>
                <w:sz w:val="16"/>
                <w:szCs w:val="16"/>
              </w:rPr>
              <w:t xml:space="preserve"> </w:t>
            </w:r>
            <w:r>
              <w:rPr>
                <w:sz w:val="16"/>
                <w:szCs w:val="16"/>
              </w:rPr>
              <w:t xml:space="preserve">‘</w:t>
            </w:r>
            <w:r>
              <w:rPr>
                <w:sz w:val="16"/>
                <w:szCs w:val="16"/>
              </w:rPr>
              <w:t xml:space="preserve">Engineering</w:t>
            </w:r>
            <w:r>
              <w:rPr>
                <w:sz w:val="16"/>
                <w:szCs w:val="16"/>
              </w:rPr>
              <w:t xml:space="preserve">’</w:t>
            </w:r>
            <w:r>
              <w:rPr>
                <w:sz w:val="16"/>
                <w:szCs w:val="16"/>
              </w:rPr>
              <w:t xml:space="preserve"> </w:t>
            </w:r>
            <w:r>
              <w:rPr>
                <w:sz w:val="16"/>
                <w:szCs w:val="16"/>
              </w:rPr>
              <w:t xml:space="preserve">+</w:t>
            </w:r>
            <w:r>
              <w:rPr>
                <w:sz w:val="16"/>
                <w:szCs w:val="16"/>
              </w:rPr>
              <w:t xml:space="preserve"> </w:t>
            </w:r>
            <w:r>
              <w:rPr>
                <w:sz w:val="16"/>
                <w:szCs w:val="16"/>
              </w:rPr>
              <w:t xml:space="preserve">‘</w:t>
            </w:r>
            <w:r>
              <w:rPr>
                <w:sz w:val="16"/>
                <w:szCs w:val="16"/>
              </w:rPr>
              <w:t xml:space="preserve">Group A</w:t>
            </w:r>
            <w:r>
              <w:rPr>
                <w:sz w:val="16"/>
                <w:szCs w:val="16"/>
              </w:rPr>
              <w:t xml:space="preserve">’</w:t>
            </w:r>
            <w:r>
              <w:rPr>
                <w:sz w:val="16"/>
                <w:szCs w:val="16"/>
              </w:rPr>
              <w:t xml:space="preserve">, Then only programmes whose verified entrance group is A are shown; programmes with unknown group appear under</w:t>
            </w:r>
            <w:r>
              <w:rPr>
                <w:sz w:val="16"/>
                <w:szCs w:val="16"/>
              </w:rPr>
              <w:t xml:space="preserve"> </w:t>
            </w:r>
            <w:r>
              <w:rPr>
                <w:sz w:val="16"/>
                <w:szCs w:val="16"/>
              </w:rPr>
              <w:t xml:space="preserve">‘</w:t>
            </w:r>
            <w:r>
              <w:rPr>
                <w:sz w:val="16"/>
                <w:szCs w:val="16"/>
              </w:rPr>
              <w:t xml:space="preserve">Group not confirmed</w:t>
            </w:r>
            <w:r>
              <w:rPr>
                <w:sz w:val="16"/>
                <w:szCs w:val="16"/>
              </w:rPr>
              <w:t xml:space="preserve">’</w:t>
            </w:r>
            <w:r>
              <w:rPr>
                <w:sz w:val="16"/>
                <w:szCs w:val="16"/>
              </w:rPr>
              <w:t xml:space="preserve">.</w:t>
            </w:r>
          </w:p>
        </w:tc>
      </w:tr>
      <w:tr>
        <w:trPr/>
        <w:tc>
          <w:tcPr>
            <w:tcW w:w="860" w:type="dxa"/>
            <w:shd w:val="clear" w:color="auto" w:fill="F3F6FA"/>
          </w:tcPr>
          <w:p>
            <w:pPr>
              <w:pStyle w:val="Compact"/>
              <w:spacing w:before="20" w:after="20"/>
              <w:jc w:val="left"/>
            </w:pPr>
            <w:r>
              <w:rPr>
                <w:bCs/>
                <w:b/>
                <w:sz w:val="16"/>
                <w:szCs w:val="16"/>
              </w:rPr>
              <w:t xml:space="preserve">UNI-004</w:t>
            </w:r>
          </w:p>
        </w:tc>
        <w:tc>
          <w:tcPr>
            <w:tcW w:w="2715" w:type="dxa"/>
            <w:shd w:val="clear" w:color="auto" w:fill="F3F6FA"/>
          </w:tcPr>
          <w:p>
            <w:pPr>
              <w:pStyle w:val="Compact"/>
              <w:spacing w:before="20" w:after="20"/>
              <w:jc w:val="left"/>
            </w:pPr>
            <w:r>
              <w:rPr>
                <w:sz w:val="16"/>
                <w:szCs w:val="16"/>
              </w:rPr>
              <w:t xml:space="preserve">As a reviewer, I can record entrance requirements and cut-off information only with a cited official source, so that no admission criteria are invented.</w:t>
            </w:r>
          </w:p>
        </w:tc>
        <w:tc>
          <w:tcPr>
            <w:tcW w:w="960" w:type="dxa"/>
            <w:shd w:val="clear" w:color="auto" w:fill="F3F6FA"/>
          </w:tcPr>
          <w:p>
            <w:pPr>
              <w:pStyle w:val="Compact"/>
              <w:spacing w:before="20" w:after="20"/>
              <w:jc w:val="left"/>
            </w:pPr>
            <w:r>
              <w:rPr>
                <w:sz w:val="16"/>
                <w:szCs w:val="16"/>
              </w:rPr>
              <w:t xml:space="preserve">P1 / Ph4</w:t>
            </w:r>
          </w:p>
        </w:tc>
        <w:tc>
          <w:tcPr>
            <w:tcW w:w="1360" w:type="dxa"/>
            <w:shd w:val="clear" w:color="auto" w:fill="F3F6FA"/>
          </w:tcPr>
          <w:p>
            <w:pPr>
              <w:pStyle w:val="Compact"/>
              <w:spacing w:before="20" w:after="20"/>
              <w:jc w:val="left"/>
            </w:pPr>
            <w:r>
              <w:rPr>
                <w:sz w:val="16"/>
                <w:szCs w:val="16"/>
              </w:rPr>
              <w:t xml:space="preserve">UNI-002</w:t>
            </w:r>
          </w:p>
        </w:tc>
        <w:tc>
          <w:tcPr>
            <w:tcW w:w="3741" w:type="dxa"/>
            <w:shd w:val="clear" w:color="auto" w:fill="F3F6FA"/>
          </w:tcPr>
          <w:p>
            <w:pPr>
              <w:pStyle w:val="Compact"/>
              <w:spacing w:before="20" w:after="20"/>
              <w:jc w:val="left"/>
            </w:pPr>
            <w:r>
              <w:rPr>
                <w:sz w:val="16"/>
                <w:szCs w:val="16"/>
              </w:rPr>
              <w:t xml:space="preserve">Given an attempt to save a cutoff or requirement without source_url and academic_year, Then validation fails; cut-offs are displayed with</w:t>
            </w:r>
            <w:r>
              <w:rPr>
                <w:sz w:val="16"/>
                <w:szCs w:val="16"/>
              </w:rPr>
              <w:t xml:space="preserve"> </w:t>
            </w:r>
            <w:r>
              <w:rPr>
                <w:sz w:val="16"/>
                <w:szCs w:val="16"/>
              </w:rPr>
              <w:t xml:space="preserve">‘</w:t>
            </w:r>
            <w:r>
              <w:rPr>
                <w:sz w:val="16"/>
                <w:szCs w:val="16"/>
              </w:rPr>
              <w:t xml:space="preserve">for</w:t>
            </w:r>
            <w:r>
              <w:rPr>
                <w:sz w:val="16"/>
                <w:szCs w:val="16"/>
              </w:rPr>
              <w:t xml:space="preserve"> </w:t>
            </w:r>
            <w:r>
              <w:rPr>
                <w:sz w:val="16"/>
                <w:szCs w:val="16"/>
              </w:rPr>
              <w:t xml:space="preserve"> </w:t>
            </w:r>
            <w:r>
              <w:rPr>
                <w:sz w:val="16"/>
                <w:szCs w:val="16"/>
              </w:rPr>
              <w:t xml:space="preserve">– may change</w:t>
            </w:r>
            <w:r>
              <w:rPr>
                <w:sz w:val="16"/>
                <w:szCs w:val="16"/>
              </w:rPr>
              <w:t xml:space="preserve">’</w:t>
            </w:r>
            <w:r>
              <w:rPr>
                <w:sz w:val="16"/>
                <w:szCs w:val="16"/>
              </w:rPr>
              <w:t xml:space="preserve"> </w:t>
            </w:r>
            <w:r>
              <w:rPr>
                <w:sz w:val="16"/>
                <w:szCs w:val="16"/>
              </w:rPr>
              <w:t xml:space="preserve">and never extrapolated to future years.</w:t>
            </w:r>
          </w:p>
        </w:tc>
      </w:tr>
      <w:tr>
        <w:trPr/>
        <w:tc>
          <w:tcPr>
            <w:tcW w:w="860" w:type="dxa"/>
          </w:tcPr>
          <w:p>
            <w:pPr>
              <w:pStyle w:val="Compact"/>
              <w:spacing w:before="20" w:after="20"/>
              <w:jc w:val="left"/>
            </w:pPr>
            <w:r>
              <w:rPr>
                <w:bCs/>
                <w:b/>
                <w:sz w:val="16"/>
                <w:szCs w:val="16"/>
              </w:rPr>
              <w:t xml:space="preserve">UNI-005</w:t>
            </w:r>
          </w:p>
        </w:tc>
        <w:tc>
          <w:tcPr>
            <w:tcW w:w="2715" w:type="dxa"/>
          </w:tcPr>
          <w:p>
            <w:pPr>
              <w:pStyle w:val="Compact"/>
              <w:spacing w:before="20" w:after="20"/>
              <w:jc w:val="left"/>
            </w:pPr>
            <w:r>
              <w:rPr>
                <w:sz w:val="16"/>
                <w:szCs w:val="16"/>
              </w:rPr>
              <w:t xml:space="preserve">As a student, I can see scholarships and application deadlines relevant to a programme, so that I do not miss dates.</w:t>
            </w:r>
          </w:p>
        </w:tc>
        <w:tc>
          <w:tcPr>
            <w:tcW w:w="960" w:type="dxa"/>
          </w:tcPr>
          <w:p>
            <w:pPr>
              <w:pStyle w:val="Compact"/>
              <w:spacing w:before="20" w:after="20"/>
              <w:jc w:val="left"/>
            </w:pPr>
            <w:r>
              <w:rPr>
                <w:sz w:val="16"/>
                <w:szCs w:val="16"/>
              </w:rPr>
              <w:t xml:space="preserve">P2 / Ph4</w:t>
            </w:r>
          </w:p>
        </w:tc>
        <w:tc>
          <w:tcPr>
            <w:tcW w:w="1360" w:type="dxa"/>
          </w:tcPr>
          <w:p>
            <w:pPr>
              <w:pStyle w:val="Compact"/>
              <w:spacing w:before="20" w:after="20"/>
              <w:jc w:val="left"/>
            </w:pPr>
            <w:r>
              <w:rPr>
                <w:sz w:val="16"/>
                <w:szCs w:val="16"/>
              </w:rPr>
              <w:t xml:space="preserve">UNI-001, NOTIF-001</w:t>
            </w:r>
          </w:p>
        </w:tc>
        <w:tc>
          <w:tcPr>
            <w:tcW w:w="3741" w:type="dxa"/>
          </w:tcPr>
          <w:p>
            <w:pPr>
              <w:pStyle w:val="Compact"/>
              <w:spacing w:before="20" w:after="20"/>
              <w:jc w:val="left"/>
            </w:pPr>
            <w:r>
              <w:rPr>
                <w:sz w:val="16"/>
                <w:szCs w:val="16"/>
              </w:rPr>
              <w:t xml:space="preserve">Given a scholarship with a verified deadline, When the student saves it, Then a reminder can be enabled for 14 and 3 days before the deadline; expired deadlines are hidden from lists.</w:t>
            </w:r>
          </w:p>
        </w:tc>
      </w:tr>
    </w:tbl>
    <w:bookmarkEnd w:id="127"/>
    <w:bookmarkStart w:id="128" w:name="mock-examination-integration"/>
    <w:p>
      <w:pPr>
        <w:pStyle w:val="Heading2"/>
      </w:pPr>
      <w:r>
        <w:t xml:space="preserve">15.14 Mock Examination Integration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960"/>
        <w:gridCol w:w="2563"/>
        <w:gridCol w:w="960"/>
        <w:gridCol w:w="1360"/>
        <w:gridCol w:w="3793"/>
      </w:tblGrid>
      <w:tr>
        <w:trPr>
          <w:tblHeader w:val="true"/>
          <w:tblHeader w:val="true"/>
        </w:trPr>
        <w:tc>
          <w:tcPr>
            <w:tcW w:w="960" w:type="dxa"/>
            <w:shd w:val="clear" w:color="auto" w:fill="1E3A5F"/>
          </w:tcPr>
          <w:p>
            <w:pPr>
              <w:pStyle w:val="Compact"/>
              <w:spacing w:before="20" w:after="20"/>
              <w:jc w:val="left"/>
            </w:pPr>
            <w:r>
              <w:rPr>
                <w:b/>
                <w:color w:val="FFFFFF"/>
                <w:sz w:val="16"/>
                <w:szCs w:val="16"/>
              </w:rPr>
              <w:t xml:space="preserve">ID</w:t>
            </w:r>
          </w:p>
        </w:tc>
        <w:tc>
          <w:tcPr>
            <w:tcW w:w="2563" w:type="dxa"/>
            <w:shd w:val="clear" w:color="auto" w:fill="1E3A5F"/>
          </w:tcPr>
          <w:p>
            <w:pPr>
              <w:pStyle w:val="Compact"/>
              <w:spacing w:before="20" w:after="20"/>
              <w:jc w:val="left"/>
            </w:pPr>
            <w:r>
              <w:rPr>
                <w:b/>
                <w:color w:val="FFFFFF"/>
                <w:sz w:val="16"/>
                <w:szCs w:val="16"/>
              </w:rPr>
              <w:t xml:space="preserve">User story</w:t>
            </w:r>
          </w:p>
        </w:tc>
        <w:tc>
          <w:tcPr>
            <w:tcW w:w="960" w:type="dxa"/>
            <w:shd w:val="clear" w:color="auto" w:fill="1E3A5F"/>
          </w:tcPr>
          <w:p>
            <w:pPr>
              <w:pStyle w:val="Compact"/>
              <w:spacing w:before="20" w:after="20"/>
              <w:jc w:val="left"/>
            </w:pPr>
            <w:r>
              <w:rPr>
                <w:b/>
                <w:color w:val="FFFFFF"/>
                <w:sz w:val="16"/>
                <w:szCs w:val="16"/>
              </w:rPr>
              <w:t xml:space="preserve">Priority / phase</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3793" w:type="dxa"/>
            <w:shd w:val="clear" w:color="auto" w:fill="1E3A5F"/>
          </w:tcPr>
          <w:p>
            <w:pPr>
              <w:pStyle w:val="Compact"/>
              <w:spacing w:before="20" w:after="20"/>
              <w:jc w:val="left"/>
            </w:pPr>
            <w:r>
              <w:rPr>
                <w:b/>
                <w:color w:val="FFFFFF"/>
                <w:sz w:val="16"/>
                <w:szCs w:val="16"/>
              </w:rPr>
              <w:t xml:space="preserve">Acceptance criteria</w:t>
            </w:r>
          </w:p>
        </w:tc>
      </w:tr>
      <w:tr>
        <w:trPr/>
        <w:tc>
          <w:tcPr>
            <w:tcW w:w="960" w:type="dxa"/>
          </w:tcPr>
          <w:p>
            <w:pPr>
              <w:pStyle w:val="Compact"/>
              <w:spacing w:before="20" w:after="20"/>
              <w:jc w:val="left"/>
            </w:pPr>
            <w:r>
              <w:rPr>
                <w:bCs/>
                <w:b/>
                <w:sz w:val="16"/>
                <w:szCs w:val="16"/>
              </w:rPr>
              <w:t xml:space="preserve">EXAM-001</w:t>
            </w:r>
          </w:p>
        </w:tc>
        <w:tc>
          <w:tcPr>
            <w:tcW w:w="2563" w:type="dxa"/>
          </w:tcPr>
          <w:p>
            <w:pPr>
              <w:pStyle w:val="Compact"/>
              <w:spacing w:before="20" w:after="20"/>
              <w:jc w:val="left"/>
            </w:pPr>
            <w:r>
              <w:rPr>
                <w:sz w:val="16"/>
                <w:szCs w:val="16"/>
              </w:rPr>
              <w:t xml:space="preserve">As a Grade 12 student, I can take a timed mock exam aligned to the current official entrance exam group structure, so that I practise under realistic conditions.</w:t>
            </w:r>
          </w:p>
        </w:tc>
        <w:tc>
          <w:tcPr>
            <w:tcW w:w="960" w:type="dxa"/>
          </w:tcPr>
          <w:p>
            <w:pPr>
              <w:pStyle w:val="Compact"/>
              <w:spacing w:before="20" w:after="20"/>
              <w:jc w:val="left"/>
            </w:pPr>
            <w:r>
              <w:rPr>
                <w:sz w:val="16"/>
                <w:szCs w:val="16"/>
              </w:rPr>
              <w:t xml:space="preserve">P2 / Ph5</w:t>
            </w:r>
          </w:p>
        </w:tc>
        <w:tc>
          <w:tcPr>
            <w:tcW w:w="1360" w:type="dxa"/>
          </w:tcPr>
          <w:p>
            <w:pPr>
              <w:pStyle w:val="Compact"/>
              <w:spacing w:before="20" w:after="20"/>
              <w:jc w:val="left"/>
            </w:pPr>
            <w:r>
              <w:rPr>
                <w:sz w:val="16"/>
                <w:szCs w:val="16"/>
              </w:rPr>
              <w:t xml:space="preserve">QUIZ-005, UNI-002</w:t>
            </w:r>
          </w:p>
        </w:tc>
        <w:tc>
          <w:tcPr>
            <w:tcW w:w="3793" w:type="dxa"/>
          </w:tcPr>
          <w:p>
            <w:pPr>
              <w:pStyle w:val="Compact"/>
              <w:spacing w:before="20" w:after="20"/>
              <w:jc w:val="left"/>
            </w:pPr>
            <w:r>
              <w:rPr>
                <w:sz w:val="16"/>
                <w:szCs w:val="16"/>
              </w:rPr>
              <w:t xml:space="preserve">Given a published mock for Group A with a verified blueprint for the current year, When the student starts, Then the timer, sections and subject composition follow the blueprint; if the blueprint is not verified for the current year, the mock is labelled</w:t>
            </w:r>
            <w:r>
              <w:rPr>
                <w:sz w:val="16"/>
                <w:szCs w:val="16"/>
              </w:rPr>
              <w:t xml:space="preserve"> </w:t>
            </w:r>
            <w:r>
              <w:rPr>
                <w:sz w:val="16"/>
                <w:szCs w:val="16"/>
              </w:rPr>
              <w:t xml:space="preserve">‘</w:t>
            </w:r>
            <w:r>
              <w:rPr>
                <w:sz w:val="16"/>
                <w:szCs w:val="16"/>
              </w:rPr>
              <w:t xml:space="preserve">Practice set</w:t>
            </w:r>
            <w:r>
              <w:rPr>
                <w:sz w:val="16"/>
                <w:szCs w:val="16"/>
              </w:rPr>
              <w:t xml:space="preserve">’</w:t>
            </w:r>
            <w:r>
              <w:rPr>
                <w:sz w:val="16"/>
                <w:szCs w:val="16"/>
              </w:rPr>
              <w:t xml:space="preserve"> </w:t>
            </w:r>
            <w:r>
              <w:rPr>
                <w:sz w:val="16"/>
                <w:szCs w:val="16"/>
              </w:rPr>
              <w:t xml:space="preserve">not</w:t>
            </w:r>
            <w:r>
              <w:rPr>
                <w:sz w:val="16"/>
                <w:szCs w:val="16"/>
              </w:rPr>
              <w:t xml:space="preserve"> </w:t>
            </w:r>
            <w:r>
              <w:rPr>
                <w:sz w:val="16"/>
                <w:szCs w:val="16"/>
              </w:rPr>
              <w:t xml:space="preserve">‘</w:t>
            </w:r>
            <w:r>
              <w:rPr>
                <w:sz w:val="16"/>
                <w:szCs w:val="16"/>
              </w:rPr>
              <w:t xml:space="preserve">Mock exam</w:t>
            </w:r>
            <w:r>
              <w:rPr>
                <w:sz w:val="16"/>
                <w:szCs w:val="16"/>
              </w:rPr>
              <w:t xml:space="preserve">’</w:t>
            </w:r>
            <w:r>
              <w:rPr>
                <w:sz w:val="16"/>
                <w:szCs w:val="16"/>
              </w:rPr>
              <w:t xml:space="preserve">.</w:t>
            </w:r>
          </w:p>
        </w:tc>
      </w:tr>
      <w:tr>
        <w:trPr/>
        <w:tc>
          <w:tcPr>
            <w:tcW w:w="960" w:type="dxa"/>
            <w:shd w:val="clear" w:color="auto" w:fill="F3F6FA"/>
          </w:tcPr>
          <w:p>
            <w:pPr>
              <w:pStyle w:val="Compact"/>
              <w:spacing w:before="20" w:after="20"/>
              <w:jc w:val="left"/>
            </w:pPr>
            <w:r>
              <w:rPr>
                <w:bCs/>
                <w:b/>
                <w:sz w:val="16"/>
                <w:szCs w:val="16"/>
              </w:rPr>
              <w:t xml:space="preserve">EXAM-002</w:t>
            </w:r>
          </w:p>
        </w:tc>
        <w:tc>
          <w:tcPr>
            <w:tcW w:w="2563" w:type="dxa"/>
            <w:shd w:val="clear" w:color="auto" w:fill="F3F6FA"/>
          </w:tcPr>
          <w:p>
            <w:pPr>
              <w:pStyle w:val="Compact"/>
              <w:spacing w:before="20" w:after="20"/>
              <w:jc w:val="left"/>
            </w:pPr>
            <w:r>
              <w:rPr>
                <w:sz w:val="16"/>
                <w:szCs w:val="16"/>
              </w:rPr>
              <w:t xml:space="preserve">As a student, mock-exam, quiz and school scores are shown as separate evidence streams, so that incompatible scores are not merged.</w:t>
            </w:r>
          </w:p>
        </w:tc>
        <w:tc>
          <w:tcPr>
            <w:tcW w:w="960" w:type="dxa"/>
            <w:shd w:val="clear" w:color="auto" w:fill="F3F6FA"/>
          </w:tcPr>
          <w:p>
            <w:pPr>
              <w:pStyle w:val="Compact"/>
              <w:spacing w:before="20" w:after="20"/>
              <w:jc w:val="left"/>
            </w:pPr>
            <w:r>
              <w:rPr>
                <w:sz w:val="16"/>
                <w:szCs w:val="16"/>
              </w:rPr>
              <w:t xml:space="preserve">P2 / Ph5</w:t>
            </w:r>
          </w:p>
        </w:tc>
        <w:tc>
          <w:tcPr>
            <w:tcW w:w="1360" w:type="dxa"/>
            <w:shd w:val="clear" w:color="auto" w:fill="F3F6FA"/>
          </w:tcPr>
          <w:p>
            <w:pPr>
              <w:pStyle w:val="Compact"/>
              <w:spacing w:before="20" w:after="20"/>
              <w:jc w:val="left"/>
            </w:pPr>
            <w:r>
              <w:rPr>
                <w:sz w:val="16"/>
                <w:szCs w:val="16"/>
              </w:rPr>
              <w:t xml:space="preserve">EXAM-001, ANALYSIS-001</w:t>
            </w:r>
          </w:p>
        </w:tc>
        <w:tc>
          <w:tcPr>
            <w:tcW w:w="3793" w:type="dxa"/>
            <w:shd w:val="clear" w:color="auto" w:fill="F3F6FA"/>
          </w:tcPr>
          <w:p>
            <w:pPr>
              <w:pStyle w:val="Compact"/>
              <w:spacing w:before="20" w:after="20"/>
              <w:jc w:val="left"/>
            </w:pPr>
            <w:r>
              <w:rPr>
                <w:sz w:val="16"/>
                <w:szCs w:val="16"/>
              </w:rPr>
              <w:t xml:space="preserve">Given all three data types exist, Then the learning profile shows three separate panels; no composite index combines them unless a documented methodology is approved (OD-14).</w:t>
            </w:r>
          </w:p>
        </w:tc>
      </w:tr>
      <w:tr>
        <w:trPr/>
        <w:tc>
          <w:tcPr>
            <w:tcW w:w="960" w:type="dxa"/>
          </w:tcPr>
          <w:p>
            <w:pPr>
              <w:pStyle w:val="Compact"/>
              <w:spacing w:before="20" w:after="20"/>
              <w:jc w:val="left"/>
            </w:pPr>
            <w:r>
              <w:rPr>
                <w:bCs/>
                <w:b/>
                <w:sz w:val="16"/>
                <w:szCs w:val="16"/>
              </w:rPr>
              <w:t xml:space="preserve">EXAM-003</w:t>
            </w:r>
          </w:p>
        </w:tc>
        <w:tc>
          <w:tcPr>
            <w:tcW w:w="2563" w:type="dxa"/>
          </w:tcPr>
          <w:p>
            <w:pPr>
              <w:pStyle w:val="Compact"/>
              <w:spacing w:before="20" w:after="20"/>
              <w:jc w:val="left"/>
            </w:pPr>
            <w:r>
              <w:rPr>
                <w:sz w:val="16"/>
                <w:szCs w:val="16"/>
              </w:rPr>
              <w:t xml:space="preserve">As a student, mock results generate weak-topic practice and link to Academy lessons, so that preparation is targeted.</w:t>
            </w:r>
          </w:p>
        </w:tc>
        <w:tc>
          <w:tcPr>
            <w:tcW w:w="960" w:type="dxa"/>
          </w:tcPr>
          <w:p>
            <w:pPr>
              <w:pStyle w:val="Compact"/>
              <w:spacing w:before="20" w:after="20"/>
              <w:jc w:val="left"/>
            </w:pPr>
            <w:r>
              <w:rPr>
                <w:sz w:val="16"/>
                <w:szCs w:val="16"/>
              </w:rPr>
              <w:t xml:space="preserve">P2 / Ph5</w:t>
            </w:r>
          </w:p>
        </w:tc>
        <w:tc>
          <w:tcPr>
            <w:tcW w:w="1360" w:type="dxa"/>
          </w:tcPr>
          <w:p>
            <w:pPr>
              <w:pStyle w:val="Compact"/>
              <w:spacing w:before="20" w:after="20"/>
              <w:jc w:val="left"/>
            </w:pPr>
            <w:r>
              <w:rPr>
                <w:sz w:val="16"/>
                <w:szCs w:val="16"/>
              </w:rPr>
              <w:t xml:space="preserve">EXAM-001, LEARN-002</w:t>
            </w:r>
          </w:p>
        </w:tc>
        <w:tc>
          <w:tcPr>
            <w:tcW w:w="3793" w:type="dxa"/>
          </w:tcPr>
          <w:p>
            <w:pPr>
              <w:pStyle w:val="Compact"/>
              <w:spacing w:before="20" w:after="20"/>
              <w:jc w:val="left"/>
            </w:pPr>
            <w:r>
              <w:rPr>
                <w:sz w:val="16"/>
                <w:szCs w:val="16"/>
              </w:rPr>
              <w:t xml:space="preserve">Given a completed mock, Then topic results feed the recommendation engine with source=mock_exam and the same rules as QUIZ-002.</w:t>
            </w:r>
          </w:p>
        </w:tc>
      </w:tr>
    </w:tbl>
    <w:bookmarkEnd w:id="128"/>
    <w:bookmarkStart w:id="129" w:name="notifications"/>
    <w:p>
      <w:pPr>
        <w:pStyle w:val="Heading2"/>
      </w:pPr>
      <w:r>
        <w:t xml:space="preserve">15.15 Notifications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060"/>
        <w:gridCol w:w="2455"/>
        <w:gridCol w:w="960"/>
        <w:gridCol w:w="1360"/>
        <w:gridCol w:w="3801"/>
      </w:tblGrid>
      <w:tr>
        <w:trPr>
          <w:tblHeader w:val="true"/>
          <w:tblHeader w:val="true"/>
        </w:trPr>
        <w:tc>
          <w:tcPr>
            <w:tcW w:w="1060" w:type="dxa"/>
            <w:shd w:val="clear" w:color="auto" w:fill="1E3A5F"/>
          </w:tcPr>
          <w:p>
            <w:pPr>
              <w:pStyle w:val="Compact"/>
              <w:spacing w:before="20" w:after="20"/>
              <w:jc w:val="left"/>
            </w:pPr>
            <w:r>
              <w:rPr>
                <w:b/>
                <w:color w:val="FFFFFF"/>
                <w:sz w:val="16"/>
                <w:szCs w:val="16"/>
              </w:rPr>
              <w:t xml:space="preserve">ID</w:t>
            </w:r>
          </w:p>
        </w:tc>
        <w:tc>
          <w:tcPr>
            <w:tcW w:w="2455" w:type="dxa"/>
            <w:shd w:val="clear" w:color="auto" w:fill="1E3A5F"/>
          </w:tcPr>
          <w:p>
            <w:pPr>
              <w:pStyle w:val="Compact"/>
              <w:spacing w:before="20" w:after="20"/>
              <w:jc w:val="left"/>
            </w:pPr>
            <w:r>
              <w:rPr>
                <w:b/>
                <w:color w:val="FFFFFF"/>
                <w:sz w:val="16"/>
                <w:szCs w:val="16"/>
              </w:rPr>
              <w:t xml:space="preserve">User story</w:t>
            </w:r>
          </w:p>
        </w:tc>
        <w:tc>
          <w:tcPr>
            <w:tcW w:w="960" w:type="dxa"/>
            <w:shd w:val="clear" w:color="auto" w:fill="1E3A5F"/>
          </w:tcPr>
          <w:p>
            <w:pPr>
              <w:pStyle w:val="Compact"/>
              <w:spacing w:before="20" w:after="20"/>
              <w:jc w:val="left"/>
            </w:pPr>
            <w:r>
              <w:rPr>
                <w:b/>
                <w:color w:val="FFFFFF"/>
                <w:sz w:val="16"/>
                <w:szCs w:val="16"/>
              </w:rPr>
              <w:t xml:space="preserve">Priority / phase</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3801" w:type="dxa"/>
            <w:shd w:val="clear" w:color="auto" w:fill="1E3A5F"/>
          </w:tcPr>
          <w:p>
            <w:pPr>
              <w:pStyle w:val="Compact"/>
              <w:spacing w:before="20" w:after="20"/>
              <w:jc w:val="left"/>
            </w:pPr>
            <w:r>
              <w:rPr>
                <w:b/>
                <w:color w:val="FFFFFF"/>
                <w:sz w:val="16"/>
                <w:szCs w:val="16"/>
              </w:rPr>
              <w:t xml:space="preserve">Acceptance criteria</w:t>
            </w:r>
          </w:p>
        </w:tc>
      </w:tr>
      <w:tr>
        <w:trPr/>
        <w:tc>
          <w:tcPr>
            <w:tcW w:w="1060" w:type="dxa"/>
          </w:tcPr>
          <w:p>
            <w:pPr>
              <w:pStyle w:val="Compact"/>
              <w:spacing w:before="20" w:after="20"/>
              <w:jc w:val="left"/>
            </w:pPr>
            <w:r>
              <w:rPr>
                <w:bCs/>
                <w:b/>
                <w:sz w:val="16"/>
                <w:szCs w:val="16"/>
              </w:rPr>
              <w:t xml:space="preserve">NOTIF-001</w:t>
            </w:r>
          </w:p>
        </w:tc>
        <w:tc>
          <w:tcPr>
            <w:tcW w:w="2455" w:type="dxa"/>
          </w:tcPr>
          <w:p>
            <w:pPr>
              <w:pStyle w:val="Compact"/>
              <w:spacing w:before="20" w:after="20"/>
              <w:jc w:val="left"/>
            </w:pPr>
            <w:r>
              <w:rPr>
                <w:sz w:val="16"/>
                <w:szCs w:val="16"/>
              </w:rPr>
              <w:t xml:space="preserve">As a student, I receive in-app reminders and can choose web push if I want it, so that I control interruptions.</w:t>
            </w:r>
          </w:p>
        </w:tc>
        <w:tc>
          <w:tcPr>
            <w:tcW w:w="960" w:type="dxa"/>
          </w:tcPr>
          <w:p>
            <w:pPr>
              <w:pStyle w:val="Compact"/>
              <w:spacing w:before="20" w:after="20"/>
              <w:jc w:val="left"/>
            </w:pPr>
            <w:r>
              <w:rPr>
                <w:sz w:val="16"/>
                <w:szCs w:val="16"/>
              </w:rPr>
              <w:t xml:space="preserve">P1 / Ph1</w:t>
            </w:r>
          </w:p>
        </w:tc>
        <w:tc>
          <w:tcPr>
            <w:tcW w:w="1360" w:type="dxa"/>
          </w:tcPr>
          <w:p>
            <w:pPr>
              <w:pStyle w:val="Compact"/>
              <w:spacing w:before="20" w:after="20"/>
              <w:jc w:val="left"/>
            </w:pPr>
            <w:r>
              <w:rPr>
                <w:sz w:val="16"/>
                <w:szCs w:val="16"/>
              </w:rPr>
              <w:t xml:space="preserve">—</w:t>
            </w:r>
          </w:p>
        </w:tc>
        <w:tc>
          <w:tcPr>
            <w:tcW w:w="3801" w:type="dxa"/>
          </w:tcPr>
          <w:p>
            <w:pPr>
              <w:pStyle w:val="Compact"/>
              <w:spacing w:before="20" w:after="20"/>
              <w:jc w:val="left"/>
            </w:pPr>
            <w:r>
              <w:rPr>
                <w:sz w:val="16"/>
                <w:szCs w:val="16"/>
              </w:rPr>
              <w:t xml:space="preserve">Given default settings, Then only in-app notifications are on; web push requires explicit browser permission requested after a user action (never on first load); each category can be turned off in settings.</w:t>
            </w:r>
          </w:p>
        </w:tc>
      </w:tr>
      <w:tr>
        <w:trPr/>
        <w:tc>
          <w:tcPr>
            <w:tcW w:w="1060" w:type="dxa"/>
            <w:shd w:val="clear" w:color="auto" w:fill="F3F6FA"/>
          </w:tcPr>
          <w:p>
            <w:pPr>
              <w:pStyle w:val="Compact"/>
              <w:spacing w:before="20" w:after="20"/>
              <w:jc w:val="left"/>
            </w:pPr>
            <w:r>
              <w:rPr>
                <w:bCs/>
                <w:b/>
                <w:sz w:val="16"/>
                <w:szCs w:val="16"/>
              </w:rPr>
              <w:t xml:space="preserve">NOTIF-002</w:t>
            </w:r>
          </w:p>
        </w:tc>
        <w:tc>
          <w:tcPr>
            <w:tcW w:w="2455" w:type="dxa"/>
            <w:shd w:val="clear" w:color="auto" w:fill="F3F6FA"/>
          </w:tcPr>
          <w:p>
            <w:pPr>
              <w:pStyle w:val="Compact"/>
              <w:spacing w:before="20" w:after="20"/>
              <w:jc w:val="left"/>
            </w:pPr>
            <w:r>
              <w:rPr>
                <w:sz w:val="16"/>
                <w:szCs w:val="16"/>
              </w:rPr>
              <w:t xml:space="preserve">As a guardian, I can receive monthly summaries by email if I opt in, so that I get updates outside the app.</w:t>
            </w:r>
          </w:p>
        </w:tc>
        <w:tc>
          <w:tcPr>
            <w:tcW w:w="960" w:type="dxa"/>
            <w:shd w:val="clear" w:color="auto" w:fill="F3F6FA"/>
          </w:tcPr>
          <w:p>
            <w:pPr>
              <w:pStyle w:val="Compact"/>
              <w:spacing w:before="20" w:after="20"/>
              <w:jc w:val="left"/>
            </w:pPr>
            <w:r>
              <w:rPr>
                <w:sz w:val="16"/>
                <w:szCs w:val="16"/>
              </w:rPr>
              <w:t xml:space="preserve">P1 / Ph3</w:t>
            </w:r>
          </w:p>
        </w:tc>
        <w:tc>
          <w:tcPr>
            <w:tcW w:w="1360" w:type="dxa"/>
            <w:shd w:val="clear" w:color="auto" w:fill="F3F6FA"/>
          </w:tcPr>
          <w:p>
            <w:pPr>
              <w:pStyle w:val="Compact"/>
              <w:spacing w:before="20" w:after="20"/>
              <w:jc w:val="left"/>
            </w:pPr>
            <w:r>
              <w:rPr>
                <w:sz w:val="16"/>
                <w:szCs w:val="16"/>
              </w:rPr>
              <w:t xml:space="preserve">PARENT-006</w:t>
            </w:r>
          </w:p>
        </w:tc>
        <w:tc>
          <w:tcPr>
            <w:tcW w:w="3801" w:type="dxa"/>
            <w:shd w:val="clear" w:color="auto" w:fill="F3F6FA"/>
          </w:tcPr>
          <w:p>
            <w:pPr>
              <w:pStyle w:val="Compact"/>
              <w:spacing w:before="20" w:after="20"/>
              <w:jc w:val="left"/>
            </w:pPr>
            <w:r>
              <w:rPr>
                <w:sz w:val="16"/>
                <w:szCs w:val="16"/>
              </w:rPr>
              <w:t xml:space="preserve">Given the guardian opts into email, Then a double-opt-in confirmation is required; every email has a one-click unsubscribe; emails contain no scores unless the guardian enabled</w:t>
            </w:r>
            <w:r>
              <w:rPr>
                <w:sz w:val="16"/>
                <w:szCs w:val="16"/>
              </w:rPr>
              <w:t xml:space="preserve"> </w:t>
            </w:r>
            <w:r>
              <w:rPr>
                <w:sz w:val="16"/>
                <w:szCs w:val="16"/>
              </w:rPr>
              <w:t xml:space="preserve">‘</w:t>
            </w:r>
            <w:r>
              <w:rPr>
                <w:sz w:val="16"/>
                <w:szCs w:val="16"/>
              </w:rPr>
              <w:t xml:space="preserve">include scores in email</w:t>
            </w:r>
            <w:r>
              <w:rPr>
                <w:sz w:val="16"/>
                <w:szCs w:val="16"/>
              </w:rPr>
              <w:t xml:space="preserve">’</w:t>
            </w:r>
            <w:r>
              <w:rPr>
                <w:sz w:val="16"/>
                <w:szCs w:val="16"/>
              </w:rPr>
              <w:t xml:space="preserve">.</w:t>
            </w:r>
          </w:p>
        </w:tc>
      </w:tr>
      <w:tr>
        <w:trPr/>
        <w:tc>
          <w:tcPr>
            <w:tcW w:w="1060" w:type="dxa"/>
          </w:tcPr>
          <w:p>
            <w:pPr>
              <w:pStyle w:val="Compact"/>
              <w:spacing w:before="20" w:after="20"/>
              <w:jc w:val="left"/>
            </w:pPr>
            <w:r>
              <w:rPr>
                <w:bCs/>
                <w:b/>
                <w:sz w:val="16"/>
                <w:szCs w:val="16"/>
              </w:rPr>
              <w:t xml:space="preserve">NOTIF-003</w:t>
            </w:r>
          </w:p>
        </w:tc>
        <w:tc>
          <w:tcPr>
            <w:tcW w:w="2455" w:type="dxa"/>
          </w:tcPr>
          <w:p>
            <w:pPr>
              <w:pStyle w:val="Compact"/>
              <w:spacing w:before="20" w:after="20"/>
              <w:jc w:val="left"/>
            </w:pPr>
            <w:r>
              <w:rPr>
                <w:sz w:val="16"/>
                <w:szCs w:val="16"/>
              </w:rPr>
              <w:t xml:space="preserve">As a user, notifications respect quiet hours and caps, so that students are not disturbed at night.</w:t>
            </w:r>
          </w:p>
        </w:tc>
        <w:tc>
          <w:tcPr>
            <w:tcW w:w="960" w:type="dxa"/>
          </w:tcPr>
          <w:p>
            <w:pPr>
              <w:pStyle w:val="Compact"/>
              <w:spacing w:before="20" w:after="20"/>
              <w:jc w:val="left"/>
            </w:pPr>
            <w:r>
              <w:rPr>
                <w:sz w:val="16"/>
                <w:szCs w:val="16"/>
              </w:rPr>
              <w:t xml:space="preserve">P1 / Ph1</w:t>
            </w:r>
          </w:p>
        </w:tc>
        <w:tc>
          <w:tcPr>
            <w:tcW w:w="1360" w:type="dxa"/>
          </w:tcPr>
          <w:p>
            <w:pPr>
              <w:pStyle w:val="Compact"/>
              <w:spacing w:before="20" w:after="20"/>
              <w:jc w:val="left"/>
            </w:pPr>
            <w:r>
              <w:rPr>
                <w:sz w:val="16"/>
                <w:szCs w:val="16"/>
              </w:rPr>
              <w:t xml:space="preserve">NOTIF-001</w:t>
            </w:r>
          </w:p>
        </w:tc>
        <w:tc>
          <w:tcPr>
            <w:tcW w:w="3801" w:type="dxa"/>
          </w:tcPr>
          <w:p>
            <w:pPr>
              <w:pStyle w:val="Compact"/>
              <w:spacing w:before="20" w:after="20"/>
              <w:jc w:val="left"/>
            </w:pPr>
            <w:r>
              <w:rPr>
                <w:sz w:val="16"/>
                <w:szCs w:val="16"/>
              </w:rPr>
              <w:t xml:space="preserve">Given quiet hours 21:00–07:00 Asia/Vientiane by default, Then no push or email is sent in that window; max 1 push per day and 3 per week per student across all categories; transactional subscription notices exempt from the weekly cap only.</w:t>
            </w:r>
          </w:p>
        </w:tc>
      </w:tr>
      <w:tr>
        <w:trPr/>
        <w:tc>
          <w:tcPr>
            <w:tcW w:w="1060" w:type="dxa"/>
            <w:shd w:val="clear" w:color="auto" w:fill="F3F6FA"/>
          </w:tcPr>
          <w:p>
            <w:pPr>
              <w:pStyle w:val="Compact"/>
              <w:spacing w:before="20" w:after="20"/>
              <w:jc w:val="left"/>
            </w:pPr>
            <w:r>
              <w:rPr>
                <w:bCs/>
                <w:b/>
                <w:sz w:val="16"/>
                <w:szCs w:val="16"/>
              </w:rPr>
              <w:t xml:space="preserve">NOTIF-004</w:t>
            </w:r>
          </w:p>
        </w:tc>
        <w:tc>
          <w:tcPr>
            <w:tcW w:w="2455" w:type="dxa"/>
            <w:shd w:val="clear" w:color="auto" w:fill="F3F6FA"/>
          </w:tcPr>
          <w:p>
            <w:pPr>
              <w:pStyle w:val="Compact"/>
              <w:spacing w:before="20" w:after="20"/>
              <w:jc w:val="left"/>
            </w:pPr>
            <w:r>
              <w:rPr>
                <w:sz w:val="16"/>
                <w:szCs w:val="16"/>
              </w:rPr>
              <w:t xml:space="preserve">As a student, notification copy is encouraging and never shaming, so that reminders support wellbeing.</w:t>
            </w:r>
          </w:p>
        </w:tc>
        <w:tc>
          <w:tcPr>
            <w:tcW w:w="960" w:type="dxa"/>
            <w:shd w:val="clear" w:color="auto" w:fill="F3F6FA"/>
          </w:tcPr>
          <w:p>
            <w:pPr>
              <w:pStyle w:val="Compact"/>
              <w:spacing w:before="20" w:after="20"/>
              <w:jc w:val="left"/>
            </w:pPr>
            <w:r>
              <w:rPr>
                <w:sz w:val="16"/>
                <w:szCs w:val="16"/>
              </w:rPr>
              <w:t xml:space="preserve">P0 / Ph1</w:t>
            </w:r>
          </w:p>
        </w:tc>
        <w:tc>
          <w:tcPr>
            <w:tcW w:w="1360" w:type="dxa"/>
            <w:shd w:val="clear" w:color="auto" w:fill="F3F6FA"/>
          </w:tcPr>
          <w:p>
            <w:pPr>
              <w:pStyle w:val="Compact"/>
              <w:spacing w:before="20" w:after="20"/>
              <w:jc w:val="left"/>
            </w:pPr>
            <w:r>
              <w:rPr>
                <w:sz w:val="16"/>
                <w:szCs w:val="16"/>
              </w:rPr>
              <w:t xml:space="preserve">NOTIF-001</w:t>
            </w:r>
          </w:p>
        </w:tc>
        <w:tc>
          <w:tcPr>
            <w:tcW w:w="3801" w:type="dxa"/>
            <w:shd w:val="clear" w:color="auto" w:fill="F3F6FA"/>
          </w:tcPr>
          <w:p>
            <w:pPr>
              <w:pStyle w:val="Compact"/>
              <w:spacing w:before="20" w:after="20"/>
              <w:jc w:val="left"/>
            </w:pPr>
            <w:r>
              <w:rPr>
                <w:sz w:val="16"/>
                <w:szCs w:val="16"/>
              </w:rPr>
              <w:t xml:space="preserve">Given the copy library, Then every template passes the tone checklist (Section 14.13): no comparison to others, no fear language, no score values in lock-screen text.</w:t>
            </w:r>
          </w:p>
        </w:tc>
      </w:tr>
      <w:tr>
        <w:trPr/>
        <w:tc>
          <w:tcPr>
            <w:tcW w:w="1060" w:type="dxa"/>
          </w:tcPr>
          <w:p>
            <w:pPr>
              <w:pStyle w:val="Compact"/>
              <w:spacing w:before="20" w:after="20"/>
              <w:jc w:val="left"/>
            </w:pPr>
            <w:r>
              <w:rPr>
                <w:bCs/>
                <w:b/>
                <w:sz w:val="16"/>
                <w:szCs w:val="16"/>
              </w:rPr>
              <w:t xml:space="preserve">NOTIF-005</w:t>
            </w:r>
          </w:p>
        </w:tc>
        <w:tc>
          <w:tcPr>
            <w:tcW w:w="2455" w:type="dxa"/>
          </w:tcPr>
          <w:p>
            <w:pPr>
              <w:pStyle w:val="Compact"/>
              <w:spacing w:before="20" w:after="20"/>
              <w:jc w:val="left"/>
            </w:pPr>
            <w:r>
              <w:rPr>
                <w:sz w:val="16"/>
                <w:szCs w:val="16"/>
              </w:rPr>
              <w:t xml:space="preserve">As a subscriber, I am told 7 days and 1 day before Premium expires, so that I can renew manually.</w:t>
            </w:r>
          </w:p>
        </w:tc>
        <w:tc>
          <w:tcPr>
            <w:tcW w:w="960" w:type="dxa"/>
          </w:tcPr>
          <w:p>
            <w:pPr>
              <w:pStyle w:val="Compact"/>
              <w:spacing w:before="20" w:after="20"/>
              <w:jc w:val="left"/>
            </w:pPr>
            <w:r>
              <w:rPr>
                <w:sz w:val="16"/>
                <w:szCs w:val="16"/>
              </w:rPr>
              <w:t xml:space="preserve">P1 / Ph3</w:t>
            </w:r>
          </w:p>
        </w:tc>
        <w:tc>
          <w:tcPr>
            <w:tcW w:w="1360" w:type="dxa"/>
          </w:tcPr>
          <w:p>
            <w:pPr>
              <w:pStyle w:val="Compact"/>
              <w:spacing w:before="20" w:after="20"/>
              <w:jc w:val="left"/>
            </w:pPr>
            <w:r>
              <w:rPr>
                <w:sz w:val="16"/>
                <w:szCs w:val="16"/>
              </w:rPr>
              <w:t xml:space="preserve">BILLING-002</w:t>
            </w:r>
          </w:p>
        </w:tc>
        <w:tc>
          <w:tcPr>
            <w:tcW w:w="3801" w:type="dxa"/>
          </w:tcPr>
          <w:p>
            <w:pPr>
              <w:pStyle w:val="Compact"/>
              <w:spacing w:before="20" w:after="20"/>
              <w:jc w:val="left"/>
            </w:pPr>
            <w:r>
              <w:rPr>
                <w:sz w:val="16"/>
                <w:szCs w:val="16"/>
              </w:rPr>
              <w:t xml:space="preserve">Given manual-activation Premium expiring on date D, Then in-app notices appear at D-7 and D-1 and an email if consented; after expiry, data remain accessible per BILLING-006.</w:t>
            </w:r>
          </w:p>
        </w:tc>
      </w:tr>
      <w:tr>
        <w:trPr/>
        <w:tc>
          <w:tcPr>
            <w:tcW w:w="1060" w:type="dxa"/>
            <w:shd w:val="clear" w:color="auto" w:fill="F3F6FA"/>
          </w:tcPr>
          <w:p>
            <w:pPr>
              <w:pStyle w:val="Compact"/>
              <w:spacing w:before="20" w:after="20"/>
              <w:jc w:val="left"/>
            </w:pPr>
            <w:r>
              <w:rPr>
                <w:bCs/>
                <w:b/>
                <w:sz w:val="16"/>
                <w:szCs w:val="16"/>
              </w:rPr>
              <w:t xml:space="preserve">NOTIF-006</w:t>
            </w:r>
          </w:p>
        </w:tc>
        <w:tc>
          <w:tcPr>
            <w:tcW w:w="2455" w:type="dxa"/>
            <w:shd w:val="clear" w:color="auto" w:fill="F3F6FA"/>
          </w:tcPr>
          <w:p>
            <w:pPr>
              <w:pStyle w:val="Compact"/>
              <w:spacing w:before="20" w:after="20"/>
              <w:jc w:val="left"/>
            </w:pPr>
            <w:r>
              <w:rPr>
                <w:sz w:val="16"/>
                <w:szCs w:val="16"/>
              </w:rPr>
              <w:t xml:space="preserve">As the platform, I can add SMS or messaging-app channels later through the same notification service, so that channel expansion does not require redesign.</w:t>
            </w:r>
          </w:p>
        </w:tc>
        <w:tc>
          <w:tcPr>
            <w:tcW w:w="960" w:type="dxa"/>
            <w:shd w:val="clear" w:color="auto" w:fill="F3F6FA"/>
          </w:tcPr>
          <w:p>
            <w:pPr>
              <w:pStyle w:val="Compact"/>
              <w:spacing w:before="20" w:after="20"/>
              <w:jc w:val="left"/>
            </w:pPr>
            <w:r>
              <w:rPr>
                <w:sz w:val="16"/>
                <w:szCs w:val="16"/>
              </w:rPr>
              <w:t xml:space="preserve">P3 / Ph5</w:t>
            </w:r>
          </w:p>
        </w:tc>
        <w:tc>
          <w:tcPr>
            <w:tcW w:w="1360" w:type="dxa"/>
            <w:shd w:val="clear" w:color="auto" w:fill="F3F6FA"/>
          </w:tcPr>
          <w:p>
            <w:pPr>
              <w:pStyle w:val="Compact"/>
              <w:spacing w:before="20" w:after="20"/>
              <w:jc w:val="left"/>
            </w:pPr>
            <w:r>
              <w:rPr>
                <w:sz w:val="16"/>
                <w:szCs w:val="16"/>
              </w:rPr>
              <w:t xml:space="preserve">NOTIF-001</w:t>
            </w:r>
          </w:p>
        </w:tc>
        <w:tc>
          <w:tcPr>
            <w:tcW w:w="3801" w:type="dxa"/>
            <w:shd w:val="clear" w:color="auto" w:fill="F3F6FA"/>
          </w:tcPr>
          <w:p>
            <w:pPr>
              <w:pStyle w:val="Compact"/>
              <w:spacing w:before="20" w:after="20"/>
              <w:jc w:val="left"/>
            </w:pPr>
            <w:r>
              <w:rPr>
                <w:sz w:val="16"/>
                <w:szCs w:val="16"/>
              </w:rPr>
              <w:t xml:space="preserve">Given the channel abstraction, Then a new channel can be added by implementing a provider adapter and template mapping without changing producer code; SMS requires separate consent and cost approval (OD-12).</w:t>
            </w:r>
          </w:p>
        </w:tc>
      </w:tr>
    </w:tbl>
    <w:bookmarkEnd w:id="129"/>
    <w:bookmarkStart w:id="130" w:name="administration"/>
    <w:p>
      <w:pPr>
        <w:pStyle w:val="Heading2"/>
      </w:pPr>
      <w:r>
        <w:t xml:space="preserve">15.16 Administration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060"/>
        <w:gridCol w:w="2604"/>
        <w:gridCol w:w="960"/>
        <w:gridCol w:w="1360"/>
        <w:gridCol w:w="3652"/>
      </w:tblGrid>
      <w:tr>
        <w:trPr>
          <w:tblHeader w:val="true"/>
          <w:tblHeader w:val="true"/>
        </w:trPr>
        <w:tc>
          <w:tcPr>
            <w:tcW w:w="1060" w:type="dxa"/>
            <w:shd w:val="clear" w:color="auto" w:fill="1E3A5F"/>
          </w:tcPr>
          <w:p>
            <w:pPr>
              <w:pStyle w:val="Compact"/>
              <w:spacing w:before="20" w:after="20"/>
              <w:jc w:val="left"/>
            </w:pPr>
            <w:r>
              <w:rPr>
                <w:b/>
                <w:color w:val="FFFFFF"/>
                <w:sz w:val="16"/>
                <w:szCs w:val="16"/>
              </w:rPr>
              <w:t xml:space="preserve">ID</w:t>
            </w:r>
          </w:p>
        </w:tc>
        <w:tc>
          <w:tcPr>
            <w:tcW w:w="2604" w:type="dxa"/>
            <w:shd w:val="clear" w:color="auto" w:fill="1E3A5F"/>
          </w:tcPr>
          <w:p>
            <w:pPr>
              <w:pStyle w:val="Compact"/>
              <w:spacing w:before="20" w:after="20"/>
              <w:jc w:val="left"/>
            </w:pPr>
            <w:r>
              <w:rPr>
                <w:b/>
                <w:color w:val="FFFFFF"/>
                <w:sz w:val="16"/>
                <w:szCs w:val="16"/>
              </w:rPr>
              <w:t xml:space="preserve">User story</w:t>
            </w:r>
          </w:p>
        </w:tc>
        <w:tc>
          <w:tcPr>
            <w:tcW w:w="960" w:type="dxa"/>
            <w:shd w:val="clear" w:color="auto" w:fill="1E3A5F"/>
          </w:tcPr>
          <w:p>
            <w:pPr>
              <w:pStyle w:val="Compact"/>
              <w:spacing w:before="20" w:after="20"/>
              <w:jc w:val="left"/>
            </w:pPr>
            <w:r>
              <w:rPr>
                <w:b/>
                <w:color w:val="FFFFFF"/>
                <w:sz w:val="16"/>
                <w:szCs w:val="16"/>
              </w:rPr>
              <w:t xml:space="preserve">Priority / phase</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3652" w:type="dxa"/>
            <w:shd w:val="clear" w:color="auto" w:fill="1E3A5F"/>
          </w:tcPr>
          <w:p>
            <w:pPr>
              <w:pStyle w:val="Compact"/>
              <w:spacing w:before="20" w:after="20"/>
              <w:jc w:val="left"/>
            </w:pPr>
            <w:r>
              <w:rPr>
                <w:b/>
                <w:color w:val="FFFFFF"/>
                <w:sz w:val="16"/>
                <w:szCs w:val="16"/>
              </w:rPr>
              <w:t xml:space="preserve">Acceptance criteria</w:t>
            </w:r>
          </w:p>
        </w:tc>
      </w:tr>
      <w:tr>
        <w:trPr/>
        <w:tc>
          <w:tcPr>
            <w:tcW w:w="1060" w:type="dxa"/>
          </w:tcPr>
          <w:p>
            <w:pPr>
              <w:pStyle w:val="Compact"/>
              <w:spacing w:before="20" w:after="20"/>
              <w:jc w:val="left"/>
            </w:pPr>
            <w:r>
              <w:rPr>
                <w:bCs/>
                <w:b/>
                <w:sz w:val="16"/>
                <w:szCs w:val="16"/>
              </w:rPr>
              <w:t xml:space="preserve">ADMIN-001</w:t>
            </w:r>
          </w:p>
        </w:tc>
        <w:tc>
          <w:tcPr>
            <w:tcW w:w="2604" w:type="dxa"/>
          </w:tcPr>
          <w:p>
            <w:pPr>
              <w:pStyle w:val="Compact"/>
              <w:spacing w:before="20" w:after="20"/>
              <w:jc w:val="left"/>
            </w:pPr>
            <w:r>
              <w:rPr>
                <w:sz w:val="16"/>
                <w:szCs w:val="16"/>
              </w:rPr>
              <w:t xml:space="preserve">As a Super Administrator, I can grant and revoke admin sub-roles, so that staff have only the access they need.</w:t>
            </w:r>
          </w:p>
        </w:tc>
        <w:tc>
          <w:tcPr>
            <w:tcW w:w="960" w:type="dxa"/>
          </w:tcPr>
          <w:p>
            <w:pPr>
              <w:pStyle w:val="Compact"/>
              <w:spacing w:before="20" w:after="20"/>
              <w:jc w:val="left"/>
            </w:pPr>
            <w:r>
              <w:rPr>
                <w:sz w:val="16"/>
                <w:szCs w:val="16"/>
              </w:rPr>
              <w:t xml:space="preserve">P0 / Ph1</w:t>
            </w:r>
          </w:p>
        </w:tc>
        <w:tc>
          <w:tcPr>
            <w:tcW w:w="1360" w:type="dxa"/>
          </w:tcPr>
          <w:p>
            <w:pPr>
              <w:pStyle w:val="Compact"/>
              <w:spacing w:before="20" w:after="20"/>
              <w:jc w:val="left"/>
            </w:pPr>
            <w:r>
              <w:rPr>
                <w:sz w:val="16"/>
                <w:szCs w:val="16"/>
              </w:rPr>
              <w:t xml:space="preserve">AUTH-004</w:t>
            </w:r>
          </w:p>
        </w:tc>
        <w:tc>
          <w:tcPr>
            <w:tcW w:w="3652" w:type="dxa"/>
          </w:tcPr>
          <w:p>
            <w:pPr>
              <w:pStyle w:val="Compact"/>
              <w:spacing w:before="20" w:after="20"/>
              <w:jc w:val="left"/>
            </w:pPr>
            <w:r>
              <w:rPr>
                <w:sz w:val="16"/>
                <w:szCs w:val="16"/>
              </w:rPr>
              <w:t xml:space="preserve">Given the permission matrix (Section 28), When a role is granted, Then only listed permissions become available; all grants/revocations are audit-logged with actor and reason; MFA is required for all admin roles (OD-13).</w:t>
            </w:r>
          </w:p>
        </w:tc>
      </w:tr>
      <w:tr>
        <w:trPr/>
        <w:tc>
          <w:tcPr>
            <w:tcW w:w="1060" w:type="dxa"/>
            <w:shd w:val="clear" w:color="auto" w:fill="F3F6FA"/>
          </w:tcPr>
          <w:p>
            <w:pPr>
              <w:pStyle w:val="Compact"/>
              <w:spacing w:before="20" w:after="20"/>
              <w:jc w:val="left"/>
            </w:pPr>
            <w:r>
              <w:rPr>
                <w:bCs/>
                <w:b/>
                <w:sz w:val="16"/>
                <w:szCs w:val="16"/>
              </w:rPr>
              <w:t xml:space="preserve">ADMIN-002</w:t>
            </w:r>
          </w:p>
        </w:tc>
        <w:tc>
          <w:tcPr>
            <w:tcW w:w="2604" w:type="dxa"/>
            <w:shd w:val="clear" w:color="auto" w:fill="F3F6FA"/>
          </w:tcPr>
          <w:p>
            <w:pPr>
              <w:pStyle w:val="Compact"/>
              <w:spacing w:before="20" w:after="20"/>
              <w:jc w:val="left"/>
            </w:pPr>
            <w:r>
              <w:rPr>
                <w:sz w:val="16"/>
                <w:szCs w:val="16"/>
              </w:rPr>
              <w:t xml:space="preserve">As an Education Content Manager, I can manage subjects, aliases and grading scales, so that score entry matches real score books.</w:t>
            </w:r>
          </w:p>
        </w:tc>
        <w:tc>
          <w:tcPr>
            <w:tcW w:w="960" w:type="dxa"/>
            <w:shd w:val="clear" w:color="auto" w:fill="F3F6FA"/>
          </w:tcPr>
          <w:p>
            <w:pPr>
              <w:pStyle w:val="Compact"/>
              <w:spacing w:before="20" w:after="20"/>
              <w:jc w:val="left"/>
            </w:pPr>
            <w:r>
              <w:rPr>
                <w:sz w:val="16"/>
                <w:szCs w:val="16"/>
              </w:rPr>
              <w:t xml:space="preserve">P0 / Ph1</w:t>
            </w:r>
          </w:p>
        </w:tc>
        <w:tc>
          <w:tcPr>
            <w:tcW w:w="1360" w:type="dxa"/>
            <w:shd w:val="clear" w:color="auto" w:fill="F3F6FA"/>
          </w:tcPr>
          <w:p>
            <w:pPr>
              <w:pStyle w:val="Compact"/>
              <w:spacing w:before="20" w:after="20"/>
              <w:jc w:val="left"/>
            </w:pPr>
            <w:r>
              <w:rPr>
                <w:sz w:val="16"/>
                <w:szCs w:val="16"/>
              </w:rPr>
              <w:t xml:space="preserve">ADMIN-001</w:t>
            </w:r>
          </w:p>
        </w:tc>
        <w:tc>
          <w:tcPr>
            <w:tcW w:w="3652" w:type="dxa"/>
            <w:shd w:val="clear" w:color="auto" w:fill="F3F6FA"/>
          </w:tcPr>
          <w:p>
            <w:pPr>
              <w:pStyle w:val="Compact"/>
              <w:spacing w:before="20" w:after="20"/>
              <w:jc w:val="left"/>
            </w:pPr>
            <w:r>
              <w:rPr>
                <w:sz w:val="16"/>
                <w:szCs w:val="16"/>
              </w:rPr>
              <w:t xml:space="preserve">Given the subject editor, Then each subject has code, Lao name, English name, grade applicability and aliases; each grading scale has min, max, step, display format, pass mark (optional) and normalisable flag; scales in use cannot be edited destructively — a new version is created.</w:t>
            </w:r>
          </w:p>
        </w:tc>
      </w:tr>
      <w:tr>
        <w:trPr/>
        <w:tc>
          <w:tcPr>
            <w:tcW w:w="1060" w:type="dxa"/>
          </w:tcPr>
          <w:p>
            <w:pPr>
              <w:pStyle w:val="Compact"/>
              <w:spacing w:before="20" w:after="20"/>
              <w:jc w:val="left"/>
            </w:pPr>
            <w:r>
              <w:rPr>
                <w:bCs/>
                <w:b/>
                <w:sz w:val="16"/>
                <w:szCs w:val="16"/>
              </w:rPr>
              <w:t xml:space="preserve">ADMIN-003</w:t>
            </w:r>
          </w:p>
        </w:tc>
        <w:tc>
          <w:tcPr>
            <w:tcW w:w="2604" w:type="dxa"/>
          </w:tcPr>
          <w:p>
            <w:pPr>
              <w:pStyle w:val="Compact"/>
              <w:spacing w:before="20" w:after="20"/>
              <w:jc w:val="left"/>
            </w:pPr>
            <w:r>
              <w:rPr>
                <w:sz w:val="16"/>
                <w:szCs w:val="16"/>
              </w:rPr>
              <w:t xml:space="preserve">As an Education Content Manager, I can manage schools (name Lao/English, province, district, type) and merge duplicates, so that the school list stays clean.</w:t>
            </w:r>
          </w:p>
        </w:tc>
        <w:tc>
          <w:tcPr>
            <w:tcW w:w="960" w:type="dxa"/>
          </w:tcPr>
          <w:p>
            <w:pPr>
              <w:pStyle w:val="Compact"/>
              <w:spacing w:before="20" w:after="20"/>
              <w:jc w:val="left"/>
            </w:pPr>
            <w:r>
              <w:rPr>
                <w:sz w:val="16"/>
                <w:szCs w:val="16"/>
              </w:rPr>
              <w:t xml:space="preserve">P0 / Ph1</w:t>
            </w:r>
          </w:p>
        </w:tc>
        <w:tc>
          <w:tcPr>
            <w:tcW w:w="1360" w:type="dxa"/>
          </w:tcPr>
          <w:p>
            <w:pPr>
              <w:pStyle w:val="Compact"/>
              <w:spacing w:before="20" w:after="20"/>
              <w:jc w:val="left"/>
            </w:pPr>
            <w:r>
              <w:rPr>
                <w:sz w:val="16"/>
                <w:szCs w:val="16"/>
              </w:rPr>
              <w:t xml:space="preserve">ADMIN-001</w:t>
            </w:r>
          </w:p>
        </w:tc>
        <w:tc>
          <w:tcPr>
            <w:tcW w:w="3652" w:type="dxa"/>
          </w:tcPr>
          <w:p>
            <w:pPr>
              <w:pStyle w:val="Compact"/>
              <w:spacing w:before="20" w:after="20"/>
              <w:jc w:val="left"/>
            </w:pPr>
            <w:r>
              <w:rPr>
                <w:sz w:val="16"/>
                <w:szCs w:val="16"/>
              </w:rPr>
              <w:t xml:space="preserve">Given two records for the same school, When merged, Then enrolments of the merged record are re-pointed, the old record becomes an alias, and an audit entry records the merge.</w:t>
            </w:r>
          </w:p>
        </w:tc>
      </w:tr>
      <w:tr>
        <w:trPr/>
        <w:tc>
          <w:tcPr>
            <w:tcW w:w="1060" w:type="dxa"/>
            <w:shd w:val="clear" w:color="auto" w:fill="F3F6FA"/>
          </w:tcPr>
          <w:p>
            <w:pPr>
              <w:pStyle w:val="Compact"/>
              <w:spacing w:before="20" w:after="20"/>
              <w:jc w:val="left"/>
            </w:pPr>
            <w:r>
              <w:rPr>
                <w:bCs/>
                <w:b/>
                <w:sz w:val="16"/>
                <w:szCs w:val="16"/>
              </w:rPr>
              <w:t xml:space="preserve">ADMIN-004</w:t>
            </w:r>
          </w:p>
        </w:tc>
        <w:tc>
          <w:tcPr>
            <w:tcW w:w="2604" w:type="dxa"/>
            <w:shd w:val="clear" w:color="auto" w:fill="F3F6FA"/>
          </w:tcPr>
          <w:p>
            <w:pPr>
              <w:pStyle w:val="Compact"/>
              <w:spacing w:before="20" w:after="20"/>
              <w:jc w:val="left"/>
            </w:pPr>
            <w:r>
              <w:rPr>
                <w:sz w:val="16"/>
                <w:szCs w:val="16"/>
              </w:rPr>
              <w:t xml:space="preserve">As an Education Content Manager, I can configure academic years, terms and reporting periods per curriculum template and override per school, so that calendars reflect reality.</w:t>
            </w:r>
          </w:p>
        </w:tc>
        <w:tc>
          <w:tcPr>
            <w:tcW w:w="960" w:type="dxa"/>
            <w:shd w:val="clear" w:color="auto" w:fill="F3F6FA"/>
          </w:tcPr>
          <w:p>
            <w:pPr>
              <w:pStyle w:val="Compact"/>
              <w:spacing w:before="20" w:after="20"/>
              <w:jc w:val="left"/>
            </w:pPr>
            <w:r>
              <w:rPr>
                <w:sz w:val="16"/>
                <w:szCs w:val="16"/>
              </w:rPr>
              <w:t xml:space="preserve">P0 / Ph1</w:t>
            </w:r>
          </w:p>
        </w:tc>
        <w:tc>
          <w:tcPr>
            <w:tcW w:w="1360" w:type="dxa"/>
            <w:shd w:val="clear" w:color="auto" w:fill="F3F6FA"/>
          </w:tcPr>
          <w:p>
            <w:pPr>
              <w:pStyle w:val="Compact"/>
              <w:spacing w:before="20" w:after="20"/>
              <w:jc w:val="left"/>
            </w:pPr>
            <w:r>
              <w:rPr>
                <w:sz w:val="16"/>
                <w:szCs w:val="16"/>
              </w:rPr>
              <w:t xml:space="preserve">ADMIN-001</w:t>
            </w:r>
          </w:p>
        </w:tc>
        <w:tc>
          <w:tcPr>
            <w:tcW w:w="3652" w:type="dxa"/>
            <w:shd w:val="clear" w:color="auto" w:fill="F3F6FA"/>
          </w:tcPr>
          <w:p>
            <w:pPr>
              <w:pStyle w:val="Compact"/>
              <w:spacing w:before="20" w:after="20"/>
              <w:jc w:val="left"/>
            </w:pPr>
            <w:r>
              <w:rPr>
                <w:sz w:val="16"/>
                <w:szCs w:val="16"/>
              </w:rPr>
              <w:t xml:space="preserve">Given template</w:t>
            </w:r>
            <w:r>
              <w:rPr>
                <w:sz w:val="16"/>
                <w:szCs w:val="16"/>
              </w:rPr>
              <w:t xml:space="preserve"> </w:t>
            </w:r>
            <w:r>
              <w:rPr>
                <w:sz w:val="16"/>
                <w:szCs w:val="16"/>
              </w:rPr>
              <w:t xml:space="preserve">‘</w:t>
            </w:r>
            <w:r>
              <w:rPr>
                <w:sz w:val="16"/>
                <w:szCs w:val="16"/>
              </w:rPr>
              <w:t xml:space="preserve">National default 2026–2027</w:t>
            </w:r>
            <w:r>
              <w:rPr>
                <w:sz w:val="16"/>
                <w:szCs w:val="16"/>
              </w:rPr>
              <w:t xml:space="preserve">’</w:t>
            </w:r>
            <w:r>
              <w:rPr>
                <w:sz w:val="16"/>
                <w:szCs w:val="16"/>
              </w:rPr>
              <w:t xml:space="preserve">, When periods are defined (e.g. Sep–May monthly, two semesters), Then enrolments inherit them; a school override replaces only the overridden periods; periods with submitted scores cannot be deleted.</w:t>
            </w:r>
          </w:p>
        </w:tc>
      </w:tr>
      <w:tr>
        <w:trPr/>
        <w:tc>
          <w:tcPr>
            <w:tcW w:w="1060" w:type="dxa"/>
          </w:tcPr>
          <w:p>
            <w:pPr>
              <w:pStyle w:val="Compact"/>
              <w:spacing w:before="20" w:after="20"/>
              <w:jc w:val="left"/>
            </w:pPr>
            <w:r>
              <w:rPr>
                <w:bCs/>
                <w:b/>
                <w:sz w:val="16"/>
                <w:szCs w:val="16"/>
              </w:rPr>
              <w:t xml:space="preserve">ADMIN-005</w:t>
            </w:r>
          </w:p>
        </w:tc>
        <w:tc>
          <w:tcPr>
            <w:tcW w:w="2604" w:type="dxa"/>
          </w:tcPr>
          <w:p>
            <w:pPr>
              <w:pStyle w:val="Compact"/>
              <w:spacing w:before="20" w:after="20"/>
              <w:jc w:val="left"/>
            </w:pPr>
            <w:r>
              <w:rPr>
                <w:sz w:val="16"/>
                <w:szCs w:val="16"/>
              </w:rPr>
              <w:t xml:space="preserve">As a Support Agent, I can look up a student’s module account by Bitdoin user reference to resolve tickets without seeing scores by default, so that support access is minimised.</w:t>
            </w:r>
          </w:p>
        </w:tc>
        <w:tc>
          <w:tcPr>
            <w:tcW w:w="960" w:type="dxa"/>
          </w:tcPr>
          <w:p>
            <w:pPr>
              <w:pStyle w:val="Compact"/>
              <w:spacing w:before="20" w:after="20"/>
              <w:jc w:val="left"/>
            </w:pPr>
            <w:r>
              <w:rPr>
                <w:sz w:val="16"/>
                <w:szCs w:val="16"/>
              </w:rPr>
              <w:t xml:space="preserve">P1 / Ph1</w:t>
            </w:r>
          </w:p>
        </w:tc>
        <w:tc>
          <w:tcPr>
            <w:tcW w:w="1360" w:type="dxa"/>
          </w:tcPr>
          <w:p>
            <w:pPr>
              <w:pStyle w:val="Compact"/>
              <w:spacing w:before="20" w:after="20"/>
              <w:jc w:val="left"/>
            </w:pPr>
            <w:r>
              <w:rPr>
                <w:sz w:val="16"/>
                <w:szCs w:val="16"/>
              </w:rPr>
              <w:t xml:space="preserve">ADMIN-001</w:t>
            </w:r>
          </w:p>
        </w:tc>
        <w:tc>
          <w:tcPr>
            <w:tcW w:w="3652" w:type="dxa"/>
          </w:tcPr>
          <w:p>
            <w:pPr>
              <w:pStyle w:val="Compact"/>
              <w:spacing w:before="20" w:after="20"/>
              <w:jc w:val="left"/>
            </w:pPr>
            <w:r>
              <w:rPr>
                <w:sz w:val="16"/>
                <w:szCs w:val="16"/>
              </w:rPr>
              <w:t xml:space="preserve">Given a support lookup, Then profile status, enrolments, consent and link states are visible; viewing scores or images requires a</w:t>
            </w:r>
            <w:r>
              <w:rPr>
                <w:sz w:val="16"/>
                <w:szCs w:val="16"/>
              </w:rPr>
              <w:t xml:space="preserve"> </w:t>
            </w:r>
            <w:r>
              <w:rPr>
                <w:sz w:val="16"/>
                <w:szCs w:val="16"/>
              </w:rPr>
              <w:t xml:space="preserve">‘</w:t>
            </w:r>
            <w:r>
              <w:rPr>
                <w:sz w:val="16"/>
                <w:szCs w:val="16"/>
              </w:rPr>
              <w:t xml:space="preserve">break-glass</w:t>
            </w:r>
            <w:r>
              <w:rPr>
                <w:sz w:val="16"/>
                <w:szCs w:val="16"/>
              </w:rPr>
              <w:t xml:space="preserve">’</w:t>
            </w:r>
            <w:r>
              <w:rPr>
                <w:sz w:val="16"/>
                <w:szCs w:val="16"/>
              </w:rPr>
              <w:t xml:space="preserve"> </w:t>
            </w:r>
            <w:r>
              <w:rPr>
                <w:sz w:val="16"/>
                <w:szCs w:val="16"/>
              </w:rPr>
              <w:t xml:space="preserve">reason, is time-limited to 30 minutes and is audit-logged.</w:t>
            </w:r>
          </w:p>
        </w:tc>
      </w:tr>
      <w:tr>
        <w:trPr/>
        <w:tc>
          <w:tcPr>
            <w:tcW w:w="1060" w:type="dxa"/>
            <w:shd w:val="clear" w:color="auto" w:fill="F3F6FA"/>
          </w:tcPr>
          <w:p>
            <w:pPr>
              <w:pStyle w:val="Compact"/>
              <w:spacing w:before="20" w:after="20"/>
              <w:jc w:val="left"/>
            </w:pPr>
            <w:r>
              <w:rPr>
                <w:bCs/>
                <w:b/>
                <w:sz w:val="16"/>
                <w:szCs w:val="16"/>
              </w:rPr>
              <w:t xml:space="preserve">ADMIN-006</w:t>
            </w:r>
          </w:p>
        </w:tc>
        <w:tc>
          <w:tcPr>
            <w:tcW w:w="2604" w:type="dxa"/>
            <w:shd w:val="clear" w:color="auto" w:fill="F3F6FA"/>
          </w:tcPr>
          <w:p>
            <w:pPr>
              <w:pStyle w:val="Compact"/>
              <w:spacing w:before="20" w:after="20"/>
              <w:jc w:val="left"/>
            </w:pPr>
            <w:r>
              <w:rPr>
                <w:sz w:val="16"/>
                <w:szCs w:val="16"/>
              </w:rPr>
              <w:t xml:space="preserve">As an admin, I can view audit logs filtered by actor, student reference and action, so that access can be reviewed.</w:t>
            </w:r>
          </w:p>
        </w:tc>
        <w:tc>
          <w:tcPr>
            <w:tcW w:w="960" w:type="dxa"/>
            <w:shd w:val="clear" w:color="auto" w:fill="F3F6FA"/>
          </w:tcPr>
          <w:p>
            <w:pPr>
              <w:pStyle w:val="Compact"/>
              <w:spacing w:before="20" w:after="20"/>
              <w:jc w:val="left"/>
            </w:pPr>
            <w:r>
              <w:rPr>
                <w:sz w:val="16"/>
                <w:szCs w:val="16"/>
              </w:rPr>
              <w:t xml:space="preserve">P1 / Ph1</w:t>
            </w:r>
          </w:p>
        </w:tc>
        <w:tc>
          <w:tcPr>
            <w:tcW w:w="1360" w:type="dxa"/>
            <w:shd w:val="clear" w:color="auto" w:fill="F3F6FA"/>
          </w:tcPr>
          <w:p>
            <w:pPr>
              <w:pStyle w:val="Compact"/>
              <w:spacing w:before="20" w:after="20"/>
              <w:jc w:val="left"/>
            </w:pPr>
            <w:r>
              <w:rPr>
                <w:sz w:val="16"/>
                <w:szCs w:val="16"/>
              </w:rPr>
              <w:t xml:space="preserve">ADMIN-001</w:t>
            </w:r>
          </w:p>
        </w:tc>
        <w:tc>
          <w:tcPr>
            <w:tcW w:w="3652" w:type="dxa"/>
            <w:shd w:val="clear" w:color="auto" w:fill="F3F6FA"/>
          </w:tcPr>
          <w:p>
            <w:pPr>
              <w:pStyle w:val="Compact"/>
              <w:spacing w:before="20" w:after="20"/>
              <w:jc w:val="left"/>
            </w:pPr>
            <w:r>
              <w:rPr>
                <w:sz w:val="16"/>
                <w:szCs w:val="16"/>
              </w:rPr>
              <w:t xml:space="preserve">Given the audit viewer, Then entries are append-only, filterable, and exportable as CSV by Super Administrator only; logs retain 24 months (OD-16).</w:t>
            </w:r>
          </w:p>
        </w:tc>
      </w:tr>
      <w:tr>
        <w:trPr/>
        <w:tc>
          <w:tcPr>
            <w:tcW w:w="1060" w:type="dxa"/>
          </w:tcPr>
          <w:p>
            <w:pPr>
              <w:pStyle w:val="Compact"/>
              <w:spacing w:before="20" w:after="20"/>
              <w:jc w:val="left"/>
            </w:pPr>
            <w:r>
              <w:rPr>
                <w:bCs/>
                <w:b/>
                <w:sz w:val="16"/>
                <w:szCs w:val="16"/>
              </w:rPr>
              <w:t xml:space="preserve">ADMIN-007</w:t>
            </w:r>
          </w:p>
        </w:tc>
        <w:tc>
          <w:tcPr>
            <w:tcW w:w="2604" w:type="dxa"/>
          </w:tcPr>
          <w:p>
            <w:pPr>
              <w:pStyle w:val="Compact"/>
              <w:spacing w:before="20" w:after="20"/>
              <w:jc w:val="left"/>
            </w:pPr>
            <w:r>
              <w:rPr>
                <w:sz w:val="16"/>
                <w:szCs w:val="16"/>
              </w:rPr>
              <w:t xml:space="preserve">As an Education Content Manager, I can create topics, quiz items and content metadata with a review workflow, so that only reviewed content is served.</w:t>
            </w:r>
          </w:p>
        </w:tc>
        <w:tc>
          <w:tcPr>
            <w:tcW w:w="960" w:type="dxa"/>
          </w:tcPr>
          <w:p>
            <w:pPr>
              <w:pStyle w:val="Compact"/>
              <w:spacing w:before="20" w:after="20"/>
              <w:jc w:val="left"/>
            </w:pPr>
            <w:r>
              <w:rPr>
                <w:sz w:val="16"/>
                <w:szCs w:val="16"/>
              </w:rPr>
              <w:t xml:space="preserve">P1 / Ph2</w:t>
            </w:r>
          </w:p>
        </w:tc>
        <w:tc>
          <w:tcPr>
            <w:tcW w:w="1360" w:type="dxa"/>
          </w:tcPr>
          <w:p>
            <w:pPr>
              <w:pStyle w:val="Compact"/>
              <w:spacing w:before="20" w:after="20"/>
              <w:jc w:val="left"/>
            </w:pPr>
            <w:r>
              <w:rPr>
                <w:sz w:val="16"/>
                <w:szCs w:val="16"/>
              </w:rPr>
              <w:t xml:space="preserve">ADMIN-001</w:t>
            </w:r>
          </w:p>
        </w:tc>
        <w:tc>
          <w:tcPr>
            <w:tcW w:w="3652" w:type="dxa"/>
          </w:tcPr>
          <w:p>
            <w:pPr>
              <w:pStyle w:val="Compact"/>
              <w:spacing w:before="20" w:after="20"/>
              <w:jc w:val="left"/>
            </w:pPr>
            <w:r>
              <w:rPr>
                <w:sz w:val="16"/>
                <w:szCs w:val="16"/>
              </w:rPr>
              <w:t xml:space="preserve">Given an item, Then status flows draft → in_review → approved → retired; approval requires a user with Academic Reviewer role who is not the author.</w:t>
            </w:r>
          </w:p>
        </w:tc>
      </w:tr>
      <w:tr>
        <w:trPr/>
        <w:tc>
          <w:tcPr>
            <w:tcW w:w="1060" w:type="dxa"/>
            <w:shd w:val="clear" w:color="auto" w:fill="F3F6FA"/>
          </w:tcPr>
          <w:p>
            <w:pPr>
              <w:pStyle w:val="Compact"/>
              <w:spacing w:before="20" w:after="20"/>
              <w:jc w:val="left"/>
            </w:pPr>
            <w:r>
              <w:rPr>
                <w:bCs/>
                <w:b/>
                <w:sz w:val="16"/>
                <w:szCs w:val="16"/>
              </w:rPr>
              <w:t xml:space="preserve">ADMIN-008</w:t>
            </w:r>
          </w:p>
        </w:tc>
        <w:tc>
          <w:tcPr>
            <w:tcW w:w="2604" w:type="dxa"/>
            <w:shd w:val="clear" w:color="auto" w:fill="F3F6FA"/>
          </w:tcPr>
          <w:p>
            <w:pPr>
              <w:pStyle w:val="Compact"/>
              <w:spacing w:before="20" w:after="20"/>
              <w:jc w:val="left"/>
            </w:pPr>
            <w:r>
              <w:rPr>
                <w:sz w:val="16"/>
                <w:szCs w:val="16"/>
              </w:rPr>
              <w:t xml:space="preserve">As an Academic Reviewer, I can monitor OCR quality (failure rate, correction rate per field, latency, cost), so that issues are detected early.</w:t>
            </w:r>
          </w:p>
        </w:tc>
        <w:tc>
          <w:tcPr>
            <w:tcW w:w="960" w:type="dxa"/>
            <w:shd w:val="clear" w:color="auto" w:fill="F3F6FA"/>
          </w:tcPr>
          <w:p>
            <w:pPr>
              <w:pStyle w:val="Compact"/>
              <w:spacing w:before="20" w:after="20"/>
              <w:jc w:val="left"/>
            </w:pPr>
            <w:r>
              <w:rPr>
                <w:sz w:val="16"/>
                <w:szCs w:val="16"/>
              </w:rPr>
              <w:t xml:space="preserve">P1 / Ph2</w:t>
            </w:r>
          </w:p>
        </w:tc>
        <w:tc>
          <w:tcPr>
            <w:tcW w:w="1360" w:type="dxa"/>
            <w:shd w:val="clear" w:color="auto" w:fill="F3F6FA"/>
          </w:tcPr>
          <w:p>
            <w:pPr>
              <w:pStyle w:val="Compact"/>
              <w:spacing w:before="20" w:after="20"/>
              <w:jc w:val="left"/>
            </w:pPr>
            <w:r>
              <w:rPr>
                <w:sz w:val="16"/>
                <w:szCs w:val="16"/>
              </w:rPr>
              <w:t xml:space="preserve">OCR-010</w:t>
            </w:r>
          </w:p>
        </w:tc>
        <w:tc>
          <w:tcPr>
            <w:tcW w:w="3652" w:type="dxa"/>
            <w:shd w:val="clear" w:color="auto" w:fill="F3F6FA"/>
          </w:tcPr>
          <w:p>
            <w:pPr>
              <w:pStyle w:val="Compact"/>
              <w:spacing w:before="20" w:after="20"/>
              <w:jc w:val="left"/>
            </w:pPr>
            <w:r>
              <w:rPr>
                <w:sz w:val="16"/>
                <w:szCs w:val="16"/>
              </w:rPr>
              <w:t xml:space="preserve">Given the OCR dashboard, Then daily metrics by model version and school template are shown with alert thresholds (e.g. correction rate &gt; 15% over 7 days).</w:t>
            </w:r>
          </w:p>
        </w:tc>
      </w:tr>
      <w:tr>
        <w:trPr/>
        <w:tc>
          <w:tcPr>
            <w:tcW w:w="1060" w:type="dxa"/>
          </w:tcPr>
          <w:p>
            <w:pPr>
              <w:pStyle w:val="Compact"/>
              <w:spacing w:before="20" w:after="20"/>
              <w:jc w:val="left"/>
            </w:pPr>
            <w:r>
              <w:rPr>
                <w:bCs/>
                <w:b/>
                <w:sz w:val="16"/>
                <w:szCs w:val="16"/>
              </w:rPr>
              <w:t xml:space="preserve">ADMIN-009</w:t>
            </w:r>
          </w:p>
        </w:tc>
        <w:tc>
          <w:tcPr>
            <w:tcW w:w="2604" w:type="dxa"/>
          </w:tcPr>
          <w:p>
            <w:pPr>
              <w:pStyle w:val="Compact"/>
              <w:spacing w:before="20" w:after="20"/>
              <w:jc w:val="left"/>
            </w:pPr>
            <w:r>
              <w:rPr>
                <w:sz w:val="16"/>
                <w:szCs w:val="16"/>
              </w:rPr>
              <w:t xml:space="preserve">As an Academic Reviewer, I can review sampled AI outputs and user-reported answers, so that quality and safety are monitored.</w:t>
            </w:r>
          </w:p>
        </w:tc>
        <w:tc>
          <w:tcPr>
            <w:tcW w:w="960" w:type="dxa"/>
          </w:tcPr>
          <w:p>
            <w:pPr>
              <w:pStyle w:val="Compact"/>
              <w:spacing w:before="20" w:after="20"/>
              <w:jc w:val="left"/>
            </w:pPr>
            <w:r>
              <w:rPr>
                <w:sz w:val="16"/>
                <w:szCs w:val="16"/>
              </w:rPr>
              <w:t xml:space="preserve">P1 / Ph3</w:t>
            </w:r>
          </w:p>
        </w:tc>
        <w:tc>
          <w:tcPr>
            <w:tcW w:w="1360" w:type="dxa"/>
          </w:tcPr>
          <w:p>
            <w:pPr>
              <w:pStyle w:val="Compact"/>
              <w:spacing w:before="20" w:after="20"/>
              <w:jc w:val="left"/>
            </w:pPr>
            <w:r>
              <w:rPr>
                <w:sz w:val="16"/>
                <w:szCs w:val="16"/>
              </w:rPr>
              <w:t xml:space="preserve">AI-007</w:t>
            </w:r>
          </w:p>
        </w:tc>
        <w:tc>
          <w:tcPr>
            <w:tcW w:w="3652" w:type="dxa"/>
          </w:tcPr>
          <w:p>
            <w:pPr>
              <w:pStyle w:val="Compact"/>
              <w:spacing w:before="20" w:after="20"/>
              <w:jc w:val="left"/>
            </w:pPr>
            <w:r>
              <w:rPr>
                <w:sz w:val="16"/>
                <w:szCs w:val="16"/>
              </w:rPr>
              <w:t xml:space="preserve">Given the review queue, Then a weekly random sample (default 1% or 50 conversations, whichever larger, from consenting users) plus all reported items appear; reviewers rate accuracy, Lao quality and safety on a rubric; results feed AI-010.</w:t>
            </w:r>
          </w:p>
        </w:tc>
      </w:tr>
      <w:tr>
        <w:trPr/>
        <w:tc>
          <w:tcPr>
            <w:tcW w:w="1060" w:type="dxa"/>
            <w:shd w:val="clear" w:color="auto" w:fill="F3F6FA"/>
          </w:tcPr>
          <w:p>
            <w:pPr>
              <w:pStyle w:val="Compact"/>
              <w:spacing w:before="20" w:after="20"/>
              <w:jc w:val="left"/>
            </w:pPr>
            <w:r>
              <w:rPr>
                <w:bCs/>
                <w:b/>
                <w:sz w:val="16"/>
                <w:szCs w:val="16"/>
              </w:rPr>
              <w:t xml:space="preserve">ADMIN-010</w:t>
            </w:r>
          </w:p>
        </w:tc>
        <w:tc>
          <w:tcPr>
            <w:tcW w:w="2604" w:type="dxa"/>
            <w:shd w:val="clear" w:color="auto" w:fill="F3F6FA"/>
          </w:tcPr>
          <w:p>
            <w:pPr>
              <w:pStyle w:val="Compact"/>
              <w:spacing w:before="20" w:after="20"/>
              <w:jc w:val="left"/>
            </w:pPr>
            <w:r>
              <w:rPr>
                <w:sz w:val="16"/>
                <w:szCs w:val="16"/>
              </w:rPr>
              <w:t xml:space="preserve">As a Career Content Reviewer, I manage the career taxonomy, programme data and their sources, so that guidance content stays accurate.</w:t>
            </w:r>
          </w:p>
        </w:tc>
        <w:tc>
          <w:tcPr>
            <w:tcW w:w="960" w:type="dxa"/>
            <w:shd w:val="clear" w:color="auto" w:fill="F3F6FA"/>
          </w:tcPr>
          <w:p>
            <w:pPr>
              <w:pStyle w:val="Compact"/>
              <w:spacing w:before="20" w:after="20"/>
              <w:jc w:val="left"/>
            </w:pPr>
            <w:r>
              <w:rPr>
                <w:sz w:val="16"/>
                <w:szCs w:val="16"/>
              </w:rPr>
              <w:t xml:space="preserve">P1 / Ph4</w:t>
            </w:r>
          </w:p>
        </w:tc>
        <w:tc>
          <w:tcPr>
            <w:tcW w:w="1360" w:type="dxa"/>
            <w:shd w:val="clear" w:color="auto" w:fill="F3F6FA"/>
          </w:tcPr>
          <w:p>
            <w:pPr>
              <w:pStyle w:val="Compact"/>
              <w:spacing w:before="20" w:after="20"/>
              <w:jc w:val="left"/>
            </w:pPr>
            <w:r>
              <w:rPr>
                <w:sz w:val="16"/>
                <w:szCs w:val="16"/>
              </w:rPr>
              <w:t xml:space="preserve">ADMIN-001</w:t>
            </w:r>
          </w:p>
        </w:tc>
        <w:tc>
          <w:tcPr>
            <w:tcW w:w="3652" w:type="dxa"/>
            <w:shd w:val="clear" w:color="auto" w:fill="F3F6FA"/>
          </w:tcPr>
          <w:p>
            <w:pPr>
              <w:pStyle w:val="Compact"/>
              <w:spacing w:before="20" w:after="20"/>
              <w:jc w:val="left"/>
            </w:pPr>
            <w:r>
              <w:rPr>
                <w:sz w:val="16"/>
                <w:szCs w:val="16"/>
              </w:rPr>
              <w:t xml:space="preserve">Given the career editor, Then the reviewer can link careers to majors and programmes, add sources and set review-by dates; publication follows UNI-001 four-eyes rule.</w:t>
            </w:r>
          </w:p>
        </w:tc>
      </w:tr>
    </w:tbl>
    <w:bookmarkEnd w:id="130"/>
    <w:bookmarkStart w:id="131" w:name="subscriptions-entitlements"/>
    <w:p>
      <w:pPr>
        <w:pStyle w:val="Heading2"/>
      </w:pPr>
      <w:r>
        <w:t xml:space="preserve">15.17 Subscriptions &amp; Entitlements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60"/>
        <w:gridCol w:w="2484"/>
        <w:gridCol w:w="960"/>
        <w:gridCol w:w="1360"/>
        <w:gridCol w:w="3572"/>
      </w:tblGrid>
      <w:tr>
        <w:trPr>
          <w:tblHeader w:val="true"/>
          <w:tblHeader w:val="true"/>
        </w:trPr>
        <w:tc>
          <w:tcPr>
            <w:tcW w:w="1260" w:type="dxa"/>
            <w:shd w:val="clear" w:color="auto" w:fill="1E3A5F"/>
          </w:tcPr>
          <w:p>
            <w:pPr>
              <w:pStyle w:val="Compact"/>
              <w:spacing w:before="20" w:after="20"/>
              <w:jc w:val="left"/>
            </w:pPr>
            <w:r>
              <w:rPr>
                <w:b/>
                <w:color w:val="FFFFFF"/>
                <w:sz w:val="16"/>
                <w:szCs w:val="16"/>
              </w:rPr>
              <w:t xml:space="preserve">ID</w:t>
            </w:r>
          </w:p>
        </w:tc>
        <w:tc>
          <w:tcPr>
            <w:tcW w:w="2484" w:type="dxa"/>
            <w:shd w:val="clear" w:color="auto" w:fill="1E3A5F"/>
          </w:tcPr>
          <w:p>
            <w:pPr>
              <w:pStyle w:val="Compact"/>
              <w:spacing w:before="20" w:after="20"/>
              <w:jc w:val="left"/>
            </w:pPr>
            <w:r>
              <w:rPr>
                <w:b/>
                <w:color w:val="FFFFFF"/>
                <w:sz w:val="16"/>
                <w:szCs w:val="16"/>
              </w:rPr>
              <w:t xml:space="preserve">User story</w:t>
            </w:r>
          </w:p>
        </w:tc>
        <w:tc>
          <w:tcPr>
            <w:tcW w:w="960" w:type="dxa"/>
            <w:shd w:val="clear" w:color="auto" w:fill="1E3A5F"/>
          </w:tcPr>
          <w:p>
            <w:pPr>
              <w:pStyle w:val="Compact"/>
              <w:spacing w:before="20" w:after="20"/>
              <w:jc w:val="left"/>
            </w:pPr>
            <w:r>
              <w:rPr>
                <w:b/>
                <w:color w:val="FFFFFF"/>
                <w:sz w:val="16"/>
                <w:szCs w:val="16"/>
              </w:rPr>
              <w:t xml:space="preserve">Priority / phase</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3572" w:type="dxa"/>
            <w:shd w:val="clear" w:color="auto" w:fill="1E3A5F"/>
          </w:tcPr>
          <w:p>
            <w:pPr>
              <w:pStyle w:val="Compact"/>
              <w:spacing w:before="20" w:after="20"/>
              <w:jc w:val="left"/>
            </w:pPr>
            <w:r>
              <w:rPr>
                <w:b/>
                <w:color w:val="FFFFFF"/>
                <w:sz w:val="16"/>
                <w:szCs w:val="16"/>
              </w:rPr>
              <w:t xml:space="preserve">Acceptance criteria</w:t>
            </w:r>
          </w:p>
        </w:tc>
      </w:tr>
      <w:tr>
        <w:trPr/>
        <w:tc>
          <w:tcPr>
            <w:tcW w:w="1260" w:type="dxa"/>
          </w:tcPr>
          <w:p>
            <w:pPr>
              <w:pStyle w:val="Compact"/>
              <w:spacing w:before="20" w:after="20"/>
              <w:jc w:val="left"/>
            </w:pPr>
            <w:r>
              <w:rPr>
                <w:bCs/>
                <w:b/>
                <w:sz w:val="16"/>
                <w:szCs w:val="16"/>
              </w:rPr>
              <w:t xml:space="preserve">BILLING-001</w:t>
            </w:r>
          </w:p>
        </w:tc>
        <w:tc>
          <w:tcPr>
            <w:tcW w:w="2484" w:type="dxa"/>
          </w:tcPr>
          <w:p>
            <w:pPr>
              <w:pStyle w:val="Compact"/>
              <w:spacing w:before="20" w:after="20"/>
              <w:jc w:val="left"/>
            </w:pPr>
            <w:r>
              <w:rPr>
                <w:sz w:val="16"/>
                <w:szCs w:val="16"/>
              </w:rPr>
              <w:t xml:space="preserve">As the platform, module features check entitlements from a single entitlement service, so that pricing changes do not require code changes.</w:t>
            </w:r>
          </w:p>
        </w:tc>
        <w:tc>
          <w:tcPr>
            <w:tcW w:w="960" w:type="dxa"/>
          </w:tcPr>
          <w:p>
            <w:pPr>
              <w:pStyle w:val="Compact"/>
              <w:spacing w:before="20" w:after="20"/>
              <w:jc w:val="left"/>
            </w:pPr>
            <w:r>
              <w:rPr>
                <w:sz w:val="16"/>
                <w:szCs w:val="16"/>
              </w:rPr>
              <w:t xml:space="preserve">P1 / Ph3</w:t>
            </w:r>
          </w:p>
        </w:tc>
        <w:tc>
          <w:tcPr>
            <w:tcW w:w="1360" w:type="dxa"/>
          </w:tcPr>
          <w:p>
            <w:pPr>
              <w:pStyle w:val="Compact"/>
              <w:spacing w:before="20" w:after="20"/>
              <w:jc w:val="left"/>
            </w:pPr>
            <w:r>
              <w:rPr>
                <w:sz w:val="16"/>
                <w:szCs w:val="16"/>
              </w:rPr>
              <w:t xml:space="preserve">OD-11</w:t>
            </w:r>
          </w:p>
        </w:tc>
        <w:tc>
          <w:tcPr>
            <w:tcW w:w="3572" w:type="dxa"/>
          </w:tcPr>
          <w:p>
            <w:pPr>
              <w:pStyle w:val="Compact"/>
              <w:spacing w:before="20" w:after="20"/>
              <w:jc w:val="left"/>
            </w:pPr>
            <w:r>
              <w:rPr>
                <w:sz w:val="16"/>
                <w:szCs w:val="16"/>
              </w:rPr>
              <w:t xml:space="preserve">Given a feature flag map (Section 30.4), When a request requires</w:t>
            </w:r>
            <w:r>
              <w:rPr>
                <w:sz w:val="16"/>
                <w:szCs w:val="16"/>
              </w:rPr>
              <w:t xml:space="preserve"> </w:t>
            </w:r>
            <w:r>
              <w:rPr>
                <w:sz w:val="16"/>
                <w:szCs w:val="16"/>
              </w:rPr>
              <w:t xml:space="preserve">‘</w:t>
            </w:r>
            <w:r>
              <w:rPr>
                <w:sz w:val="16"/>
                <w:szCs w:val="16"/>
              </w:rPr>
              <w:t xml:space="preserve">advanced_analysis</w:t>
            </w:r>
            <w:r>
              <w:rPr>
                <w:sz w:val="16"/>
                <w:szCs w:val="16"/>
              </w:rPr>
              <w:t xml:space="preserve">’</w:t>
            </w:r>
            <w:r>
              <w:rPr>
                <w:sz w:val="16"/>
                <w:szCs w:val="16"/>
              </w:rPr>
              <w:t xml:space="preserve">, Then the service resolves the user’s active entitlements from the existing Academy subscription and module add-ons; changing which plan includes a feature is configuration only.</w:t>
            </w:r>
          </w:p>
        </w:tc>
      </w:tr>
      <w:tr>
        <w:trPr/>
        <w:tc>
          <w:tcPr>
            <w:tcW w:w="1260" w:type="dxa"/>
            <w:shd w:val="clear" w:color="auto" w:fill="F3F6FA"/>
          </w:tcPr>
          <w:p>
            <w:pPr>
              <w:pStyle w:val="Compact"/>
              <w:spacing w:before="20" w:after="20"/>
              <w:jc w:val="left"/>
            </w:pPr>
            <w:r>
              <w:rPr>
                <w:bCs/>
                <w:b/>
                <w:sz w:val="16"/>
                <w:szCs w:val="16"/>
              </w:rPr>
              <w:t xml:space="preserve">BILLING-002</w:t>
            </w:r>
          </w:p>
        </w:tc>
        <w:tc>
          <w:tcPr>
            <w:tcW w:w="2484" w:type="dxa"/>
            <w:shd w:val="clear" w:color="auto" w:fill="F3F6FA"/>
          </w:tcPr>
          <w:p>
            <w:pPr>
              <w:pStyle w:val="Compact"/>
              <w:spacing w:before="20" w:after="20"/>
              <w:jc w:val="left"/>
            </w:pPr>
            <w:r>
              <w:rPr>
                <w:sz w:val="16"/>
                <w:szCs w:val="16"/>
              </w:rPr>
              <w:t xml:space="preserve">As a subscriber, existing Academy Premium (manual activation) unlocks the module’s premium features, so that I do not pay twice.</w:t>
            </w:r>
          </w:p>
        </w:tc>
        <w:tc>
          <w:tcPr>
            <w:tcW w:w="960" w:type="dxa"/>
            <w:shd w:val="clear" w:color="auto" w:fill="F3F6FA"/>
          </w:tcPr>
          <w:p>
            <w:pPr>
              <w:pStyle w:val="Compact"/>
              <w:spacing w:before="20" w:after="20"/>
              <w:jc w:val="left"/>
            </w:pPr>
            <w:r>
              <w:rPr>
                <w:sz w:val="16"/>
                <w:szCs w:val="16"/>
              </w:rPr>
              <w:t xml:space="preserve">P1 / Ph3</w:t>
            </w:r>
          </w:p>
        </w:tc>
        <w:tc>
          <w:tcPr>
            <w:tcW w:w="1360" w:type="dxa"/>
            <w:shd w:val="clear" w:color="auto" w:fill="F3F6FA"/>
          </w:tcPr>
          <w:p>
            <w:pPr>
              <w:pStyle w:val="Compact"/>
              <w:spacing w:before="20" w:after="20"/>
              <w:jc w:val="left"/>
            </w:pPr>
            <w:r>
              <w:rPr>
                <w:sz w:val="16"/>
                <w:szCs w:val="16"/>
              </w:rPr>
              <w:t xml:space="preserve">BILLING-001, OD-11</w:t>
            </w:r>
          </w:p>
        </w:tc>
        <w:tc>
          <w:tcPr>
            <w:tcW w:w="3572" w:type="dxa"/>
            <w:shd w:val="clear" w:color="auto" w:fill="F3F6FA"/>
          </w:tcPr>
          <w:p>
            <w:pPr>
              <w:pStyle w:val="Compact"/>
              <w:spacing w:before="20" w:after="20"/>
              <w:jc w:val="left"/>
            </w:pPr>
            <w:r>
              <w:rPr>
                <w:sz w:val="16"/>
                <w:szCs w:val="16"/>
              </w:rPr>
              <w:t xml:space="preserve">Given a user whose Academy subscription status is active Premium, Then module premium entitlements are active for the same period; on expiry they end at the same timestamp.</w:t>
            </w:r>
          </w:p>
        </w:tc>
      </w:tr>
      <w:tr>
        <w:trPr/>
        <w:tc>
          <w:tcPr>
            <w:tcW w:w="1260" w:type="dxa"/>
          </w:tcPr>
          <w:p>
            <w:pPr>
              <w:pStyle w:val="Compact"/>
              <w:spacing w:before="20" w:after="20"/>
              <w:jc w:val="left"/>
            </w:pPr>
            <w:r>
              <w:rPr>
                <w:bCs/>
                <w:b/>
                <w:sz w:val="16"/>
                <w:szCs w:val="16"/>
              </w:rPr>
              <w:t xml:space="preserve">BILLING-003</w:t>
            </w:r>
          </w:p>
        </w:tc>
        <w:tc>
          <w:tcPr>
            <w:tcW w:w="2484" w:type="dxa"/>
          </w:tcPr>
          <w:p>
            <w:pPr>
              <w:pStyle w:val="Compact"/>
              <w:spacing w:before="20" w:after="20"/>
              <w:jc w:val="left"/>
            </w:pPr>
            <w:r>
              <w:rPr>
                <w:sz w:val="16"/>
                <w:szCs w:val="16"/>
              </w:rPr>
              <w:t xml:space="preserve">As the platform, usage-limited features (OCR, AI messages) decrement quotas atomically, so that limits are enforced fairly.</w:t>
            </w:r>
          </w:p>
        </w:tc>
        <w:tc>
          <w:tcPr>
            <w:tcW w:w="960" w:type="dxa"/>
          </w:tcPr>
          <w:p>
            <w:pPr>
              <w:pStyle w:val="Compact"/>
              <w:spacing w:before="20" w:after="20"/>
              <w:jc w:val="left"/>
            </w:pPr>
            <w:r>
              <w:rPr>
                <w:sz w:val="16"/>
                <w:szCs w:val="16"/>
              </w:rPr>
              <w:t xml:space="preserve">P1 / Ph3</w:t>
            </w:r>
          </w:p>
        </w:tc>
        <w:tc>
          <w:tcPr>
            <w:tcW w:w="1360" w:type="dxa"/>
          </w:tcPr>
          <w:p>
            <w:pPr>
              <w:pStyle w:val="Compact"/>
              <w:spacing w:before="20" w:after="20"/>
              <w:jc w:val="left"/>
            </w:pPr>
            <w:r>
              <w:rPr>
                <w:sz w:val="16"/>
                <w:szCs w:val="16"/>
              </w:rPr>
              <w:t xml:space="preserve">BILLING-001</w:t>
            </w:r>
          </w:p>
        </w:tc>
        <w:tc>
          <w:tcPr>
            <w:tcW w:w="3572" w:type="dxa"/>
          </w:tcPr>
          <w:p>
            <w:pPr>
              <w:pStyle w:val="Compact"/>
              <w:spacing w:before="20" w:after="20"/>
              <w:jc w:val="left"/>
            </w:pPr>
            <w:r>
              <w:rPr>
                <w:sz w:val="16"/>
                <w:szCs w:val="16"/>
              </w:rPr>
              <w:t xml:space="preserve">Given concurrent requests, Then quota decrements are transactional; failed/system-error jobs are refunded; quota resets on the 1st of each month 00:00 Asia/Vientiane.</w:t>
            </w:r>
          </w:p>
        </w:tc>
      </w:tr>
      <w:tr>
        <w:trPr/>
        <w:tc>
          <w:tcPr>
            <w:tcW w:w="1260" w:type="dxa"/>
            <w:shd w:val="clear" w:color="auto" w:fill="F3F6FA"/>
          </w:tcPr>
          <w:p>
            <w:pPr>
              <w:pStyle w:val="Compact"/>
              <w:spacing w:before="20" w:after="20"/>
              <w:jc w:val="left"/>
            </w:pPr>
            <w:r>
              <w:rPr>
                <w:bCs/>
                <w:b/>
                <w:sz w:val="16"/>
                <w:szCs w:val="16"/>
              </w:rPr>
              <w:t xml:space="preserve">BILLING-004</w:t>
            </w:r>
          </w:p>
        </w:tc>
        <w:tc>
          <w:tcPr>
            <w:tcW w:w="2484" w:type="dxa"/>
            <w:shd w:val="clear" w:color="auto" w:fill="F3F6FA"/>
          </w:tcPr>
          <w:p>
            <w:pPr>
              <w:pStyle w:val="Compact"/>
              <w:spacing w:before="20" w:after="20"/>
              <w:jc w:val="left"/>
            </w:pPr>
            <w:r>
              <w:rPr>
                <w:sz w:val="16"/>
                <w:szCs w:val="16"/>
              </w:rPr>
              <w:t xml:space="preserve">As a guardian or student, I can buy a one-time career report, so that I do not need a subscription for it.</w:t>
            </w:r>
          </w:p>
        </w:tc>
        <w:tc>
          <w:tcPr>
            <w:tcW w:w="960" w:type="dxa"/>
            <w:shd w:val="clear" w:color="auto" w:fill="F3F6FA"/>
          </w:tcPr>
          <w:p>
            <w:pPr>
              <w:pStyle w:val="Compact"/>
              <w:spacing w:before="20" w:after="20"/>
              <w:jc w:val="left"/>
            </w:pPr>
            <w:r>
              <w:rPr>
                <w:sz w:val="16"/>
                <w:szCs w:val="16"/>
              </w:rPr>
              <w:t xml:space="preserve">P2 / Ph4</w:t>
            </w:r>
          </w:p>
        </w:tc>
        <w:tc>
          <w:tcPr>
            <w:tcW w:w="1360" w:type="dxa"/>
            <w:shd w:val="clear" w:color="auto" w:fill="F3F6FA"/>
          </w:tcPr>
          <w:p>
            <w:pPr>
              <w:pStyle w:val="Compact"/>
              <w:spacing w:before="20" w:after="20"/>
              <w:jc w:val="left"/>
            </w:pPr>
            <w:r>
              <w:rPr>
                <w:sz w:val="16"/>
                <w:szCs w:val="16"/>
              </w:rPr>
              <w:t xml:space="preserve">BILLING-001</w:t>
            </w:r>
          </w:p>
        </w:tc>
        <w:tc>
          <w:tcPr>
            <w:tcW w:w="3572" w:type="dxa"/>
            <w:shd w:val="clear" w:color="auto" w:fill="F3F6FA"/>
          </w:tcPr>
          <w:p>
            <w:pPr>
              <w:pStyle w:val="Compact"/>
              <w:spacing w:before="20" w:after="20"/>
              <w:jc w:val="left"/>
            </w:pPr>
            <w:r>
              <w:rPr>
                <w:sz w:val="16"/>
                <w:szCs w:val="16"/>
              </w:rPr>
              <w:t xml:space="preserve">Given checkout for a one-time report, Then payment uses the existing Bitdoin payment workflow (QR/bank transfer with manual or automated confirmation); entitlement career_report is granted for 12 months after payment confirmation.</w:t>
            </w:r>
          </w:p>
        </w:tc>
      </w:tr>
      <w:tr>
        <w:trPr/>
        <w:tc>
          <w:tcPr>
            <w:tcW w:w="1260" w:type="dxa"/>
          </w:tcPr>
          <w:p>
            <w:pPr>
              <w:pStyle w:val="Compact"/>
              <w:spacing w:before="20" w:after="20"/>
              <w:jc w:val="left"/>
            </w:pPr>
            <w:r>
              <w:rPr>
                <w:bCs/>
                <w:b/>
                <w:sz w:val="16"/>
                <w:szCs w:val="16"/>
              </w:rPr>
              <w:t xml:space="preserve">BILLING-005</w:t>
            </w:r>
          </w:p>
        </w:tc>
        <w:tc>
          <w:tcPr>
            <w:tcW w:w="2484" w:type="dxa"/>
          </w:tcPr>
          <w:p>
            <w:pPr>
              <w:pStyle w:val="Compact"/>
              <w:spacing w:before="20" w:after="20"/>
              <w:jc w:val="left"/>
            </w:pPr>
            <w:r>
              <w:rPr>
                <w:sz w:val="16"/>
                <w:szCs w:val="16"/>
              </w:rPr>
              <w:t xml:space="preserve">As a guardian, I can buy a family plan covering up to 3 linked children, so that siblings are covered affordably.</w:t>
            </w:r>
          </w:p>
        </w:tc>
        <w:tc>
          <w:tcPr>
            <w:tcW w:w="960" w:type="dxa"/>
          </w:tcPr>
          <w:p>
            <w:pPr>
              <w:pStyle w:val="Compact"/>
              <w:spacing w:before="20" w:after="20"/>
              <w:jc w:val="left"/>
            </w:pPr>
            <w:r>
              <w:rPr>
                <w:sz w:val="16"/>
                <w:szCs w:val="16"/>
              </w:rPr>
              <w:t xml:space="preserve">P2 / Ph3</w:t>
            </w:r>
          </w:p>
        </w:tc>
        <w:tc>
          <w:tcPr>
            <w:tcW w:w="1360" w:type="dxa"/>
          </w:tcPr>
          <w:p>
            <w:pPr>
              <w:pStyle w:val="Compact"/>
              <w:spacing w:before="20" w:after="20"/>
              <w:jc w:val="left"/>
            </w:pPr>
            <w:r>
              <w:rPr>
                <w:sz w:val="16"/>
                <w:szCs w:val="16"/>
              </w:rPr>
              <w:t xml:space="preserve">BILLING-001, PARENT-002</w:t>
            </w:r>
          </w:p>
        </w:tc>
        <w:tc>
          <w:tcPr>
            <w:tcW w:w="3572" w:type="dxa"/>
          </w:tcPr>
          <w:p>
            <w:pPr>
              <w:pStyle w:val="Compact"/>
              <w:spacing w:before="20" w:after="20"/>
              <w:jc w:val="left"/>
            </w:pPr>
            <w:r>
              <w:rPr>
                <w:sz w:val="16"/>
                <w:szCs w:val="16"/>
              </w:rPr>
              <w:t xml:space="preserve">Given a family plan, Then premium entitlements apply to the guardian and up to 3 actively linked students; removing a link frees a seat immediately.</w:t>
            </w:r>
          </w:p>
        </w:tc>
      </w:tr>
      <w:tr>
        <w:trPr/>
        <w:tc>
          <w:tcPr>
            <w:tcW w:w="1260" w:type="dxa"/>
            <w:shd w:val="clear" w:color="auto" w:fill="F3F6FA"/>
          </w:tcPr>
          <w:p>
            <w:pPr>
              <w:pStyle w:val="Compact"/>
              <w:spacing w:before="20" w:after="20"/>
              <w:jc w:val="left"/>
            </w:pPr>
            <w:r>
              <w:rPr>
                <w:bCs/>
                <w:b/>
                <w:sz w:val="16"/>
                <w:szCs w:val="16"/>
              </w:rPr>
              <w:t xml:space="preserve">BILLING-006</w:t>
            </w:r>
          </w:p>
        </w:tc>
        <w:tc>
          <w:tcPr>
            <w:tcW w:w="2484" w:type="dxa"/>
            <w:shd w:val="clear" w:color="auto" w:fill="F3F6FA"/>
          </w:tcPr>
          <w:p>
            <w:pPr>
              <w:pStyle w:val="Compact"/>
              <w:spacing w:before="20" w:after="20"/>
              <w:jc w:val="left"/>
            </w:pPr>
            <w:r>
              <w:rPr>
                <w:sz w:val="16"/>
                <w:szCs w:val="16"/>
              </w:rPr>
              <w:t xml:space="preserve">As a student whose Premium expires, I keep all my recorded scores, history and basic charts, so that my data are never held hostage.</w:t>
            </w:r>
          </w:p>
        </w:tc>
        <w:tc>
          <w:tcPr>
            <w:tcW w:w="960" w:type="dxa"/>
            <w:shd w:val="clear" w:color="auto" w:fill="F3F6FA"/>
          </w:tcPr>
          <w:p>
            <w:pPr>
              <w:pStyle w:val="Compact"/>
              <w:spacing w:before="20" w:after="20"/>
              <w:jc w:val="left"/>
            </w:pPr>
            <w:r>
              <w:rPr>
                <w:sz w:val="16"/>
                <w:szCs w:val="16"/>
              </w:rPr>
              <w:t xml:space="preserve">P0 / Ph3</w:t>
            </w:r>
          </w:p>
        </w:tc>
        <w:tc>
          <w:tcPr>
            <w:tcW w:w="1360" w:type="dxa"/>
            <w:shd w:val="clear" w:color="auto" w:fill="F3F6FA"/>
          </w:tcPr>
          <w:p>
            <w:pPr>
              <w:pStyle w:val="Compact"/>
              <w:spacing w:before="20" w:after="20"/>
              <w:jc w:val="left"/>
            </w:pPr>
            <w:r>
              <w:rPr>
                <w:sz w:val="16"/>
                <w:szCs w:val="16"/>
              </w:rPr>
              <w:t xml:space="preserve">BILLING-001</w:t>
            </w:r>
          </w:p>
        </w:tc>
        <w:tc>
          <w:tcPr>
            <w:tcW w:w="3572" w:type="dxa"/>
            <w:shd w:val="clear" w:color="auto" w:fill="F3F6FA"/>
          </w:tcPr>
          <w:p>
            <w:pPr>
              <w:pStyle w:val="Compact"/>
              <w:spacing w:before="20" w:after="20"/>
              <w:jc w:val="left"/>
            </w:pPr>
            <w:r>
              <w:rPr>
                <w:sz w:val="16"/>
                <w:szCs w:val="16"/>
              </w:rPr>
              <w:t xml:space="preserve">Given an expired subscription, Then free-tier features continue, previously generated reports remain readable, and only premium generation/actions are locked with a clear explanation.</w:t>
            </w:r>
          </w:p>
        </w:tc>
      </w:tr>
      <w:tr>
        <w:trPr/>
        <w:tc>
          <w:tcPr>
            <w:tcW w:w="1260" w:type="dxa"/>
          </w:tcPr>
          <w:p>
            <w:pPr>
              <w:pStyle w:val="Compact"/>
              <w:spacing w:before="20" w:after="20"/>
              <w:jc w:val="left"/>
            </w:pPr>
            <w:r>
              <w:rPr>
                <w:bCs/>
                <w:b/>
                <w:sz w:val="16"/>
                <w:szCs w:val="16"/>
              </w:rPr>
              <w:t xml:space="preserve">BILLING-007</w:t>
            </w:r>
          </w:p>
        </w:tc>
        <w:tc>
          <w:tcPr>
            <w:tcW w:w="2484" w:type="dxa"/>
          </w:tcPr>
          <w:p>
            <w:pPr>
              <w:pStyle w:val="Compact"/>
              <w:spacing w:before="20" w:after="20"/>
              <w:jc w:val="left"/>
            </w:pPr>
            <w:r>
              <w:rPr>
                <w:sz w:val="16"/>
                <w:szCs w:val="16"/>
              </w:rPr>
              <w:t xml:space="preserve">As a Financial Administrator, I can reconcile module payments and grant/revoke entitlements manually with reason codes, so that manual payment workflows are supported.</w:t>
            </w:r>
          </w:p>
        </w:tc>
        <w:tc>
          <w:tcPr>
            <w:tcW w:w="960" w:type="dxa"/>
          </w:tcPr>
          <w:p>
            <w:pPr>
              <w:pStyle w:val="Compact"/>
              <w:spacing w:before="20" w:after="20"/>
              <w:jc w:val="left"/>
            </w:pPr>
            <w:r>
              <w:rPr>
                <w:sz w:val="16"/>
                <w:szCs w:val="16"/>
              </w:rPr>
              <w:t xml:space="preserve">P1 / Ph3</w:t>
            </w:r>
          </w:p>
        </w:tc>
        <w:tc>
          <w:tcPr>
            <w:tcW w:w="1360" w:type="dxa"/>
          </w:tcPr>
          <w:p>
            <w:pPr>
              <w:pStyle w:val="Compact"/>
              <w:spacing w:before="20" w:after="20"/>
              <w:jc w:val="left"/>
            </w:pPr>
            <w:r>
              <w:rPr>
                <w:sz w:val="16"/>
                <w:szCs w:val="16"/>
              </w:rPr>
              <w:t xml:space="preserve">BILLING-001</w:t>
            </w:r>
          </w:p>
        </w:tc>
        <w:tc>
          <w:tcPr>
            <w:tcW w:w="3572" w:type="dxa"/>
          </w:tcPr>
          <w:p>
            <w:pPr>
              <w:pStyle w:val="Compact"/>
              <w:spacing w:before="20" w:after="20"/>
              <w:jc w:val="left"/>
            </w:pPr>
            <w:r>
              <w:rPr>
                <w:sz w:val="16"/>
                <w:szCs w:val="16"/>
              </w:rPr>
              <w:t xml:space="preserve">Given a confirmed bank-transfer payment, When the Financial Administrator activates it, Then the entitlement starts at confirmation time, an invoice record is stored and the action is audit-logged.</w:t>
            </w:r>
          </w:p>
        </w:tc>
      </w:tr>
    </w:tbl>
    <w:bookmarkEnd w:id="131"/>
    <w:bookmarkStart w:id="132" w:name="privacy-consent-safety"/>
    <w:p>
      <w:pPr>
        <w:pStyle w:val="Heading2"/>
      </w:pPr>
      <w:r>
        <w:t xml:space="preserve">15.18 Privacy, Consent &amp; Safety</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960"/>
        <w:gridCol w:w="2388"/>
        <w:gridCol w:w="960"/>
        <w:gridCol w:w="1360"/>
        <w:gridCol w:w="3968"/>
      </w:tblGrid>
      <w:tr>
        <w:trPr>
          <w:tblHeader w:val="true"/>
          <w:tblHeader w:val="true"/>
        </w:trPr>
        <w:tc>
          <w:tcPr>
            <w:tcW w:w="960" w:type="dxa"/>
            <w:shd w:val="clear" w:color="auto" w:fill="1E3A5F"/>
          </w:tcPr>
          <w:p>
            <w:pPr>
              <w:pStyle w:val="Compact"/>
              <w:spacing w:before="20" w:after="20"/>
              <w:jc w:val="left"/>
            </w:pPr>
            <w:r>
              <w:rPr>
                <w:b/>
                <w:color w:val="FFFFFF"/>
                <w:sz w:val="16"/>
                <w:szCs w:val="16"/>
              </w:rPr>
              <w:t xml:space="preserve">ID</w:t>
            </w:r>
          </w:p>
        </w:tc>
        <w:tc>
          <w:tcPr>
            <w:tcW w:w="2388" w:type="dxa"/>
            <w:shd w:val="clear" w:color="auto" w:fill="1E3A5F"/>
          </w:tcPr>
          <w:p>
            <w:pPr>
              <w:pStyle w:val="Compact"/>
              <w:spacing w:before="20" w:after="20"/>
              <w:jc w:val="left"/>
            </w:pPr>
            <w:r>
              <w:rPr>
                <w:b/>
                <w:color w:val="FFFFFF"/>
                <w:sz w:val="16"/>
                <w:szCs w:val="16"/>
              </w:rPr>
              <w:t xml:space="preserve">User story</w:t>
            </w:r>
          </w:p>
        </w:tc>
        <w:tc>
          <w:tcPr>
            <w:tcW w:w="960" w:type="dxa"/>
            <w:shd w:val="clear" w:color="auto" w:fill="1E3A5F"/>
          </w:tcPr>
          <w:p>
            <w:pPr>
              <w:pStyle w:val="Compact"/>
              <w:spacing w:before="20" w:after="20"/>
              <w:jc w:val="left"/>
            </w:pPr>
            <w:r>
              <w:rPr>
                <w:b/>
                <w:color w:val="FFFFFF"/>
                <w:sz w:val="16"/>
                <w:szCs w:val="16"/>
              </w:rPr>
              <w:t xml:space="preserve">Priority / phase</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3968" w:type="dxa"/>
            <w:shd w:val="clear" w:color="auto" w:fill="1E3A5F"/>
          </w:tcPr>
          <w:p>
            <w:pPr>
              <w:pStyle w:val="Compact"/>
              <w:spacing w:before="20" w:after="20"/>
              <w:jc w:val="left"/>
            </w:pPr>
            <w:r>
              <w:rPr>
                <w:b/>
                <w:color w:val="FFFFFF"/>
                <w:sz w:val="16"/>
                <w:szCs w:val="16"/>
              </w:rPr>
              <w:t xml:space="preserve">Acceptance criteria</w:t>
            </w:r>
          </w:p>
        </w:tc>
      </w:tr>
      <w:tr>
        <w:trPr/>
        <w:tc>
          <w:tcPr>
            <w:tcW w:w="960" w:type="dxa"/>
          </w:tcPr>
          <w:p>
            <w:pPr>
              <w:pStyle w:val="Compact"/>
              <w:spacing w:before="20" w:after="20"/>
              <w:jc w:val="left"/>
            </w:pPr>
            <w:r>
              <w:rPr>
                <w:bCs/>
                <w:b/>
                <w:sz w:val="16"/>
                <w:szCs w:val="16"/>
              </w:rPr>
              <w:t xml:space="preserve">PRIV-001</w:t>
            </w:r>
          </w:p>
        </w:tc>
        <w:tc>
          <w:tcPr>
            <w:tcW w:w="2388" w:type="dxa"/>
          </w:tcPr>
          <w:p>
            <w:pPr>
              <w:pStyle w:val="Compact"/>
              <w:spacing w:before="20" w:after="20"/>
              <w:jc w:val="left"/>
            </w:pPr>
            <w:r>
              <w:rPr>
                <w:sz w:val="16"/>
                <w:szCs w:val="16"/>
              </w:rPr>
              <w:t xml:space="preserve">As a user, I see a short, plain-language Lao privacy notice for the module before entering data, so that I understand what is collected and why.</w:t>
            </w:r>
          </w:p>
        </w:tc>
        <w:tc>
          <w:tcPr>
            <w:tcW w:w="960" w:type="dxa"/>
          </w:tcPr>
          <w:p>
            <w:pPr>
              <w:pStyle w:val="Compact"/>
              <w:spacing w:before="20" w:after="20"/>
              <w:jc w:val="left"/>
            </w:pPr>
            <w:r>
              <w:rPr>
                <w:sz w:val="16"/>
                <w:szCs w:val="16"/>
              </w:rPr>
              <w:t xml:space="preserve">P0 / Ph1</w:t>
            </w:r>
          </w:p>
        </w:tc>
        <w:tc>
          <w:tcPr>
            <w:tcW w:w="1360" w:type="dxa"/>
          </w:tcPr>
          <w:p>
            <w:pPr>
              <w:pStyle w:val="Compact"/>
              <w:spacing w:before="20" w:after="20"/>
              <w:jc w:val="left"/>
            </w:pPr>
            <w:r>
              <w:rPr>
                <w:sz w:val="16"/>
                <w:szCs w:val="16"/>
              </w:rPr>
              <w:t xml:space="preserve">OD-07</w:t>
            </w:r>
          </w:p>
        </w:tc>
        <w:tc>
          <w:tcPr>
            <w:tcW w:w="3968" w:type="dxa"/>
          </w:tcPr>
          <w:p>
            <w:pPr>
              <w:pStyle w:val="Compact"/>
              <w:spacing w:before="20" w:after="20"/>
              <w:jc w:val="left"/>
            </w:pPr>
            <w:r>
              <w:rPr>
                <w:sz w:val="16"/>
                <w:szCs w:val="16"/>
              </w:rPr>
              <w:t xml:space="preserve">Given onboarding, Then a layered notice (≤ 150 words summary + full policy link) is shown and acknowledgement is stored with notice version; a material notice change triggers re-acknowledgement.</w:t>
            </w:r>
          </w:p>
        </w:tc>
      </w:tr>
      <w:tr>
        <w:trPr/>
        <w:tc>
          <w:tcPr>
            <w:tcW w:w="960" w:type="dxa"/>
            <w:shd w:val="clear" w:color="auto" w:fill="F3F6FA"/>
          </w:tcPr>
          <w:p>
            <w:pPr>
              <w:pStyle w:val="Compact"/>
              <w:spacing w:before="20" w:after="20"/>
              <w:jc w:val="left"/>
            </w:pPr>
            <w:r>
              <w:rPr>
                <w:bCs/>
                <w:b/>
                <w:sz w:val="16"/>
                <w:szCs w:val="16"/>
              </w:rPr>
              <w:t xml:space="preserve">PRIV-002</w:t>
            </w:r>
          </w:p>
        </w:tc>
        <w:tc>
          <w:tcPr>
            <w:tcW w:w="2388" w:type="dxa"/>
            <w:shd w:val="clear" w:color="auto" w:fill="F3F6FA"/>
          </w:tcPr>
          <w:p>
            <w:pPr>
              <w:pStyle w:val="Compact"/>
              <w:spacing w:before="20" w:after="20"/>
              <w:jc w:val="left"/>
            </w:pPr>
            <w:r>
              <w:rPr>
                <w:sz w:val="16"/>
                <w:szCs w:val="16"/>
              </w:rPr>
              <w:t xml:space="preserve">As the platform, I collect an age band rather than date of birth and apply consent rules configured after legal review, so that minors are protected with minimal data.</w:t>
            </w:r>
          </w:p>
        </w:tc>
        <w:tc>
          <w:tcPr>
            <w:tcW w:w="960" w:type="dxa"/>
            <w:shd w:val="clear" w:color="auto" w:fill="F3F6FA"/>
          </w:tcPr>
          <w:p>
            <w:pPr>
              <w:pStyle w:val="Compact"/>
              <w:spacing w:before="20" w:after="20"/>
              <w:jc w:val="left"/>
            </w:pPr>
            <w:r>
              <w:rPr>
                <w:sz w:val="16"/>
                <w:szCs w:val="16"/>
              </w:rPr>
              <w:t xml:space="preserve">P0 / Ph1</w:t>
            </w:r>
          </w:p>
        </w:tc>
        <w:tc>
          <w:tcPr>
            <w:tcW w:w="1360" w:type="dxa"/>
            <w:shd w:val="clear" w:color="auto" w:fill="F3F6FA"/>
          </w:tcPr>
          <w:p>
            <w:pPr>
              <w:pStyle w:val="Compact"/>
              <w:spacing w:before="20" w:after="20"/>
              <w:jc w:val="left"/>
            </w:pPr>
            <w:r>
              <w:rPr>
                <w:sz w:val="16"/>
                <w:szCs w:val="16"/>
              </w:rPr>
              <w:t xml:space="preserve">OD-07</w:t>
            </w:r>
          </w:p>
        </w:tc>
        <w:tc>
          <w:tcPr>
            <w:tcW w:w="3968" w:type="dxa"/>
            <w:shd w:val="clear" w:color="auto" w:fill="F3F6FA"/>
          </w:tcPr>
          <w:p>
            <w:pPr>
              <w:pStyle w:val="Compact"/>
              <w:spacing w:before="20" w:after="20"/>
              <w:jc w:val="left"/>
            </w:pPr>
            <w:r>
              <w:rPr>
                <w:sz w:val="16"/>
                <w:szCs w:val="16"/>
              </w:rPr>
              <w:t xml:space="preserve">Given onboarding, Then the student selects an age band; rules mapping age band to consent requirements are configuration managed by Super Administrator; until OD-07 is decided, the MVP is limited to Grades 10–12 and treats all users under 18 as requiring the student consent + guardian notice flow defined in Section 29.3.</w:t>
            </w:r>
          </w:p>
        </w:tc>
      </w:tr>
      <w:tr>
        <w:trPr/>
        <w:tc>
          <w:tcPr>
            <w:tcW w:w="960" w:type="dxa"/>
          </w:tcPr>
          <w:p>
            <w:pPr>
              <w:pStyle w:val="Compact"/>
              <w:spacing w:before="20" w:after="20"/>
              <w:jc w:val="left"/>
            </w:pPr>
            <w:r>
              <w:rPr>
                <w:bCs/>
                <w:b/>
                <w:sz w:val="16"/>
                <w:szCs w:val="16"/>
              </w:rPr>
              <w:t xml:space="preserve">PRIV-003</w:t>
            </w:r>
          </w:p>
        </w:tc>
        <w:tc>
          <w:tcPr>
            <w:tcW w:w="2388" w:type="dxa"/>
          </w:tcPr>
          <w:p>
            <w:pPr>
              <w:pStyle w:val="Compact"/>
              <w:spacing w:before="20" w:after="20"/>
              <w:jc w:val="left"/>
            </w:pPr>
            <w:r>
              <w:rPr>
                <w:sz w:val="16"/>
                <w:szCs w:val="16"/>
              </w:rPr>
              <w:t xml:space="preserve">As the platform, I store every consent and withdrawal with purpose, version and timestamp, so that consent history is provable.</w:t>
            </w:r>
          </w:p>
        </w:tc>
        <w:tc>
          <w:tcPr>
            <w:tcW w:w="960" w:type="dxa"/>
          </w:tcPr>
          <w:p>
            <w:pPr>
              <w:pStyle w:val="Compact"/>
              <w:spacing w:before="20" w:after="20"/>
              <w:jc w:val="left"/>
            </w:pPr>
            <w:r>
              <w:rPr>
                <w:sz w:val="16"/>
                <w:szCs w:val="16"/>
              </w:rPr>
              <w:t xml:space="preserve">P0 / Ph1</w:t>
            </w:r>
          </w:p>
        </w:tc>
        <w:tc>
          <w:tcPr>
            <w:tcW w:w="1360" w:type="dxa"/>
          </w:tcPr>
          <w:p>
            <w:pPr>
              <w:pStyle w:val="Compact"/>
              <w:spacing w:before="20" w:after="20"/>
              <w:jc w:val="left"/>
            </w:pPr>
            <w:r>
              <w:rPr>
                <w:sz w:val="16"/>
                <w:szCs w:val="16"/>
              </w:rPr>
              <w:t xml:space="preserve">PRIV-001</w:t>
            </w:r>
          </w:p>
        </w:tc>
        <w:tc>
          <w:tcPr>
            <w:tcW w:w="3968" w:type="dxa"/>
          </w:tcPr>
          <w:p>
            <w:pPr>
              <w:pStyle w:val="Compact"/>
              <w:spacing w:before="20" w:after="20"/>
              <w:jc w:val="left"/>
            </w:pPr>
            <w:r>
              <w:rPr>
                <w:sz w:val="16"/>
                <w:szCs w:val="16"/>
              </w:rPr>
              <w:t xml:space="preserve">Given any consent event, Then a consent_record row stores subject, grantor, purpose, scope, notice_version, method, timestamp and withdrawal timestamp; records are append-only.</w:t>
            </w:r>
          </w:p>
        </w:tc>
      </w:tr>
      <w:tr>
        <w:trPr/>
        <w:tc>
          <w:tcPr>
            <w:tcW w:w="960" w:type="dxa"/>
            <w:shd w:val="clear" w:color="auto" w:fill="F3F6FA"/>
          </w:tcPr>
          <w:p>
            <w:pPr>
              <w:pStyle w:val="Compact"/>
              <w:spacing w:before="20" w:after="20"/>
              <w:jc w:val="left"/>
            </w:pPr>
            <w:r>
              <w:rPr>
                <w:bCs/>
                <w:b/>
                <w:sz w:val="16"/>
                <w:szCs w:val="16"/>
              </w:rPr>
              <w:t xml:space="preserve">PRIV-004</w:t>
            </w:r>
          </w:p>
        </w:tc>
        <w:tc>
          <w:tcPr>
            <w:tcW w:w="2388" w:type="dxa"/>
            <w:shd w:val="clear" w:color="auto" w:fill="F3F6FA"/>
          </w:tcPr>
          <w:p>
            <w:pPr>
              <w:pStyle w:val="Compact"/>
              <w:spacing w:before="20" w:after="20"/>
              <w:jc w:val="left"/>
            </w:pPr>
            <w:r>
              <w:rPr>
                <w:sz w:val="16"/>
                <w:szCs w:val="16"/>
              </w:rPr>
              <w:t xml:space="preserve">As a student, I can export all my module data as JSON and CSV, so that I can take it with me.</w:t>
            </w:r>
          </w:p>
        </w:tc>
        <w:tc>
          <w:tcPr>
            <w:tcW w:w="960" w:type="dxa"/>
            <w:shd w:val="clear" w:color="auto" w:fill="F3F6FA"/>
          </w:tcPr>
          <w:p>
            <w:pPr>
              <w:pStyle w:val="Compact"/>
              <w:spacing w:before="20" w:after="20"/>
              <w:jc w:val="left"/>
            </w:pPr>
            <w:r>
              <w:rPr>
                <w:sz w:val="16"/>
                <w:szCs w:val="16"/>
              </w:rPr>
              <w:t xml:space="preserve">P0 / Ph1</w:t>
            </w:r>
          </w:p>
        </w:tc>
        <w:tc>
          <w:tcPr>
            <w:tcW w:w="1360" w:type="dxa"/>
            <w:shd w:val="clear" w:color="auto" w:fill="F3F6FA"/>
          </w:tcPr>
          <w:p>
            <w:pPr>
              <w:pStyle w:val="Compact"/>
              <w:spacing w:before="20" w:after="20"/>
              <w:jc w:val="left"/>
            </w:pPr>
            <w:r>
              <w:rPr>
                <w:sz w:val="16"/>
                <w:szCs w:val="16"/>
              </w:rPr>
              <w:t xml:space="preserve">PROFILE-007</w:t>
            </w:r>
          </w:p>
        </w:tc>
        <w:tc>
          <w:tcPr>
            <w:tcW w:w="3968" w:type="dxa"/>
            <w:shd w:val="clear" w:color="auto" w:fill="F3F6FA"/>
          </w:tcPr>
          <w:p>
            <w:pPr>
              <w:pStyle w:val="Compact"/>
              <w:spacing w:before="20" w:after="20"/>
              <w:jc w:val="left"/>
            </w:pPr>
            <w:r>
              <w:rPr>
                <w:sz w:val="16"/>
                <w:szCs w:val="16"/>
              </w:rPr>
              <w:t xml:space="preserve">Given an export request, Then a ZIP with profile.json, scores.csv, revisions.csv, consents.json and (optionally) images is available within 24 h via a link valid for 7 days that requires sign-in.</w:t>
            </w:r>
          </w:p>
        </w:tc>
      </w:tr>
      <w:tr>
        <w:trPr/>
        <w:tc>
          <w:tcPr>
            <w:tcW w:w="960" w:type="dxa"/>
          </w:tcPr>
          <w:p>
            <w:pPr>
              <w:pStyle w:val="Compact"/>
              <w:spacing w:before="20" w:after="20"/>
              <w:jc w:val="left"/>
            </w:pPr>
            <w:r>
              <w:rPr>
                <w:bCs/>
                <w:b/>
                <w:sz w:val="16"/>
                <w:szCs w:val="16"/>
              </w:rPr>
              <w:t xml:space="preserve">PRIV-005</w:t>
            </w:r>
          </w:p>
        </w:tc>
        <w:tc>
          <w:tcPr>
            <w:tcW w:w="2388" w:type="dxa"/>
          </w:tcPr>
          <w:p>
            <w:pPr>
              <w:pStyle w:val="Compact"/>
              <w:spacing w:before="20" w:after="20"/>
              <w:jc w:val="left"/>
            </w:pPr>
            <w:r>
              <w:rPr>
                <w:sz w:val="16"/>
                <w:szCs w:val="16"/>
              </w:rPr>
              <w:t xml:space="preserve">As a student, I can delete my academic data or the whole module profile, so that I can leave.</w:t>
            </w:r>
          </w:p>
        </w:tc>
        <w:tc>
          <w:tcPr>
            <w:tcW w:w="960" w:type="dxa"/>
          </w:tcPr>
          <w:p>
            <w:pPr>
              <w:pStyle w:val="Compact"/>
              <w:spacing w:before="20" w:after="20"/>
              <w:jc w:val="left"/>
            </w:pPr>
            <w:r>
              <w:rPr>
                <w:sz w:val="16"/>
                <w:szCs w:val="16"/>
              </w:rPr>
              <w:t xml:space="preserve">P0 / Ph1</w:t>
            </w:r>
          </w:p>
        </w:tc>
        <w:tc>
          <w:tcPr>
            <w:tcW w:w="1360" w:type="dxa"/>
          </w:tcPr>
          <w:p>
            <w:pPr>
              <w:pStyle w:val="Compact"/>
              <w:spacing w:before="20" w:after="20"/>
              <w:jc w:val="left"/>
            </w:pPr>
            <w:r>
              <w:rPr>
                <w:sz w:val="16"/>
                <w:szCs w:val="16"/>
              </w:rPr>
              <w:t xml:space="preserve">PROFILE-007</w:t>
            </w:r>
          </w:p>
        </w:tc>
        <w:tc>
          <w:tcPr>
            <w:tcW w:w="3968" w:type="dxa"/>
          </w:tcPr>
          <w:p>
            <w:pPr>
              <w:pStyle w:val="Compact"/>
              <w:spacing w:before="20" w:after="20"/>
              <w:jc w:val="left"/>
            </w:pPr>
            <w:r>
              <w:rPr>
                <w:sz w:val="16"/>
                <w:szCs w:val="16"/>
              </w:rPr>
              <w:t xml:space="preserve">Given a deletion request, Then a 14-day cancellable grace period starts; afterwards profile, scores, revisions, images, AI conversations and recommendations are deleted or irreversibly anonymised within 30 days including backups rotation; audit and payment records required by law are retained in minimised form.</w:t>
            </w:r>
          </w:p>
        </w:tc>
      </w:tr>
      <w:tr>
        <w:trPr/>
        <w:tc>
          <w:tcPr>
            <w:tcW w:w="960" w:type="dxa"/>
            <w:shd w:val="clear" w:color="auto" w:fill="F3F6FA"/>
          </w:tcPr>
          <w:p>
            <w:pPr>
              <w:pStyle w:val="Compact"/>
              <w:spacing w:before="20" w:after="20"/>
              <w:jc w:val="left"/>
            </w:pPr>
            <w:r>
              <w:rPr>
                <w:bCs/>
                <w:b/>
                <w:sz w:val="16"/>
                <w:szCs w:val="16"/>
              </w:rPr>
              <w:t xml:space="preserve">PRIV-006</w:t>
            </w:r>
          </w:p>
        </w:tc>
        <w:tc>
          <w:tcPr>
            <w:tcW w:w="2388" w:type="dxa"/>
            <w:shd w:val="clear" w:color="auto" w:fill="F3F6FA"/>
          </w:tcPr>
          <w:p>
            <w:pPr>
              <w:pStyle w:val="Compact"/>
              <w:spacing w:before="20" w:after="20"/>
              <w:jc w:val="left"/>
            </w:pPr>
            <w:r>
              <w:rPr>
                <w:sz w:val="16"/>
                <w:szCs w:val="16"/>
              </w:rPr>
              <w:t xml:space="preserve">As the platform, images and data sent to AI providers are minimised and processed under contract terms that prohibit training on them, so that student data are not reused.</w:t>
            </w:r>
          </w:p>
        </w:tc>
        <w:tc>
          <w:tcPr>
            <w:tcW w:w="960" w:type="dxa"/>
            <w:shd w:val="clear" w:color="auto" w:fill="F3F6FA"/>
          </w:tcPr>
          <w:p>
            <w:pPr>
              <w:pStyle w:val="Compact"/>
              <w:spacing w:before="20" w:after="20"/>
              <w:jc w:val="left"/>
            </w:pPr>
            <w:r>
              <w:rPr>
                <w:sz w:val="16"/>
                <w:szCs w:val="16"/>
              </w:rPr>
              <w:t xml:space="preserve">P0 / Ph2</w:t>
            </w:r>
          </w:p>
        </w:tc>
        <w:tc>
          <w:tcPr>
            <w:tcW w:w="1360" w:type="dxa"/>
            <w:shd w:val="clear" w:color="auto" w:fill="F3F6FA"/>
          </w:tcPr>
          <w:p>
            <w:pPr>
              <w:pStyle w:val="Compact"/>
              <w:spacing w:before="20" w:after="20"/>
              <w:jc w:val="left"/>
            </w:pPr>
            <w:r>
              <w:rPr>
                <w:sz w:val="16"/>
                <w:szCs w:val="16"/>
              </w:rPr>
              <w:t xml:space="preserve">OD-03</w:t>
            </w:r>
          </w:p>
        </w:tc>
        <w:tc>
          <w:tcPr>
            <w:tcW w:w="3968" w:type="dxa"/>
            <w:shd w:val="clear" w:color="auto" w:fill="F3F6FA"/>
          </w:tcPr>
          <w:p>
            <w:pPr>
              <w:pStyle w:val="Compact"/>
              <w:spacing w:before="20" w:after="20"/>
              <w:jc w:val="left"/>
            </w:pPr>
            <w:r>
              <w:rPr>
                <w:sz w:val="16"/>
                <w:szCs w:val="16"/>
              </w:rPr>
              <w:t xml:space="preserve">Given an OCR call, Then EXIF metadata is stripped, the student name region is not required for extraction, provider zero-retention or no-training terms are confirmed in the vendor assessment, and the provider/region are recorded in the processing register.</w:t>
            </w:r>
          </w:p>
        </w:tc>
      </w:tr>
      <w:tr>
        <w:trPr/>
        <w:tc>
          <w:tcPr>
            <w:tcW w:w="960" w:type="dxa"/>
          </w:tcPr>
          <w:p>
            <w:pPr>
              <w:pStyle w:val="Compact"/>
              <w:spacing w:before="20" w:after="20"/>
              <w:jc w:val="left"/>
            </w:pPr>
            <w:r>
              <w:rPr>
                <w:bCs/>
                <w:b/>
                <w:sz w:val="16"/>
                <w:szCs w:val="16"/>
              </w:rPr>
              <w:t xml:space="preserve">PRIV-007</w:t>
            </w:r>
          </w:p>
        </w:tc>
        <w:tc>
          <w:tcPr>
            <w:tcW w:w="2388" w:type="dxa"/>
          </w:tcPr>
          <w:p>
            <w:pPr>
              <w:pStyle w:val="Compact"/>
              <w:spacing w:before="20" w:after="20"/>
              <w:jc w:val="left"/>
            </w:pPr>
            <w:r>
              <w:rPr>
                <w:sz w:val="16"/>
                <w:szCs w:val="16"/>
              </w:rPr>
              <w:t xml:space="preserve">As the platform, all module endpoints are rate-limited and protected against scraping, so that mass extraction is prevented.</w:t>
            </w:r>
          </w:p>
        </w:tc>
        <w:tc>
          <w:tcPr>
            <w:tcW w:w="960" w:type="dxa"/>
          </w:tcPr>
          <w:p>
            <w:pPr>
              <w:pStyle w:val="Compact"/>
              <w:spacing w:before="20" w:after="20"/>
              <w:jc w:val="left"/>
            </w:pPr>
            <w:r>
              <w:rPr>
                <w:sz w:val="16"/>
                <w:szCs w:val="16"/>
              </w:rPr>
              <w:t xml:space="preserve">P0 / Ph1</w:t>
            </w:r>
          </w:p>
        </w:tc>
        <w:tc>
          <w:tcPr>
            <w:tcW w:w="1360" w:type="dxa"/>
          </w:tcPr>
          <w:p>
            <w:pPr>
              <w:pStyle w:val="Compact"/>
              <w:spacing w:before="20" w:after="20"/>
              <w:jc w:val="left"/>
            </w:pPr>
            <w:r>
              <w:rPr>
                <w:sz w:val="16"/>
                <w:szCs w:val="16"/>
              </w:rPr>
              <w:t xml:space="preserve">AUTH-002</w:t>
            </w:r>
          </w:p>
        </w:tc>
        <w:tc>
          <w:tcPr>
            <w:tcW w:w="3968" w:type="dxa"/>
          </w:tcPr>
          <w:p>
            <w:pPr>
              <w:pStyle w:val="Compact"/>
              <w:spacing w:before="20" w:after="20"/>
              <w:jc w:val="left"/>
            </w:pPr>
            <w:r>
              <w:rPr>
                <w:sz w:val="16"/>
                <w:szCs w:val="16"/>
              </w:rPr>
              <w:t xml:space="preserve">Given a single user/session, Then read endpoints are limited (default 120 requests/min) and listing endpoints are paginated with max page size 50; anomaly alerts fire when a user accesses &gt; 3 distinct student profiles in 24 h.</w:t>
            </w:r>
          </w:p>
        </w:tc>
      </w:tr>
      <w:tr>
        <w:trPr/>
        <w:tc>
          <w:tcPr>
            <w:tcW w:w="960" w:type="dxa"/>
            <w:shd w:val="clear" w:color="auto" w:fill="F3F6FA"/>
          </w:tcPr>
          <w:p>
            <w:pPr>
              <w:pStyle w:val="Compact"/>
              <w:spacing w:before="20" w:after="20"/>
              <w:jc w:val="left"/>
            </w:pPr>
            <w:r>
              <w:rPr>
                <w:bCs/>
                <w:b/>
                <w:sz w:val="16"/>
                <w:szCs w:val="16"/>
              </w:rPr>
              <w:t xml:space="preserve">PRIV-008</w:t>
            </w:r>
          </w:p>
        </w:tc>
        <w:tc>
          <w:tcPr>
            <w:tcW w:w="2388" w:type="dxa"/>
            <w:shd w:val="clear" w:color="auto" w:fill="F3F6FA"/>
          </w:tcPr>
          <w:p>
            <w:pPr>
              <w:pStyle w:val="Compact"/>
              <w:spacing w:before="20" w:after="20"/>
              <w:jc w:val="left"/>
            </w:pPr>
            <w:r>
              <w:rPr>
                <w:sz w:val="16"/>
                <w:szCs w:val="16"/>
              </w:rPr>
              <w:t xml:space="preserve">As a user, I can report abuse (wrong guardian link, inappropriate AI output, impersonation) from any screen, so that issues reach support quickly.</w:t>
            </w:r>
          </w:p>
        </w:tc>
        <w:tc>
          <w:tcPr>
            <w:tcW w:w="960" w:type="dxa"/>
            <w:shd w:val="clear" w:color="auto" w:fill="F3F6FA"/>
          </w:tcPr>
          <w:p>
            <w:pPr>
              <w:pStyle w:val="Compact"/>
              <w:spacing w:before="20" w:after="20"/>
              <w:jc w:val="left"/>
            </w:pPr>
            <w:r>
              <w:rPr>
                <w:sz w:val="16"/>
                <w:szCs w:val="16"/>
              </w:rPr>
              <w:t xml:space="preserve">P1 / Ph2</w:t>
            </w:r>
          </w:p>
        </w:tc>
        <w:tc>
          <w:tcPr>
            <w:tcW w:w="1360" w:type="dxa"/>
            <w:shd w:val="clear" w:color="auto" w:fill="F3F6FA"/>
          </w:tcPr>
          <w:p>
            <w:pPr>
              <w:pStyle w:val="Compact"/>
              <w:spacing w:before="20" w:after="20"/>
              <w:jc w:val="left"/>
            </w:pPr>
            <w:r>
              <w:rPr>
                <w:sz w:val="16"/>
                <w:szCs w:val="16"/>
              </w:rPr>
              <w:t xml:space="preserve">ADMIN-005</w:t>
            </w:r>
          </w:p>
        </w:tc>
        <w:tc>
          <w:tcPr>
            <w:tcW w:w="3968" w:type="dxa"/>
            <w:shd w:val="clear" w:color="auto" w:fill="F3F6FA"/>
          </w:tcPr>
          <w:p>
            <w:pPr>
              <w:pStyle w:val="Compact"/>
              <w:spacing w:before="20" w:after="20"/>
              <w:jc w:val="left"/>
            </w:pPr>
            <w:r>
              <w:rPr>
                <w:sz w:val="16"/>
                <w:szCs w:val="16"/>
              </w:rPr>
              <w:t xml:space="preserve">Given</w:t>
            </w:r>
            <w:r>
              <w:rPr>
                <w:sz w:val="16"/>
                <w:szCs w:val="16"/>
              </w:rPr>
              <w:t xml:space="preserve"> </w:t>
            </w:r>
            <w:r>
              <w:rPr>
                <w:sz w:val="16"/>
                <w:szCs w:val="16"/>
              </w:rPr>
              <w:t xml:space="preserve">‘</w:t>
            </w:r>
            <w:r>
              <w:rPr>
                <w:sz w:val="16"/>
                <w:szCs w:val="16"/>
              </w:rPr>
              <w:t xml:space="preserve">Report a problem</w:t>
            </w:r>
            <w:r>
              <w:rPr>
                <w:sz w:val="16"/>
                <w:szCs w:val="16"/>
              </w:rPr>
              <w:t xml:space="preserve">’</w:t>
            </w:r>
            <w:r>
              <w:rPr>
                <w:sz w:val="16"/>
                <w:szCs w:val="16"/>
              </w:rPr>
              <w:t xml:space="preserve">, Then categories include guardian link, AI answer, account misuse and other; safety-category reports create a priority ticket with 1 business day first response target.</w:t>
            </w:r>
          </w:p>
        </w:tc>
      </w:tr>
    </w:tbl>
    <w:bookmarkEnd w:id="132"/>
    <w:bookmarkEnd w:id="133"/>
    <w:bookmarkStart w:id="147" w:name="end-to-end-user-journeys"/>
    <w:p>
      <w:pPr>
        <w:pStyle w:val="Heading1"/>
      </w:pPr>
      <w:r>
        <w:t xml:space="preserve">16. End-to-End User Journeys</w:t>
      </w:r>
    </w:p>
    <w:bookmarkStart w:id="137" w:name="X8d47711e9062ec99cf438ecbde474d8b555923a"/>
    <w:p>
      <w:pPr>
        <w:pStyle w:val="Heading2"/>
      </w:pPr>
      <w:r>
        <w:t xml:space="preserve">16.1 J1 — First-time student: from Academy to first insight</w:t>
      </w:r>
    </w:p>
    <w:p>
      <w:pPr>
        <w:pStyle w:val="CaptionedFigure"/>
      </w:pPr>
      <w:r>
        <w:drawing>
          <wp:inline>
            <wp:extent cx="5939999" cy="2424927"/>
            <wp:effectExtent b="0" l="0" r="0" t="0"/>
            <wp:docPr descr="Figure 5: 16.1 J1 — First-time student: from Academy to first insight" title="" id="135" name="Picture"/>
            <a:graphic>
              <a:graphicData uri="http://schemas.openxmlformats.org/drawingml/2006/picture">
                <pic:pic>
                  <pic:nvPicPr>
                    <pic:cNvPr descr="/home/claude/prd/out/fig/fig05_be9802e887.png" id="136" name="Picture"/>
                    <pic:cNvPicPr>
                      <a:picLocks noChangeArrowheads="1" noChangeAspect="1"/>
                    </pic:cNvPicPr>
                  </pic:nvPicPr>
                  <pic:blipFill>
                    <a:blip r:embed="rId134"/>
                    <a:stretch>
                      <a:fillRect/>
                    </a:stretch>
                  </pic:blipFill>
                  <pic:spPr bwMode="auto">
                    <a:xfrm>
                      <a:off x="0" y="0"/>
                      <a:ext cx="5939999" cy="2424927"/>
                    </a:xfrm>
                    <a:prstGeom prst="rect">
                      <a:avLst/>
                    </a:prstGeom>
                    <a:noFill/>
                    <a:ln w="9525">
                      <a:noFill/>
                      <a:headEnd/>
                      <a:tailEnd/>
                    </a:ln>
                  </pic:spPr>
                </pic:pic>
              </a:graphicData>
            </a:graphic>
          </wp:inline>
        </w:drawing>
      </w:r>
    </w:p>
    <w:p>
      <w:pPr>
        <w:pStyle w:val="ImageCaption"/>
      </w:pPr>
      <w:r>
        <w:t xml:space="preserve">Figure 5: 16.1 J1 — First-time student: from Academy to first insight</w:t>
      </w:r>
    </w:p>
    <w:bookmarkEnd w:id="137"/>
    <w:bookmarkStart w:id="138" w:name="j2-monthly-return-with-photo"/>
    <w:p>
      <w:pPr>
        <w:pStyle w:val="Heading2"/>
      </w:pPr>
      <w:r>
        <w:t xml:space="preserve">16.2 J2 — Monthly return with photo</w:t>
      </w:r>
    </w:p>
    <w:p>
      <w:pPr>
        <w:numPr>
          <w:ilvl w:val="0"/>
          <w:numId w:val="1011"/>
        </w:numPr>
        <w:pStyle w:val="Compact"/>
      </w:pPr>
      <w:r>
        <w:t xml:space="preserve">Student receives November results in the score book.</w:t>
      </w:r>
    </w:p>
    <w:p>
      <w:pPr>
        <w:numPr>
          <w:ilvl w:val="0"/>
          <w:numId w:val="1011"/>
        </w:numPr>
        <w:pStyle w:val="Compact"/>
      </w:pPr>
      <w:r>
        <w:t xml:space="preserve">Opens My Scores; dashboard shows</w:t>
      </w:r>
      <w:r>
        <w:t xml:space="preserve"> </w:t>
      </w:r>
      <w:r>
        <w:t xml:space="preserve">“</w:t>
      </w:r>
      <w:r>
        <w:t xml:space="preserve">Enter November scores</w:t>
      </w:r>
      <w:r>
        <w:t xml:space="preserve">”</w:t>
      </w:r>
      <w:r>
        <w:t xml:space="preserve"> </w:t>
      </w:r>
      <w:r>
        <w:t xml:space="preserve">as next action.</w:t>
      </w:r>
    </w:p>
    <w:p>
      <w:pPr>
        <w:numPr>
          <w:ilvl w:val="0"/>
          <w:numId w:val="1011"/>
        </w:numPr>
        <w:pStyle w:val="Compact"/>
      </w:pPr>
      <w:r>
        <w:t xml:space="preserve">Taps</w:t>
      </w:r>
      <w:r>
        <w:t xml:space="preserve"> </w:t>
      </w:r>
      <w:r>
        <w:rPr>
          <w:bCs/>
          <w:b/>
        </w:rPr>
        <w:t xml:space="preserve">Scan score book</w:t>
      </w:r>
      <w:r>
        <w:t xml:space="preserve"> </w:t>
      </w:r>
      <w:r>
        <w:t xml:space="preserve">→ takes photo → quality tip</w:t>
      </w:r>
      <w:r>
        <w:t xml:space="preserve"> </w:t>
      </w:r>
      <w:r>
        <w:t xml:space="preserve">“</w:t>
      </w:r>
      <w:r>
        <w:t xml:space="preserve">Hold steady</w:t>
      </w:r>
      <w:r>
        <w:t xml:space="preserve">”</w:t>
      </w:r>
      <w:r>
        <w:t xml:space="preserve"> </w:t>
      </w:r>
      <w:r>
        <w:t xml:space="preserve">→ retakes.</w:t>
      </w:r>
    </w:p>
    <w:p>
      <w:pPr>
        <w:numPr>
          <w:ilvl w:val="0"/>
          <w:numId w:val="1011"/>
        </w:numPr>
        <w:pStyle w:val="Compact"/>
      </w:pPr>
      <w:r>
        <w:t xml:space="preserve">Processing (≈ 10–40 s); student can leave; in-app notice when ready.</w:t>
      </w:r>
    </w:p>
    <w:p>
      <w:pPr>
        <w:numPr>
          <w:ilvl w:val="0"/>
          <w:numId w:val="1011"/>
        </w:numPr>
        <w:pStyle w:val="Compact"/>
      </w:pPr>
      <w:r>
        <w:t xml:space="preserve">Review: Physics highlighted (confidence 0.62, crop shows smudge) → student types 6.5; Chemistry confirmed.</w:t>
      </w:r>
    </w:p>
    <w:p>
      <w:pPr>
        <w:numPr>
          <w:ilvl w:val="0"/>
          <w:numId w:val="1011"/>
        </w:numPr>
        <w:pStyle w:val="Compact"/>
      </w:pPr>
      <w:r>
        <w:t xml:space="preserve">Confirm and save → dashboard updates → Physics now</w:t>
      </w:r>
      <w:r>
        <w:t xml:space="preserve"> </w:t>
      </w:r>
      <w:r>
        <w:t xml:space="preserve">“</w:t>
      </w:r>
      <w:r>
        <w:t xml:space="preserve">Needing attention (Medium confidence)</w:t>
      </w:r>
      <w:r>
        <w:t xml:space="preserve">”</w:t>
      </w:r>
      <w:r>
        <w:t xml:space="preserve"> </w:t>
      </w:r>
      <w:r>
        <w:t xml:space="preserve">→ recommendation</w:t>
      </w:r>
      <w:r>
        <w:t xml:space="preserve"> </w:t>
      </w:r>
      <w:r>
        <w:t xml:space="preserve">“</w:t>
      </w:r>
      <w:r>
        <w:t xml:space="preserve">Find which Physics topics to practise (10 min)</w:t>
      </w:r>
      <w:r>
        <w:t xml:space="preserve">”</w:t>
      </w:r>
      <w:r>
        <w:t xml:space="preserve">.</w:t>
      </w:r>
    </w:p>
    <w:bookmarkEnd w:id="138"/>
    <w:bookmarkStart w:id="142" w:name="j3-diagnosis-to-improvement-loop"/>
    <w:p>
      <w:pPr>
        <w:pStyle w:val="Heading2"/>
      </w:pPr>
      <w:r>
        <w:t xml:space="preserve">16.3 J3 — Diagnosis to improvement loop</w:t>
      </w:r>
    </w:p>
    <w:p>
      <w:pPr>
        <w:pStyle w:val="CaptionedFigure"/>
      </w:pPr>
      <w:r>
        <w:drawing>
          <wp:inline>
            <wp:extent cx="4823999" cy="7541642"/>
            <wp:effectExtent b="0" l="0" r="0" t="0"/>
            <wp:docPr descr="Figure 6: 16.3 J3 — Diagnosis to improvement loop" title="" id="140" name="Picture"/>
            <a:graphic>
              <a:graphicData uri="http://schemas.openxmlformats.org/drawingml/2006/picture">
                <pic:pic>
                  <pic:nvPicPr>
                    <pic:cNvPr descr="/home/claude/prd/out/fig/fig06_67bc2614a3.png" id="141" name="Picture"/>
                    <pic:cNvPicPr>
                      <a:picLocks noChangeArrowheads="1" noChangeAspect="1"/>
                    </pic:cNvPicPr>
                  </pic:nvPicPr>
                  <pic:blipFill>
                    <a:blip r:embed="rId139"/>
                    <a:stretch>
                      <a:fillRect/>
                    </a:stretch>
                  </pic:blipFill>
                  <pic:spPr bwMode="auto">
                    <a:xfrm>
                      <a:off x="0" y="0"/>
                      <a:ext cx="4823999" cy="7541642"/>
                    </a:xfrm>
                    <a:prstGeom prst="rect">
                      <a:avLst/>
                    </a:prstGeom>
                    <a:noFill/>
                    <a:ln w="9525">
                      <a:noFill/>
                      <a:headEnd/>
                      <a:tailEnd/>
                    </a:ln>
                  </pic:spPr>
                </pic:pic>
              </a:graphicData>
            </a:graphic>
          </wp:inline>
        </w:drawing>
      </w:r>
    </w:p>
    <w:p>
      <w:pPr>
        <w:pStyle w:val="ImageCaption"/>
      </w:pPr>
      <w:r>
        <w:t xml:space="preserve">Figure 6: 16.3 J3 — Diagnosis to improvement loop</w:t>
      </w:r>
    </w:p>
    <w:bookmarkEnd w:id="142"/>
    <w:bookmarkStart w:id="143" w:name="j4-guardian-joins-and-receives-a-report"/>
    <w:p>
      <w:pPr>
        <w:pStyle w:val="Heading2"/>
      </w:pPr>
      <w:r>
        <w:t xml:space="preserve">16.4 J4 — Guardian joins and receives a report</w:t>
      </w:r>
    </w:p>
    <w:p>
      <w:pPr>
        <w:pStyle w:val="FirstParagraph"/>
      </w:pPr>
      <w:r>
        <w:t xml:space="preserve">Student invites → guardian accepts with own account → student confirms → guardian sees Family dashboard → 3 days after the next submission the monthly report is generated → guardian reads</w:t>
      </w:r>
      <w:r>
        <w:t xml:space="preserve"> </w:t>
      </w:r>
      <w:r>
        <w:t xml:space="preserve">“</w:t>
      </w:r>
      <w:r>
        <w:t xml:space="preserve">How you can help</w:t>
      </w:r>
      <w:r>
        <w:t xml:space="preserve">”</w:t>
      </w:r>
      <w:r>
        <w:t xml:space="preserve"> </w:t>
      </w:r>
      <w:r>
        <w:t xml:space="preserve">→ optionally upgrades to Family plan for email delivery and career report.</w:t>
      </w:r>
    </w:p>
    <w:bookmarkEnd w:id="143"/>
    <w:bookmarkStart w:id="144" w:name="j5-grade-11-career-exploration"/>
    <w:p>
      <w:pPr>
        <w:pStyle w:val="Heading2"/>
      </w:pPr>
      <w:r>
        <w:t xml:space="preserve">16.5 J5 — Grade 11 career exploration</w:t>
      </w:r>
    </w:p>
    <w:p>
      <w:pPr>
        <w:pStyle w:val="FirstParagraph"/>
      </w:pPr>
      <w:r>
        <w:t xml:space="preserve">Student opens</w:t>
      </w:r>
      <w:r>
        <w:t xml:space="preserve"> </w:t>
      </w:r>
      <w:r>
        <w:rPr>
          <w:bCs/>
          <w:b/>
        </w:rPr>
        <w:t xml:space="preserve">Explore majors &amp; careers</w:t>
      </w:r>
      <w:r>
        <w:t xml:space="preserve"> </w:t>
      </w:r>
      <w:r>
        <w:t xml:space="preserve">→ answers 24-item questionnaire (7 min) → sees 5 options across 3 clusters with</w:t>
      </w:r>
      <w:r>
        <w:t xml:space="preserve"> </w:t>
      </w:r>
      <w:r>
        <w:t xml:space="preserve">“</w:t>
      </w:r>
      <w:r>
        <w:t xml:space="preserve">Why this appears</w:t>
      </w:r>
      <w:r>
        <w:t xml:space="preserve">”</w:t>
      </w:r>
      <w:r>
        <w:t xml:space="preserve"> </w:t>
      </w:r>
      <w:r>
        <w:t xml:space="preserve">→ opens</w:t>
      </w:r>
      <w:r>
        <w:t xml:space="preserve"> </w:t>
      </w:r>
      <w:r>
        <w:t xml:space="preserve">“</w:t>
      </w:r>
      <w:r>
        <w:t xml:space="preserve">Civil Engineer</w:t>
      </w:r>
      <w:r>
        <w:t xml:space="preserve">”</w:t>
      </w:r>
      <w:r>
        <w:t xml:space="preserve"> </w:t>
      </w:r>
      <w:r>
        <w:t xml:space="preserve">(existing Career Explorer record, enriched with NUOL programme links and entrance group, each with source and date) → saves to shortlist → shares career scope with parent → parent purchases career report → family discusses using the printable guide.</w:t>
      </w:r>
    </w:p>
    <w:bookmarkEnd w:id="144"/>
    <w:bookmarkStart w:id="145" w:name="j6-new-school-year"/>
    <w:p>
      <w:pPr>
        <w:pStyle w:val="Heading2"/>
      </w:pPr>
      <w:r>
        <w:t xml:space="preserve">16.6 J6 — New school year</w:t>
      </w:r>
    </w:p>
    <w:p>
      <w:pPr>
        <w:pStyle w:val="FirstParagraph"/>
      </w:pPr>
      <w:r>
        <w:t xml:space="preserve">Admin rolls over to 2027–2028 → student opens module →</w:t>
      </w:r>
      <w:r>
        <w:t xml:space="preserve"> </w:t>
      </w:r>
      <w:r>
        <w:t xml:space="preserve">“</w:t>
      </w:r>
      <w:r>
        <w:t xml:space="preserve">New school year</w:t>
      </w:r>
      <w:r>
        <w:t xml:space="preserve">”</w:t>
      </w:r>
      <w:r>
        <w:t xml:space="preserve"> </w:t>
      </w:r>
      <w:r>
        <w:t xml:space="preserve">sheet → selects</w:t>
      </w:r>
      <w:r>
        <w:t xml:space="preserve"> </w:t>
      </w:r>
      <w:r>
        <w:t xml:space="preserve">“</w:t>
      </w:r>
      <w:r>
        <w:t xml:space="preserve">Promoted to Grade 12, same school</w:t>
      </w:r>
      <w:r>
        <w:t xml:space="preserve">”</w:t>
      </w:r>
      <w:r>
        <w:t xml:space="preserve"> </w:t>
      </w:r>
      <w:r>
        <w:t xml:space="preserve">→ subjects pre-filled for Grade 12 → previous year closed and still visible in History and year-over-year chart.</w:t>
      </w:r>
    </w:p>
    <w:bookmarkEnd w:id="145"/>
    <w:bookmarkStart w:id="146" w:name="X3b779eeb8a5268d2c5d1ac724b159423b1b3a38"/>
    <w:p>
      <w:pPr>
        <w:pStyle w:val="Heading2"/>
      </w:pPr>
      <w:r>
        <w:t xml:space="preserve">16.7 J7 — Administrator configures a new school’s grading scale</w:t>
      </w:r>
    </w:p>
    <w:p>
      <w:pPr>
        <w:pStyle w:val="FirstParagraph"/>
      </w:pPr>
      <w:r>
        <w:t xml:space="preserve">Content manager receives a free-text school from onboarding → finds it is a new private school using a 0–100 scale reported per term → creates school, assigns calendar override (terms only) and scale</w:t>
      </w:r>
      <w:r>
        <w:t xml:space="preserve"> </w:t>
      </w:r>
      <w:r>
        <w:t xml:space="preserve">“</w:t>
      </w:r>
      <w:r>
        <w:t xml:space="preserve">0–100 step 1, normalisable</w:t>
      </w:r>
      <w:r>
        <w:t xml:space="preserve">”</w:t>
      </w:r>
      <w:r>
        <w:t xml:space="preserve"> </w:t>
      </w:r>
      <w:r>
        <w:t xml:space="preserve">→ maps the student’s free-text enrolment → student sees the correct form next time.</w:t>
      </w:r>
    </w:p>
    <w:bookmarkEnd w:id="146"/>
    <w:bookmarkEnd w:id="147"/>
    <w:bookmarkStart w:id="153" w:name="information-architecture"/>
    <w:p>
      <w:pPr>
        <w:pStyle w:val="Heading1"/>
      </w:pPr>
      <w:r>
        <w:t xml:space="preserve">17. Information Architecture</w:t>
      </w:r>
    </w:p>
    <w:bookmarkStart w:id="151" w:name="sitemap"/>
    <w:p>
      <w:pPr>
        <w:pStyle w:val="Heading2"/>
      </w:pPr>
      <w:r>
        <w:t xml:space="preserve">17.1 Sitemap</w:t>
      </w:r>
    </w:p>
    <w:p>
      <w:pPr>
        <w:pStyle w:val="CaptionedFigure"/>
      </w:pPr>
      <w:r>
        <w:drawing>
          <wp:inline>
            <wp:extent cx="5939999" cy="1948526"/>
            <wp:effectExtent b="0" l="0" r="0" t="0"/>
            <wp:docPr descr="Figure 7: 17.1 Sitemap" title="" id="149" name="Picture"/>
            <a:graphic>
              <a:graphicData uri="http://schemas.openxmlformats.org/drawingml/2006/picture">
                <pic:pic>
                  <pic:nvPicPr>
                    <pic:cNvPr descr="/home/claude/prd/out/fig/fig07_21eb2adb64.png" id="150" name="Picture"/>
                    <pic:cNvPicPr>
                      <a:picLocks noChangeArrowheads="1" noChangeAspect="1"/>
                    </pic:cNvPicPr>
                  </pic:nvPicPr>
                  <pic:blipFill>
                    <a:blip r:embed="rId148"/>
                    <a:stretch>
                      <a:fillRect/>
                    </a:stretch>
                  </pic:blipFill>
                  <pic:spPr bwMode="auto">
                    <a:xfrm>
                      <a:off x="0" y="0"/>
                      <a:ext cx="5939999" cy="1948526"/>
                    </a:xfrm>
                    <a:prstGeom prst="rect">
                      <a:avLst/>
                    </a:prstGeom>
                    <a:noFill/>
                    <a:ln w="9525">
                      <a:noFill/>
                      <a:headEnd/>
                      <a:tailEnd/>
                    </a:ln>
                  </pic:spPr>
                </pic:pic>
              </a:graphicData>
            </a:graphic>
          </wp:inline>
        </w:drawing>
      </w:r>
    </w:p>
    <w:p>
      <w:pPr>
        <w:pStyle w:val="ImageCaption"/>
      </w:pPr>
      <w:r>
        <w:t xml:space="preserve">Figure 7: 17.1 Sitemap</w:t>
      </w:r>
    </w:p>
    <w:bookmarkEnd w:id="151"/>
    <w:bookmarkStart w:id="152" w:name="navigation-architecture"/>
    <w:p>
      <w:pPr>
        <w:pStyle w:val="Heading2"/>
      </w:pPr>
      <w:r>
        <w:t xml:space="preserve">17.2 Navigation architecture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172"/>
        <w:gridCol w:w="4348"/>
        <w:gridCol w:w="4115"/>
      </w:tblGrid>
      <w:tr>
        <w:trPr>
          <w:tblHeader w:val="true"/>
          <w:tblHeader w:val="true"/>
        </w:trPr>
        <w:tc>
          <w:tcPr>
            <w:tcW w:w="1172" w:type="dxa"/>
            <w:shd w:val="clear" w:color="auto" w:fill="1E3A5F"/>
          </w:tcPr>
          <w:p>
            <w:pPr>
              <w:pStyle w:val="Compact"/>
              <w:spacing w:before="20" w:after="20"/>
              <w:jc w:val="left"/>
            </w:pPr>
            <w:r>
              <w:rPr>
                <w:b/>
                <w:color w:val="FFFFFF"/>
                <w:sz w:val="18"/>
                <w:szCs w:val="18"/>
              </w:rPr>
              <w:t xml:space="preserve">Level</w:t>
            </w:r>
          </w:p>
        </w:tc>
        <w:tc>
          <w:tcPr>
            <w:tcW w:w="4348" w:type="dxa"/>
            <w:shd w:val="clear" w:color="auto" w:fill="1E3A5F"/>
          </w:tcPr>
          <w:p>
            <w:pPr>
              <w:pStyle w:val="Compact"/>
              <w:spacing w:before="20" w:after="20"/>
              <w:jc w:val="left"/>
            </w:pPr>
            <w:r>
              <w:rPr>
                <w:b/>
                <w:color w:val="FFFFFF"/>
                <w:sz w:val="18"/>
                <w:szCs w:val="18"/>
              </w:rPr>
              <w:t xml:space="preserve">Element</w:t>
            </w:r>
          </w:p>
        </w:tc>
        <w:tc>
          <w:tcPr>
            <w:tcW w:w="4115" w:type="dxa"/>
            <w:shd w:val="clear" w:color="auto" w:fill="1E3A5F"/>
          </w:tcPr>
          <w:p>
            <w:pPr>
              <w:pStyle w:val="Compact"/>
              <w:spacing w:before="20" w:after="20"/>
              <w:jc w:val="left"/>
            </w:pPr>
            <w:r>
              <w:rPr>
                <w:b/>
                <w:color w:val="FFFFFF"/>
                <w:sz w:val="18"/>
                <w:szCs w:val="18"/>
              </w:rPr>
              <w:t xml:space="preserve">Proposed behaviour</w:t>
            </w:r>
          </w:p>
        </w:tc>
      </w:tr>
      <w:tr>
        <w:trPr/>
        <w:tc>
          <w:tcPr>
            <w:tcW w:w="1172" w:type="dxa"/>
          </w:tcPr>
          <w:p>
            <w:pPr>
              <w:pStyle w:val="Compact"/>
              <w:spacing w:before="20" w:after="20"/>
              <w:jc w:val="left"/>
            </w:pPr>
            <w:r>
              <w:rPr>
                <w:sz w:val="18"/>
                <w:szCs w:val="18"/>
              </w:rPr>
              <w:t xml:space="preserve">Global</w:t>
            </w:r>
          </w:p>
        </w:tc>
        <w:tc>
          <w:tcPr>
            <w:tcW w:w="4348" w:type="dxa"/>
          </w:tcPr>
          <w:p>
            <w:pPr>
              <w:pStyle w:val="Compact"/>
              <w:spacing w:before="20" w:after="20"/>
              <w:jc w:val="left"/>
            </w:pPr>
            <w:r>
              <w:rPr>
                <w:sz w:val="18"/>
                <w:szCs w:val="18"/>
              </w:rPr>
              <w:t xml:space="preserve">Bitdoin</w:t>
            </w:r>
            <w:r>
              <w:rPr>
                <w:sz w:val="18"/>
                <w:szCs w:val="18"/>
              </w:rPr>
              <w:t xml:space="preserve"> </w:t>
            </w:r>
            <w:r>
              <w:rPr>
                <w:sz w:val="18"/>
                <w:szCs w:val="18"/>
              </w:rPr>
              <w:t xml:space="preserve">“</w:t>
            </w:r>
            <w:r>
              <w:rPr>
                <w:sz w:val="18"/>
                <w:szCs w:val="18"/>
              </w:rPr>
              <w:t xml:space="preserve">Switch platform</w:t>
            </w:r>
            <w:r>
              <w:rPr>
                <w:sz w:val="18"/>
                <w:szCs w:val="18"/>
              </w:rPr>
              <w:t xml:space="preserve">”</w:t>
            </w:r>
            <w:r>
              <w:rPr>
                <w:sz w:val="18"/>
                <w:szCs w:val="18"/>
              </w:rPr>
              <w:t xml:space="preserve">, language toggle, sign-in/profile</w:t>
            </w:r>
          </w:p>
        </w:tc>
        <w:tc>
          <w:tcPr>
            <w:tcW w:w="4115" w:type="dxa"/>
          </w:tcPr>
          <w:p>
            <w:pPr>
              <w:pStyle w:val="Compact"/>
              <w:spacing w:before="20" w:after="20"/>
              <w:jc w:val="left"/>
            </w:pPr>
            <w:r>
              <w:rPr>
                <w:sz w:val="18"/>
                <w:szCs w:val="18"/>
              </w:rPr>
              <w:t xml:space="preserve">Unchanged [CONFIRMED-SITE]</w:t>
            </w:r>
          </w:p>
        </w:tc>
      </w:tr>
      <w:tr>
        <w:trPr/>
        <w:tc>
          <w:tcPr>
            <w:tcW w:w="1172" w:type="dxa"/>
            <w:shd w:val="clear" w:color="auto" w:fill="F3F6FA"/>
          </w:tcPr>
          <w:p>
            <w:pPr>
              <w:pStyle w:val="Compact"/>
              <w:spacing w:before="20" w:after="20"/>
              <w:jc w:val="left"/>
            </w:pPr>
            <w:r>
              <w:rPr>
                <w:sz w:val="18"/>
                <w:szCs w:val="18"/>
              </w:rPr>
              <w:t xml:space="preserve">Academy</w:t>
            </w:r>
          </w:p>
        </w:tc>
        <w:tc>
          <w:tcPr>
            <w:tcW w:w="4348" w:type="dxa"/>
            <w:shd w:val="clear" w:color="auto" w:fill="F3F6FA"/>
          </w:tcPr>
          <w:p>
            <w:pPr>
              <w:pStyle w:val="Compact"/>
              <w:spacing w:before="20" w:after="20"/>
              <w:jc w:val="left"/>
            </w:pPr>
            <w:r>
              <w:rPr>
                <w:sz w:val="18"/>
                <w:szCs w:val="18"/>
              </w:rPr>
              <w:t xml:space="preserve">Add</w:t>
            </w:r>
            <w:r>
              <w:rPr>
                <w:sz w:val="18"/>
                <w:szCs w:val="18"/>
              </w:rPr>
              <w:t xml:space="preserve"> </w:t>
            </w:r>
            <w:r>
              <w:rPr>
                <w:bCs/>
                <w:b/>
                <w:sz w:val="18"/>
                <w:szCs w:val="18"/>
              </w:rPr>
              <w:t xml:space="preserve">My Scores</w:t>
            </w:r>
            <w:r>
              <w:rPr>
                <w:sz w:val="18"/>
                <w:szCs w:val="18"/>
              </w:rPr>
              <w:t xml:space="preserve"> </w:t>
            </w:r>
            <w:r>
              <w:rPr>
                <w:sz w:val="18"/>
                <w:szCs w:val="18"/>
              </w:rPr>
              <w:t xml:space="preserve">to Academy navigation (position subject to existing nav, OD-04)</w:t>
            </w:r>
          </w:p>
        </w:tc>
        <w:tc>
          <w:tcPr>
            <w:tcW w:w="4115" w:type="dxa"/>
            <w:shd w:val="clear" w:color="auto" w:fill="F3F6FA"/>
          </w:tcPr>
          <w:p>
            <w:pPr>
              <w:pStyle w:val="Compact"/>
              <w:spacing w:before="20" w:after="20"/>
              <w:jc w:val="left"/>
            </w:pPr>
            <w:r>
              <w:rPr>
                <w:sz w:val="18"/>
                <w:szCs w:val="18"/>
              </w:rPr>
              <w:t xml:space="preserve">Signed-out users see feature landing; signed-in users see dashboard or onboarding</w:t>
            </w:r>
          </w:p>
        </w:tc>
      </w:tr>
      <w:tr>
        <w:trPr/>
        <w:tc>
          <w:tcPr>
            <w:tcW w:w="1172" w:type="dxa"/>
          </w:tcPr>
          <w:p>
            <w:pPr>
              <w:pStyle w:val="Compact"/>
              <w:spacing w:before="20" w:after="20"/>
              <w:jc w:val="left"/>
            </w:pPr>
            <w:r>
              <w:rPr>
                <w:sz w:val="18"/>
                <w:szCs w:val="18"/>
              </w:rPr>
              <w:t xml:space="preserve">My Scores (mobile)</w:t>
            </w:r>
          </w:p>
        </w:tc>
        <w:tc>
          <w:tcPr>
            <w:tcW w:w="4348" w:type="dxa"/>
          </w:tcPr>
          <w:p>
            <w:pPr>
              <w:pStyle w:val="Compact"/>
              <w:spacing w:before="20" w:after="20"/>
              <w:jc w:val="left"/>
            </w:pPr>
            <w:r>
              <w:rPr>
                <w:sz w:val="18"/>
                <w:szCs w:val="18"/>
              </w:rPr>
              <w:t xml:space="preserve">Tabs:</w:t>
            </w:r>
            <w:r>
              <w:rPr>
                <w:sz w:val="18"/>
                <w:szCs w:val="18"/>
              </w:rPr>
              <w:t xml:space="preserve"> </w:t>
            </w:r>
            <w:r>
              <w:rPr>
                <w:bCs/>
                <w:b/>
                <w:sz w:val="18"/>
                <w:szCs w:val="18"/>
              </w:rPr>
              <w:t xml:space="preserve">Overview · Enter · Subjects · Plan · Careers</w:t>
            </w:r>
            <w:r>
              <w:rPr>
                <w:sz w:val="18"/>
                <w:szCs w:val="18"/>
              </w:rPr>
              <w:t xml:space="preserve"> </w:t>
            </w:r>
            <w:r>
              <w:rPr>
                <w:sz w:val="18"/>
                <w:szCs w:val="18"/>
              </w:rPr>
              <w:t xml:space="preserve">(5 max)</w:t>
            </w:r>
          </w:p>
        </w:tc>
        <w:tc>
          <w:tcPr>
            <w:tcW w:w="4115" w:type="dxa"/>
          </w:tcPr>
          <w:p>
            <w:pPr>
              <w:pStyle w:val="Compact"/>
              <w:spacing w:before="20" w:after="20"/>
              <w:jc w:val="left"/>
            </w:pPr>
            <w:r>
              <w:rPr>
                <w:sz w:val="18"/>
                <w:szCs w:val="18"/>
              </w:rPr>
              <w:t xml:space="preserve">Plan appears in Phase 3, Careers in Phase 4; until then tabs are hidden, not disabled</w:t>
            </w:r>
          </w:p>
        </w:tc>
      </w:tr>
      <w:tr>
        <w:trPr/>
        <w:tc>
          <w:tcPr>
            <w:tcW w:w="1172" w:type="dxa"/>
            <w:shd w:val="clear" w:color="auto" w:fill="F3F6FA"/>
          </w:tcPr>
          <w:p>
            <w:pPr>
              <w:pStyle w:val="Compact"/>
              <w:spacing w:before="20" w:after="20"/>
              <w:jc w:val="left"/>
            </w:pPr>
            <w:r>
              <w:rPr>
                <w:sz w:val="18"/>
                <w:szCs w:val="18"/>
              </w:rPr>
              <w:t xml:space="preserve">My Scores (desktop)</w:t>
            </w:r>
          </w:p>
        </w:tc>
        <w:tc>
          <w:tcPr>
            <w:tcW w:w="4348" w:type="dxa"/>
            <w:shd w:val="clear" w:color="auto" w:fill="F3F6FA"/>
          </w:tcPr>
          <w:p>
            <w:pPr>
              <w:pStyle w:val="Compact"/>
              <w:spacing w:before="20" w:after="20"/>
              <w:jc w:val="left"/>
            </w:pPr>
            <w:r>
              <w:rPr>
                <w:sz w:val="18"/>
                <w:szCs w:val="18"/>
              </w:rPr>
              <w:t xml:space="preserve">Left sub-navigation with the same items + History, Family, Settings</w:t>
            </w:r>
          </w:p>
        </w:tc>
        <w:tc>
          <w:tcPr>
            <w:tcW w:w="4115" w:type="dxa"/>
            <w:shd w:val="clear" w:color="auto" w:fill="F3F6FA"/>
          </w:tcPr>
          <w:p>
            <w:pPr>
              <w:pStyle w:val="Compact"/>
              <w:spacing w:before="20" w:after="20"/>
            </w:pPr>
          </w:p>
        </w:tc>
      </w:tr>
      <w:tr>
        <w:trPr/>
        <w:tc>
          <w:tcPr>
            <w:tcW w:w="1172" w:type="dxa"/>
          </w:tcPr>
          <w:p>
            <w:pPr>
              <w:pStyle w:val="Compact"/>
              <w:spacing w:before="20" w:after="20"/>
              <w:jc w:val="left"/>
            </w:pPr>
            <w:r>
              <w:rPr>
                <w:sz w:val="18"/>
                <w:szCs w:val="18"/>
              </w:rPr>
              <w:t xml:space="preserve">Guardian</w:t>
            </w:r>
          </w:p>
        </w:tc>
        <w:tc>
          <w:tcPr>
            <w:tcW w:w="4348" w:type="dxa"/>
          </w:tcPr>
          <w:p>
            <w:pPr>
              <w:pStyle w:val="Compact"/>
              <w:spacing w:before="20" w:after="20"/>
              <w:jc w:val="left"/>
            </w:pPr>
            <w:r>
              <w:rPr>
                <w:sz w:val="18"/>
                <w:szCs w:val="18"/>
              </w:rPr>
              <w:t xml:space="preserve">“</w:t>
            </w:r>
            <w:r>
              <w:rPr>
                <w:sz w:val="18"/>
                <w:szCs w:val="18"/>
              </w:rPr>
              <w:t xml:space="preserve">Family</w:t>
            </w:r>
            <w:r>
              <w:rPr>
                <w:sz w:val="18"/>
                <w:szCs w:val="18"/>
              </w:rPr>
              <w:t xml:space="preserve">”</w:t>
            </w:r>
            <w:r>
              <w:rPr>
                <w:sz w:val="18"/>
                <w:szCs w:val="18"/>
              </w:rPr>
              <w:t xml:space="preserve"> </w:t>
            </w:r>
            <w:r>
              <w:rPr>
                <w:sz w:val="18"/>
                <w:szCs w:val="18"/>
              </w:rPr>
              <w:t xml:space="preserve">entry in the account menu when ≥ 1 link exists</w:t>
            </w:r>
          </w:p>
        </w:tc>
        <w:tc>
          <w:tcPr>
            <w:tcW w:w="4115" w:type="dxa"/>
          </w:tcPr>
          <w:p>
            <w:pPr>
              <w:pStyle w:val="Compact"/>
              <w:spacing w:before="20" w:after="20"/>
              <w:jc w:val="left"/>
            </w:pPr>
            <w:r>
              <w:rPr>
                <w:sz w:val="18"/>
                <w:szCs w:val="18"/>
              </w:rPr>
              <w:t xml:space="preserve">Separate route; guardians never land in the student’s own view</w:t>
            </w:r>
          </w:p>
        </w:tc>
      </w:tr>
      <w:tr>
        <w:trPr/>
        <w:tc>
          <w:tcPr>
            <w:tcW w:w="1172" w:type="dxa"/>
            <w:shd w:val="clear" w:color="auto" w:fill="F3F6FA"/>
          </w:tcPr>
          <w:p>
            <w:pPr>
              <w:pStyle w:val="Compact"/>
              <w:spacing w:before="20" w:after="20"/>
              <w:jc w:val="left"/>
            </w:pPr>
            <w:r>
              <w:rPr>
                <w:sz w:val="18"/>
                <w:szCs w:val="18"/>
              </w:rPr>
              <w:t xml:space="preserve">Admin</w:t>
            </w:r>
          </w:p>
        </w:tc>
        <w:tc>
          <w:tcPr>
            <w:tcW w:w="4348" w:type="dxa"/>
            <w:shd w:val="clear" w:color="auto" w:fill="F3F6FA"/>
          </w:tcPr>
          <w:p>
            <w:pPr>
              <w:pStyle w:val="Compact"/>
              <w:spacing w:before="20" w:after="20"/>
              <w:jc w:val="left"/>
            </w:pPr>
            <w:r>
              <w:rPr>
                <w:sz w:val="18"/>
                <w:szCs w:val="18"/>
              </w:rPr>
              <w:t xml:space="preserve">Separate admin console route, role-gated, MFA</w:t>
            </w:r>
          </w:p>
        </w:tc>
        <w:tc>
          <w:tcPr>
            <w:tcW w:w="4115" w:type="dxa"/>
            <w:shd w:val="clear" w:color="auto" w:fill="F3F6FA"/>
          </w:tcPr>
          <w:p>
            <w:pPr>
              <w:pStyle w:val="Compact"/>
              <w:spacing w:before="20" w:after="20"/>
              <w:jc w:val="left"/>
            </w:pPr>
            <w:r>
              <w:rPr>
                <w:sz w:val="18"/>
                <w:szCs w:val="18"/>
              </w:rPr>
              <w:t xml:space="preserve">Not linked from public navigation</w:t>
            </w:r>
          </w:p>
        </w:tc>
      </w:tr>
    </w:tbl>
    <w:p>
      <w:pPr>
        <w:pStyle w:val="BodyText"/>
      </w:pPr>
      <w:r>
        <w:t xml:space="preserve">Deep links:</w:t>
      </w:r>
      <w:r>
        <w:t xml:space="preserve"> </w:t>
      </w:r>
      <w:r>
        <w:rPr>
          <w:rStyle w:val="VerbatimChar"/>
        </w:rPr>
        <w:t xml:space="preserve">/academy/scores</w:t>
      </w:r>
      <w:r>
        <w:t xml:space="preserve">,</w:t>
      </w:r>
      <w:r>
        <w:t xml:space="preserve"> </w:t>
      </w:r>
      <w:r>
        <w:rPr>
          <w:rStyle w:val="VerbatimChar"/>
        </w:rPr>
        <w:t xml:space="preserve">/academy/scores/enter?period=2026-10</w:t>
      </w:r>
      <w:r>
        <w:t xml:space="preserve">,</w:t>
      </w:r>
      <w:r>
        <w:t xml:space="preserve"> </w:t>
      </w:r>
      <w:r>
        <w:rPr>
          <w:rStyle w:val="VerbatimChar"/>
        </w:rPr>
        <w:t xml:space="preserve">/academy/scores/subjects/{code}</w:t>
      </w:r>
      <w:r>
        <w:t xml:space="preserve">,</w:t>
      </w:r>
      <w:r>
        <w:t xml:space="preserve"> </w:t>
      </w:r>
      <w:r>
        <w:rPr>
          <w:rStyle w:val="VerbatimChar"/>
        </w:rPr>
        <w:t xml:space="preserve">/academy/scores/careers</w:t>
      </w:r>
      <w:r>
        <w:t xml:space="preserve">,</w:t>
      </w:r>
      <w:r>
        <w:t xml:space="preserve"> </w:t>
      </w:r>
      <w:r>
        <w:rPr>
          <w:rStyle w:val="VerbatimChar"/>
        </w:rPr>
        <w:t xml:space="preserve">/academy/family</w:t>
      </w:r>
      <w:r>
        <w:t xml:space="preserve">,</w:t>
      </w:r>
      <w:r>
        <w:t xml:space="preserve"> </w:t>
      </w:r>
      <w:r>
        <w:rPr>
          <w:rStyle w:val="VerbatimChar"/>
        </w:rPr>
        <w:t xml:space="preserve">/academy/coach?context=scores</w:t>
      </w:r>
      <w:r>
        <w:t xml:space="preserve"> </w:t>
      </w:r>
      <w:r>
        <w:t xml:space="preserve">(final paths subject to existing routing, OD-04).</w:t>
      </w:r>
    </w:p>
    <w:bookmarkEnd w:id="152"/>
    <w:bookmarkEnd w:id="153"/>
    <w:bookmarkStart w:id="182" w:name="uxui-screen-specifications"/>
    <w:p>
      <w:pPr>
        <w:pStyle w:val="Heading1"/>
      </w:pPr>
      <w:r>
        <w:t xml:space="preserve">18. UX/UI Screen Specifications</w:t>
      </w:r>
    </w:p>
    <w:bookmarkStart w:id="154" w:name="Xa6dc872557dc0d206e7c70c1333ead9c4299d52"/>
    <w:p>
      <w:pPr>
        <w:pStyle w:val="Heading2"/>
      </w:pPr>
      <w:r>
        <w:t xml:space="preserve">18.1 Design direction and design-system guidance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622"/>
        <w:gridCol w:w="8014"/>
      </w:tblGrid>
      <w:tr>
        <w:trPr>
          <w:tblHeader w:val="true"/>
          <w:tblHeader w:val="true"/>
        </w:trPr>
        <w:tc>
          <w:tcPr>
            <w:tcW w:w="1622" w:type="dxa"/>
            <w:shd w:val="clear" w:color="auto" w:fill="1E3A5F"/>
          </w:tcPr>
          <w:p>
            <w:pPr>
              <w:pStyle w:val="Compact"/>
              <w:spacing w:before="20" w:after="20"/>
              <w:jc w:val="left"/>
            </w:pPr>
            <w:r>
              <w:rPr>
                <w:b/>
                <w:color w:val="FFFFFF"/>
                <w:sz w:val="18"/>
                <w:szCs w:val="18"/>
              </w:rPr>
              <w:t xml:space="preserve">Topic</w:t>
            </w:r>
          </w:p>
        </w:tc>
        <w:tc>
          <w:tcPr>
            <w:tcW w:w="8014" w:type="dxa"/>
            <w:shd w:val="clear" w:color="auto" w:fill="1E3A5F"/>
          </w:tcPr>
          <w:p>
            <w:pPr>
              <w:pStyle w:val="Compact"/>
              <w:spacing w:before="20" w:after="20"/>
              <w:jc w:val="left"/>
            </w:pPr>
            <w:r>
              <w:rPr>
                <w:b/>
                <w:color w:val="FFFFFF"/>
                <w:sz w:val="18"/>
                <w:szCs w:val="18"/>
              </w:rPr>
              <w:t xml:space="preserve">Guidance</w:t>
            </w:r>
          </w:p>
        </w:tc>
      </w:tr>
      <w:tr>
        <w:trPr/>
        <w:tc>
          <w:tcPr>
            <w:tcW w:w="1622" w:type="dxa"/>
          </w:tcPr>
          <w:p>
            <w:pPr>
              <w:pStyle w:val="Compact"/>
              <w:spacing w:before="20" w:after="20"/>
              <w:jc w:val="left"/>
            </w:pPr>
            <w:r>
              <w:rPr>
                <w:sz w:val="18"/>
                <w:szCs w:val="18"/>
              </w:rPr>
              <w:t xml:space="preserve">Brand</w:t>
            </w:r>
          </w:p>
        </w:tc>
        <w:tc>
          <w:tcPr>
            <w:tcW w:w="8014" w:type="dxa"/>
          </w:tcPr>
          <w:p>
            <w:pPr>
              <w:pStyle w:val="Compact"/>
              <w:spacing w:before="20" w:after="20"/>
              <w:jc w:val="left"/>
            </w:pPr>
            <w:r>
              <w:rPr>
                <w:sz w:val="18"/>
                <w:szCs w:val="18"/>
              </w:rPr>
              <w:t xml:space="preserve">Reuse Bitdoin tokens: primary navy #1e3a5f [CONFIRMED-SITE], existing typography, buttons, cards and the Academy</w:t>
            </w:r>
            <w:r>
              <w:rPr>
                <w:sz w:val="18"/>
                <w:szCs w:val="18"/>
              </w:rPr>
              <w:t xml:space="preserve"> </w:t>
            </w:r>
            <w:r>
              <w:rPr>
                <w:sz w:val="18"/>
                <w:szCs w:val="18"/>
              </w:rPr>
              <w:t xml:space="preserve">“</w:t>
            </w:r>
            <w:r>
              <w:rPr>
                <w:sz w:val="18"/>
                <w:szCs w:val="18"/>
              </w:rPr>
              <w:t xml:space="preserve">Learn · Practice · Grow</w:t>
            </w:r>
            <w:r>
              <w:rPr>
                <w:sz w:val="18"/>
                <w:szCs w:val="18"/>
              </w:rPr>
              <w:t xml:space="preserve">”</w:t>
            </w:r>
            <w:r>
              <w:rPr>
                <w:sz w:val="18"/>
                <w:szCs w:val="18"/>
              </w:rPr>
              <w:t xml:space="preserve"> </w:t>
            </w:r>
            <w:r>
              <w:rPr>
                <w:sz w:val="18"/>
                <w:szCs w:val="18"/>
              </w:rPr>
              <w:t xml:space="preserve">voice. Add only a module accent for charts after contrast checks</w:t>
            </w:r>
          </w:p>
        </w:tc>
      </w:tr>
      <w:tr>
        <w:trPr/>
        <w:tc>
          <w:tcPr>
            <w:tcW w:w="1622" w:type="dxa"/>
            <w:shd w:val="clear" w:color="auto" w:fill="F3F6FA"/>
          </w:tcPr>
          <w:p>
            <w:pPr>
              <w:pStyle w:val="Compact"/>
              <w:spacing w:before="20" w:after="20"/>
              <w:jc w:val="left"/>
            </w:pPr>
            <w:r>
              <w:rPr>
                <w:sz w:val="18"/>
                <w:szCs w:val="18"/>
              </w:rPr>
              <w:t xml:space="preserve">Tone</w:t>
            </w:r>
          </w:p>
        </w:tc>
        <w:tc>
          <w:tcPr>
            <w:tcW w:w="8014" w:type="dxa"/>
            <w:shd w:val="clear" w:color="auto" w:fill="F3F6FA"/>
          </w:tcPr>
          <w:p>
            <w:pPr>
              <w:pStyle w:val="Compact"/>
              <w:spacing w:before="20" w:after="20"/>
              <w:jc w:val="left"/>
            </w:pPr>
            <w:r>
              <w:rPr>
                <w:sz w:val="18"/>
                <w:szCs w:val="18"/>
              </w:rPr>
              <w:t xml:space="preserve">Warm, calm, encouraging; mature enough for 15–18-year-olds (no cartoon mascots in data views; existing</w:t>
            </w:r>
            <w:r>
              <w:rPr>
                <w:sz w:val="18"/>
                <w:szCs w:val="18"/>
              </w:rPr>
              <w:t xml:space="preserve"> </w:t>
            </w:r>
            <w:r>
              <w:rPr>
                <w:sz w:val="18"/>
                <w:szCs w:val="18"/>
              </w:rPr>
              <w:t xml:space="preserve">“</w:t>
            </w:r>
            <w:r>
              <w:rPr>
                <w:sz w:val="18"/>
                <w:szCs w:val="18"/>
              </w:rPr>
              <w:t xml:space="preserve">Bitty</w:t>
            </w:r>
            <w:r>
              <w:rPr>
                <w:sz w:val="18"/>
                <w:szCs w:val="18"/>
              </w:rPr>
              <w:t xml:space="preserve">”</w:t>
            </w:r>
            <w:r>
              <w:rPr>
                <w:sz w:val="18"/>
                <w:szCs w:val="18"/>
              </w:rPr>
              <w:t xml:space="preserve"> </w:t>
            </w:r>
            <w:r>
              <w:rPr>
                <w:sz w:val="18"/>
                <w:szCs w:val="18"/>
              </w:rPr>
              <w:t xml:space="preserve">avatar may appear in empty states if the owner wishes)</w:t>
            </w:r>
          </w:p>
        </w:tc>
      </w:tr>
      <w:tr>
        <w:trPr/>
        <w:tc>
          <w:tcPr>
            <w:tcW w:w="1622" w:type="dxa"/>
          </w:tcPr>
          <w:p>
            <w:pPr>
              <w:pStyle w:val="Compact"/>
              <w:spacing w:before="20" w:after="20"/>
              <w:jc w:val="left"/>
            </w:pPr>
            <w:r>
              <w:rPr>
                <w:sz w:val="18"/>
                <w:szCs w:val="18"/>
              </w:rPr>
              <w:t xml:space="preserve">Typography for Lao</w:t>
            </w:r>
          </w:p>
        </w:tc>
        <w:tc>
          <w:tcPr>
            <w:tcW w:w="8014" w:type="dxa"/>
          </w:tcPr>
          <w:p>
            <w:pPr>
              <w:pStyle w:val="Compact"/>
              <w:spacing w:before="20" w:after="20"/>
              <w:jc w:val="left"/>
            </w:pPr>
            <w:r>
              <w:rPr>
                <w:sz w:val="18"/>
                <w:szCs w:val="18"/>
              </w:rPr>
              <w:t xml:space="preserve">Use a Lao-capable font stack (e.g. Noto Sans Lao, Phetsarath OT fallback); body ≥ 16 px; line-height ≥ 1.6 for Lao to accommodate stacked vowels and tone marks; avoid letter-spacing on Lao; never truncate Lao mid-syllable — wrap at word boundaries using a Lao word-break library or zero-width spaces in strings</w:t>
            </w:r>
          </w:p>
        </w:tc>
      </w:tr>
      <w:tr>
        <w:trPr/>
        <w:tc>
          <w:tcPr>
            <w:tcW w:w="1622" w:type="dxa"/>
            <w:shd w:val="clear" w:color="auto" w:fill="F3F6FA"/>
          </w:tcPr>
          <w:p>
            <w:pPr>
              <w:pStyle w:val="Compact"/>
              <w:spacing w:before="20" w:after="20"/>
              <w:jc w:val="left"/>
            </w:pPr>
            <w:r>
              <w:rPr>
                <w:sz w:val="18"/>
                <w:szCs w:val="18"/>
              </w:rPr>
              <w:t xml:space="preserve">Numbers</w:t>
            </w:r>
          </w:p>
        </w:tc>
        <w:tc>
          <w:tcPr>
            <w:tcW w:w="8014" w:type="dxa"/>
            <w:shd w:val="clear" w:color="auto" w:fill="F3F6FA"/>
          </w:tcPr>
          <w:p>
            <w:pPr>
              <w:pStyle w:val="Compact"/>
              <w:spacing w:before="20" w:after="20"/>
              <w:jc w:val="left"/>
            </w:pPr>
            <w:r>
              <w:rPr>
                <w:sz w:val="18"/>
                <w:szCs w:val="18"/>
              </w:rPr>
              <w:t xml:space="preserve">Arabic numerals for scores; Lao numerals accepted on input; one decimal for 0–10 scale</w:t>
            </w:r>
          </w:p>
        </w:tc>
      </w:tr>
      <w:tr>
        <w:trPr/>
        <w:tc>
          <w:tcPr>
            <w:tcW w:w="1622" w:type="dxa"/>
          </w:tcPr>
          <w:p>
            <w:pPr>
              <w:pStyle w:val="Compact"/>
              <w:spacing w:before="20" w:after="20"/>
              <w:jc w:val="left"/>
            </w:pPr>
            <w:r>
              <w:rPr>
                <w:sz w:val="18"/>
                <w:szCs w:val="18"/>
              </w:rPr>
              <w:t xml:space="preserve">Colour semantics</w:t>
            </w:r>
          </w:p>
        </w:tc>
        <w:tc>
          <w:tcPr>
            <w:tcW w:w="8014" w:type="dxa"/>
          </w:tcPr>
          <w:p>
            <w:pPr>
              <w:pStyle w:val="Compact"/>
              <w:spacing w:before="20" w:after="20"/>
              <w:jc w:val="left"/>
            </w:pPr>
            <w:r>
              <w:rPr>
                <w:sz w:val="18"/>
                <w:szCs w:val="18"/>
              </w:rPr>
              <w:t xml:space="preserve">Change indicators use icon + text; avoid red/green-only meaning; no red for low scores (use neutral grey +</w:t>
            </w:r>
            <w:r>
              <w:rPr>
                <w:sz w:val="18"/>
                <w:szCs w:val="18"/>
              </w:rPr>
              <w:t xml:space="preserve"> </w:t>
            </w:r>
            <w:r>
              <w:rPr>
                <w:sz w:val="18"/>
                <w:szCs w:val="18"/>
              </w:rPr>
              <w:t xml:space="preserve">“</w:t>
            </w:r>
            <w:r>
              <w:rPr>
                <w:sz w:val="18"/>
                <w:szCs w:val="18"/>
              </w:rPr>
              <w:t xml:space="preserve">needs attention</w:t>
            </w:r>
            <w:r>
              <w:rPr>
                <w:sz w:val="18"/>
                <w:szCs w:val="18"/>
              </w:rPr>
              <w:t xml:space="preserve">”</w:t>
            </w:r>
            <w:r>
              <w:rPr>
                <w:sz w:val="18"/>
                <w:szCs w:val="18"/>
              </w:rPr>
              <w:t xml:space="preserve"> </w:t>
            </w:r>
            <w:r>
              <w:rPr>
                <w:sz w:val="18"/>
                <w:szCs w:val="18"/>
              </w:rPr>
              <w:t xml:space="preserve">chip)</w:t>
            </w:r>
          </w:p>
        </w:tc>
      </w:tr>
      <w:tr>
        <w:trPr/>
        <w:tc>
          <w:tcPr>
            <w:tcW w:w="1622" w:type="dxa"/>
            <w:shd w:val="clear" w:color="auto" w:fill="F3F6FA"/>
          </w:tcPr>
          <w:p>
            <w:pPr>
              <w:pStyle w:val="Compact"/>
              <w:spacing w:before="20" w:after="20"/>
              <w:jc w:val="left"/>
            </w:pPr>
            <w:r>
              <w:rPr>
                <w:sz w:val="18"/>
                <w:szCs w:val="18"/>
              </w:rPr>
              <w:t xml:space="preserve">Charts</w:t>
            </w:r>
          </w:p>
        </w:tc>
        <w:tc>
          <w:tcPr>
            <w:tcW w:w="8014" w:type="dxa"/>
            <w:shd w:val="clear" w:color="auto" w:fill="F3F6FA"/>
          </w:tcPr>
          <w:p>
            <w:pPr>
              <w:pStyle w:val="Compact"/>
              <w:spacing w:before="20" w:after="20"/>
              <w:jc w:val="left"/>
            </w:pPr>
            <w:r>
              <w:rPr>
                <w:sz w:val="18"/>
                <w:szCs w:val="18"/>
              </w:rPr>
              <w:t xml:space="preserve">Simple line and bar charts; no 3D, no dual axes; values available as tables</w:t>
            </w:r>
          </w:p>
        </w:tc>
      </w:tr>
      <w:tr>
        <w:trPr/>
        <w:tc>
          <w:tcPr>
            <w:tcW w:w="1622" w:type="dxa"/>
          </w:tcPr>
          <w:p>
            <w:pPr>
              <w:pStyle w:val="Compact"/>
              <w:spacing w:before="20" w:after="20"/>
              <w:jc w:val="left"/>
            </w:pPr>
            <w:r>
              <w:rPr>
                <w:sz w:val="18"/>
                <w:szCs w:val="18"/>
              </w:rPr>
              <w:t xml:space="preserve">Touch</w:t>
            </w:r>
          </w:p>
        </w:tc>
        <w:tc>
          <w:tcPr>
            <w:tcW w:w="8014" w:type="dxa"/>
          </w:tcPr>
          <w:p>
            <w:pPr>
              <w:pStyle w:val="Compact"/>
              <w:spacing w:before="20" w:after="20"/>
              <w:jc w:val="left"/>
            </w:pPr>
            <w:r>
              <w:rPr>
                <w:sz w:val="18"/>
                <w:szCs w:val="18"/>
              </w:rPr>
              <w:t xml:space="preserve">Targets ≥ 48 × 48 dp; primary actions in thumb zone</w:t>
            </w:r>
          </w:p>
        </w:tc>
      </w:tr>
      <w:tr>
        <w:trPr/>
        <w:tc>
          <w:tcPr>
            <w:tcW w:w="1622" w:type="dxa"/>
            <w:shd w:val="clear" w:color="auto" w:fill="F3F6FA"/>
          </w:tcPr>
          <w:p>
            <w:pPr>
              <w:pStyle w:val="Compact"/>
              <w:spacing w:before="20" w:after="20"/>
              <w:jc w:val="left"/>
            </w:pPr>
            <w:r>
              <w:rPr>
                <w:sz w:val="18"/>
                <w:szCs w:val="18"/>
              </w:rPr>
              <w:t xml:space="preserve">Motion</w:t>
            </w:r>
          </w:p>
        </w:tc>
        <w:tc>
          <w:tcPr>
            <w:tcW w:w="8014" w:type="dxa"/>
            <w:shd w:val="clear" w:color="auto" w:fill="F3F6FA"/>
          </w:tcPr>
          <w:p>
            <w:pPr>
              <w:pStyle w:val="Compact"/>
              <w:spacing w:before="20" w:after="20"/>
              <w:jc w:val="left"/>
            </w:pPr>
            <w:r>
              <w:rPr>
                <w:sz w:val="18"/>
                <w:szCs w:val="18"/>
              </w:rPr>
              <w:t xml:space="preserve">Minimal; respect</w:t>
            </w:r>
            <w:r>
              <w:rPr>
                <w:sz w:val="18"/>
                <w:szCs w:val="18"/>
              </w:rPr>
              <w:t xml:space="preserve"> </w:t>
            </w:r>
            <w:r>
              <w:rPr>
                <w:rStyle w:val="VerbatimChar"/>
                <w:sz w:val="18"/>
                <w:szCs w:val="18"/>
              </w:rPr>
              <w:t xml:space="preserve">prefers-reduced-motion</w:t>
            </w:r>
          </w:p>
        </w:tc>
      </w:tr>
      <w:tr>
        <w:trPr/>
        <w:tc>
          <w:tcPr>
            <w:tcW w:w="1622" w:type="dxa"/>
          </w:tcPr>
          <w:p>
            <w:pPr>
              <w:pStyle w:val="Compact"/>
              <w:spacing w:before="20" w:after="20"/>
              <w:jc w:val="left"/>
            </w:pPr>
            <w:r>
              <w:rPr>
                <w:sz w:val="18"/>
                <w:szCs w:val="18"/>
              </w:rPr>
              <w:t xml:space="preserve">Accessibility</w:t>
            </w:r>
          </w:p>
        </w:tc>
        <w:tc>
          <w:tcPr>
            <w:tcW w:w="8014" w:type="dxa"/>
          </w:tcPr>
          <w:p>
            <w:pPr>
              <w:pStyle w:val="Compact"/>
              <w:spacing w:before="20" w:after="20"/>
              <w:jc w:val="left"/>
            </w:pPr>
            <w:r>
              <w:rPr>
                <w:sz w:val="18"/>
                <w:szCs w:val="18"/>
              </w:rPr>
              <w:t xml:space="preserve">WCAG 2.2 AA; screen-reader labels in both languages; form errors announced via</w:t>
            </w:r>
            <w:r>
              <w:rPr>
                <w:sz w:val="18"/>
                <w:szCs w:val="18"/>
              </w:rPr>
              <w:t xml:space="preserve"> </w:t>
            </w:r>
            <w:r>
              <w:rPr>
                <w:rStyle w:val="VerbatimChar"/>
                <w:sz w:val="18"/>
                <w:szCs w:val="18"/>
              </w:rPr>
              <w:t xml:space="preserve">aria-live</w:t>
            </w:r>
          </w:p>
        </w:tc>
      </w:tr>
      <w:tr>
        <w:trPr/>
        <w:tc>
          <w:tcPr>
            <w:tcW w:w="1622" w:type="dxa"/>
            <w:shd w:val="clear" w:color="auto" w:fill="F3F6FA"/>
          </w:tcPr>
          <w:p>
            <w:pPr>
              <w:pStyle w:val="Compact"/>
              <w:spacing w:before="20" w:after="20"/>
              <w:jc w:val="left"/>
            </w:pPr>
            <w:r>
              <w:rPr>
                <w:sz w:val="18"/>
                <w:szCs w:val="18"/>
              </w:rPr>
              <w:t xml:space="preserve">Data cost</w:t>
            </w:r>
          </w:p>
        </w:tc>
        <w:tc>
          <w:tcPr>
            <w:tcW w:w="8014" w:type="dxa"/>
            <w:shd w:val="clear" w:color="auto" w:fill="F3F6FA"/>
          </w:tcPr>
          <w:p>
            <w:pPr>
              <w:pStyle w:val="Compact"/>
              <w:spacing w:before="20" w:after="20"/>
              <w:jc w:val="left"/>
            </w:pPr>
            <w:r>
              <w:rPr>
                <w:sz w:val="18"/>
                <w:szCs w:val="18"/>
              </w:rPr>
              <w:t xml:space="preserve">No autoplay video; images lazy-loaded; charts rendered client-side from compact JSON</w:t>
            </w:r>
          </w:p>
        </w:tc>
      </w:tr>
    </w:tbl>
    <w:bookmarkEnd w:id="154"/>
    <w:bookmarkStart w:id="155" w:name="component-inventory"/>
    <w:p>
      <w:pPr>
        <w:pStyle w:val="Heading2"/>
      </w:pPr>
      <w:r>
        <w:t xml:space="preserve">18.2 Component inventory</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297"/>
        <w:gridCol w:w="2185"/>
        <w:gridCol w:w="5154"/>
      </w:tblGrid>
      <w:tr>
        <w:trPr>
          <w:tblHeader w:val="true"/>
          <w:tblHeader w:val="true"/>
        </w:trPr>
        <w:tc>
          <w:tcPr>
            <w:tcW w:w="2297" w:type="dxa"/>
            <w:shd w:val="clear" w:color="auto" w:fill="1E3A5F"/>
          </w:tcPr>
          <w:p>
            <w:pPr>
              <w:pStyle w:val="Compact"/>
              <w:spacing w:before="20" w:after="20"/>
              <w:jc w:val="left"/>
            </w:pPr>
            <w:r>
              <w:rPr>
                <w:b/>
                <w:color w:val="FFFFFF"/>
                <w:sz w:val="18"/>
                <w:szCs w:val="18"/>
              </w:rPr>
              <w:t xml:space="preserve">Component</w:t>
            </w:r>
          </w:p>
        </w:tc>
        <w:tc>
          <w:tcPr>
            <w:tcW w:w="2185" w:type="dxa"/>
            <w:shd w:val="clear" w:color="auto" w:fill="1E3A5F"/>
          </w:tcPr>
          <w:p>
            <w:pPr>
              <w:pStyle w:val="Compact"/>
              <w:spacing w:before="20" w:after="20"/>
              <w:jc w:val="left"/>
            </w:pPr>
            <w:r>
              <w:rPr>
                <w:b/>
                <w:color w:val="FFFFFF"/>
                <w:sz w:val="18"/>
                <w:szCs w:val="18"/>
              </w:rPr>
              <w:t xml:space="preserve">Used on</w:t>
            </w:r>
          </w:p>
        </w:tc>
        <w:tc>
          <w:tcPr>
            <w:tcW w:w="5154" w:type="dxa"/>
            <w:shd w:val="clear" w:color="auto" w:fill="1E3A5F"/>
          </w:tcPr>
          <w:p>
            <w:pPr>
              <w:pStyle w:val="Compact"/>
              <w:spacing w:before="20" w:after="20"/>
              <w:jc w:val="left"/>
            </w:pPr>
            <w:r>
              <w:rPr>
                <w:b/>
                <w:color w:val="FFFFFF"/>
                <w:sz w:val="18"/>
                <w:szCs w:val="18"/>
              </w:rPr>
              <w:t xml:space="preserve">Notes</w:t>
            </w:r>
          </w:p>
        </w:tc>
      </w:tr>
      <w:tr>
        <w:trPr/>
        <w:tc>
          <w:tcPr>
            <w:tcW w:w="2297" w:type="dxa"/>
          </w:tcPr>
          <w:p>
            <w:pPr>
              <w:pStyle w:val="Compact"/>
              <w:spacing w:before="20" w:after="20"/>
              <w:jc w:val="left"/>
            </w:pPr>
            <w:r>
              <w:rPr>
                <w:sz w:val="18"/>
                <w:szCs w:val="18"/>
              </w:rPr>
              <w:t xml:space="preserve">Summary card</w:t>
            </w:r>
          </w:p>
        </w:tc>
        <w:tc>
          <w:tcPr>
            <w:tcW w:w="2185" w:type="dxa"/>
          </w:tcPr>
          <w:p>
            <w:pPr>
              <w:pStyle w:val="Compact"/>
              <w:spacing w:before="20" w:after="20"/>
              <w:jc w:val="left"/>
            </w:pPr>
            <w:r>
              <w:rPr>
                <w:sz w:val="18"/>
                <w:szCs w:val="18"/>
              </w:rPr>
              <w:t xml:space="preserve">Dashboard, parent dashboard</w:t>
            </w:r>
          </w:p>
        </w:tc>
        <w:tc>
          <w:tcPr>
            <w:tcW w:w="5154" w:type="dxa"/>
          </w:tcPr>
          <w:p>
            <w:pPr>
              <w:pStyle w:val="Compact"/>
              <w:spacing w:before="20" w:after="20"/>
              <w:jc w:val="left"/>
            </w:pPr>
            <w:r>
              <w:rPr>
                <w:sz w:val="18"/>
                <w:szCs w:val="18"/>
              </w:rPr>
              <w:t xml:space="preserve">Period chip, mean, coverage, change chip</w:t>
            </w:r>
          </w:p>
        </w:tc>
      </w:tr>
      <w:tr>
        <w:trPr/>
        <w:tc>
          <w:tcPr>
            <w:tcW w:w="2297" w:type="dxa"/>
            <w:shd w:val="clear" w:color="auto" w:fill="F3F6FA"/>
          </w:tcPr>
          <w:p>
            <w:pPr>
              <w:pStyle w:val="Compact"/>
              <w:spacing w:before="20" w:after="20"/>
              <w:jc w:val="left"/>
            </w:pPr>
            <w:r>
              <w:rPr>
                <w:sz w:val="18"/>
                <w:szCs w:val="18"/>
              </w:rPr>
              <w:t xml:space="preserve">Change chip</w:t>
            </w:r>
          </w:p>
        </w:tc>
        <w:tc>
          <w:tcPr>
            <w:tcW w:w="2185" w:type="dxa"/>
            <w:shd w:val="clear" w:color="auto" w:fill="F3F6FA"/>
          </w:tcPr>
          <w:p>
            <w:pPr>
              <w:pStyle w:val="Compact"/>
              <w:spacing w:before="20" w:after="20"/>
              <w:jc w:val="left"/>
            </w:pPr>
            <w:r>
              <w:rPr>
                <w:sz w:val="18"/>
                <w:szCs w:val="18"/>
              </w:rPr>
              <w:t xml:space="preserve">Dashboard, lists, reports</w:t>
            </w:r>
          </w:p>
        </w:tc>
        <w:tc>
          <w:tcPr>
            <w:tcW w:w="5154" w:type="dxa"/>
            <w:shd w:val="clear" w:color="auto" w:fill="F3F6FA"/>
          </w:tcPr>
          <w:p>
            <w:pPr>
              <w:pStyle w:val="Compact"/>
              <w:spacing w:before="20" w:after="20"/>
              <w:jc w:val="left"/>
            </w:pPr>
            <w:r>
              <w:rPr>
                <w:sz w:val="18"/>
                <w:szCs w:val="18"/>
              </w:rPr>
              <w:t xml:space="preserve">▲ / ▼ / ■ + signed value + label</w:t>
            </w:r>
          </w:p>
        </w:tc>
      </w:tr>
      <w:tr>
        <w:trPr/>
        <w:tc>
          <w:tcPr>
            <w:tcW w:w="2297" w:type="dxa"/>
          </w:tcPr>
          <w:p>
            <w:pPr>
              <w:pStyle w:val="Compact"/>
              <w:spacing w:before="20" w:after="20"/>
              <w:jc w:val="left"/>
            </w:pPr>
            <w:r>
              <w:rPr>
                <w:sz w:val="18"/>
                <w:szCs w:val="18"/>
              </w:rPr>
              <w:t xml:space="preserve">Confidence chip</w:t>
            </w:r>
          </w:p>
        </w:tc>
        <w:tc>
          <w:tcPr>
            <w:tcW w:w="2185" w:type="dxa"/>
          </w:tcPr>
          <w:p>
            <w:pPr>
              <w:pStyle w:val="Compact"/>
              <w:spacing w:before="20" w:after="20"/>
              <w:jc w:val="left"/>
            </w:pPr>
            <w:r>
              <w:rPr>
                <w:sz w:val="18"/>
                <w:szCs w:val="18"/>
              </w:rPr>
              <w:t xml:space="preserve">Analysis cards</w:t>
            </w:r>
          </w:p>
        </w:tc>
        <w:tc>
          <w:tcPr>
            <w:tcW w:w="5154" w:type="dxa"/>
          </w:tcPr>
          <w:p>
            <w:pPr>
              <w:pStyle w:val="Compact"/>
              <w:spacing w:before="20" w:after="20"/>
              <w:jc w:val="left"/>
            </w:pPr>
            <w:r>
              <w:rPr>
                <w:sz w:val="18"/>
                <w:szCs w:val="18"/>
              </w:rPr>
              <w:t xml:space="preserve">Low / Medium / High with tooltip explaining basis</w:t>
            </w:r>
          </w:p>
        </w:tc>
      </w:tr>
      <w:tr>
        <w:trPr/>
        <w:tc>
          <w:tcPr>
            <w:tcW w:w="2297" w:type="dxa"/>
            <w:shd w:val="clear" w:color="auto" w:fill="F3F6FA"/>
          </w:tcPr>
          <w:p>
            <w:pPr>
              <w:pStyle w:val="Compact"/>
              <w:spacing w:before="20" w:after="20"/>
              <w:jc w:val="left"/>
            </w:pPr>
            <w:r>
              <w:rPr>
                <w:sz w:val="18"/>
                <w:szCs w:val="18"/>
              </w:rPr>
              <w:t xml:space="preserve">Score input row</w:t>
            </w:r>
          </w:p>
        </w:tc>
        <w:tc>
          <w:tcPr>
            <w:tcW w:w="2185" w:type="dxa"/>
            <w:shd w:val="clear" w:color="auto" w:fill="F3F6FA"/>
          </w:tcPr>
          <w:p>
            <w:pPr>
              <w:pStyle w:val="Compact"/>
              <w:spacing w:before="20" w:after="20"/>
              <w:jc w:val="left"/>
            </w:pPr>
            <w:r>
              <w:rPr>
                <w:sz w:val="18"/>
                <w:szCs w:val="18"/>
              </w:rPr>
              <w:t xml:space="preserve">Entry, OCR review</w:t>
            </w:r>
          </w:p>
        </w:tc>
        <w:tc>
          <w:tcPr>
            <w:tcW w:w="5154" w:type="dxa"/>
            <w:shd w:val="clear" w:color="auto" w:fill="F3F6FA"/>
          </w:tcPr>
          <w:p>
            <w:pPr>
              <w:pStyle w:val="Compact"/>
              <w:spacing w:before="20" w:after="20"/>
              <w:jc w:val="left"/>
            </w:pPr>
            <w:r>
              <w:rPr>
                <w:sz w:val="18"/>
                <w:szCs w:val="18"/>
              </w:rPr>
              <w:t xml:space="preserve">Subject name (Lao/EN), numeric field, status menu, error text, image crop (OCR)</w:t>
            </w:r>
          </w:p>
        </w:tc>
      </w:tr>
      <w:tr>
        <w:trPr/>
        <w:tc>
          <w:tcPr>
            <w:tcW w:w="2297" w:type="dxa"/>
          </w:tcPr>
          <w:p>
            <w:pPr>
              <w:pStyle w:val="Compact"/>
              <w:spacing w:before="20" w:after="20"/>
              <w:jc w:val="left"/>
            </w:pPr>
            <w:r>
              <w:rPr>
                <w:sz w:val="18"/>
                <w:szCs w:val="18"/>
              </w:rPr>
              <w:t xml:space="preserve">Period selector</w:t>
            </w:r>
          </w:p>
        </w:tc>
        <w:tc>
          <w:tcPr>
            <w:tcW w:w="2185" w:type="dxa"/>
          </w:tcPr>
          <w:p>
            <w:pPr>
              <w:pStyle w:val="Compact"/>
              <w:spacing w:before="20" w:after="20"/>
              <w:jc w:val="left"/>
            </w:pPr>
            <w:r>
              <w:rPr>
                <w:sz w:val="18"/>
                <w:szCs w:val="18"/>
              </w:rPr>
              <w:t xml:space="preserve">Entry, history</w:t>
            </w:r>
          </w:p>
        </w:tc>
        <w:tc>
          <w:tcPr>
            <w:tcW w:w="5154" w:type="dxa"/>
          </w:tcPr>
          <w:p>
            <w:pPr>
              <w:pStyle w:val="Compact"/>
              <w:spacing w:before="20" w:after="20"/>
              <w:jc w:val="left"/>
            </w:pPr>
            <w:r>
              <w:rPr>
                <w:sz w:val="18"/>
                <w:szCs w:val="18"/>
              </w:rPr>
              <w:t xml:space="preserve">Year → term → period; disabled future periods</w:t>
            </w:r>
          </w:p>
        </w:tc>
      </w:tr>
      <w:tr>
        <w:trPr/>
        <w:tc>
          <w:tcPr>
            <w:tcW w:w="2297" w:type="dxa"/>
            <w:shd w:val="clear" w:color="auto" w:fill="F3F6FA"/>
          </w:tcPr>
          <w:p>
            <w:pPr>
              <w:pStyle w:val="Compact"/>
              <w:spacing w:before="20" w:after="20"/>
              <w:jc w:val="left"/>
            </w:pPr>
            <w:r>
              <w:rPr>
                <w:sz w:val="18"/>
                <w:szCs w:val="18"/>
              </w:rPr>
              <w:t xml:space="preserve">Source/verification badge</w:t>
            </w:r>
          </w:p>
        </w:tc>
        <w:tc>
          <w:tcPr>
            <w:tcW w:w="2185" w:type="dxa"/>
            <w:shd w:val="clear" w:color="auto" w:fill="F3F6FA"/>
          </w:tcPr>
          <w:p>
            <w:pPr>
              <w:pStyle w:val="Compact"/>
              <w:spacing w:before="20" w:after="20"/>
              <w:jc w:val="left"/>
            </w:pPr>
            <w:r>
              <w:rPr>
                <w:sz w:val="18"/>
                <w:szCs w:val="18"/>
              </w:rPr>
              <w:t xml:space="preserve">Everywhere a score appears</w:t>
            </w:r>
          </w:p>
        </w:tc>
        <w:tc>
          <w:tcPr>
            <w:tcW w:w="5154" w:type="dxa"/>
            <w:shd w:val="clear" w:color="auto" w:fill="F3F6FA"/>
          </w:tcPr>
          <w:p>
            <w:pPr>
              <w:pStyle w:val="Compact"/>
              <w:spacing w:before="20" w:after="20"/>
              <w:jc w:val="left"/>
            </w:pPr>
            <w:r>
              <w:rPr>
                <w:sz w:val="18"/>
                <w:szCs w:val="18"/>
              </w:rPr>
              <w:t xml:space="preserve">Manual · Photo · School-verified</w:t>
            </w:r>
          </w:p>
        </w:tc>
      </w:tr>
      <w:tr>
        <w:trPr/>
        <w:tc>
          <w:tcPr>
            <w:tcW w:w="2297" w:type="dxa"/>
          </w:tcPr>
          <w:p>
            <w:pPr>
              <w:pStyle w:val="Compact"/>
              <w:spacing w:before="20" w:after="20"/>
              <w:jc w:val="left"/>
            </w:pPr>
            <w:r>
              <w:rPr>
                <w:sz w:val="18"/>
                <w:szCs w:val="18"/>
              </w:rPr>
              <w:t xml:space="preserve">Trend chart</w:t>
            </w:r>
          </w:p>
        </w:tc>
        <w:tc>
          <w:tcPr>
            <w:tcW w:w="2185" w:type="dxa"/>
          </w:tcPr>
          <w:p>
            <w:pPr>
              <w:pStyle w:val="Compact"/>
              <w:spacing w:before="20" w:after="20"/>
              <w:jc w:val="left"/>
            </w:pPr>
            <w:r>
              <w:rPr>
                <w:sz w:val="18"/>
                <w:szCs w:val="18"/>
              </w:rPr>
              <w:t xml:space="preserve">Dashboard, subject, parent</w:t>
            </w:r>
          </w:p>
        </w:tc>
        <w:tc>
          <w:tcPr>
            <w:tcW w:w="5154" w:type="dxa"/>
          </w:tcPr>
          <w:p>
            <w:pPr>
              <w:pStyle w:val="Compact"/>
              <w:spacing w:before="20" w:after="20"/>
              <w:jc w:val="left"/>
            </w:pPr>
            <w:r>
              <w:rPr>
                <w:sz w:val="18"/>
                <w:szCs w:val="18"/>
              </w:rPr>
              <w:t xml:space="preserve">Line + rolling mean + annotations + table toggle</w:t>
            </w:r>
          </w:p>
        </w:tc>
      </w:tr>
      <w:tr>
        <w:trPr/>
        <w:tc>
          <w:tcPr>
            <w:tcW w:w="2297" w:type="dxa"/>
            <w:shd w:val="clear" w:color="auto" w:fill="F3F6FA"/>
          </w:tcPr>
          <w:p>
            <w:pPr>
              <w:pStyle w:val="Compact"/>
              <w:spacing w:before="20" w:after="20"/>
              <w:jc w:val="left"/>
            </w:pPr>
            <w:r>
              <w:rPr>
                <w:sz w:val="18"/>
                <w:szCs w:val="18"/>
              </w:rPr>
              <w:t xml:space="preserve">Bar comparison</w:t>
            </w:r>
          </w:p>
        </w:tc>
        <w:tc>
          <w:tcPr>
            <w:tcW w:w="2185" w:type="dxa"/>
            <w:shd w:val="clear" w:color="auto" w:fill="F3F6FA"/>
          </w:tcPr>
          <w:p>
            <w:pPr>
              <w:pStyle w:val="Compact"/>
              <w:spacing w:before="20" w:after="20"/>
              <w:jc w:val="left"/>
            </w:pPr>
            <w:r>
              <w:rPr>
                <w:sz w:val="18"/>
                <w:szCs w:val="18"/>
              </w:rPr>
              <w:t xml:space="preserve">Dashboard</w:t>
            </w:r>
          </w:p>
        </w:tc>
        <w:tc>
          <w:tcPr>
            <w:tcW w:w="5154" w:type="dxa"/>
            <w:shd w:val="clear" w:color="auto" w:fill="F3F6FA"/>
          </w:tcPr>
          <w:p>
            <w:pPr>
              <w:pStyle w:val="Compact"/>
              <w:spacing w:before="20" w:after="20"/>
              <w:jc w:val="left"/>
            </w:pPr>
            <w:r>
              <w:rPr>
                <w:sz w:val="18"/>
                <w:szCs w:val="18"/>
              </w:rPr>
              <w:t xml:space="preserve">Horizontal, sorted</w:t>
            </w:r>
          </w:p>
        </w:tc>
      </w:tr>
      <w:tr>
        <w:trPr/>
        <w:tc>
          <w:tcPr>
            <w:tcW w:w="2297" w:type="dxa"/>
          </w:tcPr>
          <w:p>
            <w:pPr>
              <w:pStyle w:val="Compact"/>
              <w:spacing w:before="20" w:after="20"/>
              <w:jc w:val="left"/>
            </w:pPr>
            <w:r>
              <w:rPr>
                <w:sz w:val="18"/>
                <w:szCs w:val="18"/>
              </w:rPr>
              <w:t xml:space="preserve">Recommendation card</w:t>
            </w:r>
          </w:p>
        </w:tc>
        <w:tc>
          <w:tcPr>
            <w:tcW w:w="2185" w:type="dxa"/>
          </w:tcPr>
          <w:p>
            <w:pPr>
              <w:pStyle w:val="Compact"/>
              <w:spacing w:before="20" w:after="20"/>
              <w:jc w:val="left"/>
            </w:pPr>
            <w:r>
              <w:rPr>
                <w:sz w:val="18"/>
                <w:szCs w:val="18"/>
              </w:rPr>
              <w:t xml:space="preserve">Dashboard, recommendations</w:t>
            </w:r>
          </w:p>
        </w:tc>
        <w:tc>
          <w:tcPr>
            <w:tcW w:w="5154" w:type="dxa"/>
          </w:tcPr>
          <w:p>
            <w:pPr>
              <w:pStyle w:val="Compact"/>
              <w:spacing w:before="20" w:after="20"/>
              <w:jc w:val="left"/>
            </w:pPr>
            <w:r>
              <w:rPr>
                <w:sz w:val="18"/>
                <w:szCs w:val="18"/>
              </w:rPr>
              <w:t xml:space="preserve">Reason, minutes, action, dismiss menu</w:t>
            </w:r>
          </w:p>
        </w:tc>
      </w:tr>
      <w:tr>
        <w:trPr/>
        <w:tc>
          <w:tcPr>
            <w:tcW w:w="2297" w:type="dxa"/>
            <w:shd w:val="clear" w:color="auto" w:fill="F3F6FA"/>
          </w:tcPr>
          <w:p>
            <w:pPr>
              <w:pStyle w:val="Compact"/>
              <w:spacing w:before="20" w:after="20"/>
              <w:jc w:val="left"/>
            </w:pPr>
            <w:r>
              <w:rPr>
                <w:sz w:val="18"/>
                <w:szCs w:val="18"/>
              </w:rPr>
              <w:t xml:space="preserve">Quiz item</w:t>
            </w:r>
          </w:p>
        </w:tc>
        <w:tc>
          <w:tcPr>
            <w:tcW w:w="2185" w:type="dxa"/>
            <w:shd w:val="clear" w:color="auto" w:fill="F3F6FA"/>
          </w:tcPr>
          <w:p>
            <w:pPr>
              <w:pStyle w:val="Compact"/>
              <w:spacing w:before="20" w:after="20"/>
              <w:jc w:val="left"/>
            </w:pPr>
            <w:r>
              <w:rPr>
                <w:sz w:val="18"/>
                <w:szCs w:val="18"/>
              </w:rPr>
              <w:t xml:space="preserve">Diagnostic</w:t>
            </w:r>
          </w:p>
        </w:tc>
        <w:tc>
          <w:tcPr>
            <w:tcW w:w="5154" w:type="dxa"/>
            <w:shd w:val="clear" w:color="auto" w:fill="F3F6FA"/>
          </w:tcPr>
          <w:p>
            <w:pPr>
              <w:pStyle w:val="Compact"/>
              <w:spacing w:before="20" w:after="20"/>
              <w:jc w:val="left"/>
            </w:pPr>
            <w:r>
              <w:rPr>
                <w:sz w:val="18"/>
                <w:szCs w:val="18"/>
              </w:rPr>
              <w:t xml:space="preserve">Stem, options, progress, save state</w:t>
            </w:r>
          </w:p>
        </w:tc>
      </w:tr>
      <w:tr>
        <w:trPr/>
        <w:tc>
          <w:tcPr>
            <w:tcW w:w="2297" w:type="dxa"/>
          </w:tcPr>
          <w:p>
            <w:pPr>
              <w:pStyle w:val="Compact"/>
              <w:spacing w:before="20" w:after="20"/>
              <w:jc w:val="left"/>
            </w:pPr>
            <w:r>
              <w:rPr>
                <w:sz w:val="18"/>
                <w:szCs w:val="18"/>
              </w:rPr>
              <w:t xml:space="preserve">Topic band list</w:t>
            </w:r>
          </w:p>
        </w:tc>
        <w:tc>
          <w:tcPr>
            <w:tcW w:w="2185" w:type="dxa"/>
          </w:tcPr>
          <w:p>
            <w:pPr>
              <w:pStyle w:val="Compact"/>
              <w:spacing w:before="20" w:after="20"/>
              <w:jc w:val="left"/>
            </w:pPr>
            <w:r>
              <w:rPr>
                <w:sz w:val="18"/>
                <w:szCs w:val="18"/>
              </w:rPr>
              <w:t xml:space="preserve">Quiz results, subject</w:t>
            </w:r>
          </w:p>
        </w:tc>
        <w:tc>
          <w:tcPr>
            <w:tcW w:w="5154" w:type="dxa"/>
          </w:tcPr>
          <w:p>
            <w:pPr>
              <w:pStyle w:val="Compact"/>
              <w:spacing w:before="20" w:after="20"/>
              <w:jc w:val="left"/>
            </w:pPr>
            <w:r>
              <w:rPr>
                <w:sz w:val="18"/>
                <w:szCs w:val="18"/>
              </w:rPr>
              <w:t xml:space="preserve">Band chip, correct/total</w:t>
            </w:r>
          </w:p>
        </w:tc>
      </w:tr>
      <w:tr>
        <w:trPr/>
        <w:tc>
          <w:tcPr>
            <w:tcW w:w="2297" w:type="dxa"/>
            <w:shd w:val="clear" w:color="auto" w:fill="F3F6FA"/>
          </w:tcPr>
          <w:p>
            <w:pPr>
              <w:pStyle w:val="Compact"/>
              <w:spacing w:before="20" w:after="20"/>
              <w:jc w:val="left"/>
            </w:pPr>
            <w:r>
              <w:rPr>
                <w:sz w:val="18"/>
                <w:szCs w:val="18"/>
              </w:rPr>
              <w:t xml:space="preserve">Goal card</w:t>
            </w:r>
          </w:p>
        </w:tc>
        <w:tc>
          <w:tcPr>
            <w:tcW w:w="2185" w:type="dxa"/>
            <w:shd w:val="clear" w:color="auto" w:fill="F3F6FA"/>
          </w:tcPr>
          <w:p>
            <w:pPr>
              <w:pStyle w:val="Compact"/>
              <w:spacing w:before="20" w:after="20"/>
              <w:jc w:val="left"/>
            </w:pPr>
            <w:r>
              <w:rPr>
                <w:sz w:val="18"/>
                <w:szCs w:val="18"/>
              </w:rPr>
              <w:t xml:space="preserve">Planner</w:t>
            </w:r>
          </w:p>
        </w:tc>
        <w:tc>
          <w:tcPr>
            <w:tcW w:w="5154" w:type="dxa"/>
            <w:shd w:val="clear" w:color="auto" w:fill="F3F6FA"/>
          </w:tcPr>
          <w:p>
            <w:pPr>
              <w:pStyle w:val="Compact"/>
              <w:spacing w:before="20" w:after="20"/>
              <w:jc w:val="left"/>
            </w:pPr>
            <w:r>
              <w:rPr>
                <w:sz w:val="18"/>
                <w:szCs w:val="18"/>
              </w:rPr>
              <w:t xml:space="preserve">Baseline → target, feasibility label</w:t>
            </w:r>
          </w:p>
        </w:tc>
      </w:tr>
      <w:tr>
        <w:trPr/>
        <w:tc>
          <w:tcPr>
            <w:tcW w:w="2297" w:type="dxa"/>
          </w:tcPr>
          <w:p>
            <w:pPr>
              <w:pStyle w:val="Compact"/>
              <w:spacing w:before="20" w:after="20"/>
              <w:jc w:val="left"/>
            </w:pPr>
            <w:r>
              <w:rPr>
                <w:sz w:val="18"/>
                <w:szCs w:val="18"/>
              </w:rPr>
              <w:t xml:space="preserve">Task row</w:t>
            </w:r>
          </w:p>
        </w:tc>
        <w:tc>
          <w:tcPr>
            <w:tcW w:w="2185" w:type="dxa"/>
          </w:tcPr>
          <w:p>
            <w:pPr>
              <w:pStyle w:val="Compact"/>
              <w:spacing w:before="20" w:after="20"/>
              <w:jc w:val="left"/>
            </w:pPr>
            <w:r>
              <w:rPr>
                <w:sz w:val="18"/>
                <w:szCs w:val="18"/>
              </w:rPr>
              <w:t xml:space="preserve">Planner</w:t>
            </w:r>
          </w:p>
        </w:tc>
        <w:tc>
          <w:tcPr>
            <w:tcW w:w="5154" w:type="dxa"/>
          </w:tcPr>
          <w:p>
            <w:pPr>
              <w:pStyle w:val="Compact"/>
              <w:spacing w:before="20" w:after="20"/>
              <w:jc w:val="left"/>
            </w:pPr>
            <w:r>
              <w:rPr>
                <w:sz w:val="18"/>
                <w:szCs w:val="18"/>
              </w:rPr>
              <w:t xml:space="preserve">Status, minutes, link</w:t>
            </w:r>
          </w:p>
        </w:tc>
      </w:tr>
      <w:tr>
        <w:trPr/>
        <w:tc>
          <w:tcPr>
            <w:tcW w:w="2297" w:type="dxa"/>
            <w:shd w:val="clear" w:color="auto" w:fill="F3F6FA"/>
          </w:tcPr>
          <w:p>
            <w:pPr>
              <w:pStyle w:val="Compact"/>
              <w:spacing w:before="20" w:after="20"/>
              <w:jc w:val="left"/>
            </w:pPr>
            <w:r>
              <w:rPr>
                <w:sz w:val="18"/>
                <w:szCs w:val="18"/>
              </w:rPr>
              <w:t xml:space="preserve">Career option card</w:t>
            </w:r>
          </w:p>
        </w:tc>
        <w:tc>
          <w:tcPr>
            <w:tcW w:w="2185" w:type="dxa"/>
            <w:shd w:val="clear" w:color="auto" w:fill="F3F6FA"/>
          </w:tcPr>
          <w:p>
            <w:pPr>
              <w:pStyle w:val="Compact"/>
              <w:spacing w:before="20" w:after="20"/>
              <w:jc w:val="left"/>
            </w:pPr>
            <w:r>
              <w:rPr>
                <w:sz w:val="18"/>
                <w:szCs w:val="18"/>
              </w:rPr>
              <w:t xml:space="preserve">Career results</w:t>
            </w:r>
          </w:p>
        </w:tc>
        <w:tc>
          <w:tcPr>
            <w:tcW w:w="5154" w:type="dxa"/>
            <w:shd w:val="clear" w:color="auto" w:fill="F3F6FA"/>
          </w:tcPr>
          <w:p>
            <w:pPr>
              <w:pStyle w:val="Compact"/>
              <w:spacing w:before="20" w:after="20"/>
              <w:jc w:val="left"/>
            </w:pPr>
            <w:r>
              <w:rPr>
                <w:sz w:val="18"/>
                <w:szCs w:val="18"/>
              </w:rPr>
              <w:t xml:space="preserve">Name, cluster, why-this-appears bullets, save</w:t>
            </w:r>
          </w:p>
        </w:tc>
      </w:tr>
      <w:tr>
        <w:trPr/>
        <w:tc>
          <w:tcPr>
            <w:tcW w:w="2297" w:type="dxa"/>
          </w:tcPr>
          <w:p>
            <w:pPr>
              <w:pStyle w:val="Compact"/>
              <w:spacing w:before="20" w:after="20"/>
              <w:jc w:val="left"/>
            </w:pPr>
            <w:r>
              <w:rPr>
                <w:sz w:val="18"/>
                <w:szCs w:val="18"/>
              </w:rPr>
              <w:t xml:space="preserve">Provenance footnote</w:t>
            </w:r>
          </w:p>
        </w:tc>
        <w:tc>
          <w:tcPr>
            <w:tcW w:w="2185" w:type="dxa"/>
          </w:tcPr>
          <w:p>
            <w:pPr>
              <w:pStyle w:val="Compact"/>
              <w:spacing w:before="20" w:after="20"/>
              <w:jc w:val="left"/>
            </w:pPr>
            <w:r>
              <w:rPr>
                <w:sz w:val="18"/>
                <w:szCs w:val="18"/>
              </w:rPr>
              <w:t xml:space="preserve">Career, programme pages</w:t>
            </w:r>
          </w:p>
        </w:tc>
        <w:tc>
          <w:tcPr>
            <w:tcW w:w="5154" w:type="dxa"/>
          </w:tcPr>
          <w:p>
            <w:pPr>
              <w:pStyle w:val="Compact"/>
              <w:spacing w:before="20" w:after="20"/>
              <w:jc w:val="left"/>
            </w:pPr>
            <w:r>
              <w:rPr>
                <w:sz w:val="18"/>
                <w:szCs w:val="18"/>
              </w:rPr>
              <w:t xml:space="preserve">Source, verified date, review-by state</w:t>
            </w:r>
          </w:p>
        </w:tc>
      </w:tr>
      <w:tr>
        <w:trPr/>
        <w:tc>
          <w:tcPr>
            <w:tcW w:w="2297" w:type="dxa"/>
            <w:shd w:val="clear" w:color="auto" w:fill="F3F6FA"/>
          </w:tcPr>
          <w:p>
            <w:pPr>
              <w:pStyle w:val="Compact"/>
              <w:spacing w:before="20" w:after="20"/>
              <w:jc w:val="left"/>
            </w:pPr>
            <w:r>
              <w:rPr>
                <w:sz w:val="18"/>
                <w:szCs w:val="18"/>
              </w:rPr>
              <w:t xml:space="preserve">Consent sheet</w:t>
            </w:r>
          </w:p>
        </w:tc>
        <w:tc>
          <w:tcPr>
            <w:tcW w:w="2185" w:type="dxa"/>
            <w:shd w:val="clear" w:color="auto" w:fill="F3F6FA"/>
          </w:tcPr>
          <w:p>
            <w:pPr>
              <w:pStyle w:val="Compact"/>
              <w:spacing w:before="20" w:after="20"/>
              <w:jc w:val="left"/>
            </w:pPr>
            <w:r>
              <w:rPr>
                <w:sz w:val="18"/>
                <w:szCs w:val="18"/>
              </w:rPr>
              <w:t xml:space="preserve">Onboarding, guardian, OCR</w:t>
            </w:r>
          </w:p>
        </w:tc>
        <w:tc>
          <w:tcPr>
            <w:tcW w:w="5154" w:type="dxa"/>
            <w:shd w:val="clear" w:color="auto" w:fill="F3F6FA"/>
          </w:tcPr>
          <w:p>
            <w:pPr>
              <w:pStyle w:val="Compact"/>
              <w:spacing w:before="20" w:after="20"/>
              <w:jc w:val="left"/>
            </w:pPr>
            <w:r>
              <w:rPr>
                <w:sz w:val="18"/>
                <w:szCs w:val="18"/>
              </w:rPr>
              <w:t xml:space="preserve">Layered notice, checkbox, version</w:t>
            </w:r>
          </w:p>
        </w:tc>
      </w:tr>
      <w:tr>
        <w:trPr/>
        <w:tc>
          <w:tcPr>
            <w:tcW w:w="2297" w:type="dxa"/>
          </w:tcPr>
          <w:p>
            <w:pPr>
              <w:pStyle w:val="Compact"/>
              <w:spacing w:before="20" w:after="20"/>
              <w:jc w:val="left"/>
            </w:pPr>
            <w:r>
              <w:rPr>
                <w:sz w:val="18"/>
                <w:szCs w:val="18"/>
              </w:rPr>
              <w:t xml:space="preserve">Empty state</w:t>
            </w:r>
          </w:p>
        </w:tc>
        <w:tc>
          <w:tcPr>
            <w:tcW w:w="2185" w:type="dxa"/>
          </w:tcPr>
          <w:p>
            <w:pPr>
              <w:pStyle w:val="Compact"/>
              <w:spacing w:before="20" w:after="20"/>
              <w:jc w:val="left"/>
            </w:pPr>
            <w:r>
              <w:rPr>
                <w:sz w:val="18"/>
                <w:szCs w:val="18"/>
              </w:rPr>
              <w:t xml:space="preserve">All</w:t>
            </w:r>
          </w:p>
        </w:tc>
        <w:tc>
          <w:tcPr>
            <w:tcW w:w="5154" w:type="dxa"/>
          </w:tcPr>
          <w:p>
            <w:pPr>
              <w:pStyle w:val="Compact"/>
              <w:spacing w:before="20" w:after="20"/>
              <w:jc w:val="left"/>
            </w:pPr>
            <w:r>
              <w:rPr>
                <w:sz w:val="18"/>
                <w:szCs w:val="18"/>
              </w:rPr>
              <w:t xml:space="preserve">Illustration optional, one sentence, one action</w:t>
            </w:r>
          </w:p>
        </w:tc>
      </w:tr>
      <w:tr>
        <w:trPr/>
        <w:tc>
          <w:tcPr>
            <w:tcW w:w="2297" w:type="dxa"/>
            <w:shd w:val="clear" w:color="auto" w:fill="F3F6FA"/>
          </w:tcPr>
          <w:p>
            <w:pPr>
              <w:pStyle w:val="Compact"/>
              <w:spacing w:before="20" w:after="20"/>
              <w:jc w:val="left"/>
            </w:pPr>
            <w:r>
              <w:rPr>
                <w:sz w:val="18"/>
                <w:szCs w:val="18"/>
              </w:rPr>
              <w:t xml:space="preserve">Offline banner</w:t>
            </w:r>
          </w:p>
        </w:tc>
        <w:tc>
          <w:tcPr>
            <w:tcW w:w="2185" w:type="dxa"/>
            <w:shd w:val="clear" w:color="auto" w:fill="F3F6FA"/>
          </w:tcPr>
          <w:p>
            <w:pPr>
              <w:pStyle w:val="Compact"/>
              <w:spacing w:before="20" w:after="20"/>
              <w:jc w:val="left"/>
            </w:pPr>
            <w:r>
              <w:rPr>
                <w:sz w:val="18"/>
                <w:szCs w:val="18"/>
              </w:rPr>
              <w:t xml:space="preserve">All</w:t>
            </w:r>
          </w:p>
        </w:tc>
        <w:tc>
          <w:tcPr>
            <w:tcW w:w="5154" w:type="dxa"/>
            <w:shd w:val="clear" w:color="auto" w:fill="F3F6FA"/>
          </w:tcPr>
          <w:p>
            <w:pPr>
              <w:pStyle w:val="Compact"/>
              <w:spacing w:before="20" w:after="20"/>
              <w:jc w:val="left"/>
            </w:pPr>
            <w:r>
              <w:rPr>
                <w:sz w:val="18"/>
                <w:szCs w:val="18"/>
              </w:rPr>
              <w:t xml:space="preserve">“</w:t>
            </w:r>
            <w:r>
              <w:rPr>
                <w:sz w:val="18"/>
                <w:szCs w:val="18"/>
              </w:rPr>
              <w:t xml:space="preserve">You’re offline — changes are saved on this phone</w:t>
            </w:r>
            <w:r>
              <w:rPr>
                <w:sz w:val="18"/>
                <w:szCs w:val="18"/>
              </w:rPr>
              <w:t xml:space="preserve">”</w:t>
            </w:r>
          </w:p>
        </w:tc>
      </w:tr>
      <w:tr>
        <w:trPr/>
        <w:tc>
          <w:tcPr>
            <w:tcW w:w="2297" w:type="dxa"/>
          </w:tcPr>
          <w:p>
            <w:pPr>
              <w:pStyle w:val="Compact"/>
              <w:spacing w:before="20" w:after="20"/>
              <w:jc w:val="left"/>
            </w:pPr>
            <w:r>
              <w:rPr>
                <w:sz w:val="18"/>
                <w:szCs w:val="18"/>
              </w:rPr>
              <w:t xml:space="preserve">Upgrade sheet</w:t>
            </w:r>
          </w:p>
        </w:tc>
        <w:tc>
          <w:tcPr>
            <w:tcW w:w="2185" w:type="dxa"/>
          </w:tcPr>
          <w:p>
            <w:pPr>
              <w:pStyle w:val="Compact"/>
              <w:spacing w:before="20" w:after="20"/>
              <w:jc w:val="left"/>
            </w:pPr>
            <w:r>
              <w:rPr>
                <w:sz w:val="18"/>
                <w:szCs w:val="18"/>
              </w:rPr>
              <w:t xml:space="preserve">Premium gates</w:t>
            </w:r>
          </w:p>
        </w:tc>
        <w:tc>
          <w:tcPr>
            <w:tcW w:w="5154" w:type="dxa"/>
          </w:tcPr>
          <w:p>
            <w:pPr>
              <w:pStyle w:val="Compact"/>
              <w:spacing w:before="20" w:after="20"/>
              <w:jc w:val="left"/>
            </w:pPr>
            <w:r>
              <w:rPr>
                <w:sz w:val="18"/>
                <w:szCs w:val="18"/>
              </w:rPr>
              <w:t xml:space="preserve">Value list, price from entitlement config,</w:t>
            </w:r>
            <w:r>
              <w:rPr>
                <w:sz w:val="18"/>
                <w:szCs w:val="18"/>
              </w:rPr>
              <w:t xml:space="preserve"> </w:t>
            </w:r>
            <w:r>
              <w:rPr>
                <w:sz w:val="18"/>
                <w:szCs w:val="18"/>
              </w:rPr>
              <w:t xml:space="preserve">“</w:t>
            </w:r>
            <w:r>
              <w:rPr>
                <w:sz w:val="18"/>
                <w:szCs w:val="18"/>
              </w:rPr>
              <w:t xml:space="preserve">Not now</w:t>
            </w:r>
            <w:r>
              <w:rPr>
                <w:sz w:val="18"/>
                <w:szCs w:val="18"/>
              </w:rPr>
              <w:t xml:space="preserve">”</w:t>
            </w:r>
          </w:p>
        </w:tc>
      </w:tr>
      <w:tr>
        <w:trPr/>
        <w:tc>
          <w:tcPr>
            <w:tcW w:w="2297" w:type="dxa"/>
            <w:shd w:val="clear" w:color="auto" w:fill="F3F6FA"/>
          </w:tcPr>
          <w:p>
            <w:pPr>
              <w:pStyle w:val="Compact"/>
              <w:spacing w:before="20" w:after="20"/>
              <w:jc w:val="left"/>
            </w:pPr>
            <w:r>
              <w:rPr>
                <w:sz w:val="18"/>
                <w:szCs w:val="18"/>
              </w:rPr>
              <w:t xml:space="preserve">Admin data table</w:t>
            </w:r>
          </w:p>
        </w:tc>
        <w:tc>
          <w:tcPr>
            <w:tcW w:w="2185" w:type="dxa"/>
            <w:shd w:val="clear" w:color="auto" w:fill="F3F6FA"/>
          </w:tcPr>
          <w:p>
            <w:pPr>
              <w:pStyle w:val="Compact"/>
              <w:spacing w:before="20" w:after="20"/>
              <w:jc w:val="left"/>
            </w:pPr>
            <w:r>
              <w:rPr>
                <w:sz w:val="18"/>
                <w:szCs w:val="18"/>
              </w:rPr>
              <w:t xml:space="preserve">Admin</w:t>
            </w:r>
          </w:p>
        </w:tc>
        <w:tc>
          <w:tcPr>
            <w:tcW w:w="5154" w:type="dxa"/>
            <w:shd w:val="clear" w:color="auto" w:fill="F3F6FA"/>
          </w:tcPr>
          <w:p>
            <w:pPr>
              <w:pStyle w:val="Compact"/>
              <w:spacing w:before="20" w:after="20"/>
              <w:jc w:val="left"/>
            </w:pPr>
            <w:r>
              <w:rPr>
                <w:sz w:val="18"/>
                <w:szCs w:val="18"/>
              </w:rPr>
              <w:t xml:space="preserve">Filter, sort, bulk actions, audit link</w:t>
            </w:r>
          </w:p>
        </w:tc>
      </w:tr>
    </w:tbl>
    <w:bookmarkEnd w:id="155"/>
    <w:bookmarkStart w:id="156" w:name="text-based-low-fidelity-wireframes"/>
    <w:p>
      <w:pPr>
        <w:pStyle w:val="Heading2"/>
      </w:pPr>
      <w:r>
        <w:t xml:space="preserve">18.3 Text-based low-fidelity wireframes</w:t>
      </w:r>
    </w:p>
    <w:p>
      <w:pPr>
        <w:pStyle w:val="FirstParagraph"/>
      </w:pPr>
      <w:r>
        <w:rPr>
          <w:bCs/>
          <w:b/>
        </w:rPr>
        <w:t xml:space="preserve">W1 — Dashboard (mobile)</w:t>
      </w:r>
    </w:p>
    <w:p>
      <w:pPr>
        <w:pStyle w:val="SourceCode"/>
        <w:spacing w:before="0" w:after="0"/>
        <w:shd w:val="clear" w:color="auto" w:fill="F4F6F8"/>
      </w:pPr>
      <w:r>
        <w:rPr>
          <w:rStyle w:val="VerbatimChar"/>
        </w:rPr>
        <w:t xml:space="preserve">┌───────────────────────────────────────┐</w:t>
      </w:r>
      <w:r>
        <w:br/>
      </w:r>
      <w:r>
        <w:rPr>
          <w:rStyle w:val="VerbatimChar"/>
        </w:rPr>
        <w:t xml:space="preserve">│ ← Academy        ຄະແນນຂອງຂ້ອຍ    EN/ລາວ │</w:t>
      </w:r>
      <w:r>
        <w:br/>
      </w:r>
      <w:r>
        <w:rPr>
          <w:rStyle w:val="VerbatimChar"/>
        </w:rPr>
        <w:t xml:space="preserve">├───────────────────────────────────────┤</w:t>
      </w:r>
      <w:r>
        <w:br/>
      </w:r>
      <w:r>
        <w:rPr>
          <w:rStyle w:val="VerbatimChar"/>
        </w:rPr>
        <w:t xml:space="preserve">│ [ຕຸລາ 2026 · ມ.6 / Grade 11]            │</w:t>
      </w:r>
      <w:r>
        <w:br/>
      </w:r>
      <w:r>
        <w:rPr>
          <w:rStyle w:val="VerbatimChar"/>
        </w:rPr>
        <w:t xml:space="preserve">│  7.5 / 10            ▲ +0.3 ຈາກ ກັນຍາ   │</w:t>
      </w:r>
      <w:r>
        <w:br/>
      </w:r>
      <w:r>
        <w:rPr>
          <w:rStyle w:val="VerbatimChar"/>
        </w:rPr>
        <w:t xml:space="preserve">│  6 of 7 subjects recorded             │</w:t>
      </w:r>
      <w:r>
        <w:br/>
      </w:r>
      <w:r>
        <w:rPr>
          <w:rStyle w:val="VerbatimChar"/>
        </w:rPr>
        <w:t xml:space="preserve">├───────────────────────────────────────┤</w:t>
      </w:r>
      <w:r>
        <w:br/>
      </w:r>
      <w:r>
        <w:rPr>
          <w:rStyle w:val="VerbatimChar"/>
        </w:rPr>
        <w:t xml:space="preserve">│ [  Enter November scores   ]  (primary)│</w:t>
      </w:r>
      <w:r>
        <w:br/>
      </w:r>
      <w:r>
        <w:rPr>
          <w:rStyle w:val="VerbatimChar"/>
        </w:rPr>
        <w:t xml:space="preserve">├───────────────────────────────────────┤</w:t>
      </w:r>
      <w:r>
        <w:br/>
      </w:r>
      <w:r>
        <w:rPr>
          <w:rStyle w:val="VerbatimChar"/>
        </w:rPr>
        <w:t xml:space="preserve">│ Your average over time                │</w:t>
      </w:r>
      <w:r>
        <w:br/>
      </w:r>
      <w:r>
        <w:rPr>
          <w:rStyle w:val="VerbatimChar"/>
        </w:rPr>
        <w:t xml:space="preserve">│  10┤                                   │</w:t>
      </w:r>
      <w:r>
        <w:br/>
      </w:r>
      <w:r>
        <w:rPr>
          <w:rStyle w:val="VerbatimChar"/>
        </w:rPr>
        <w:t xml:space="preserve">│   8┤      ●───●                        │</w:t>
      </w:r>
      <w:r>
        <w:br/>
      </w:r>
      <w:r>
        <w:rPr>
          <w:rStyle w:val="VerbatimChar"/>
        </w:rPr>
        <w:t xml:space="preserve">│   6┤ ●───●       ●···  (rolling mean)  │</w:t>
      </w:r>
      <w:r>
        <w:br/>
      </w:r>
      <w:r>
        <w:rPr>
          <w:rStyle w:val="VerbatimChar"/>
        </w:rPr>
        <w:t xml:space="preserve">│    └─Sep─Oct─Nov─Dec─                  │</w:t>
      </w:r>
      <w:r>
        <w:br/>
      </w:r>
      <w:r>
        <w:rPr>
          <w:rStyle w:val="VerbatimChar"/>
        </w:rPr>
        <w:t xml:space="preserve">│  [View as table]                      │</w:t>
      </w:r>
      <w:r>
        <w:br/>
      </w:r>
      <w:r>
        <w:rPr>
          <w:rStyle w:val="VerbatimChar"/>
        </w:rPr>
        <w:t xml:space="preserve">├───────────────────────────────────────┤</w:t>
      </w:r>
      <w:r>
        <w:br/>
      </w:r>
      <w:r>
        <w:rPr>
          <w:rStyle w:val="VerbatimChar"/>
        </w:rPr>
        <w:t xml:space="preserve">│ Subjects                              │</w:t>
      </w:r>
      <w:r>
        <w:br/>
      </w:r>
      <w:r>
        <w:rPr>
          <w:rStyle w:val="VerbatimChar"/>
        </w:rPr>
        <w:t xml:space="preserve">│  Biology        9   ■ about the same  │</w:t>
      </w:r>
      <w:r>
        <w:br/>
      </w:r>
      <w:r>
        <w:rPr>
          <w:rStyle w:val="VerbatimChar"/>
        </w:rPr>
        <w:t xml:space="preserve">│  Chemistry      8   ▲ +1.0            │</w:t>
      </w:r>
      <w:r>
        <w:br/>
      </w:r>
      <w:r>
        <w:rPr>
          <w:rStyle w:val="VerbatimChar"/>
        </w:rPr>
        <w:t xml:space="preserve">│  Mathematics    7   ▲ +0.5            │</w:t>
      </w:r>
      <w:r>
        <w:br/>
      </w:r>
      <w:r>
        <w:rPr>
          <w:rStyle w:val="VerbatimChar"/>
        </w:rPr>
        <w:t xml:space="preserve">│  Physics        6   ▼ −1.0  [Needs attention · Medium]│</w:t>
      </w:r>
      <w:r>
        <w:br/>
      </w:r>
      <w:r>
        <w:rPr>
          <w:rStyle w:val="VerbatimChar"/>
        </w:rPr>
        <w:t xml:space="preserve">│  History        —   Not recorded yet  │</w:t>
      </w:r>
      <w:r>
        <w:br/>
      </w:r>
      <w:r>
        <w:rPr>
          <w:rStyle w:val="VerbatimChar"/>
        </w:rPr>
        <w:t xml:space="preserve">├───────────────────────────────────────┤</w:t>
      </w:r>
      <w:r>
        <w:br/>
      </w:r>
      <w:r>
        <w:rPr>
          <w:rStyle w:val="VerbatimChar"/>
        </w:rPr>
        <w:t xml:space="preserve">│ Next steps (up to 3)                  │</w:t>
      </w:r>
      <w:r>
        <w:br/>
      </w:r>
      <w:r>
        <w:rPr>
          <w:rStyle w:val="VerbatimChar"/>
        </w:rPr>
        <w:t xml:space="preserve">│  ▸ Find which Physics topics to       │</w:t>
      </w:r>
      <w:r>
        <w:br/>
      </w:r>
      <w:r>
        <w:rPr>
          <w:rStyle w:val="VerbatimChar"/>
        </w:rPr>
        <w:t xml:space="preserve">│    practise · 10 min        [Start]   │</w:t>
      </w:r>
      <w:r>
        <w:br/>
      </w:r>
      <w:r>
        <w:rPr>
          <w:rStyle w:val="VerbatimChar"/>
        </w:rPr>
        <w:t xml:space="preserve">└───────────────────────────────────────┘</w:t>
      </w:r>
    </w:p>
    <w:p>
      <w:pPr>
        <w:pStyle w:val="FirstParagraph"/>
      </w:pPr>
      <w:r>
        <w:rPr>
          <w:bCs/>
          <w:b/>
        </w:rPr>
        <w:t xml:space="preserve">W2 — Manual score entry (mobile)</w:t>
      </w:r>
    </w:p>
    <w:p>
      <w:pPr>
        <w:pStyle w:val="SourceCode"/>
        <w:spacing w:before="0" w:after="0"/>
        <w:shd w:val="clear" w:color="auto" w:fill="F4F6F8"/>
      </w:pPr>
      <w:r>
        <w:rPr>
          <w:rStyle w:val="VerbatimChar"/>
        </w:rPr>
        <w:t xml:space="preserve">┌───────────────────────────────────────┐</w:t>
      </w:r>
      <w:r>
        <w:br/>
      </w:r>
      <w:r>
        <w:rPr>
          <w:rStyle w:val="VerbatimChar"/>
        </w:rPr>
        <w:t xml:space="preserve">│ ✕  Enter scores                Draft ✓│</w:t>
      </w:r>
      <w:r>
        <w:br/>
      </w:r>
      <w:r>
        <w:rPr>
          <w:rStyle w:val="VerbatimChar"/>
        </w:rPr>
        <w:t xml:space="preserve">│ Year [2026–2027 ▾] Term [1 ▾] Month [ຕຸລາ ▾]│</w:t>
      </w:r>
      <w:r>
        <w:br/>
      </w:r>
      <w:r>
        <w:rPr>
          <w:rStyle w:val="VerbatimChar"/>
        </w:rPr>
        <w:t xml:space="preserve">│ Scale: 0–10 (steps of 0.5)            │</w:t>
      </w:r>
      <w:r>
        <w:br/>
      </w:r>
      <w:r>
        <w:rPr>
          <w:rStyle w:val="VerbatimChar"/>
        </w:rPr>
        <w:t xml:space="preserve">├───────────────────────────────────────┤</w:t>
      </w:r>
      <w:r>
        <w:br/>
      </w:r>
      <w:r>
        <w:rPr>
          <w:rStyle w:val="VerbatimChar"/>
        </w:rPr>
        <w:t xml:space="preserve">│ ຄະນິດສາດ Mathematics        [ 7   ] ⋮ │</w:t>
      </w:r>
      <w:r>
        <w:br/>
      </w:r>
      <w:r>
        <w:rPr>
          <w:rStyle w:val="VerbatimChar"/>
        </w:rPr>
        <w:t xml:space="preserve">│ ຟີຊິກສາດ Physics            [ 6   ] ⋮ │</w:t>
      </w:r>
      <w:r>
        <w:br/>
      </w:r>
      <w:r>
        <w:rPr>
          <w:rStyle w:val="VerbatimChar"/>
        </w:rPr>
        <w:t xml:space="preserve">│ ເຄມີສາດ Chemistry           [ 8   ] ⋮ │</w:t>
      </w:r>
      <w:r>
        <w:br/>
      </w:r>
      <w:r>
        <w:rPr>
          <w:rStyle w:val="VerbatimChar"/>
        </w:rPr>
        <w:t xml:space="preserve">│ ຊີວະສາດ Biology             [ 11  ] ⋮ │</w:t>
      </w:r>
      <w:r>
        <w:br/>
      </w:r>
      <w:r>
        <w:rPr>
          <w:rStyle w:val="VerbatimChar"/>
        </w:rPr>
        <w:t xml:space="preserve">│   ⚠ Score must be between 0 and 10    │</w:t>
      </w:r>
      <w:r>
        <w:br/>
      </w:r>
      <w:r>
        <w:rPr>
          <w:rStyle w:val="VerbatimChar"/>
        </w:rPr>
        <w:t xml:space="preserve">│ ພາສາລາວ Lao Language        [     ] ⋮ │</w:t>
      </w:r>
      <w:r>
        <w:br/>
      </w:r>
      <w:r>
        <w:rPr>
          <w:rStyle w:val="VerbatimChar"/>
        </w:rPr>
        <w:t xml:space="preserve">│ ປະຫວັດສາດ History    Not recorded yet ⋮│</w:t>
      </w:r>
      <w:r>
        <w:br/>
      </w:r>
      <w:r>
        <w:rPr>
          <w:rStyle w:val="VerbatimChar"/>
        </w:rPr>
        <w:t xml:space="preserve">├───────────────────────────────────────┤</w:t>
      </w:r>
      <w:r>
        <w:br/>
      </w:r>
      <w:r>
        <w:rPr>
          <w:rStyle w:val="VerbatimChar"/>
        </w:rPr>
        <w:t xml:space="preserve">│ [Scan score book]   [ Review → ]       │</w:t>
      </w:r>
      <w:r>
        <w:br/>
      </w:r>
      <w:r>
        <w:rPr>
          <w:rStyle w:val="VerbatimChar"/>
        </w:rPr>
        <w:t xml:space="preserve">└───────────────────────────────────────┘</w:t>
      </w:r>
      <w:r>
        <w:br/>
      </w:r>
      <w:r>
        <w:rPr>
          <w:rStyle w:val="VerbatimChar"/>
        </w:rPr>
        <w:t xml:space="preserve"> ⋮ menu: Not recorded yet · Not applicable · Exempt · Remove subject</w:t>
      </w:r>
    </w:p>
    <w:p>
      <w:pPr>
        <w:pStyle w:val="FirstParagraph"/>
      </w:pPr>
      <w:r>
        <w:rPr>
          <w:bCs/>
          <w:b/>
        </w:rPr>
        <w:t xml:space="preserve">W3 — OCR review (mobile)</w:t>
      </w:r>
    </w:p>
    <w:p>
      <w:pPr>
        <w:pStyle w:val="SourceCode"/>
        <w:spacing w:before="0" w:after="0"/>
        <w:shd w:val="clear" w:color="auto" w:fill="F4F6F8"/>
      </w:pPr>
      <w:r>
        <w:rPr>
          <w:rStyle w:val="VerbatimChar"/>
        </w:rPr>
        <w:t xml:space="preserve">┌───────────────────────────────────────┐</w:t>
      </w:r>
      <w:r>
        <w:br/>
      </w:r>
      <w:r>
        <w:rPr>
          <w:rStyle w:val="VerbatimChar"/>
        </w:rPr>
        <w:t xml:space="preserve">│ ← Check your scores                   │</w:t>
      </w:r>
      <w:r>
        <w:br/>
      </w:r>
      <w:r>
        <w:rPr>
          <w:rStyle w:val="VerbatimChar"/>
        </w:rPr>
        <w:t xml:space="preserve">│ We read 6 subjects. Please check the  │</w:t>
      </w:r>
      <w:r>
        <w:br/>
      </w:r>
      <w:r>
        <w:rPr>
          <w:rStyle w:val="VerbatimChar"/>
        </w:rPr>
        <w:t xml:space="preserve">│ 2 highlighted ones before saving.     │</w:t>
      </w:r>
      <w:r>
        <w:br/>
      </w:r>
      <w:r>
        <w:rPr>
          <w:rStyle w:val="VerbatimChar"/>
        </w:rPr>
        <w:t xml:space="preserve">│ Month found: ຕຸລາ (October) [Change]   │</w:t>
      </w:r>
      <w:r>
        <w:br/>
      </w:r>
      <w:r>
        <w:rPr>
          <w:rStyle w:val="VerbatimChar"/>
        </w:rPr>
        <w:t xml:space="preserve">├───────────────────────────────────────┤</w:t>
      </w:r>
      <w:r>
        <w:br/>
      </w:r>
      <w:r>
        <w:rPr>
          <w:rStyle w:val="VerbatimChar"/>
        </w:rPr>
        <w:t xml:space="preserve">│ ຄະນິດສາດ  [ 7 ]  ✓ clear               │</w:t>
      </w:r>
      <w:r>
        <w:br/>
      </w:r>
      <w:r>
        <w:rPr>
          <w:rStyle w:val="VerbatimChar"/>
        </w:rPr>
        <w:t xml:space="preserve">│ ▓ ຟີຊິກສາດ [ 6.5 ] ⚠ check  [See photo]│</w:t>
      </w:r>
      <w:r>
        <w:br/>
      </w:r>
      <w:r>
        <w:rPr>
          <w:rStyle w:val="VerbatimChar"/>
        </w:rPr>
        <w:t xml:space="preserve">│    ┌──────────────┐                   │</w:t>
      </w:r>
      <w:r>
        <w:br/>
      </w:r>
      <w:r>
        <w:rPr>
          <w:rStyle w:val="VerbatimChar"/>
        </w:rPr>
        <w:t xml:space="preserve">│    │ crop of cell │                   │</w:t>
      </w:r>
      <w:r>
        <w:br/>
      </w:r>
      <w:r>
        <w:rPr>
          <w:rStyle w:val="VerbatimChar"/>
        </w:rPr>
        <w:t xml:space="preserve">│    └──────────────┘                   │</w:t>
      </w:r>
      <w:r>
        <w:br/>
      </w:r>
      <w:r>
        <w:rPr>
          <w:rStyle w:val="VerbatimChar"/>
        </w:rPr>
        <w:t xml:space="preserve">│ ▓ "ພາສາ..." → [Choose subject ▾] ⚠     │</w:t>
      </w:r>
      <w:r>
        <w:br/>
      </w:r>
      <w:r>
        <w:rPr>
          <w:rStyle w:val="VerbatimChar"/>
        </w:rPr>
        <w:t xml:space="preserve">├───────────────────────────────────────┤</w:t>
      </w:r>
      <w:r>
        <w:br/>
      </w:r>
      <w:r>
        <w:rPr>
          <w:rStyle w:val="VerbatimChar"/>
        </w:rPr>
        <w:t xml:space="preserve">│ [Type instead]   [Confirm and save] (disabled until all ⚠ checked) │</w:t>
      </w:r>
      <w:r>
        <w:br/>
      </w:r>
      <w:r>
        <w:rPr>
          <w:rStyle w:val="VerbatimChar"/>
        </w:rPr>
        <w:t xml:space="preserve">└───────────────────────────────────────┘</w:t>
      </w:r>
    </w:p>
    <w:p>
      <w:pPr>
        <w:pStyle w:val="FirstParagraph"/>
      </w:pPr>
      <w:r>
        <w:rPr>
          <w:bCs/>
          <w:b/>
        </w:rPr>
        <w:t xml:space="preserve">W4 — Parent dashboard (mobile)</w:t>
      </w:r>
    </w:p>
    <w:p>
      <w:pPr>
        <w:pStyle w:val="SourceCode"/>
        <w:spacing w:before="0" w:after="0"/>
        <w:shd w:val="clear" w:color="auto" w:fill="F4F6F8"/>
      </w:pPr>
      <w:r>
        <w:rPr>
          <w:rStyle w:val="VerbatimChar"/>
        </w:rPr>
        <w:t xml:space="preserve">┌───────────────────────────────────────┐</w:t>
      </w:r>
      <w:r>
        <w:br/>
      </w:r>
      <w:r>
        <w:rPr>
          <w:rStyle w:val="VerbatimChar"/>
        </w:rPr>
        <w:t xml:space="preserve">│ Family                                │</w:t>
      </w:r>
      <w:r>
        <w:br/>
      </w:r>
      <w:r>
        <w:rPr>
          <w:rStyle w:val="VerbatimChar"/>
        </w:rPr>
        <w:t xml:space="preserve">│ ┌ Somsack · Grade 12 ───────────────┐ │</w:t>
      </w:r>
      <w:r>
        <w:br/>
      </w:r>
      <w:r>
        <w:rPr>
          <w:rStyle w:val="VerbatimChar"/>
        </w:rPr>
        <w:t xml:space="preserve">│ │ October: 7.2 / 10  ▲ +0.4          │ │</w:t>
      </w:r>
      <w:r>
        <w:br/>
      </w:r>
      <w:r>
        <w:rPr>
          <w:rStyle w:val="VerbatimChar"/>
        </w:rPr>
        <w:t xml:space="preserve">│ │ Stronger: Chemistry, Biology       │ │</w:t>
      </w:r>
      <w:r>
        <w:br/>
      </w:r>
      <w:r>
        <w:rPr>
          <w:rStyle w:val="VerbatimChar"/>
        </w:rPr>
        <w:t xml:space="preserve">│ │ Needs attention: Mathematics (High)│ │</w:t>
      </w:r>
      <w:r>
        <w:br/>
      </w:r>
      <w:r>
        <w:rPr>
          <w:rStyle w:val="VerbatimChar"/>
        </w:rPr>
        <w:t xml:space="preserve">│ │ This month: 4 lessons · 1 quiz     │ │</w:t>
      </w:r>
      <w:r>
        <w:br/>
      </w:r>
      <w:r>
        <w:rPr>
          <w:rStyle w:val="VerbatimChar"/>
        </w:rPr>
        <w:t xml:space="preserve">│ │ [Open monthly report]              │ │</w:t>
      </w:r>
      <w:r>
        <w:br/>
      </w:r>
      <w:r>
        <w:rPr>
          <w:rStyle w:val="VerbatimChar"/>
        </w:rPr>
        <w:t xml:space="preserve">│ └────────────────────────────────────┘ │</w:t>
      </w:r>
      <w:r>
        <w:br/>
      </w:r>
      <w:r>
        <w:rPr>
          <w:rStyle w:val="VerbatimChar"/>
        </w:rPr>
        <w:t xml:space="preserve">│ ┌ Noy · Grade 9 ────────────────────┐ │</w:t>
      </w:r>
      <w:r>
        <w:br/>
      </w:r>
      <w:r>
        <w:rPr>
          <w:rStyle w:val="VerbatimChar"/>
        </w:rPr>
        <w:t xml:space="preserve">│ │ Waiting for October scores         │ │</w:t>
      </w:r>
      <w:r>
        <w:br/>
      </w:r>
      <w:r>
        <w:rPr>
          <w:rStyle w:val="VerbatimChar"/>
        </w:rPr>
        <w:t xml:space="preserve">│ └────────────────────────────────────┘ │</w:t>
      </w:r>
      <w:r>
        <w:br/>
      </w:r>
      <w:r>
        <w:rPr>
          <w:rStyle w:val="VerbatimChar"/>
        </w:rPr>
        <w:t xml:space="preserve">│ (No comparison between children)      │</w:t>
      </w:r>
      <w:r>
        <w:br/>
      </w:r>
      <w:r>
        <w:rPr>
          <w:rStyle w:val="VerbatimChar"/>
        </w:rPr>
        <w:t xml:space="preserve">└───────────────────────────────────────┘</w:t>
      </w:r>
    </w:p>
    <w:p>
      <w:pPr>
        <w:pStyle w:val="FirstParagraph"/>
      </w:pPr>
      <w:r>
        <w:rPr>
          <w:bCs/>
          <w:b/>
        </w:rPr>
        <w:t xml:space="preserve">W5 — Career results (mobile)</w:t>
      </w:r>
    </w:p>
    <w:p>
      <w:pPr>
        <w:pStyle w:val="SourceCode"/>
        <w:spacing w:before="0" w:after="0"/>
        <w:shd w:val="clear" w:color="auto" w:fill="F4F6F8"/>
      </w:pPr>
      <w:r>
        <w:rPr>
          <w:rStyle w:val="VerbatimChar"/>
        </w:rPr>
        <w:t xml:space="preserve">┌───────────────────────────────────────┐</w:t>
      </w:r>
      <w:r>
        <w:br/>
      </w:r>
      <w:r>
        <w:rPr>
          <w:rStyle w:val="VerbatimChar"/>
        </w:rPr>
        <w:t xml:space="preserve">│ Majors &amp; careers to explore           │</w:t>
      </w:r>
      <w:r>
        <w:br/>
      </w:r>
      <w:r>
        <w:rPr>
          <w:rStyle w:val="VerbatimChar"/>
        </w:rPr>
        <w:t xml:space="preserve">│ Based on: your interests (24 answers, │</w:t>
      </w:r>
      <w:r>
        <w:br/>
      </w:r>
      <w:r>
        <w:rPr>
          <w:rStyle w:val="VerbatimChar"/>
        </w:rPr>
        <w:t xml:space="preserve">│ 3 Oct) and 6 months of scores.        │</w:t>
      </w:r>
      <w:r>
        <w:br/>
      </w:r>
      <w:r>
        <w:rPr>
          <w:rStyle w:val="VerbatimChar"/>
        </w:rPr>
        <w:t xml:space="preserve">│ This is a starting point, not a test. │</w:t>
      </w:r>
      <w:r>
        <w:br/>
      </w:r>
      <w:r>
        <w:rPr>
          <w:rStyle w:val="VerbatimChar"/>
        </w:rPr>
        <w:t xml:space="preserve">├───────────────────────────────────────┤</w:t>
      </w:r>
      <w:r>
        <w:br/>
      </w:r>
      <w:r>
        <w:rPr>
          <w:rStyle w:val="VerbatimChar"/>
        </w:rPr>
        <w:t xml:space="preserve">│ Civil Engineer · Engineering          │</w:t>
      </w:r>
      <w:r>
        <w:br/>
      </w:r>
      <w:r>
        <w:rPr>
          <w:rStyle w:val="VerbatimChar"/>
        </w:rPr>
        <w:t xml:space="preserve">│  Why this appears:                    │</w:t>
      </w:r>
      <w:r>
        <w:br/>
      </w:r>
      <w:r>
        <w:rPr>
          <w:rStyle w:val="VerbatimChar"/>
        </w:rPr>
        <w:t xml:space="preserve">│  • You enjoy building/fixing things   │</w:t>
      </w:r>
      <w:r>
        <w:br/>
      </w:r>
      <w:r>
        <w:rPr>
          <w:rStyle w:val="VerbatimChar"/>
        </w:rPr>
        <w:t xml:space="preserve">│  • Mathematics &amp; Physics relatively   │</w:t>
      </w:r>
      <w:r>
        <w:br/>
      </w:r>
      <w:r>
        <w:rPr>
          <w:rStyle w:val="VerbatimChar"/>
        </w:rPr>
        <w:t xml:space="preserve">│    stronger (Medium confidence)       │</w:t>
      </w:r>
      <w:r>
        <w:br/>
      </w:r>
      <w:r>
        <w:rPr>
          <w:rStyle w:val="VerbatimChar"/>
        </w:rPr>
        <w:t xml:space="preserve">│  Programmes in Laos: 2 verified ▸     │</w:t>
      </w:r>
      <w:r>
        <w:br/>
      </w:r>
      <w:r>
        <w:rPr>
          <w:rStyle w:val="VerbatimChar"/>
        </w:rPr>
        <w:t xml:space="preserve">│  [Details]  [♡ Save]                  │</w:t>
      </w:r>
      <w:r>
        <w:br/>
      </w:r>
      <w:r>
        <w:rPr>
          <w:rStyle w:val="VerbatimChar"/>
        </w:rPr>
        <w:t xml:space="preserve">├───────────────────────────────────────┤</w:t>
      </w:r>
      <w:r>
        <w:br/>
      </w:r>
      <w:r>
        <w:rPr>
          <w:rStyle w:val="VerbatimChar"/>
        </w:rPr>
        <w:t xml:space="preserve">│ Data Analyst · Technology  ...        │</w:t>
      </w:r>
      <w:r>
        <w:br/>
      </w:r>
      <w:r>
        <w:rPr>
          <w:rStyle w:val="VerbatimChar"/>
        </w:rPr>
        <w:t xml:space="preserve">│ Registered Nurse · Healthcare ...     │</w:t>
      </w:r>
      <w:r>
        <w:br/>
      </w:r>
      <w:r>
        <w:rPr>
          <w:rStyle w:val="VerbatimChar"/>
        </w:rPr>
        <w:t xml:space="preserve">│ Teacher (Secondary) · Education ...   │</w:t>
      </w:r>
      <w:r>
        <w:br/>
      </w:r>
      <w:r>
        <w:rPr>
          <w:rStyle w:val="VerbatimChar"/>
        </w:rPr>
        <w:t xml:space="preserve">├───────────────────────────────────────┤</w:t>
      </w:r>
      <w:r>
        <w:br/>
      </w:r>
      <w:r>
        <w:rPr>
          <w:rStyle w:val="VerbatimChar"/>
        </w:rPr>
        <w:t xml:space="preserve">│ [Explore all careers]  Talk it over   │</w:t>
      </w:r>
      <w:r>
        <w:br/>
      </w:r>
      <w:r>
        <w:rPr>
          <w:rStyle w:val="VerbatimChar"/>
        </w:rPr>
        <w:t xml:space="preserve">│ with family or a teacher ▸            │</w:t>
      </w:r>
      <w:r>
        <w:br/>
      </w:r>
      <w:r>
        <w:rPr>
          <w:rStyle w:val="VerbatimChar"/>
        </w:rPr>
        <w:t xml:space="preserve">└───────────────────────────────────────┘</w:t>
      </w:r>
    </w:p>
    <w:bookmarkEnd w:id="156"/>
    <w:bookmarkStart w:id="181" w:name="screen-specifications"/>
    <w:p>
      <w:pPr>
        <w:pStyle w:val="Heading2"/>
      </w:pPr>
      <w:r>
        <w:t xml:space="preserve">18.4 Screen specifications</w:t>
      </w:r>
    </w:p>
    <w:p>
      <w:pPr>
        <w:pStyle w:val="FirstParagraph"/>
      </w:pPr>
      <w:r>
        <w:t xml:space="preserve">Common to all screens unless stated:</w:t>
      </w:r>
      <w:r>
        <w:t xml:space="preserve"> </w:t>
      </w:r>
      <w:r>
        <w:rPr>
          <w:bCs/>
          <w:b/>
        </w:rPr>
        <w:t xml:space="preserve">Loading</w:t>
      </w:r>
      <w:r>
        <w:t xml:space="preserve"> </w:t>
      </w:r>
      <w:r>
        <w:t xml:space="preserve">uses skeletons sized to final layout (no spinners longer than 300 ms without skeleton);</w:t>
      </w:r>
      <w:r>
        <w:t xml:space="preserve"> </w:t>
      </w:r>
      <w:r>
        <w:rPr>
          <w:bCs/>
          <w:b/>
        </w:rPr>
        <w:t xml:space="preserve">Offline</w:t>
      </w:r>
      <w:r>
        <w:t xml:space="preserve"> </w:t>
      </w:r>
      <w:r>
        <w:t xml:space="preserve">shows the offline banner and serves cached data;</w:t>
      </w:r>
      <w:r>
        <w:t xml:space="preserve"> </w:t>
      </w:r>
      <w:r>
        <w:rPr>
          <w:bCs/>
          <w:b/>
        </w:rPr>
        <w:t xml:space="preserve">Errors</w:t>
      </w:r>
      <w:r>
        <w:t xml:space="preserve"> </w:t>
      </w:r>
      <w:r>
        <w:t xml:space="preserve">use the error contract in Section 27.3 mapped to friendly Lao/English copy with a retry;</w:t>
      </w:r>
      <w:r>
        <w:t xml:space="preserve"> </w:t>
      </w:r>
      <w:r>
        <w:rPr>
          <w:bCs/>
          <w:b/>
        </w:rPr>
        <w:t xml:space="preserve">Responsive</w:t>
      </w:r>
      <w:r>
        <w:t xml:space="preserve"> </w:t>
      </w:r>
      <w:r>
        <w:t xml:space="preserve">breakpoints 360 / 768 / 1024 / 1440 px;</w:t>
      </w:r>
      <w:r>
        <w:t xml:space="preserve"> </w:t>
      </w:r>
      <w:r>
        <w:rPr>
          <w:bCs/>
          <w:b/>
        </w:rPr>
        <w:t xml:space="preserve">Accessibility</w:t>
      </w:r>
      <w:r>
        <w:t xml:space="preserve"> </w:t>
      </w:r>
      <w:r>
        <w:t xml:space="preserve">WCAG 2.2 AA, logical focus order, labelled controls in both languages.</w:t>
      </w:r>
    </w:p>
    <w:bookmarkStart w:id="157" w:name="s1-feature-landing-page"/>
    <w:p>
      <w:pPr>
        <w:pStyle w:val="Heading3"/>
      </w:pPr>
      <w:r>
        <w:t xml:space="preserve">S1 Feature landing page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622"/>
        <w:gridCol w:w="8014"/>
      </w:tblGrid>
      <w:tr>
        <w:trPr>
          <w:tblHeader w:val="true"/>
          <w:tblHeader w:val="true"/>
        </w:trPr>
        <w:tc>
          <w:tcPr>
            <w:tcW w:w="1622" w:type="dxa"/>
            <w:shd w:val="clear" w:color="auto" w:fill="1E3A5F"/>
          </w:tcPr>
          <w:p>
            <w:pPr>
              <w:pStyle w:val="Compact"/>
              <w:spacing w:before="20" w:after="20"/>
              <w:jc w:val="left"/>
            </w:pPr>
            <w:r>
              <w:rPr>
                <w:b/>
                <w:color w:val="FFFFFF"/>
                <w:sz w:val="18"/>
                <w:szCs w:val="18"/>
              </w:rPr>
              <w:t xml:space="preserve">Attribute</w:t>
            </w:r>
          </w:p>
        </w:tc>
        <w:tc>
          <w:tcPr>
            <w:tcW w:w="8014" w:type="dxa"/>
            <w:shd w:val="clear" w:color="auto" w:fill="1E3A5F"/>
          </w:tcPr>
          <w:p>
            <w:pPr>
              <w:pStyle w:val="Compact"/>
              <w:spacing w:before="20" w:after="20"/>
              <w:jc w:val="left"/>
            </w:pPr>
            <w:r>
              <w:rPr>
                <w:b/>
                <w:color w:val="FFFFFF"/>
                <w:sz w:val="18"/>
                <w:szCs w:val="18"/>
              </w:rPr>
              <w:t xml:space="preserve">Specification</w:t>
            </w:r>
          </w:p>
        </w:tc>
      </w:tr>
      <w:tr>
        <w:trPr/>
        <w:tc>
          <w:tcPr>
            <w:tcW w:w="1622" w:type="dxa"/>
          </w:tcPr>
          <w:p>
            <w:pPr>
              <w:pStyle w:val="Compact"/>
              <w:spacing w:before="20" w:after="20"/>
              <w:jc w:val="left"/>
            </w:pPr>
            <w:r>
              <w:rPr>
                <w:sz w:val="18"/>
                <w:szCs w:val="18"/>
              </w:rPr>
              <w:t xml:space="preserve">Purpose</w:t>
            </w:r>
          </w:p>
        </w:tc>
        <w:tc>
          <w:tcPr>
            <w:tcW w:w="8014" w:type="dxa"/>
          </w:tcPr>
          <w:p>
            <w:pPr>
              <w:pStyle w:val="Compact"/>
              <w:spacing w:before="20" w:after="20"/>
              <w:jc w:val="left"/>
            </w:pPr>
            <w:r>
              <w:rPr>
                <w:sz w:val="18"/>
                <w:szCs w:val="18"/>
              </w:rPr>
              <w:t xml:space="preserve">Explain the value and start onboarding</w:t>
            </w:r>
          </w:p>
        </w:tc>
      </w:tr>
      <w:tr>
        <w:trPr/>
        <w:tc>
          <w:tcPr>
            <w:tcW w:w="1622" w:type="dxa"/>
            <w:shd w:val="clear" w:color="auto" w:fill="F3F6FA"/>
          </w:tcPr>
          <w:p>
            <w:pPr>
              <w:pStyle w:val="Compact"/>
              <w:spacing w:before="20" w:after="20"/>
              <w:jc w:val="left"/>
            </w:pPr>
            <w:r>
              <w:rPr>
                <w:sz w:val="18"/>
                <w:szCs w:val="18"/>
              </w:rPr>
              <w:t xml:space="preserve">Role</w:t>
            </w:r>
          </w:p>
        </w:tc>
        <w:tc>
          <w:tcPr>
            <w:tcW w:w="8014" w:type="dxa"/>
            <w:shd w:val="clear" w:color="auto" w:fill="F3F6FA"/>
          </w:tcPr>
          <w:p>
            <w:pPr>
              <w:pStyle w:val="Compact"/>
              <w:spacing w:before="20" w:after="20"/>
              <w:jc w:val="left"/>
            </w:pPr>
            <w:r>
              <w:rPr>
                <w:sz w:val="18"/>
                <w:szCs w:val="18"/>
              </w:rPr>
              <w:t xml:space="preserve">Signed-out visitor or signed-in user without a profile</w:t>
            </w:r>
          </w:p>
        </w:tc>
      </w:tr>
      <w:tr>
        <w:trPr/>
        <w:tc>
          <w:tcPr>
            <w:tcW w:w="1622" w:type="dxa"/>
          </w:tcPr>
          <w:p>
            <w:pPr>
              <w:pStyle w:val="Compact"/>
              <w:spacing w:before="20" w:after="20"/>
              <w:jc w:val="left"/>
            </w:pPr>
            <w:r>
              <w:rPr>
                <w:sz w:val="18"/>
                <w:szCs w:val="18"/>
              </w:rPr>
              <w:t xml:space="preserve">Components</w:t>
            </w:r>
          </w:p>
        </w:tc>
        <w:tc>
          <w:tcPr>
            <w:tcW w:w="8014" w:type="dxa"/>
          </w:tcPr>
          <w:p>
            <w:pPr>
              <w:pStyle w:val="Compact"/>
              <w:spacing w:before="20" w:after="20"/>
              <w:jc w:val="left"/>
            </w:pPr>
            <w:r>
              <w:rPr>
                <w:sz w:val="18"/>
                <w:szCs w:val="18"/>
              </w:rPr>
              <w:t xml:space="preserve">Hero (</w:t>
            </w:r>
            <w:r>
              <w:rPr>
                <w:sz w:val="18"/>
                <w:szCs w:val="18"/>
              </w:rPr>
              <w:t xml:space="preserve">“</w:t>
            </w:r>
            <w:r>
              <w:rPr>
                <w:sz w:val="18"/>
                <w:szCs w:val="18"/>
              </w:rPr>
              <w:t xml:space="preserve">See your progress, month by month</w:t>
            </w:r>
            <w:r>
              <w:rPr>
                <w:sz w:val="18"/>
                <w:szCs w:val="18"/>
              </w:rPr>
              <w:t xml:space="preserve">”</w:t>
            </w:r>
            <w:r>
              <w:rPr>
                <w:sz w:val="18"/>
                <w:szCs w:val="18"/>
              </w:rPr>
              <w:t xml:space="preserve">), 3 benefit tiles (Track · Understand · Plan your path), sample dashboard image with illustrative data labelled</w:t>
            </w:r>
            <w:r>
              <w:rPr>
                <w:sz w:val="18"/>
                <w:szCs w:val="18"/>
              </w:rPr>
              <w:t xml:space="preserve"> </w:t>
            </w:r>
            <w:r>
              <w:rPr>
                <w:sz w:val="18"/>
                <w:szCs w:val="18"/>
              </w:rPr>
              <w:t xml:space="preserve">“</w:t>
            </w:r>
            <w:r>
              <w:rPr>
                <w:sz w:val="18"/>
                <w:szCs w:val="18"/>
              </w:rPr>
              <w:t xml:space="preserve">Example</w:t>
            </w:r>
            <w:r>
              <w:rPr>
                <w:sz w:val="18"/>
                <w:szCs w:val="18"/>
              </w:rPr>
              <w:t xml:space="preserve">”</w:t>
            </w:r>
            <w:r>
              <w:rPr>
                <w:sz w:val="18"/>
                <w:szCs w:val="18"/>
              </w:rPr>
              <w:t xml:space="preserve">, privacy promise strip, FAQ (free vs Premium, who sees my data), CTA</w:t>
            </w:r>
          </w:p>
        </w:tc>
      </w:tr>
      <w:tr>
        <w:trPr/>
        <w:tc>
          <w:tcPr>
            <w:tcW w:w="1622" w:type="dxa"/>
            <w:shd w:val="clear" w:color="auto" w:fill="F3F6FA"/>
          </w:tcPr>
          <w:p>
            <w:pPr>
              <w:pStyle w:val="Compact"/>
              <w:spacing w:before="20" w:after="20"/>
              <w:jc w:val="left"/>
            </w:pPr>
            <w:r>
              <w:rPr>
                <w:sz w:val="18"/>
                <w:szCs w:val="18"/>
              </w:rPr>
              <w:t xml:space="preserve">Actions</w:t>
            </w:r>
          </w:p>
        </w:tc>
        <w:tc>
          <w:tcPr>
            <w:tcW w:w="8014" w:type="dxa"/>
            <w:shd w:val="clear" w:color="auto" w:fill="F3F6FA"/>
          </w:tcPr>
          <w:p>
            <w:pPr>
              <w:pStyle w:val="Compact"/>
              <w:spacing w:before="20" w:after="20"/>
              <w:jc w:val="left"/>
            </w:pPr>
            <w:r>
              <w:rPr>
                <w:sz w:val="18"/>
                <w:szCs w:val="18"/>
              </w:rPr>
              <w:t xml:space="preserve">“</w:t>
            </w:r>
            <w:r>
              <w:rPr>
                <w:sz w:val="18"/>
                <w:szCs w:val="18"/>
              </w:rPr>
              <w:t xml:space="preserve">Start free</w:t>
            </w:r>
            <w:r>
              <w:rPr>
                <w:sz w:val="18"/>
                <w:szCs w:val="18"/>
              </w:rPr>
              <w:t xml:space="preserve">”</w:t>
            </w:r>
            <w:r>
              <w:rPr>
                <w:sz w:val="18"/>
                <w:szCs w:val="18"/>
              </w:rPr>
              <w:t xml:space="preserve"> </w:t>
            </w:r>
            <w:r>
              <w:rPr>
                <w:sz w:val="18"/>
                <w:szCs w:val="18"/>
              </w:rPr>
              <w:t xml:space="preserve">→ /auth (signed out) or onboarding (signed in);</w:t>
            </w:r>
            <w:r>
              <w:rPr>
                <w:sz w:val="18"/>
                <w:szCs w:val="18"/>
              </w:rPr>
              <w:t xml:space="preserve"> </w:t>
            </w:r>
            <w:r>
              <w:rPr>
                <w:sz w:val="18"/>
                <w:szCs w:val="18"/>
              </w:rPr>
              <w:t xml:space="preserve">“</w:t>
            </w:r>
            <w:r>
              <w:rPr>
                <w:sz w:val="18"/>
                <w:szCs w:val="18"/>
              </w:rPr>
              <w:t xml:space="preserve">How we protect your data</w:t>
            </w:r>
            <w:r>
              <w:rPr>
                <w:sz w:val="18"/>
                <w:szCs w:val="18"/>
              </w:rPr>
              <w:t xml:space="preserve">”</w:t>
            </w:r>
            <w:r>
              <w:rPr>
                <w:sz w:val="18"/>
                <w:szCs w:val="18"/>
              </w:rPr>
              <w:t xml:space="preserve"> </w:t>
            </w:r>
            <w:r>
              <w:rPr>
                <w:sz w:val="18"/>
                <w:szCs w:val="18"/>
              </w:rPr>
              <w:t xml:space="preserve">→ privacy summary</w:t>
            </w:r>
          </w:p>
        </w:tc>
      </w:tr>
      <w:tr>
        <w:trPr/>
        <w:tc>
          <w:tcPr>
            <w:tcW w:w="1622" w:type="dxa"/>
          </w:tcPr>
          <w:p>
            <w:pPr>
              <w:pStyle w:val="Compact"/>
              <w:spacing w:before="20" w:after="20"/>
              <w:jc w:val="left"/>
            </w:pPr>
            <w:r>
              <w:rPr>
                <w:sz w:val="18"/>
                <w:szCs w:val="18"/>
              </w:rPr>
              <w:t xml:space="preserve">Navigation</w:t>
            </w:r>
          </w:p>
        </w:tc>
        <w:tc>
          <w:tcPr>
            <w:tcW w:w="8014" w:type="dxa"/>
          </w:tcPr>
          <w:p>
            <w:pPr>
              <w:pStyle w:val="Compact"/>
              <w:spacing w:before="20" w:after="20"/>
              <w:jc w:val="left"/>
            </w:pPr>
            <w:r>
              <w:rPr>
                <w:sz w:val="18"/>
                <w:szCs w:val="18"/>
              </w:rPr>
              <w:t xml:space="preserve">From Academy nav and Academy home card</w:t>
            </w:r>
          </w:p>
        </w:tc>
      </w:tr>
      <w:tr>
        <w:trPr/>
        <w:tc>
          <w:tcPr>
            <w:tcW w:w="1622" w:type="dxa"/>
            <w:shd w:val="clear" w:color="auto" w:fill="F3F6FA"/>
          </w:tcPr>
          <w:p>
            <w:pPr>
              <w:pStyle w:val="Compact"/>
              <w:spacing w:before="20" w:after="20"/>
              <w:jc w:val="left"/>
            </w:pPr>
            <w:r>
              <w:rPr>
                <w:sz w:val="18"/>
                <w:szCs w:val="18"/>
              </w:rPr>
              <w:t xml:space="preserve">Empty/error</w:t>
            </w:r>
          </w:p>
        </w:tc>
        <w:tc>
          <w:tcPr>
            <w:tcW w:w="8014" w:type="dxa"/>
            <w:shd w:val="clear" w:color="auto" w:fill="F3F6FA"/>
          </w:tcPr>
          <w:p>
            <w:pPr>
              <w:pStyle w:val="Compact"/>
              <w:spacing w:before="20" w:after="20"/>
              <w:jc w:val="left"/>
            </w:pPr>
            <w:r>
              <w:rPr>
                <w:sz w:val="18"/>
                <w:szCs w:val="18"/>
              </w:rPr>
              <w:t xml:space="preserve">N/A; static content cached at edge</w:t>
            </w:r>
          </w:p>
        </w:tc>
      </w:tr>
      <w:tr>
        <w:trPr/>
        <w:tc>
          <w:tcPr>
            <w:tcW w:w="1622" w:type="dxa"/>
          </w:tcPr>
          <w:p>
            <w:pPr>
              <w:pStyle w:val="Compact"/>
              <w:spacing w:before="20" w:after="20"/>
              <w:jc w:val="left"/>
            </w:pPr>
            <w:r>
              <w:rPr>
                <w:sz w:val="18"/>
                <w:szCs w:val="18"/>
              </w:rPr>
              <w:t xml:space="preserve">Mobile</w:t>
            </w:r>
          </w:p>
        </w:tc>
        <w:tc>
          <w:tcPr>
            <w:tcW w:w="8014" w:type="dxa"/>
          </w:tcPr>
          <w:p>
            <w:pPr>
              <w:pStyle w:val="Compact"/>
              <w:spacing w:before="20" w:after="20"/>
              <w:jc w:val="left"/>
            </w:pPr>
            <w:r>
              <w:rPr>
                <w:sz w:val="18"/>
                <w:szCs w:val="18"/>
              </w:rPr>
              <w:t xml:space="preserve">Single column; CTA sticky at bottom</w:t>
            </w:r>
          </w:p>
        </w:tc>
      </w:tr>
      <w:tr>
        <w:trPr/>
        <w:tc>
          <w:tcPr>
            <w:tcW w:w="1622" w:type="dxa"/>
            <w:shd w:val="clear" w:color="auto" w:fill="F3F6FA"/>
          </w:tcPr>
          <w:p>
            <w:pPr>
              <w:pStyle w:val="Compact"/>
              <w:spacing w:before="20" w:after="20"/>
              <w:jc w:val="left"/>
            </w:pPr>
            <w:r>
              <w:rPr>
                <w:sz w:val="18"/>
                <w:szCs w:val="18"/>
              </w:rPr>
              <w:t xml:space="preserve">Accessibility</w:t>
            </w:r>
          </w:p>
        </w:tc>
        <w:tc>
          <w:tcPr>
            <w:tcW w:w="8014" w:type="dxa"/>
            <w:shd w:val="clear" w:color="auto" w:fill="F3F6FA"/>
          </w:tcPr>
          <w:p>
            <w:pPr>
              <w:pStyle w:val="Compact"/>
              <w:spacing w:before="20" w:after="20"/>
              <w:jc w:val="left"/>
            </w:pPr>
            <w:r>
              <w:rPr>
                <w:sz w:val="18"/>
                <w:szCs w:val="18"/>
              </w:rPr>
              <w:t xml:space="preserve">Example image has alt text stating it is sample data</w:t>
            </w:r>
          </w:p>
        </w:tc>
      </w:tr>
      <w:tr>
        <w:trPr/>
        <w:tc>
          <w:tcPr>
            <w:tcW w:w="1622" w:type="dxa"/>
          </w:tcPr>
          <w:p>
            <w:pPr>
              <w:pStyle w:val="Compact"/>
              <w:spacing w:before="20" w:after="20"/>
              <w:jc w:val="left"/>
            </w:pPr>
            <w:r>
              <w:rPr>
                <w:sz w:val="18"/>
                <w:szCs w:val="18"/>
              </w:rPr>
              <w:t xml:space="preserve">Acceptance</w:t>
            </w:r>
          </w:p>
        </w:tc>
        <w:tc>
          <w:tcPr>
            <w:tcW w:w="8014" w:type="dxa"/>
          </w:tcPr>
          <w:p>
            <w:pPr>
              <w:pStyle w:val="Compact"/>
              <w:spacing w:before="20" w:after="20"/>
              <w:jc w:val="left"/>
            </w:pPr>
            <w:r>
              <w:rPr>
                <w:sz w:val="18"/>
                <w:szCs w:val="18"/>
              </w:rPr>
              <w:t xml:space="preserve">AUTH-001; Lighthouse performance ≥ 85 on mobile emulation</w:t>
            </w:r>
          </w:p>
        </w:tc>
      </w:tr>
    </w:tbl>
    <w:bookmarkEnd w:id="157"/>
    <w:bookmarkStart w:id="158" w:name="s2-student-onboarding"/>
    <w:p>
      <w:pPr>
        <w:pStyle w:val="Heading3"/>
      </w:pPr>
      <w:r>
        <w:t xml:space="preserve">S2 Student onboarding</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622"/>
        <w:gridCol w:w="8014"/>
      </w:tblGrid>
      <w:tr>
        <w:trPr>
          <w:tblHeader w:val="true"/>
          <w:tblHeader w:val="true"/>
        </w:trPr>
        <w:tc>
          <w:tcPr>
            <w:tcW w:w="1622" w:type="dxa"/>
            <w:shd w:val="clear" w:color="auto" w:fill="1E3A5F"/>
          </w:tcPr>
          <w:p>
            <w:pPr>
              <w:pStyle w:val="Compact"/>
              <w:spacing w:before="20" w:after="20"/>
              <w:jc w:val="left"/>
            </w:pPr>
            <w:r>
              <w:rPr>
                <w:b/>
                <w:color w:val="FFFFFF"/>
                <w:sz w:val="18"/>
                <w:szCs w:val="18"/>
              </w:rPr>
              <w:t xml:space="preserve">Attribute</w:t>
            </w:r>
          </w:p>
        </w:tc>
        <w:tc>
          <w:tcPr>
            <w:tcW w:w="8014" w:type="dxa"/>
            <w:shd w:val="clear" w:color="auto" w:fill="1E3A5F"/>
          </w:tcPr>
          <w:p>
            <w:pPr>
              <w:pStyle w:val="Compact"/>
              <w:spacing w:before="20" w:after="20"/>
              <w:jc w:val="left"/>
            </w:pPr>
            <w:r>
              <w:rPr>
                <w:b/>
                <w:color w:val="FFFFFF"/>
                <w:sz w:val="18"/>
                <w:szCs w:val="18"/>
              </w:rPr>
              <w:t xml:space="preserve">Specification</w:t>
            </w:r>
          </w:p>
        </w:tc>
      </w:tr>
      <w:tr>
        <w:trPr/>
        <w:tc>
          <w:tcPr>
            <w:tcW w:w="1622" w:type="dxa"/>
          </w:tcPr>
          <w:p>
            <w:pPr>
              <w:pStyle w:val="Compact"/>
              <w:spacing w:before="20" w:after="20"/>
              <w:jc w:val="left"/>
            </w:pPr>
            <w:r>
              <w:rPr>
                <w:sz w:val="18"/>
                <w:szCs w:val="18"/>
              </w:rPr>
              <w:t xml:space="preserve">Purpose</w:t>
            </w:r>
          </w:p>
        </w:tc>
        <w:tc>
          <w:tcPr>
            <w:tcW w:w="8014" w:type="dxa"/>
          </w:tcPr>
          <w:p>
            <w:pPr>
              <w:pStyle w:val="Compact"/>
              <w:spacing w:before="20" w:after="20"/>
              <w:jc w:val="left"/>
            </w:pPr>
            <w:r>
              <w:rPr>
                <w:sz w:val="18"/>
                <w:szCs w:val="18"/>
              </w:rPr>
              <w:t xml:space="preserve">Create profile and first enrolment in ≤ 120 s</w:t>
            </w:r>
          </w:p>
        </w:tc>
      </w:tr>
      <w:tr>
        <w:trPr/>
        <w:tc>
          <w:tcPr>
            <w:tcW w:w="1622" w:type="dxa"/>
            <w:shd w:val="clear" w:color="auto" w:fill="F3F6FA"/>
          </w:tcPr>
          <w:p>
            <w:pPr>
              <w:pStyle w:val="Compact"/>
              <w:spacing w:before="20" w:after="20"/>
              <w:jc w:val="left"/>
            </w:pPr>
            <w:r>
              <w:rPr>
                <w:sz w:val="18"/>
                <w:szCs w:val="18"/>
              </w:rPr>
              <w:t xml:space="preserve">Role</w:t>
            </w:r>
          </w:p>
        </w:tc>
        <w:tc>
          <w:tcPr>
            <w:tcW w:w="8014" w:type="dxa"/>
            <w:shd w:val="clear" w:color="auto" w:fill="F3F6FA"/>
          </w:tcPr>
          <w:p>
            <w:pPr>
              <w:pStyle w:val="Compact"/>
              <w:spacing w:before="20" w:after="20"/>
              <w:jc w:val="left"/>
            </w:pPr>
            <w:r>
              <w:rPr>
                <w:sz w:val="18"/>
                <w:szCs w:val="18"/>
              </w:rPr>
              <w:t xml:space="preserve">Student</w:t>
            </w:r>
          </w:p>
        </w:tc>
      </w:tr>
      <w:tr>
        <w:trPr/>
        <w:tc>
          <w:tcPr>
            <w:tcW w:w="1622" w:type="dxa"/>
          </w:tcPr>
          <w:p>
            <w:pPr>
              <w:pStyle w:val="Compact"/>
              <w:spacing w:before="20" w:after="20"/>
              <w:jc w:val="left"/>
            </w:pPr>
            <w:r>
              <w:rPr>
                <w:sz w:val="18"/>
                <w:szCs w:val="18"/>
              </w:rPr>
              <w:t xml:space="preserve">Components</w:t>
            </w:r>
          </w:p>
        </w:tc>
        <w:tc>
          <w:tcPr>
            <w:tcW w:w="8014" w:type="dxa"/>
          </w:tcPr>
          <w:p>
            <w:pPr>
              <w:pStyle w:val="Compact"/>
              <w:spacing w:before="20" w:after="20"/>
              <w:jc w:val="left"/>
            </w:pPr>
            <w:r>
              <w:rPr>
                <w:sz w:val="18"/>
                <w:szCs w:val="18"/>
              </w:rPr>
              <w:t xml:space="preserve">4 steps with progress: (1) Privacy notice + age band, (2) Grade + academic year, (3) Province → school search/free text, (4) Subjects pre-filled; optional step 5 goals/interests (skippable)</w:t>
            </w:r>
          </w:p>
        </w:tc>
      </w:tr>
      <w:tr>
        <w:trPr/>
        <w:tc>
          <w:tcPr>
            <w:tcW w:w="1622" w:type="dxa"/>
            <w:shd w:val="clear" w:color="auto" w:fill="F3F6FA"/>
          </w:tcPr>
          <w:p>
            <w:pPr>
              <w:pStyle w:val="Compact"/>
              <w:spacing w:before="20" w:after="20"/>
              <w:jc w:val="left"/>
            </w:pPr>
            <w:r>
              <w:rPr>
                <w:sz w:val="18"/>
                <w:szCs w:val="18"/>
              </w:rPr>
              <w:t xml:space="preserve">Fields</w:t>
            </w:r>
          </w:p>
        </w:tc>
        <w:tc>
          <w:tcPr>
            <w:tcW w:w="8014" w:type="dxa"/>
            <w:shd w:val="clear" w:color="auto" w:fill="F3F6FA"/>
          </w:tcPr>
          <w:p>
            <w:pPr>
              <w:pStyle w:val="Compact"/>
              <w:spacing w:before="20" w:after="20"/>
              <w:jc w:val="left"/>
            </w:pPr>
            <w:r>
              <w:rPr>
                <w:sz w:val="18"/>
                <w:szCs w:val="18"/>
              </w:rPr>
              <w:t xml:space="preserve">As Section 14.1.1</w:t>
            </w:r>
          </w:p>
        </w:tc>
      </w:tr>
      <w:tr>
        <w:trPr/>
        <w:tc>
          <w:tcPr>
            <w:tcW w:w="1622" w:type="dxa"/>
          </w:tcPr>
          <w:p>
            <w:pPr>
              <w:pStyle w:val="Compact"/>
              <w:spacing w:before="20" w:after="20"/>
              <w:jc w:val="left"/>
            </w:pPr>
            <w:r>
              <w:rPr>
                <w:sz w:val="18"/>
                <w:szCs w:val="18"/>
              </w:rPr>
              <w:t xml:space="preserve">Actions</w:t>
            </w:r>
          </w:p>
        </w:tc>
        <w:tc>
          <w:tcPr>
            <w:tcW w:w="8014" w:type="dxa"/>
          </w:tcPr>
          <w:p>
            <w:pPr>
              <w:pStyle w:val="Compact"/>
              <w:spacing w:before="20" w:after="20"/>
              <w:jc w:val="left"/>
            </w:pPr>
            <w:r>
              <w:rPr>
                <w:sz w:val="18"/>
                <w:szCs w:val="18"/>
              </w:rPr>
              <w:t xml:space="preserve">Next, Back, Skip (optional step only),</w:t>
            </w:r>
            <w:r>
              <w:rPr>
                <w:sz w:val="18"/>
                <w:szCs w:val="18"/>
              </w:rPr>
              <w:t xml:space="preserve"> </w:t>
            </w:r>
            <w:r>
              <w:rPr>
                <w:sz w:val="18"/>
                <w:szCs w:val="18"/>
              </w:rPr>
              <w:t xml:space="preserve">“</w:t>
            </w:r>
            <w:r>
              <w:rPr>
                <w:sz w:val="18"/>
                <w:szCs w:val="18"/>
              </w:rPr>
              <w:t xml:space="preserve">School not listed</w:t>
            </w:r>
            <w:r>
              <w:rPr>
                <w:sz w:val="18"/>
                <w:szCs w:val="18"/>
              </w:rPr>
              <w:t xml:space="preserve">”</w:t>
            </w:r>
          </w:p>
        </w:tc>
      </w:tr>
      <w:tr>
        <w:trPr/>
        <w:tc>
          <w:tcPr>
            <w:tcW w:w="1622" w:type="dxa"/>
            <w:shd w:val="clear" w:color="auto" w:fill="F3F6FA"/>
          </w:tcPr>
          <w:p>
            <w:pPr>
              <w:pStyle w:val="Compact"/>
              <w:spacing w:before="20" w:after="20"/>
              <w:jc w:val="left"/>
            </w:pPr>
            <w:r>
              <w:rPr>
                <w:sz w:val="18"/>
                <w:szCs w:val="18"/>
              </w:rPr>
              <w:t xml:space="preserve">Empty</w:t>
            </w:r>
          </w:p>
        </w:tc>
        <w:tc>
          <w:tcPr>
            <w:tcW w:w="8014" w:type="dxa"/>
            <w:shd w:val="clear" w:color="auto" w:fill="F3F6FA"/>
          </w:tcPr>
          <w:p>
            <w:pPr>
              <w:pStyle w:val="Compact"/>
              <w:spacing w:before="20" w:after="20"/>
              <w:jc w:val="left"/>
            </w:pPr>
            <w:r>
              <w:rPr>
                <w:sz w:val="18"/>
                <w:szCs w:val="18"/>
              </w:rPr>
              <w:t xml:space="preserve">School search no results →</w:t>
            </w:r>
            <w:r>
              <w:rPr>
                <w:sz w:val="18"/>
                <w:szCs w:val="18"/>
              </w:rPr>
              <w:t xml:space="preserve"> </w:t>
            </w:r>
            <w:r>
              <w:rPr>
                <w:sz w:val="18"/>
                <w:szCs w:val="18"/>
              </w:rPr>
              <w:t xml:space="preserve">“</w:t>
            </w:r>
            <w:r>
              <w:rPr>
                <w:sz w:val="18"/>
                <w:szCs w:val="18"/>
              </w:rPr>
              <w:t xml:space="preserve">Use</w:t>
            </w:r>
            <w:r>
              <w:rPr>
                <w:sz w:val="18"/>
                <w:szCs w:val="18"/>
              </w:rPr>
              <w:t xml:space="preserve"> </w:t>
            </w:r>
            <w:r>
              <w:rPr>
                <w:sz w:val="18"/>
                <w:szCs w:val="18"/>
              </w:rPr>
              <w:t xml:space="preserve">‘</w:t>
            </w:r>
            <w:r>
              <w:rPr>
                <w:sz w:val="18"/>
                <w:szCs w:val="18"/>
              </w:rPr>
              <w:t xml:space="preserve">’</w:t>
            </w:r>
            <w:r>
              <w:rPr>
                <w:sz w:val="18"/>
                <w:szCs w:val="18"/>
              </w:rPr>
              <w:t xml:space="preserve">”</w:t>
            </w:r>
          </w:p>
        </w:tc>
      </w:tr>
      <w:tr>
        <w:trPr/>
        <w:tc>
          <w:tcPr>
            <w:tcW w:w="1622" w:type="dxa"/>
          </w:tcPr>
          <w:p>
            <w:pPr>
              <w:pStyle w:val="Compact"/>
              <w:spacing w:before="20" w:after="20"/>
              <w:jc w:val="left"/>
            </w:pPr>
            <w:r>
              <w:rPr>
                <w:sz w:val="18"/>
                <w:szCs w:val="18"/>
              </w:rPr>
              <w:t xml:space="preserve">Errors</w:t>
            </w:r>
          </w:p>
        </w:tc>
        <w:tc>
          <w:tcPr>
            <w:tcW w:w="8014" w:type="dxa"/>
          </w:tcPr>
          <w:p>
            <w:pPr>
              <w:pStyle w:val="Compact"/>
              <w:spacing w:before="20" w:after="20"/>
              <w:jc w:val="left"/>
            </w:pPr>
            <w:r>
              <w:rPr>
                <w:sz w:val="18"/>
                <w:szCs w:val="18"/>
              </w:rPr>
              <w:t xml:space="preserve">Validation inline; network failure keeps step state locally</w:t>
            </w:r>
          </w:p>
        </w:tc>
      </w:tr>
      <w:tr>
        <w:trPr/>
        <w:tc>
          <w:tcPr>
            <w:tcW w:w="1622" w:type="dxa"/>
            <w:shd w:val="clear" w:color="auto" w:fill="F3F6FA"/>
          </w:tcPr>
          <w:p>
            <w:pPr>
              <w:pStyle w:val="Compact"/>
              <w:spacing w:before="20" w:after="20"/>
              <w:jc w:val="left"/>
            </w:pPr>
            <w:r>
              <w:rPr>
                <w:sz w:val="18"/>
                <w:szCs w:val="18"/>
              </w:rPr>
              <w:t xml:space="preserve">Loading</w:t>
            </w:r>
          </w:p>
        </w:tc>
        <w:tc>
          <w:tcPr>
            <w:tcW w:w="8014" w:type="dxa"/>
            <w:shd w:val="clear" w:color="auto" w:fill="F3F6FA"/>
          </w:tcPr>
          <w:p>
            <w:pPr>
              <w:pStyle w:val="Compact"/>
              <w:spacing w:before="20" w:after="20"/>
              <w:jc w:val="left"/>
            </w:pPr>
            <w:r>
              <w:rPr>
                <w:sz w:val="18"/>
                <w:szCs w:val="18"/>
              </w:rPr>
              <w:t xml:space="preserve">School search shows inline spinner ≤ 300 ms then results</w:t>
            </w:r>
          </w:p>
        </w:tc>
      </w:tr>
      <w:tr>
        <w:trPr/>
        <w:tc>
          <w:tcPr>
            <w:tcW w:w="1622" w:type="dxa"/>
          </w:tcPr>
          <w:p>
            <w:pPr>
              <w:pStyle w:val="Compact"/>
              <w:spacing w:before="20" w:after="20"/>
              <w:jc w:val="left"/>
            </w:pPr>
            <w:r>
              <w:rPr>
                <w:sz w:val="18"/>
                <w:szCs w:val="18"/>
              </w:rPr>
              <w:t xml:space="preserve">Mobile</w:t>
            </w:r>
          </w:p>
        </w:tc>
        <w:tc>
          <w:tcPr>
            <w:tcW w:w="8014" w:type="dxa"/>
          </w:tcPr>
          <w:p>
            <w:pPr>
              <w:pStyle w:val="Compact"/>
              <w:spacing w:before="20" w:after="20"/>
              <w:jc w:val="left"/>
            </w:pPr>
            <w:r>
              <w:rPr>
                <w:sz w:val="18"/>
                <w:szCs w:val="18"/>
              </w:rPr>
              <w:t xml:space="preserve">One question group per screen; keyboard-aware layout</w:t>
            </w:r>
          </w:p>
        </w:tc>
      </w:tr>
      <w:tr>
        <w:trPr/>
        <w:tc>
          <w:tcPr>
            <w:tcW w:w="1622" w:type="dxa"/>
            <w:shd w:val="clear" w:color="auto" w:fill="F3F6FA"/>
          </w:tcPr>
          <w:p>
            <w:pPr>
              <w:pStyle w:val="Compact"/>
              <w:spacing w:before="20" w:after="20"/>
              <w:jc w:val="left"/>
            </w:pPr>
            <w:r>
              <w:rPr>
                <w:sz w:val="18"/>
                <w:szCs w:val="18"/>
              </w:rPr>
              <w:t xml:space="preserve">Accessibility</w:t>
            </w:r>
          </w:p>
        </w:tc>
        <w:tc>
          <w:tcPr>
            <w:tcW w:w="8014" w:type="dxa"/>
            <w:shd w:val="clear" w:color="auto" w:fill="F3F6FA"/>
          </w:tcPr>
          <w:p>
            <w:pPr>
              <w:pStyle w:val="Compact"/>
              <w:spacing w:before="20" w:after="20"/>
              <w:jc w:val="left"/>
            </w:pPr>
            <w:r>
              <w:rPr>
                <w:sz w:val="18"/>
                <w:szCs w:val="18"/>
              </w:rPr>
              <w:t xml:space="preserve">Stepper announced (</w:t>
            </w:r>
            <w:r>
              <w:rPr>
                <w:sz w:val="18"/>
                <w:szCs w:val="18"/>
              </w:rPr>
              <w:t xml:space="preserve">“</w:t>
            </w:r>
            <w:r>
              <w:rPr>
                <w:sz w:val="18"/>
                <w:szCs w:val="18"/>
              </w:rPr>
              <w:t xml:space="preserve">Step 2 of 4</w:t>
            </w:r>
            <w:r>
              <w:rPr>
                <w:sz w:val="18"/>
                <w:szCs w:val="18"/>
              </w:rPr>
              <w:t xml:space="preserve">”</w:t>
            </w:r>
            <w:r>
              <w:rPr>
                <w:sz w:val="18"/>
                <w:szCs w:val="18"/>
              </w:rPr>
              <w:t xml:space="preserve">)</w:t>
            </w:r>
          </w:p>
        </w:tc>
      </w:tr>
      <w:tr>
        <w:trPr/>
        <w:tc>
          <w:tcPr>
            <w:tcW w:w="1622" w:type="dxa"/>
          </w:tcPr>
          <w:p>
            <w:pPr>
              <w:pStyle w:val="Compact"/>
              <w:spacing w:before="20" w:after="20"/>
              <w:jc w:val="left"/>
            </w:pPr>
            <w:r>
              <w:rPr>
                <w:sz w:val="18"/>
                <w:szCs w:val="18"/>
              </w:rPr>
              <w:t xml:space="preserve">Acceptance</w:t>
            </w:r>
          </w:p>
        </w:tc>
        <w:tc>
          <w:tcPr>
            <w:tcW w:w="8014" w:type="dxa"/>
          </w:tcPr>
          <w:p>
            <w:pPr>
              <w:pStyle w:val="Compact"/>
              <w:spacing w:before="20" w:after="20"/>
              <w:jc w:val="left"/>
            </w:pPr>
            <w:r>
              <w:rPr>
                <w:sz w:val="18"/>
                <w:szCs w:val="18"/>
              </w:rPr>
              <w:t xml:space="preserve">PROFILE-001, PROFILE-002, PROFILE-003, PRIV-001, PRIV-002</w:t>
            </w:r>
          </w:p>
        </w:tc>
      </w:tr>
    </w:tbl>
    <w:bookmarkEnd w:id="158"/>
    <w:bookmarkStart w:id="159" w:name="s3-academic-profile"/>
    <w:p>
      <w:pPr>
        <w:pStyle w:val="Heading3"/>
      </w:pPr>
      <w:r>
        <w:t xml:space="preserve">S3 Academic profile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85"/>
        <w:gridCol w:w="8352"/>
      </w:tblGrid>
      <w:tr>
        <w:trPr>
          <w:tblHeader w:val="true"/>
          <w:tblHeader w:val="true"/>
        </w:trPr>
        <w:tc>
          <w:tcPr>
            <w:tcW w:w="1285" w:type="dxa"/>
            <w:shd w:val="clear" w:color="auto" w:fill="1E3A5F"/>
          </w:tcPr>
          <w:p>
            <w:pPr>
              <w:pStyle w:val="Compact"/>
              <w:spacing w:before="20" w:after="20"/>
              <w:jc w:val="left"/>
            </w:pPr>
            <w:r>
              <w:rPr>
                <w:b/>
                <w:color w:val="FFFFFF"/>
                <w:sz w:val="18"/>
                <w:szCs w:val="18"/>
              </w:rPr>
              <w:t xml:space="preserve">Attribute</w:t>
            </w:r>
          </w:p>
        </w:tc>
        <w:tc>
          <w:tcPr>
            <w:tcW w:w="8352" w:type="dxa"/>
            <w:shd w:val="clear" w:color="auto" w:fill="1E3A5F"/>
          </w:tcPr>
          <w:p>
            <w:pPr>
              <w:pStyle w:val="Compact"/>
              <w:spacing w:before="20" w:after="20"/>
              <w:jc w:val="left"/>
            </w:pPr>
            <w:r>
              <w:rPr>
                <w:b/>
                <w:color w:val="FFFFFF"/>
                <w:sz w:val="18"/>
                <w:szCs w:val="18"/>
              </w:rPr>
              <w:t xml:space="preserve">Specification</w:t>
            </w:r>
          </w:p>
        </w:tc>
      </w:tr>
      <w:tr>
        <w:trPr/>
        <w:tc>
          <w:tcPr>
            <w:tcW w:w="1285" w:type="dxa"/>
          </w:tcPr>
          <w:p>
            <w:pPr>
              <w:pStyle w:val="Compact"/>
              <w:spacing w:before="20" w:after="20"/>
              <w:jc w:val="left"/>
            </w:pPr>
            <w:r>
              <w:rPr>
                <w:sz w:val="18"/>
                <w:szCs w:val="18"/>
              </w:rPr>
              <w:t xml:space="preserve">Purpose</w:t>
            </w:r>
          </w:p>
        </w:tc>
        <w:tc>
          <w:tcPr>
            <w:tcW w:w="8352" w:type="dxa"/>
          </w:tcPr>
          <w:p>
            <w:pPr>
              <w:pStyle w:val="Compact"/>
              <w:spacing w:before="20" w:after="20"/>
              <w:jc w:val="left"/>
            </w:pPr>
            <w:r>
              <w:rPr>
                <w:sz w:val="18"/>
                <w:szCs w:val="18"/>
              </w:rPr>
              <w:t xml:space="preserve">View/edit profile and enrolments</w:t>
            </w:r>
          </w:p>
        </w:tc>
      </w:tr>
      <w:tr>
        <w:trPr/>
        <w:tc>
          <w:tcPr>
            <w:tcW w:w="1285" w:type="dxa"/>
            <w:shd w:val="clear" w:color="auto" w:fill="F3F6FA"/>
          </w:tcPr>
          <w:p>
            <w:pPr>
              <w:pStyle w:val="Compact"/>
              <w:spacing w:before="20" w:after="20"/>
              <w:jc w:val="left"/>
            </w:pPr>
            <w:r>
              <w:rPr>
                <w:sz w:val="18"/>
                <w:szCs w:val="18"/>
              </w:rPr>
              <w:t xml:space="preserve">Role</w:t>
            </w:r>
          </w:p>
        </w:tc>
        <w:tc>
          <w:tcPr>
            <w:tcW w:w="8352" w:type="dxa"/>
            <w:shd w:val="clear" w:color="auto" w:fill="F3F6FA"/>
          </w:tcPr>
          <w:p>
            <w:pPr>
              <w:pStyle w:val="Compact"/>
              <w:spacing w:before="20" w:after="20"/>
              <w:jc w:val="left"/>
            </w:pPr>
            <w:r>
              <w:rPr>
                <w:sz w:val="18"/>
                <w:szCs w:val="18"/>
              </w:rPr>
              <w:t xml:space="preserve">Student</w:t>
            </w:r>
          </w:p>
        </w:tc>
      </w:tr>
      <w:tr>
        <w:trPr/>
        <w:tc>
          <w:tcPr>
            <w:tcW w:w="1285" w:type="dxa"/>
          </w:tcPr>
          <w:p>
            <w:pPr>
              <w:pStyle w:val="Compact"/>
              <w:spacing w:before="20" w:after="20"/>
              <w:jc w:val="left"/>
            </w:pPr>
            <w:r>
              <w:rPr>
                <w:sz w:val="18"/>
                <w:szCs w:val="18"/>
              </w:rPr>
              <w:t xml:space="preserve">Components</w:t>
            </w:r>
          </w:p>
        </w:tc>
        <w:tc>
          <w:tcPr>
            <w:tcW w:w="8352" w:type="dxa"/>
          </w:tcPr>
          <w:p>
            <w:pPr>
              <w:pStyle w:val="Compact"/>
              <w:spacing w:before="20" w:after="20"/>
              <w:jc w:val="left"/>
            </w:pPr>
            <w:r>
              <w:rPr>
                <w:sz w:val="18"/>
                <w:szCs w:val="18"/>
              </w:rPr>
              <w:t xml:space="preserve">Profile card; current enrolment (grade, school, scale, subjects); past enrolments list (read-only);</w:t>
            </w:r>
            <w:r>
              <w:rPr>
                <w:sz w:val="18"/>
                <w:szCs w:val="18"/>
              </w:rPr>
              <w:t xml:space="preserve"> </w:t>
            </w:r>
            <w:r>
              <w:rPr>
                <w:sz w:val="18"/>
                <w:szCs w:val="18"/>
              </w:rPr>
              <w:t xml:space="preserve">“</w:t>
            </w:r>
            <w:r>
              <w:rPr>
                <w:sz w:val="18"/>
                <w:szCs w:val="18"/>
              </w:rPr>
              <w:t xml:space="preserve">Record a school change</w:t>
            </w:r>
            <w:r>
              <w:rPr>
                <w:sz w:val="18"/>
                <w:szCs w:val="18"/>
              </w:rPr>
              <w:t xml:space="preserve">”</w:t>
            </w:r>
            <w:r>
              <w:rPr>
                <w:sz w:val="18"/>
                <w:szCs w:val="18"/>
              </w:rPr>
              <w:t xml:space="preserve">; goals &amp; interests</w:t>
            </w:r>
          </w:p>
        </w:tc>
      </w:tr>
      <w:tr>
        <w:trPr/>
        <w:tc>
          <w:tcPr>
            <w:tcW w:w="1285" w:type="dxa"/>
            <w:shd w:val="clear" w:color="auto" w:fill="F3F6FA"/>
          </w:tcPr>
          <w:p>
            <w:pPr>
              <w:pStyle w:val="Compact"/>
              <w:spacing w:before="20" w:after="20"/>
              <w:jc w:val="left"/>
            </w:pPr>
            <w:r>
              <w:rPr>
                <w:sz w:val="18"/>
                <w:szCs w:val="18"/>
              </w:rPr>
              <w:t xml:space="preserve">Actions</w:t>
            </w:r>
          </w:p>
        </w:tc>
        <w:tc>
          <w:tcPr>
            <w:tcW w:w="8352" w:type="dxa"/>
            <w:shd w:val="clear" w:color="auto" w:fill="F3F6FA"/>
          </w:tcPr>
          <w:p>
            <w:pPr>
              <w:pStyle w:val="Compact"/>
              <w:spacing w:before="20" w:after="20"/>
              <w:jc w:val="left"/>
            </w:pPr>
            <w:r>
              <w:rPr>
                <w:sz w:val="18"/>
                <w:szCs w:val="18"/>
              </w:rPr>
              <w:t xml:space="preserve">Edit display name, subjects, goals; start transfer/promotion flow</w:t>
            </w:r>
          </w:p>
        </w:tc>
      </w:tr>
      <w:tr>
        <w:trPr/>
        <w:tc>
          <w:tcPr>
            <w:tcW w:w="1285" w:type="dxa"/>
          </w:tcPr>
          <w:p>
            <w:pPr>
              <w:pStyle w:val="Compact"/>
              <w:spacing w:before="20" w:after="20"/>
              <w:jc w:val="left"/>
            </w:pPr>
            <w:r>
              <w:rPr>
                <w:sz w:val="18"/>
                <w:szCs w:val="18"/>
              </w:rPr>
              <w:t xml:space="preserve">Empty</w:t>
            </w:r>
          </w:p>
        </w:tc>
        <w:tc>
          <w:tcPr>
            <w:tcW w:w="8352" w:type="dxa"/>
          </w:tcPr>
          <w:p>
            <w:pPr>
              <w:pStyle w:val="Compact"/>
              <w:spacing w:before="20" w:after="20"/>
              <w:jc w:val="left"/>
            </w:pPr>
            <w:r>
              <w:rPr>
                <w:sz w:val="18"/>
                <w:szCs w:val="18"/>
              </w:rPr>
              <w:t xml:space="preserve">No past enrolments → hidden</w:t>
            </w:r>
          </w:p>
        </w:tc>
      </w:tr>
      <w:tr>
        <w:trPr/>
        <w:tc>
          <w:tcPr>
            <w:tcW w:w="1285" w:type="dxa"/>
            <w:shd w:val="clear" w:color="auto" w:fill="F3F6FA"/>
          </w:tcPr>
          <w:p>
            <w:pPr>
              <w:pStyle w:val="Compact"/>
              <w:spacing w:before="20" w:after="20"/>
              <w:jc w:val="left"/>
            </w:pPr>
            <w:r>
              <w:rPr>
                <w:sz w:val="18"/>
                <w:szCs w:val="18"/>
              </w:rPr>
              <w:t xml:space="preserve">Errors</w:t>
            </w:r>
          </w:p>
        </w:tc>
        <w:tc>
          <w:tcPr>
            <w:tcW w:w="8352" w:type="dxa"/>
            <w:shd w:val="clear" w:color="auto" w:fill="F3F6FA"/>
          </w:tcPr>
          <w:p>
            <w:pPr>
              <w:pStyle w:val="Compact"/>
              <w:spacing w:before="20" w:after="20"/>
              <w:jc w:val="left"/>
            </w:pPr>
            <w:r>
              <w:rPr>
                <w:sz w:val="18"/>
                <w:szCs w:val="18"/>
              </w:rPr>
              <w:t xml:space="preserve">Conflict when editing subjects with draft open → prompt to finish draft</w:t>
            </w:r>
          </w:p>
        </w:tc>
      </w:tr>
      <w:tr>
        <w:trPr/>
        <w:tc>
          <w:tcPr>
            <w:tcW w:w="1285" w:type="dxa"/>
          </w:tcPr>
          <w:p>
            <w:pPr>
              <w:pStyle w:val="Compact"/>
              <w:spacing w:before="20" w:after="20"/>
              <w:jc w:val="left"/>
            </w:pPr>
            <w:r>
              <w:rPr>
                <w:sz w:val="18"/>
                <w:szCs w:val="18"/>
              </w:rPr>
              <w:t xml:space="preserve">Acceptance</w:t>
            </w:r>
          </w:p>
        </w:tc>
        <w:tc>
          <w:tcPr>
            <w:tcW w:w="8352" w:type="dxa"/>
          </w:tcPr>
          <w:p>
            <w:pPr>
              <w:pStyle w:val="Compact"/>
              <w:spacing w:before="20" w:after="20"/>
              <w:jc w:val="left"/>
            </w:pPr>
            <w:r>
              <w:rPr>
                <w:sz w:val="18"/>
                <w:szCs w:val="18"/>
              </w:rPr>
              <w:t xml:space="preserve">PROFILE-004, PROFILE-005, PROFILE-006, PROFILE-007</w:t>
            </w:r>
          </w:p>
        </w:tc>
      </w:tr>
    </w:tbl>
    <w:bookmarkEnd w:id="159"/>
    <w:bookmarkStart w:id="160" w:name="s4-main-academic-dashboard"/>
    <w:p>
      <w:pPr>
        <w:pStyle w:val="Heading3"/>
      </w:pPr>
      <w:r>
        <w:t xml:space="preserve">S4 Main academic dashboard</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735"/>
        <w:gridCol w:w="7902"/>
      </w:tblGrid>
      <w:tr>
        <w:trPr>
          <w:tblHeader w:val="true"/>
          <w:tblHeader w:val="true"/>
        </w:trPr>
        <w:tc>
          <w:tcPr>
            <w:tcW w:w="1735" w:type="dxa"/>
            <w:shd w:val="clear" w:color="auto" w:fill="1E3A5F"/>
          </w:tcPr>
          <w:p>
            <w:pPr>
              <w:pStyle w:val="Compact"/>
              <w:spacing w:before="20" w:after="20"/>
              <w:jc w:val="left"/>
            </w:pPr>
            <w:r>
              <w:rPr>
                <w:b/>
                <w:color w:val="FFFFFF"/>
                <w:sz w:val="18"/>
                <w:szCs w:val="18"/>
              </w:rPr>
              <w:t xml:space="preserve">Attribute</w:t>
            </w:r>
          </w:p>
        </w:tc>
        <w:tc>
          <w:tcPr>
            <w:tcW w:w="7902" w:type="dxa"/>
            <w:shd w:val="clear" w:color="auto" w:fill="1E3A5F"/>
          </w:tcPr>
          <w:p>
            <w:pPr>
              <w:pStyle w:val="Compact"/>
              <w:spacing w:before="20" w:after="20"/>
              <w:jc w:val="left"/>
            </w:pPr>
            <w:r>
              <w:rPr>
                <w:b/>
                <w:color w:val="FFFFFF"/>
                <w:sz w:val="18"/>
                <w:szCs w:val="18"/>
              </w:rPr>
              <w:t xml:space="preserve">Specification</w:t>
            </w:r>
          </w:p>
        </w:tc>
      </w:tr>
      <w:tr>
        <w:trPr/>
        <w:tc>
          <w:tcPr>
            <w:tcW w:w="1735" w:type="dxa"/>
          </w:tcPr>
          <w:p>
            <w:pPr>
              <w:pStyle w:val="Compact"/>
              <w:spacing w:before="20" w:after="20"/>
              <w:jc w:val="left"/>
            </w:pPr>
            <w:r>
              <w:rPr>
                <w:sz w:val="18"/>
                <w:szCs w:val="18"/>
              </w:rPr>
              <w:t xml:space="preserve">Purpose</w:t>
            </w:r>
          </w:p>
        </w:tc>
        <w:tc>
          <w:tcPr>
            <w:tcW w:w="7902" w:type="dxa"/>
          </w:tcPr>
          <w:p>
            <w:pPr>
              <w:pStyle w:val="Compact"/>
              <w:spacing w:before="20" w:after="20"/>
              <w:jc w:val="left"/>
            </w:pPr>
            <w:r>
              <w:rPr>
                <w:sz w:val="18"/>
                <w:szCs w:val="18"/>
              </w:rPr>
              <w:t xml:space="preserve">Status, trend and next action at a glance</w:t>
            </w:r>
          </w:p>
        </w:tc>
      </w:tr>
      <w:tr>
        <w:trPr/>
        <w:tc>
          <w:tcPr>
            <w:tcW w:w="1735" w:type="dxa"/>
            <w:shd w:val="clear" w:color="auto" w:fill="F3F6FA"/>
          </w:tcPr>
          <w:p>
            <w:pPr>
              <w:pStyle w:val="Compact"/>
              <w:spacing w:before="20" w:after="20"/>
              <w:jc w:val="left"/>
            </w:pPr>
            <w:r>
              <w:rPr>
                <w:sz w:val="18"/>
                <w:szCs w:val="18"/>
              </w:rPr>
              <w:t xml:space="preserve">Role</w:t>
            </w:r>
          </w:p>
        </w:tc>
        <w:tc>
          <w:tcPr>
            <w:tcW w:w="7902" w:type="dxa"/>
            <w:shd w:val="clear" w:color="auto" w:fill="F3F6FA"/>
          </w:tcPr>
          <w:p>
            <w:pPr>
              <w:pStyle w:val="Compact"/>
              <w:spacing w:before="20" w:after="20"/>
              <w:jc w:val="left"/>
            </w:pPr>
            <w:r>
              <w:rPr>
                <w:sz w:val="18"/>
                <w:szCs w:val="18"/>
              </w:rPr>
              <w:t xml:space="preserve">Student</w:t>
            </w:r>
          </w:p>
        </w:tc>
      </w:tr>
      <w:tr>
        <w:trPr/>
        <w:tc>
          <w:tcPr>
            <w:tcW w:w="1735" w:type="dxa"/>
          </w:tcPr>
          <w:p>
            <w:pPr>
              <w:pStyle w:val="Compact"/>
              <w:spacing w:before="20" w:after="20"/>
              <w:jc w:val="left"/>
            </w:pPr>
            <w:r>
              <w:rPr>
                <w:sz w:val="18"/>
                <w:szCs w:val="18"/>
              </w:rPr>
              <w:t xml:space="preserve">Components</w:t>
            </w:r>
          </w:p>
        </w:tc>
        <w:tc>
          <w:tcPr>
            <w:tcW w:w="7902" w:type="dxa"/>
          </w:tcPr>
          <w:p>
            <w:pPr>
              <w:pStyle w:val="Compact"/>
              <w:spacing w:before="20" w:after="20"/>
              <w:jc w:val="left"/>
            </w:pPr>
            <w:r>
              <w:rPr>
                <w:sz w:val="18"/>
                <w:szCs w:val="18"/>
              </w:rPr>
              <w:t xml:space="preserve">Summary card, next-action card, V1 trend, subject list with change and label chips, recommendations (Phase 2), learning activity (Phase 2), guardian sharing status (Phase 3)</w:t>
            </w:r>
          </w:p>
        </w:tc>
      </w:tr>
      <w:tr>
        <w:trPr/>
        <w:tc>
          <w:tcPr>
            <w:tcW w:w="1735" w:type="dxa"/>
            <w:shd w:val="clear" w:color="auto" w:fill="F3F6FA"/>
          </w:tcPr>
          <w:p>
            <w:pPr>
              <w:pStyle w:val="Compact"/>
              <w:spacing w:before="20" w:after="20"/>
              <w:jc w:val="left"/>
            </w:pPr>
            <w:r>
              <w:rPr>
                <w:sz w:val="18"/>
                <w:szCs w:val="18"/>
              </w:rPr>
              <w:t xml:space="preserve">Actions</w:t>
            </w:r>
          </w:p>
        </w:tc>
        <w:tc>
          <w:tcPr>
            <w:tcW w:w="7902" w:type="dxa"/>
            <w:shd w:val="clear" w:color="auto" w:fill="F3F6FA"/>
          </w:tcPr>
          <w:p>
            <w:pPr>
              <w:pStyle w:val="Compact"/>
              <w:spacing w:before="20" w:after="20"/>
              <w:jc w:val="left"/>
            </w:pPr>
            <w:r>
              <w:rPr>
                <w:sz w:val="18"/>
                <w:szCs w:val="18"/>
              </w:rPr>
              <w:t xml:space="preserve">Enter scores, open subject, start recommendation, open history</w:t>
            </w:r>
          </w:p>
        </w:tc>
      </w:tr>
      <w:tr>
        <w:trPr/>
        <w:tc>
          <w:tcPr>
            <w:tcW w:w="1735" w:type="dxa"/>
          </w:tcPr>
          <w:p>
            <w:pPr>
              <w:pStyle w:val="Compact"/>
              <w:spacing w:before="20" w:after="20"/>
              <w:jc w:val="left"/>
            </w:pPr>
            <w:r>
              <w:rPr>
                <w:sz w:val="18"/>
                <w:szCs w:val="18"/>
              </w:rPr>
              <w:t xml:space="preserve">Empty</w:t>
            </w:r>
          </w:p>
        </w:tc>
        <w:tc>
          <w:tcPr>
            <w:tcW w:w="7902" w:type="dxa"/>
          </w:tcPr>
          <w:p>
            <w:pPr>
              <w:pStyle w:val="Compact"/>
              <w:spacing w:before="20" w:after="20"/>
              <w:jc w:val="left"/>
            </w:pPr>
            <w:r>
              <w:rPr>
                <w:sz w:val="18"/>
                <w:szCs w:val="18"/>
              </w:rPr>
              <w:t xml:space="preserve">No scores:</w:t>
            </w:r>
            <w:r>
              <w:rPr>
                <w:sz w:val="18"/>
                <w:szCs w:val="18"/>
              </w:rPr>
              <w:t xml:space="preserve"> </w:t>
            </w:r>
            <w:r>
              <w:rPr>
                <w:sz w:val="18"/>
                <w:szCs w:val="18"/>
              </w:rPr>
              <w:t xml:space="preserve">“</w:t>
            </w:r>
            <w:r>
              <w:rPr>
                <w:sz w:val="18"/>
                <w:szCs w:val="18"/>
              </w:rPr>
              <w:t xml:space="preserve">Add your first month — it takes about a minute</w:t>
            </w:r>
            <w:r>
              <w:rPr>
                <w:sz w:val="18"/>
                <w:szCs w:val="18"/>
              </w:rPr>
              <w:t xml:space="preserve">”</w:t>
            </w:r>
            <w:r>
              <w:rPr>
                <w:sz w:val="18"/>
                <w:szCs w:val="18"/>
              </w:rPr>
              <w:t xml:space="preserve"> </w:t>
            </w:r>
            <w:r>
              <w:rPr>
                <w:sz w:val="18"/>
                <w:szCs w:val="18"/>
              </w:rPr>
              <w:t xml:space="preserve">with sample illustration; 1 period: trend placeholder</w:t>
            </w:r>
            <w:r>
              <w:rPr>
                <w:sz w:val="18"/>
                <w:szCs w:val="18"/>
              </w:rPr>
              <w:t xml:space="preserve"> </w:t>
            </w:r>
            <w:r>
              <w:rPr>
                <w:sz w:val="18"/>
                <w:szCs w:val="18"/>
              </w:rPr>
              <w:t xml:space="preserve">“</w:t>
            </w:r>
            <w:r>
              <w:rPr>
                <w:sz w:val="18"/>
                <w:szCs w:val="18"/>
              </w:rPr>
              <w:t xml:space="preserve">Add one more month to see your trend</w:t>
            </w:r>
            <w:r>
              <w:rPr>
                <w:sz w:val="18"/>
                <w:szCs w:val="18"/>
              </w:rPr>
              <w:t xml:space="preserve">”</w:t>
            </w:r>
          </w:p>
        </w:tc>
      </w:tr>
      <w:tr>
        <w:trPr/>
        <w:tc>
          <w:tcPr>
            <w:tcW w:w="1735" w:type="dxa"/>
            <w:shd w:val="clear" w:color="auto" w:fill="F3F6FA"/>
          </w:tcPr>
          <w:p>
            <w:pPr>
              <w:pStyle w:val="Compact"/>
              <w:spacing w:before="20" w:after="20"/>
              <w:jc w:val="left"/>
            </w:pPr>
            <w:r>
              <w:rPr>
                <w:sz w:val="18"/>
                <w:szCs w:val="18"/>
              </w:rPr>
              <w:t xml:space="preserve">Errors</w:t>
            </w:r>
          </w:p>
        </w:tc>
        <w:tc>
          <w:tcPr>
            <w:tcW w:w="7902" w:type="dxa"/>
            <w:shd w:val="clear" w:color="auto" w:fill="F3F6FA"/>
          </w:tcPr>
          <w:p>
            <w:pPr>
              <w:pStyle w:val="Compact"/>
              <w:spacing w:before="20" w:after="20"/>
              <w:jc w:val="left"/>
            </w:pPr>
            <w:r>
              <w:rPr>
                <w:sz w:val="18"/>
                <w:szCs w:val="18"/>
              </w:rPr>
              <w:t xml:space="preserve">Analysis unavailable → show raw scores without labels and note</w:t>
            </w:r>
            <w:r>
              <w:rPr>
                <w:sz w:val="18"/>
                <w:szCs w:val="18"/>
              </w:rPr>
              <w:t xml:space="preserve"> </w:t>
            </w:r>
            <w:r>
              <w:rPr>
                <w:sz w:val="18"/>
                <w:szCs w:val="18"/>
              </w:rPr>
              <w:t xml:space="preserve">“</w:t>
            </w:r>
            <w:r>
              <w:rPr>
                <w:sz w:val="18"/>
                <w:szCs w:val="18"/>
              </w:rPr>
              <w:t xml:space="preserve">Analysis is updating</w:t>
            </w:r>
            <w:r>
              <w:rPr>
                <w:sz w:val="18"/>
                <w:szCs w:val="18"/>
              </w:rPr>
              <w:t xml:space="preserve">”</w:t>
            </w:r>
          </w:p>
        </w:tc>
      </w:tr>
      <w:tr>
        <w:trPr/>
        <w:tc>
          <w:tcPr>
            <w:tcW w:w="1735" w:type="dxa"/>
          </w:tcPr>
          <w:p>
            <w:pPr>
              <w:pStyle w:val="Compact"/>
              <w:spacing w:before="20" w:after="20"/>
              <w:jc w:val="left"/>
            </w:pPr>
            <w:r>
              <w:rPr>
                <w:sz w:val="18"/>
                <w:szCs w:val="18"/>
              </w:rPr>
              <w:t xml:space="preserve">Loading</w:t>
            </w:r>
          </w:p>
        </w:tc>
        <w:tc>
          <w:tcPr>
            <w:tcW w:w="7902" w:type="dxa"/>
          </w:tcPr>
          <w:p>
            <w:pPr>
              <w:pStyle w:val="Compact"/>
              <w:spacing w:before="20" w:after="20"/>
              <w:jc w:val="left"/>
            </w:pPr>
            <w:r>
              <w:rPr>
                <w:sz w:val="18"/>
                <w:szCs w:val="18"/>
              </w:rPr>
              <w:t xml:space="preserve">Skeleton summary within 100 ms; data ≤ 2.5 s on slow 4G (DASH-006)</w:t>
            </w:r>
          </w:p>
        </w:tc>
      </w:tr>
      <w:tr>
        <w:trPr/>
        <w:tc>
          <w:tcPr>
            <w:tcW w:w="1735" w:type="dxa"/>
            <w:shd w:val="clear" w:color="auto" w:fill="F3F6FA"/>
          </w:tcPr>
          <w:p>
            <w:pPr>
              <w:pStyle w:val="Compact"/>
              <w:spacing w:before="20" w:after="20"/>
              <w:jc w:val="left"/>
            </w:pPr>
            <w:r>
              <w:rPr>
                <w:sz w:val="18"/>
                <w:szCs w:val="18"/>
              </w:rPr>
              <w:t xml:space="preserve">Mobile/Desktop</w:t>
            </w:r>
          </w:p>
        </w:tc>
        <w:tc>
          <w:tcPr>
            <w:tcW w:w="7902" w:type="dxa"/>
            <w:shd w:val="clear" w:color="auto" w:fill="F3F6FA"/>
          </w:tcPr>
          <w:p>
            <w:pPr>
              <w:pStyle w:val="Compact"/>
              <w:spacing w:before="20" w:after="20"/>
              <w:jc w:val="left"/>
            </w:pPr>
            <w:r>
              <w:rPr>
                <w:sz w:val="18"/>
                <w:szCs w:val="18"/>
              </w:rPr>
              <w:t xml:space="preserve">W1 / two-column layout (Section 14.4.3)</w:t>
            </w:r>
          </w:p>
        </w:tc>
      </w:tr>
      <w:tr>
        <w:trPr/>
        <w:tc>
          <w:tcPr>
            <w:tcW w:w="1735" w:type="dxa"/>
          </w:tcPr>
          <w:p>
            <w:pPr>
              <w:pStyle w:val="Compact"/>
              <w:spacing w:before="20" w:after="20"/>
              <w:jc w:val="left"/>
            </w:pPr>
            <w:r>
              <w:rPr>
                <w:sz w:val="18"/>
                <w:szCs w:val="18"/>
              </w:rPr>
              <w:t xml:space="preserve">Accessibility</w:t>
            </w:r>
          </w:p>
        </w:tc>
        <w:tc>
          <w:tcPr>
            <w:tcW w:w="7902" w:type="dxa"/>
          </w:tcPr>
          <w:p>
            <w:pPr>
              <w:pStyle w:val="Compact"/>
              <w:spacing w:before="20" w:after="20"/>
              <w:jc w:val="left"/>
            </w:pPr>
            <w:r>
              <w:rPr>
                <w:sz w:val="18"/>
                <w:szCs w:val="18"/>
              </w:rPr>
              <w:t xml:space="preserve">Charts with table toggle; change conveyed by text</w:t>
            </w:r>
          </w:p>
        </w:tc>
      </w:tr>
      <w:tr>
        <w:trPr/>
        <w:tc>
          <w:tcPr>
            <w:tcW w:w="1735" w:type="dxa"/>
            <w:shd w:val="clear" w:color="auto" w:fill="F3F6FA"/>
          </w:tcPr>
          <w:p>
            <w:pPr>
              <w:pStyle w:val="Compact"/>
              <w:spacing w:before="20" w:after="20"/>
              <w:jc w:val="left"/>
            </w:pPr>
            <w:r>
              <w:rPr>
                <w:sz w:val="18"/>
                <w:szCs w:val="18"/>
              </w:rPr>
              <w:t xml:space="preserve">Acceptance</w:t>
            </w:r>
          </w:p>
        </w:tc>
        <w:tc>
          <w:tcPr>
            <w:tcW w:w="7902" w:type="dxa"/>
            <w:shd w:val="clear" w:color="auto" w:fill="F3F6FA"/>
          </w:tcPr>
          <w:p>
            <w:pPr>
              <w:pStyle w:val="Compact"/>
              <w:spacing w:before="20" w:after="20"/>
              <w:jc w:val="left"/>
            </w:pPr>
            <w:r>
              <w:rPr>
                <w:sz w:val="18"/>
                <w:szCs w:val="18"/>
              </w:rPr>
              <w:t xml:space="preserve">DASH-001…DASH-006, DASH-008</w:t>
            </w:r>
          </w:p>
        </w:tc>
      </w:tr>
    </w:tbl>
    <w:bookmarkEnd w:id="160"/>
    <w:bookmarkStart w:id="161" w:name="s5-manual-score-entry"/>
    <w:p>
      <w:pPr>
        <w:pStyle w:val="Heading3"/>
      </w:pPr>
      <w:r>
        <w:t xml:space="preserve">S5 Manual score entry</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622"/>
        <w:gridCol w:w="8014"/>
      </w:tblGrid>
      <w:tr>
        <w:trPr>
          <w:tblHeader w:val="true"/>
          <w:tblHeader w:val="true"/>
        </w:trPr>
        <w:tc>
          <w:tcPr>
            <w:tcW w:w="1622" w:type="dxa"/>
            <w:shd w:val="clear" w:color="auto" w:fill="1E3A5F"/>
          </w:tcPr>
          <w:p>
            <w:pPr>
              <w:pStyle w:val="Compact"/>
              <w:spacing w:before="20" w:after="20"/>
              <w:jc w:val="left"/>
            </w:pPr>
            <w:r>
              <w:rPr>
                <w:b/>
                <w:color w:val="FFFFFF"/>
                <w:sz w:val="18"/>
                <w:szCs w:val="18"/>
              </w:rPr>
              <w:t xml:space="preserve">Attribute</w:t>
            </w:r>
          </w:p>
        </w:tc>
        <w:tc>
          <w:tcPr>
            <w:tcW w:w="8014" w:type="dxa"/>
            <w:shd w:val="clear" w:color="auto" w:fill="1E3A5F"/>
          </w:tcPr>
          <w:p>
            <w:pPr>
              <w:pStyle w:val="Compact"/>
              <w:spacing w:before="20" w:after="20"/>
              <w:jc w:val="left"/>
            </w:pPr>
            <w:r>
              <w:rPr>
                <w:b/>
                <w:color w:val="FFFFFF"/>
                <w:sz w:val="18"/>
                <w:szCs w:val="18"/>
              </w:rPr>
              <w:t xml:space="preserve">Specification</w:t>
            </w:r>
          </w:p>
        </w:tc>
      </w:tr>
      <w:tr>
        <w:trPr/>
        <w:tc>
          <w:tcPr>
            <w:tcW w:w="1622" w:type="dxa"/>
          </w:tcPr>
          <w:p>
            <w:pPr>
              <w:pStyle w:val="Compact"/>
              <w:spacing w:before="20" w:after="20"/>
              <w:jc w:val="left"/>
            </w:pPr>
            <w:r>
              <w:rPr>
                <w:sz w:val="18"/>
                <w:szCs w:val="18"/>
              </w:rPr>
              <w:t xml:space="preserve">Purpose</w:t>
            </w:r>
          </w:p>
        </w:tc>
        <w:tc>
          <w:tcPr>
            <w:tcW w:w="8014" w:type="dxa"/>
          </w:tcPr>
          <w:p>
            <w:pPr>
              <w:pStyle w:val="Compact"/>
              <w:spacing w:before="20" w:after="20"/>
              <w:jc w:val="left"/>
            </w:pPr>
            <w:r>
              <w:rPr>
                <w:sz w:val="18"/>
                <w:szCs w:val="18"/>
              </w:rPr>
              <w:t xml:space="preserve">Record a period quickly and accurately</w:t>
            </w:r>
          </w:p>
        </w:tc>
      </w:tr>
      <w:tr>
        <w:trPr/>
        <w:tc>
          <w:tcPr>
            <w:tcW w:w="1622" w:type="dxa"/>
            <w:shd w:val="clear" w:color="auto" w:fill="F3F6FA"/>
          </w:tcPr>
          <w:p>
            <w:pPr>
              <w:pStyle w:val="Compact"/>
              <w:spacing w:before="20" w:after="20"/>
              <w:jc w:val="left"/>
            </w:pPr>
            <w:r>
              <w:rPr>
                <w:sz w:val="18"/>
                <w:szCs w:val="18"/>
              </w:rPr>
              <w:t xml:space="preserve">Role</w:t>
            </w:r>
          </w:p>
        </w:tc>
        <w:tc>
          <w:tcPr>
            <w:tcW w:w="8014" w:type="dxa"/>
            <w:shd w:val="clear" w:color="auto" w:fill="F3F6FA"/>
          </w:tcPr>
          <w:p>
            <w:pPr>
              <w:pStyle w:val="Compact"/>
              <w:spacing w:before="20" w:after="20"/>
              <w:jc w:val="left"/>
            </w:pPr>
            <w:r>
              <w:rPr>
                <w:sz w:val="18"/>
                <w:szCs w:val="18"/>
              </w:rPr>
              <w:t xml:space="preserve">Student</w:t>
            </w:r>
          </w:p>
        </w:tc>
      </w:tr>
      <w:tr>
        <w:trPr/>
        <w:tc>
          <w:tcPr>
            <w:tcW w:w="1622" w:type="dxa"/>
          </w:tcPr>
          <w:p>
            <w:pPr>
              <w:pStyle w:val="Compact"/>
              <w:spacing w:before="20" w:after="20"/>
              <w:jc w:val="left"/>
            </w:pPr>
            <w:r>
              <w:rPr>
                <w:sz w:val="18"/>
                <w:szCs w:val="18"/>
              </w:rPr>
              <w:t xml:space="preserve">Components</w:t>
            </w:r>
          </w:p>
        </w:tc>
        <w:tc>
          <w:tcPr>
            <w:tcW w:w="8014" w:type="dxa"/>
          </w:tcPr>
          <w:p>
            <w:pPr>
              <w:pStyle w:val="Compact"/>
              <w:spacing w:before="20" w:after="20"/>
              <w:jc w:val="left"/>
            </w:pPr>
            <w:r>
              <w:rPr>
                <w:sz w:val="18"/>
                <w:szCs w:val="18"/>
              </w:rPr>
              <w:t xml:space="preserve">Period selector, scale hint, score input rows, status menu, draft indicator, Scan button, Review button; review summary sheet</w:t>
            </w:r>
          </w:p>
        </w:tc>
      </w:tr>
      <w:tr>
        <w:trPr/>
        <w:tc>
          <w:tcPr>
            <w:tcW w:w="1622" w:type="dxa"/>
            <w:shd w:val="clear" w:color="auto" w:fill="F3F6FA"/>
          </w:tcPr>
          <w:p>
            <w:pPr>
              <w:pStyle w:val="Compact"/>
              <w:spacing w:before="20" w:after="20"/>
              <w:jc w:val="left"/>
            </w:pPr>
            <w:r>
              <w:rPr>
                <w:sz w:val="18"/>
                <w:szCs w:val="18"/>
              </w:rPr>
              <w:t xml:space="preserve">Fields</w:t>
            </w:r>
          </w:p>
        </w:tc>
        <w:tc>
          <w:tcPr>
            <w:tcW w:w="8014" w:type="dxa"/>
            <w:shd w:val="clear" w:color="auto" w:fill="F3F6FA"/>
          </w:tcPr>
          <w:p>
            <w:pPr>
              <w:pStyle w:val="Compact"/>
              <w:spacing w:before="20" w:after="20"/>
              <w:jc w:val="left"/>
            </w:pPr>
            <w:r>
              <w:rPr>
                <w:sz w:val="18"/>
                <w:szCs w:val="18"/>
              </w:rPr>
              <w:t xml:space="preserve">Score (numeric, scale-validated), status (missing/N/A/exempt), optional edit reason (on edit only, 0–120 chars)</w:t>
            </w:r>
          </w:p>
        </w:tc>
      </w:tr>
      <w:tr>
        <w:trPr/>
        <w:tc>
          <w:tcPr>
            <w:tcW w:w="1622" w:type="dxa"/>
          </w:tcPr>
          <w:p>
            <w:pPr>
              <w:pStyle w:val="Compact"/>
              <w:spacing w:before="20" w:after="20"/>
              <w:jc w:val="left"/>
            </w:pPr>
            <w:r>
              <w:rPr>
                <w:sz w:val="18"/>
                <w:szCs w:val="18"/>
              </w:rPr>
              <w:t xml:space="preserve">Actions</w:t>
            </w:r>
          </w:p>
        </w:tc>
        <w:tc>
          <w:tcPr>
            <w:tcW w:w="8014" w:type="dxa"/>
          </w:tcPr>
          <w:p>
            <w:pPr>
              <w:pStyle w:val="Compact"/>
              <w:spacing w:before="20" w:after="20"/>
              <w:jc w:val="left"/>
            </w:pPr>
            <w:r>
              <w:rPr>
                <w:sz w:val="18"/>
                <w:szCs w:val="18"/>
              </w:rPr>
              <w:t xml:space="preserve">Type, set status, add/remove subject (opens profile flow), save draft (auto), review, confirm</w:t>
            </w:r>
          </w:p>
        </w:tc>
      </w:tr>
      <w:tr>
        <w:trPr/>
        <w:tc>
          <w:tcPr>
            <w:tcW w:w="1622" w:type="dxa"/>
            <w:shd w:val="clear" w:color="auto" w:fill="F3F6FA"/>
          </w:tcPr>
          <w:p>
            <w:pPr>
              <w:pStyle w:val="Compact"/>
              <w:spacing w:before="20" w:after="20"/>
              <w:jc w:val="left"/>
            </w:pPr>
            <w:r>
              <w:rPr>
                <w:sz w:val="18"/>
                <w:szCs w:val="18"/>
              </w:rPr>
              <w:t xml:space="preserve">Empty</w:t>
            </w:r>
          </w:p>
        </w:tc>
        <w:tc>
          <w:tcPr>
            <w:tcW w:w="8014" w:type="dxa"/>
            <w:shd w:val="clear" w:color="auto" w:fill="F3F6FA"/>
          </w:tcPr>
          <w:p>
            <w:pPr>
              <w:pStyle w:val="Compact"/>
              <w:spacing w:before="20" w:after="20"/>
              <w:jc w:val="left"/>
            </w:pPr>
            <w:r>
              <w:rPr>
                <w:sz w:val="18"/>
                <w:szCs w:val="18"/>
              </w:rPr>
              <w:t xml:space="preserve">No subjects → link to add subjects</w:t>
            </w:r>
          </w:p>
        </w:tc>
      </w:tr>
      <w:tr>
        <w:trPr/>
        <w:tc>
          <w:tcPr>
            <w:tcW w:w="1622" w:type="dxa"/>
          </w:tcPr>
          <w:p>
            <w:pPr>
              <w:pStyle w:val="Compact"/>
              <w:spacing w:before="20" w:after="20"/>
              <w:jc w:val="left"/>
            </w:pPr>
            <w:r>
              <w:rPr>
                <w:sz w:val="18"/>
                <w:szCs w:val="18"/>
              </w:rPr>
              <w:t xml:space="preserve">Errors</w:t>
            </w:r>
          </w:p>
        </w:tc>
        <w:tc>
          <w:tcPr>
            <w:tcW w:w="8014" w:type="dxa"/>
          </w:tcPr>
          <w:p>
            <w:pPr>
              <w:pStyle w:val="Compact"/>
              <w:spacing w:before="20" w:after="20"/>
              <w:jc w:val="left"/>
            </w:pPr>
            <w:r>
              <w:rPr>
                <w:sz w:val="18"/>
                <w:szCs w:val="18"/>
              </w:rPr>
              <w:t xml:space="preserve">Field errors (BR-B1); 409 duplicate → open existing; 409 version conflict → merge prompt showing both values</w:t>
            </w:r>
          </w:p>
        </w:tc>
      </w:tr>
      <w:tr>
        <w:trPr/>
        <w:tc>
          <w:tcPr>
            <w:tcW w:w="1622" w:type="dxa"/>
            <w:shd w:val="clear" w:color="auto" w:fill="F3F6FA"/>
          </w:tcPr>
          <w:p>
            <w:pPr>
              <w:pStyle w:val="Compact"/>
              <w:spacing w:before="20" w:after="20"/>
              <w:jc w:val="left"/>
            </w:pPr>
            <w:r>
              <w:rPr>
                <w:sz w:val="18"/>
                <w:szCs w:val="18"/>
              </w:rPr>
              <w:t xml:space="preserve">Loading</w:t>
            </w:r>
          </w:p>
        </w:tc>
        <w:tc>
          <w:tcPr>
            <w:tcW w:w="8014" w:type="dxa"/>
            <w:shd w:val="clear" w:color="auto" w:fill="F3F6FA"/>
          </w:tcPr>
          <w:p>
            <w:pPr>
              <w:pStyle w:val="Compact"/>
              <w:spacing w:before="20" w:after="20"/>
              <w:jc w:val="left"/>
            </w:pPr>
            <w:r>
              <w:rPr>
                <w:sz w:val="18"/>
                <w:szCs w:val="18"/>
              </w:rPr>
              <w:t xml:space="preserve">Form renders from cached configuration offline</w:t>
            </w:r>
          </w:p>
        </w:tc>
      </w:tr>
      <w:tr>
        <w:trPr/>
        <w:tc>
          <w:tcPr>
            <w:tcW w:w="1622" w:type="dxa"/>
          </w:tcPr>
          <w:p>
            <w:pPr>
              <w:pStyle w:val="Compact"/>
              <w:spacing w:before="20" w:after="20"/>
              <w:jc w:val="left"/>
            </w:pPr>
            <w:r>
              <w:rPr>
                <w:sz w:val="18"/>
                <w:szCs w:val="18"/>
              </w:rPr>
              <w:t xml:space="preserve">Mobile</w:t>
            </w:r>
          </w:p>
        </w:tc>
        <w:tc>
          <w:tcPr>
            <w:tcW w:w="8014" w:type="dxa"/>
          </w:tcPr>
          <w:p>
            <w:pPr>
              <w:pStyle w:val="Compact"/>
              <w:spacing w:before="20" w:after="20"/>
              <w:jc w:val="left"/>
            </w:pPr>
            <w:r>
              <w:rPr>
                <w:sz w:val="18"/>
                <w:szCs w:val="18"/>
              </w:rPr>
              <w:t xml:space="preserve">Numeric keypad;</w:t>
            </w:r>
            <w:r>
              <w:rPr>
                <w:sz w:val="18"/>
                <w:szCs w:val="18"/>
              </w:rPr>
              <w:t xml:space="preserve"> </w:t>
            </w:r>
            <w:r>
              <w:rPr>
                <w:sz w:val="18"/>
                <w:szCs w:val="18"/>
              </w:rPr>
              <w:t xml:space="preserve">“</w:t>
            </w:r>
            <w:r>
              <w:rPr>
                <w:sz w:val="18"/>
                <w:szCs w:val="18"/>
              </w:rPr>
              <w:t xml:space="preserve">Next</w:t>
            </w:r>
            <w:r>
              <w:rPr>
                <w:sz w:val="18"/>
                <w:szCs w:val="18"/>
              </w:rPr>
              <w:t xml:space="preserve">”</w:t>
            </w:r>
            <w:r>
              <w:rPr>
                <w:sz w:val="18"/>
                <w:szCs w:val="18"/>
              </w:rPr>
              <w:t xml:space="preserve"> </w:t>
            </w:r>
            <w:r>
              <w:rPr>
                <w:sz w:val="18"/>
                <w:szCs w:val="18"/>
              </w:rPr>
              <w:t xml:space="preserve">moves focus; sticky Review button</w:t>
            </w:r>
          </w:p>
        </w:tc>
      </w:tr>
      <w:tr>
        <w:trPr/>
        <w:tc>
          <w:tcPr>
            <w:tcW w:w="1622" w:type="dxa"/>
            <w:shd w:val="clear" w:color="auto" w:fill="F3F6FA"/>
          </w:tcPr>
          <w:p>
            <w:pPr>
              <w:pStyle w:val="Compact"/>
              <w:spacing w:before="20" w:after="20"/>
              <w:jc w:val="left"/>
            </w:pPr>
            <w:r>
              <w:rPr>
                <w:sz w:val="18"/>
                <w:szCs w:val="18"/>
              </w:rPr>
              <w:t xml:space="preserve">Accessibility</w:t>
            </w:r>
          </w:p>
        </w:tc>
        <w:tc>
          <w:tcPr>
            <w:tcW w:w="8014" w:type="dxa"/>
            <w:shd w:val="clear" w:color="auto" w:fill="F3F6FA"/>
          </w:tcPr>
          <w:p>
            <w:pPr>
              <w:pStyle w:val="Compact"/>
              <w:spacing w:before="20" w:after="20"/>
              <w:jc w:val="left"/>
            </w:pPr>
            <w:r>
              <w:rPr>
                <w:sz w:val="18"/>
                <w:szCs w:val="18"/>
              </w:rPr>
              <w:t xml:space="preserve">Each input labelled with Lao + English subject names; errors in aria-live region</w:t>
            </w:r>
          </w:p>
        </w:tc>
      </w:tr>
      <w:tr>
        <w:trPr/>
        <w:tc>
          <w:tcPr>
            <w:tcW w:w="1622" w:type="dxa"/>
          </w:tcPr>
          <w:p>
            <w:pPr>
              <w:pStyle w:val="Compact"/>
              <w:spacing w:before="20" w:after="20"/>
              <w:jc w:val="left"/>
            </w:pPr>
            <w:r>
              <w:rPr>
                <w:sz w:val="18"/>
                <w:szCs w:val="18"/>
              </w:rPr>
              <w:t xml:space="preserve">Acceptance</w:t>
            </w:r>
          </w:p>
        </w:tc>
        <w:tc>
          <w:tcPr>
            <w:tcW w:w="8014" w:type="dxa"/>
          </w:tcPr>
          <w:p>
            <w:pPr>
              <w:pStyle w:val="Compact"/>
              <w:spacing w:before="20" w:after="20"/>
              <w:jc w:val="left"/>
            </w:pPr>
            <w:r>
              <w:rPr>
                <w:sz w:val="18"/>
                <w:szCs w:val="18"/>
              </w:rPr>
              <w:t xml:space="preserve">SCORE-001…SCORE-009, SCORE-012</w:t>
            </w:r>
          </w:p>
        </w:tc>
      </w:tr>
    </w:tbl>
    <w:bookmarkEnd w:id="161"/>
    <w:bookmarkStart w:id="162" w:name="s6-score-book-photo-capture"/>
    <w:p>
      <w:pPr>
        <w:pStyle w:val="Heading3"/>
      </w:pPr>
      <w:r>
        <w:t xml:space="preserve">S6 Score-book photo capture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622"/>
        <w:gridCol w:w="8014"/>
      </w:tblGrid>
      <w:tr>
        <w:trPr>
          <w:tblHeader w:val="true"/>
          <w:tblHeader w:val="true"/>
        </w:trPr>
        <w:tc>
          <w:tcPr>
            <w:tcW w:w="1622" w:type="dxa"/>
            <w:shd w:val="clear" w:color="auto" w:fill="1E3A5F"/>
          </w:tcPr>
          <w:p>
            <w:pPr>
              <w:pStyle w:val="Compact"/>
              <w:spacing w:before="20" w:after="20"/>
              <w:jc w:val="left"/>
            </w:pPr>
            <w:r>
              <w:rPr>
                <w:b/>
                <w:color w:val="FFFFFF"/>
                <w:sz w:val="18"/>
                <w:szCs w:val="18"/>
              </w:rPr>
              <w:t xml:space="preserve">Attribute</w:t>
            </w:r>
          </w:p>
        </w:tc>
        <w:tc>
          <w:tcPr>
            <w:tcW w:w="8014" w:type="dxa"/>
            <w:shd w:val="clear" w:color="auto" w:fill="1E3A5F"/>
          </w:tcPr>
          <w:p>
            <w:pPr>
              <w:pStyle w:val="Compact"/>
              <w:spacing w:before="20" w:after="20"/>
              <w:jc w:val="left"/>
            </w:pPr>
            <w:r>
              <w:rPr>
                <w:b/>
                <w:color w:val="FFFFFF"/>
                <w:sz w:val="18"/>
                <w:szCs w:val="18"/>
              </w:rPr>
              <w:t xml:space="preserve">Specification</w:t>
            </w:r>
          </w:p>
        </w:tc>
      </w:tr>
      <w:tr>
        <w:trPr/>
        <w:tc>
          <w:tcPr>
            <w:tcW w:w="1622" w:type="dxa"/>
          </w:tcPr>
          <w:p>
            <w:pPr>
              <w:pStyle w:val="Compact"/>
              <w:spacing w:before="20" w:after="20"/>
              <w:jc w:val="left"/>
            </w:pPr>
            <w:r>
              <w:rPr>
                <w:sz w:val="18"/>
                <w:szCs w:val="18"/>
              </w:rPr>
              <w:t xml:space="preserve">Purpose</w:t>
            </w:r>
          </w:p>
        </w:tc>
        <w:tc>
          <w:tcPr>
            <w:tcW w:w="8014" w:type="dxa"/>
          </w:tcPr>
          <w:p>
            <w:pPr>
              <w:pStyle w:val="Compact"/>
              <w:spacing w:before="20" w:after="20"/>
              <w:jc w:val="left"/>
            </w:pPr>
            <w:r>
              <w:rPr>
                <w:sz w:val="18"/>
                <w:szCs w:val="18"/>
              </w:rPr>
              <w:t xml:space="preserve">Capture a clear image of the relevant page</w:t>
            </w:r>
          </w:p>
        </w:tc>
      </w:tr>
      <w:tr>
        <w:trPr/>
        <w:tc>
          <w:tcPr>
            <w:tcW w:w="1622" w:type="dxa"/>
            <w:shd w:val="clear" w:color="auto" w:fill="F3F6FA"/>
          </w:tcPr>
          <w:p>
            <w:pPr>
              <w:pStyle w:val="Compact"/>
              <w:spacing w:before="20" w:after="20"/>
              <w:jc w:val="left"/>
            </w:pPr>
            <w:r>
              <w:rPr>
                <w:sz w:val="18"/>
                <w:szCs w:val="18"/>
              </w:rPr>
              <w:t xml:space="preserve">Role</w:t>
            </w:r>
          </w:p>
        </w:tc>
        <w:tc>
          <w:tcPr>
            <w:tcW w:w="8014" w:type="dxa"/>
            <w:shd w:val="clear" w:color="auto" w:fill="F3F6FA"/>
          </w:tcPr>
          <w:p>
            <w:pPr>
              <w:pStyle w:val="Compact"/>
              <w:spacing w:before="20" w:after="20"/>
              <w:jc w:val="left"/>
            </w:pPr>
            <w:r>
              <w:rPr>
                <w:sz w:val="18"/>
                <w:szCs w:val="18"/>
              </w:rPr>
              <w:t xml:space="preserve">Student</w:t>
            </w:r>
          </w:p>
        </w:tc>
      </w:tr>
      <w:tr>
        <w:trPr/>
        <w:tc>
          <w:tcPr>
            <w:tcW w:w="1622" w:type="dxa"/>
          </w:tcPr>
          <w:p>
            <w:pPr>
              <w:pStyle w:val="Compact"/>
              <w:spacing w:before="20" w:after="20"/>
              <w:jc w:val="left"/>
            </w:pPr>
            <w:r>
              <w:rPr>
                <w:sz w:val="18"/>
                <w:szCs w:val="18"/>
              </w:rPr>
              <w:t xml:space="preserve">Components</w:t>
            </w:r>
          </w:p>
        </w:tc>
        <w:tc>
          <w:tcPr>
            <w:tcW w:w="8014" w:type="dxa"/>
          </w:tcPr>
          <w:p>
            <w:pPr>
              <w:pStyle w:val="Compact"/>
              <w:spacing w:before="20" w:after="20"/>
              <w:jc w:val="left"/>
            </w:pPr>
            <w:r>
              <w:rPr>
                <w:sz w:val="18"/>
                <w:szCs w:val="18"/>
              </w:rPr>
              <w:t xml:space="preserve">Camera view with page-frame overlay, flash toggle, gallery picker, tips; preview with rotate/crop/retake; quality tips</w:t>
            </w:r>
          </w:p>
        </w:tc>
      </w:tr>
      <w:tr>
        <w:trPr/>
        <w:tc>
          <w:tcPr>
            <w:tcW w:w="1622" w:type="dxa"/>
            <w:shd w:val="clear" w:color="auto" w:fill="F3F6FA"/>
          </w:tcPr>
          <w:p>
            <w:pPr>
              <w:pStyle w:val="Compact"/>
              <w:spacing w:before="20" w:after="20"/>
              <w:jc w:val="left"/>
            </w:pPr>
            <w:r>
              <w:rPr>
                <w:sz w:val="18"/>
                <w:szCs w:val="18"/>
              </w:rPr>
              <w:t xml:space="preserve">Actions</w:t>
            </w:r>
          </w:p>
        </w:tc>
        <w:tc>
          <w:tcPr>
            <w:tcW w:w="8014" w:type="dxa"/>
            <w:shd w:val="clear" w:color="auto" w:fill="F3F6FA"/>
          </w:tcPr>
          <w:p>
            <w:pPr>
              <w:pStyle w:val="Compact"/>
              <w:spacing w:before="20" w:after="20"/>
              <w:jc w:val="left"/>
            </w:pPr>
            <w:r>
              <w:rPr>
                <w:sz w:val="18"/>
                <w:szCs w:val="18"/>
              </w:rPr>
              <w:t xml:space="preserve">Capture, choose from gallery, rotate, crop, retake, add page (≤ 4), upload</w:t>
            </w:r>
          </w:p>
        </w:tc>
      </w:tr>
      <w:tr>
        <w:trPr/>
        <w:tc>
          <w:tcPr>
            <w:tcW w:w="1622" w:type="dxa"/>
          </w:tcPr>
          <w:p>
            <w:pPr>
              <w:pStyle w:val="Compact"/>
              <w:spacing w:before="20" w:after="20"/>
              <w:jc w:val="left"/>
            </w:pPr>
            <w:r>
              <w:rPr>
                <w:sz w:val="18"/>
                <w:szCs w:val="18"/>
              </w:rPr>
              <w:t xml:space="preserve">Empty/errors</w:t>
            </w:r>
          </w:p>
        </w:tc>
        <w:tc>
          <w:tcPr>
            <w:tcW w:w="8014" w:type="dxa"/>
          </w:tcPr>
          <w:p>
            <w:pPr>
              <w:pStyle w:val="Compact"/>
              <w:spacing w:before="20" w:after="20"/>
              <w:jc w:val="left"/>
            </w:pPr>
            <w:r>
              <w:rPr>
                <w:sz w:val="18"/>
                <w:szCs w:val="18"/>
              </w:rPr>
              <w:t xml:space="preserve">Camera permission denied → explain and offer gallery; unsupported file → message with formats</w:t>
            </w:r>
          </w:p>
        </w:tc>
      </w:tr>
      <w:tr>
        <w:trPr/>
        <w:tc>
          <w:tcPr>
            <w:tcW w:w="1622" w:type="dxa"/>
            <w:shd w:val="clear" w:color="auto" w:fill="F3F6FA"/>
          </w:tcPr>
          <w:p>
            <w:pPr>
              <w:pStyle w:val="Compact"/>
              <w:spacing w:before="20" w:after="20"/>
              <w:jc w:val="left"/>
            </w:pPr>
            <w:r>
              <w:rPr>
                <w:sz w:val="18"/>
                <w:szCs w:val="18"/>
              </w:rPr>
              <w:t xml:space="preserve">Loading</w:t>
            </w:r>
          </w:p>
        </w:tc>
        <w:tc>
          <w:tcPr>
            <w:tcW w:w="8014" w:type="dxa"/>
            <w:shd w:val="clear" w:color="auto" w:fill="F3F6FA"/>
          </w:tcPr>
          <w:p>
            <w:pPr>
              <w:pStyle w:val="Compact"/>
              <w:spacing w:before="20" w:after="20"/>
              <w:jc w:val="left"/>
            </w:pPr>
            <w:r>
              <w:rPr>
                <w:sz w:val="18"/>
                <w:szCs w:val="18"/>
              </w:rPr>
              <w:t xml:space="preserve">Upload progress bar with bytes; resumable</w:t>
            </w:r>
          </w:p>
        </w:tc>
      </w:tr>
      <w:tr>
        <w:trPr/>
        <w:tc>
          <w:tcPr>
            <w:tcW w:w="1622" w:type="dxa"/>
          </w:tcPr>
          <w:p>
            <w:pPr>
              <w:pStyle w:val="Compact"/>
              <w:spacing w:before="20" w:after="20"/>
              <w:jc w:val="left"/>
            </w:pPr>
            <w:r>
              <w:rPr>
                <w:sz w:val="18"/>
                <w:szCs w:val="18"/>
              </w:rPr>
              <w:t xml:space="preserve">Mobile</w:t>
            </w:r>
          </w:p>
        </w:tc>
        <w:tc>
          <w:tcPr>
            <w:tcW w:w="8014" w:type="dxa"/>
          </w:tcPr>
          <w:p>
            <w:pPr>
              <w:pStyle w:val="Compact"/>
              <w:spacing w:before="20" w:after="20"/>
              <w:jc w:val="left"/>
            </w:pPr>
            <w:r>
              <w:rPr>
                <w:sz w:val="18"/>
                <w:szCs w:val="18"/>
              </w:rPr>
              <w:t xml:space="preserve">Full-screen camera; landscape supported</w:t>
            </w:r>
          </w:p>
        </w:tc>
      </w:tr>
      <w:tr>
        <w:trPr/>
        <w:tc>
          <w:tcPr>
            <w:tcW w:w="1622" w:type="dxa"/>
            <w:shd w:val="clear" w:color="auto" w:fill="F3F6FA"/>
          </w:tcPr>
          <w:p>
            <w:pPr>
              <w:pStyle w:val="Compact"/>
              <w:spacing w:before="20" w:after="20"/>
              <w:jc w:val="left"/>
            </w:pPr>
            <w:r>
              <w:rPr>
                <w:sz w:val="18"/>
                <w:szCs w:val="18"/>
              </w:rPr>
              <w:t xml:space="preserve">Accessibility</w:t>
            </w:r>
          </w:p>
        </w:tc>
        <w:tc>
          <w:tcPr>
            <w:tcW w:w="8014" w:type="dxa"/>
            <w:shd w:val="clear" w:color="auto" w:fill="F3F6FA"/>
          </w:tcPr>
          <w:p>
            <w:pPr>
              <w:pStyle w:val="Compact"/>
              <w:spacing w:before="20" w:after="20"/>
              <w:jc w:val="left"/>
            </w:pPr>
            <w:r>
              <w:rPr>
                <w:sz w:val="18"/>
                <w:szCs w:val="18"/>
              </w:rPr>
              <w:t xml:space="preserve">Buttons labelled; tips spoken by screen reader</w:t>
            </w:r>
          </w:p>
        </w:tc>
      </w:tr>
      <w:tr>
        <w:trPr/>
        <w:tc>
          <w:tcPr>
            <w:tcW w:w="1622" w:type="dxa"/>
          </w:tcPr>
          <w:p>
            <w:pPr>
              <w:pStyle w:val="Compact"/>
              <w:spacing w:before="20" w:after="20"/>
              <w:jc w:val="left"/>
            </w:pPr>
            <w:r>
              <w:rPr>
                <w:sz w:val="18"/>
                <w:szCs w:val="18"/>
              </w:rPr>
              <w:t xml:space="preserve">Acceptance</w:t>
            </w:r>
          </w:p>
        </w:tc>
        <w:tc>
          <w:tcPr>
            <w:tcW w:w="8014" w:type="dxa"/>
          </w:tcPr>
          <w:p>
            <w:pPr>
              <w:pStyle w:val="Compact"/>
              <w:spacing w:before="20" w:after="20"/>
              <w:jc w:val="left"/>
            </w:pPr>
            <w:r>
              <w:rPr>
                <w:sz w:val="18"/>
                <w:szCs w:val="18"/>
              </w:rPr>
              <w:t xml:space="preserve">OCR-001, OCR-002, OCR-003, OCR-012</w:t>
            </w:r>
          </w:p>
        </w:tc>
      </w:tr>
    </w:tbl>
    <w:bookmarkEnd w:id="162"/>
    <w:bookmarkStart w:id="163" w:name="s7-ocr-processing"/>
    <w:p>
      <w:pPr>
        <w:pStyle w:val="Heading3"/>
      </w:pPr>
      <w:r>
        <w:t xml:space="preserve">S7 OCR processing</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355"/>
        <w:gridCol w:w="8281"/>
      </w:tblGrid>
      <w:tr>
        <w:trPr>
          <w:tblHeader w:val="true"/>
          <w:tblHeader w:val="true"/>
        </w:trPr>
        <w:tc>
          <w:tcPr>
            <w:tcW w:w="1355" w:type="dxa"/>
            <w:shd w:val="clear" w:color="auto" w:fill="1E3A5F"/>
          </w:tcPr>
          <w:p>
            <w:pPr>
              <w:pStyle w:val="Compact"/>
              <w:spacing w:before="20" w:after="20"/>
              <w:jc w:val="left"/>
            </w:pPr>
            <w:r>
              <w:rPr>
                <w:b/>
                <w:color w:val="FFFFFF"/>
                <w:sz w:val="18"/>
                <w:szCs w:val="18"/>
              </w:rPr>
              <w:t xml:space="preserve">Attribute</w:t>
            </w:r>
          </w:p>
        </w:tc>
        <w:tc>
          <w:tcPr>
            <w:tcW w:w="8281" w:type="dxa"/>
            <w:shd w:val="clear" w:color="auto" w:fill="1E3A5F"/>
          </w:tcPr>
          <w:p>
            <w:pPr>
              <w:pStyle w:val="Compact"/>
              <w:spacing w:before="20" w:after="20"/>
              <w:jc w:val="left"/>
            </w:pPr>
            <w:r>
              <w:rPr>
                <w:b/>
                <w:color w:val="FFFFFF"/>
                <w:sz w:val="18"/>
                <w:szCs w:val="18"/>
              </w:rPr>
              <w:t xml:space="preserve">Specification</w:t>
            </w:r>
          </w:p>
        </w:tc>
      </w:tr>
      <w:tr>
        <w:trPr/>
        <w:tc>
          <w:tcPr>
            <w:tcW w:w="1355" w:type="dxa"/>
          </w:tcPr>
          <w:p>
            <w:pPr>
              <w:pStyle w:val="Compact"/>
              <w:spacing w:before="20" w:after="20"/>
              <w:jc w:val="left"/>
            </w:pPr>
            <w:r>
              <w:rPr>
                <w:sz w:val="18"/>
                <w:szCs w:val="18"/>
              </w:rPr>
              <w:t xml:space="preserve">Purpose</w:t>
            </w:r>
          </w:p>
        </w:tc>
        <w:tc>
          <w:tcPr>
            <w:tcW w:w="8281" w:type="dxa"/>
          </w:tcPr>
          <w:p>
            <w:pPr>
              <w:pStyle w:val="Compact"/>
              <w:spacing w:before="20" w:after="20"/>
              <w:jc w:val="left"/>
            </w:pPr>
            <w:r>
              <w:rPr>
                <w:sz w:val="18"/>
                <w:szCs w:val="18"/>
              </w:rPr>
              <w:t xml:space="preserve">Show progress and allow leaving</w:t>
            </w:r>
          </w:p>
        </w:tc>
      </w:tr>
      <w:tr>
        <w:trPr/>
        <w:tc>
          <w:tcPr>
            <w:tcW w:w="1355" w:type="dxa"/>
            <w:shd w:val="clear" w:color="auto" w:fill="F3F6FA"/>
          </w:tcPr>
          <w:p>
            <w:pPr>
              <w:pStyle w:val="Compact"/>
              <w:spacing w:before="20" w:after="20"/>
              <w:jc w:val="left"/>
            </w:pPr>
            <w:r>
              <w:rPr>
                <w:sz w:val="18"/>
                <w:szCs w:val="18"/>
              </w:rPr>
              <w:t xml:space="preserve">Components</w:t>
            </w:r>
          </w:p>
        </w:tc>
        <w:tc>
          <w:tcPr>
            <w:tcW w:w="8281" w:type="dxa"/>
            <w:shd w:val="clear" w:color="auto" w:fill="F3F6FA"/>
          </w:tcPr>
          <w:p>
            <w:pPr>
              <w:pStyle w:val="Compact"/>
              <w:spacing w:before="20" w:after="20"/>
              <w:jc w:val="left"/>
            </w:pPr>
            <w:r>
              <w:rPr>
                <w:sz w:val="18"/>
                <w:szCs w:val="18"/>
              </w:rPr>
              <w:t xml:space="preserve">Progress steps (Uploading → Reading → Matching subjects), estimated time,</w:t>
            </w:r>
            <w:r>
              <w:rPr>
                <w:sz w:val="18"/>
                <w:szCs w:val="18"/>
              </w:rPr>
              <w:t xml:space="preserve"> </w:t>
            </w:r>
            <w:r>
              <w:rPr>
                <w:sz w:val="18"/>
                <w:szCs w:val="18"/>
              </w:rPr>
              <w:t xml:space="preserve">“</w:t>
            </w:r>
            <w:r>
              <w:rPr>
                <w:sz w:val="18"/>
                <w:szCs w:val="18"/>
              </w:rPr>
              <w:t xml:space="preserve">Type instead</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Notify me when ready</w:t>
            </w:r>
            <w:r>
              <w:rPr>
                <w:sz w:val="18"/>
                <w:szCs w:val="18"/>
              </w:rPr>
              <w:t xml:space="preserve">”</w:t>
            </w:r>
          </w:p>
        </w:tc>
      </w:tr>
      <w:tr>
        <w:trPr/>
        <w:tc>
          <w:tcPr>
            <w:tcW w:w="1355" w:type="dxa"/>
          </w:tcPr>
          <w:p>
            <w:pPr>
              <w:pStyle w:val="Compact"/>
              <w:spacing w:before="20" w:after="20"/>
              <w:jc w:val="left"/>
            </w:pPr>
            <w:r>
              <w:rPr>
                <w:sz w:val="18"/>
                <w:szCs w:val="18"/>
              </w:rPr>
              <w:t xml:space="preserve">Errors</w:t>
            </w:r>
          </w:p>
        </w:tc>
        <w:tc>
          <w:tcPr>
            <w:tcW w:w="8281" w:type="dxa"/>
          </w:tcPr>
          <w:p>
            <w:pPr>
              <w:pStyle w:val="Compact"/>
              <w:spacing w:before="20" w:after="20"/>
              <w:jc w:val="left"/>
            </w:pPr>
            <w:r>
              <w:rPr>
                <w:sz w:val="18"/>
                <w:szCs w:val="18"/>
              </w:rPr>
              <w:t xml:space="preserve">Timeout &gt; 60 s or failure → OCR-009 fallback</w:t>
            </w:r>
          </w:p>
        </w:tc>
      </w:tr>
      <w:tr>
        <w:trPr/>
        <w:tc>
          <w:tcPr>
            <w:tcW w:w="1355" w:type="dxa"/>
            <w:shd w:val="clear" w:color="auto" w:fill="F3F6FA"/>
          </w:tcPr>
          <w:p>
            <w:pPr>
              <w:pStyle w:val="Compact"/>
              <w:spacing w:before="20" w:after="20"/>
              <w:jc w:val="left"/>
            </w:pPr>
            <w:r>
              <w:rPr>
                <w:sz w:val="18"/>
                <w:szCs w:val="18"/>
              </w:rPr>
              <w:t xml:space="preserve">Acceptance</w:t>
            </w:r>
          </w:p>
        </w:tc>
        <w:tc>
          <w:tcPr>
            <w:tcW w:w="8281" w:type="dxa"/>
            <w:shd w:val="clear" w:color="auto" w:fill="F3F6FA"/>
          </w:tcPr>
          <w:p>
            <w:pPr>
              <w:pStyle w:val="Compact"/>
              <w:spacing w:before="20" w:after="20"/>
              <w:jc w:val="left"/>
            </w:pPr>
            <w:r>
              <w:rPr>
                <w:sz w:val="18"/>
                <w:szCs w:val="18"/>
              </w:rPr>
              <w:t xml:space="preserve">OCR-004, OCR-009</w:t>
            </w:r>
          </w:p>
        </w:tc>
      </w:tr>
    </w:tbl>
    <w:bookmarkEnd w:id="163"/>
    <w:bookmarkStart w:id="164" w:name="s8-ocr-confirmation"/>
    <w:p>
      <w:pPr>
        <w:pStyle w:val="Heading3"/>
      </w:pPr>
      <w:r>
        <w:t xml:space="preserve">S8 OCR confirmation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85"/>
        <w:gridCol w:w="8352"/>
      </w:tblGrid>
      <w:tr>
        <w:trPr>
          <w:tblHeader w:val="true"/>
          <w:tblHeader w:val="true"/>
        </w:trPr>
        <w:tc>
          <w:tcPr>
            <w:tcW w:w="1285" w:type="dxa"/>
            <w:shd w:val="clear" w:color="auto" w:fill="1E3A5F"/>
          </w:tcPr>
          <w:p>
            <w:pPr>
              <w:pStyle w:val="Compact"/>
              <w:spacing w:before="20" w:after="20"/>
              <w:jc w:val="left"/>
            </w:pPr>
            <w:r>
              <w:rPr>
                <w:b/>
                <w:color w:val="FFFFFF"/>
                <w:sz w:val="18"/>
                <w:szCs w:val="18"/>
              </w:rPr>
              <w:t xml:space="preserve">Attribute</w:t>
            </w:r>
          </w:p>
        </w:tc>
        <w:tc>
          <w:tcPr>
            <w:tcW w:w="8352" w:type="dxa"/>
            <w:shd w:val="clear" w:color="auto" w:fill="1E3A5F"/>
          </w:tcPr>
          <w:p>
            <w:pPr>
              <w:pStyle w:val="Compact"/>
              <w:spacing w:before="20" w:after="20"/>
              <w:jc w:val="left"/>
            </w:pPr>
            <w:r>
              <w:rPr>
                <w:b/>
                <w:color w:val="FFFFFF"/>
                <w:sz w:val="18"/>
                <w:szCs w:val="18"/>
              </w:rPr>
              <w:t xml:space="preserve">Specification</w:t>
            </w:r>
          </w:p>
        </w:tc>
      </w:tr>
      <w:tr>
        <w:trPr/>
        <w:tc>
          <w:tcPr>
            <w:tcW w:w="1285" w:type="dxa"/>
          </w:tcPr>
          <w:p>
            <w:pPr>
              <w:pStyle w:val="Compact"/>
              <w:spacing w:before="20" w:after="20"/>
              <w:jc w:val="left"/>
            </w:pPr>
            <w:r>
              <w:rPr>
                <w:sz w:val="18"/>
                <w:szCs w:val="18"/>
              </w:rPr>
              <w:t xml:space="preserve">Purpose</w:t>
            </w:r>
          </w:p>
        </w:tc>
        <w:tc>
          <w:tcPr>
            <w:tcW w:w="8352" w:type="dxa"/>
          </w:tcPr>
          <w:p>
            <w:pPr>
              <w:pStyle w:val="Compact"/>
              <w:spacing w:before="20" w:after="20"/>
              <w:jc w:val="left"/>
            </w:pPr>
            <w:r>
              <w:rPr>
                <w:sz w:val="18"/>
                <w:szCs w:val="18"/>
              </w:rPr>
              <w:t xml:space="preserve">Human review of every extracted value before save</w:t>
            </w:r>
          </w:p>
        </w:tc>
      </w:tr>
      <w:tr>
        <w:trPr/>
        <w:tc>
          <w:tcPr>
            <w:tcW w:w="1285" w:type="dxa"/>
            <w:shd w:val="clear" w:color="auto" w:fill="F3F6FA"/>
          </w:tcPr>
          <w:p>
            <w:pPr>
              <w:pStyle w:val="Compact"/>
              <w:spacing w:before="20" w:after="20"/>
              <w:jc w:val="left"/>
            </w:pPr>
            <w:r>
              <w:rPr>
                <w:sz w:val="18"/>
                <w:szCs w:val="18"/>
              </w:rPr>
              <w:t xml:space="preserve">Components</w:t>
            </w:r>
          </w:p>
        </w:tc>
        <w:tc>
          <w:tcPr>
            <w:tcW w:w="8352" w:type="dxa"/>
            <w:shd w:val="clear" w:color="auto" w:fill="F3F6FA"/>
          </w:tcPr>
          <w:p>
            <w:pPr>
              <w:pStyle w:val="Compact"/>
              <w:spacing w:before="20" w:after="20"/>
              <w:jc w:val="left"/>
            </w:pPr>
            <w:r>
              <w:rPr>
                <w:sz w:val="18"/>
                <w:szCs w:val="18"/>
              </w:rPr>
              <w:t xml:space="preserve">Detected period(s) selector, list of rows with value + confidence state +</w:t>
            </w:r>
            <w:r>
              <w:rPr>
                <w:sz w:val="18"/>
                <w:szCs w:val="18"/>
              </w:rPr>
              <w:t xml:space="preserve"> </w:t>
            </w:r>
            <w:r>
              <w:rPr>
                <w:sz w:val="18"/>
                <w:szCs w:val="18"/>
              </w:rPr>
              <w:t xml:space="preserve">“</w:t>
            </w:r>
            <w:r>
              <w:rPr>
                <w:sz w:val="18"/>
                <w:szCs w:val="18"/>
              </w:rPr>
              <w:t xml:space="preserve">See photo</w:t>
            </w:r>
            <w:r>
              <w:rPr>
                <w:sz w:val="18"/>
                <w:szCs w:val="18"/>
              </w:rPr>
              <w:t xml:space="preserve">”</w:t>
            </w:r>
            <w:r>
              <w:rPr>
                <w:sz w:val="18"/>
                <w:szCs w:val="18"/>
              </w:rPr>
              <w:t xml:space="preserve"> </w:t>
            </w:r>
            <w:r>
              <w:rPr>
                <w:sz w:val="18"/>
                <w:szCs w:val="18"/>
              </w:rPr>
              <w:t xml:space="preserve">crop, subject mapping dropdown for unmatched, multi-person warning banner</w:t>
            </w:r>
          </w:p>
        </w:tc>
      </w:tr>
      <w:tr>
        <w:trPr/>
        <w:tc>
          <w:tcPr>
            <w:tcW w:w="1285" w:type="dxa"/>
          </w:tcPr>
          <w:p>
            <w:pPr>
              <w:pStyle w:val="Compact"/>
              <w:spacing w:before="20" w:after="20"/>
              <w:jc w:val="left"/>
            </w:pPr>
            <w:r>
              <w:rPr>
                <w:sz w:val="18"/>
                <w:szCs w:val="18"/>
              </w:rPr>
              <w:t xml:space="preserve">Actions</w:t>
            </w:r>
          </w:p>
        </w:tc>
        <w:tc>
          <w:tcPr>
            <w:tcW w:w="8352" w:type="dxa"/>
          </w:tcPr>
          <w:p>
            <w:pPr>
              <w:pStyle w:val="Compact"/>
              <w:spacing w:before="20" w:after="20"/>
              <w:jc w:val="left"/>
            </w:pPr>
            <w:r>
              <w:rPr>
                <w:sz w:val="18"/>
                <w:szCs w:val="18"/>
              </w:rPr>
              <w:t xml:space="preserve">Edit value, accept highlighted value, change subject mapping, choose period, Type instead, Confirm and save</w:t>
            </w:r>
          </w:p>
        </w:tc>
      </w:tr>
      <w:tr>
        <w:trPr/>
        <w:tc>
          <w:tcPr>
            <w:tcW w:w="1285" w:type="dxa"/>
            <w:shd w:val="clear" w:color="auto" w:fill="F3F6FA"/>
          </w:tcPr>
          <w:p>
            <w:pPr>
              <w:pStyle w:val="Compact"/>
              <w:spacing w:before="20" w:after="20"/>
              <w:jc w:val="left"/>
            </w:pPr>
            <w:r>
              <w:rPr>
                <w:sz w:val="18"/>
                <w:szCs w:val="18"/>
              </w:rPr>
              <w:t xml:space="preserve">Rules</w:t>
            </w:r>
          </w:p>
        </w:tc>
        <w:tc>
          <w:tcPr>
            <w:tcW w:w="8352" w:type="dxa"/>
            <w:shd w:val="clear" w:color="auto" w:fill="F3F6FA"/>
          </w:tcPr>
          <w:p>
            <w:pPr>
              <w:pStyle w:val="Compact"/>
              <w:spacing w:before="20" w:after="20"/>
              <w:jc w:val="left"/>
            </w:pPr>
            <w:r>
              <w:rPr>
                <w:sz w:val="18"/>
                <w:szCs w:val="18"/>
              </w:rPr>
              <w:t xml:space="preserve">Confirm disabled until every highlighted field touched; values validated as manual</w:t>
            </w:r>
          </w:p>
        </w:tc>
      </w:tr>
      <w:tr>
        <w:trPr/>
        <w:tc>
          <w:tcPr>
            <w:tcW w:w="1285" w:type="dxa"/>
          </w:tcPr>
          <w:p>
            <w:pPr>
              <w:pStyle w:val="Compact"/>
              <w:spacing w:before="20" w:after="20"/>
              <w:jc w:val="left"/>
            </w:pPr>
            <w:r>
              <w:rPr>
                <w:sz w:val="18"/>
                <w:szCs w:val="18"/>
              </w:rPr>
              <w:t xml:space="preserve">Acceptance</w:t>
            </w:r>
          </w:p>
        </w:tc>
        <w:tc>
          <w:tcPr>
            <w:tcW w:w="8352" w:type="dxa"/>
          </w:tcPr>
          <w:p>
            <w:pPr>
              <w:pStyle w:val="Compact"/>
              <w:spacing w:before="20" w:after="20"/>
              <w:jc w:val="left"/>
            </w:pPr>
            <w:r>
              <w:rPr>
                <w:sz w:val="18"/>
                <w:szCs w:val="18"/>
              </w:rPr>
              <w:t xml:space="preserve">OCR-005, OCR-006, OCR-007, OCR-008</w:t>
            </w:r>
          </w:p>
        </w:tc>
      </w:tr>
    </w:tbl>
    <w:bookmarkEnd w:id="164"/>
    <w:bookmarkStart w:id="165" w:name="s9-monthly-report-student"/>
    <w:p>
      <w:pPr>
        <w:pStyle w:val="Heading3"/>
      </w:pPr>
      <w:r>
        <w:t xml:space="preserve">S9 Monthly report (student)</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85"/>
        <w:gridCol w:w="8352"/>
      </w:tblGrid>
      <w:tr>
        <w:trPr>
          <w:tblHeader w:val="true"/>
          <w:tblHeader w:val="true"/>
        </w:trPr>
        <w:tc>
          <w:tcPr>
            <w:tcW w:w="1285" w:type="dxa"/>
            <w:shd w:val="clear" w:color="auto" w:fill="1E3A5F"/>
          </w:tcPr>
          <w:p>
            <w:pPr>
              <w:pStyle w:val="Compact"/>
              <w:spacing w:before="20" w:after="20"/>
              <w:jc w:val="left"/>
            </w:pPr>
            <w:r>
              <w:rPr>
                <w:b/>
                <w:color w:val="FFFFFF"/>
                <w:sz w:val="18"/>
                <w:szCs w:val="18"/>
              </w:rPr>
              <w:t xml:space="preserve">Attribute</w:t>
            </w:r>
          </w:p>
        </w:tc>
        <w:tc>
          <w:tcPr>
            <w:tcW w:w="8352" w:type="dxa"/>
            <w:shd w:val="clear" w:color="auto" w:fill="1E3A5F"/>
          </w:tcPr>
          <w:p>
            <w:pPr>
              <w:pStyle w:val="Compact"/>
              <w:spacing w:before="20" w:after="20"/>
              <w:jc w:val="left"/>
            </w:pPr>
            <w:r>
              <w:rPr>
                <w:b/>
                <w:color w:val="FFFFFF"/>
                <w:sz w:val="18"/>
                <w:szCs w:val="18"/>
              </w:rPr>
              <w:t xml:space="preserve">Specification</w:t>
            </w:r>
          </w:p>
        </w:tc>
      </w:tr>
      <w:tr>
        <w:trPr/>
        <w:tc>
          <w:tcPr>
            <w:tcW w:w="1285" w:type="dxa"/>
          </w:tcPr>
          <w:p>
            <w:pPr>
              <w:pStyle w:val="Compact"/>
              <w:spacing w:before="20" w:after="20"/>
              <w:jc w:val="left"/>
            </w:pPr>
            <w:r>
              <w:rPr>
                <w:sz w:val="18"/>
                <w:szCs w:val="18"/>
              </w:rPr>
              <w:t xml:space="preserve">Purpose</w:t>
            </w:r>
          </w:p>
        </w:tc>
        <w:tc>
          <w:tcPr>
            <w:tcW w:w="8352" w:type="dxa"/>
          </w:tcPr>
          <w:p>
            <w:pPr>
              <w:pStyle w:val="Compact"/>
              <w:spacing w:before="20" w:after="20"/>
              <w:jc w:val="left"/>
            </w:pPr>
            <w:r>
              <w:rPr>
                <w:sz w:val="18"/>
                <w:szCs w:val="18"/>
              </w:rPr>
              <w:t xml:space="preserve">One-page summary of the month</w:t>
            </w:r>
          </w:p>
        </w:tc>
      </w:tr>
      <w:tr>
        <w:trPr/>
        <w:tc>
          <w:tcPr>
            <w:tcW w:w="1285" w:type="dxa"/>
            <w:shd w:val="clear" w:color="auto" w:fill="F3F6FA"/>
          </w:tcPr>
          <w:p>
            <w:pPr>
              <w:pStyle w:val="Compact"/>
              <w:spacing w:before="20" w:after="20"/>
              <w:jc w:val="left"/>
            </w:pPr>
            <w:r>
              <w:rPr>
                <w:sz w:val="18"/>
                <w:szCs w:val="18"/>
              </w:rPr>
              <w:t xml:space="preserve">Components</w:t>
            </w:r>
          </w:p>
        </w:tc>
        <w:tc>
          <w:tcPr>
            <w:tcW w:w="8352" w:type="dxa"/>
            <w:shd w:val="clear" w:color="auto" w:fill="F3F6FA"/>
          </w:tcPr>
          <w:p>
            <w:pPr>
              <w:pStyle w:val="Compact"/>
              <w:spacing w:before="20" w:after="20"/>
              <w:jc w:val="left"/>
            </w:pPr>
            <w:r>
              <w:rPr>
                <w:sz w:val="18"/>
                <w:szCs w:val="18"/>
              </w:rPr>
              <w:t xml:space="preserve">Period header, mean and coverage, changes table, stronger/attention with reasons, activity, AI plain-language summary (Phase 3, with</w:t>
            </w:r>
            <w:r>
              <w:rPr>
                <w:sz w:val="18"/>
                <w:szCs w:val="18"/>
              </w:rPr>
              <w:t xml:space="preserve"> </w:t>
            </w:r>
            <w:r>
              <w:rPr>
                <w:sz w:val="18"/>
                <w:szCs w:val="18"/>
              </w:rPr>
              <w:t xml:space="preserve">“</w:t>
            </w:r>
            <w:r>
              <w:rPr>
                <w:sz w:val="18"/>
                <w:szCs w:val="18"/>
              </w:rPr>
              <w:t xml:space="preserve">Generated by AI — checked against your scores</w:t>
            </w:r>
            <w:r>
              <w:rPr>
                <w:sz w:val="18"/>
                <w:szCs w:val="18"/>
              </w:rPr>
              <w:t xml:space="preserve">”</w:t>
            </w:r>
            <w:r>
              <w:rPr>
                <w:sz w:val="18"/>
                <w:szCs w:val="18"/>
              </w:rPr>
              <w:t xml:space="preserve"> </w:t>
            </w:r>
            <w:r>
              <w:rPr>
                <w:sz w:val="18"/>
                <w:szCs w:val="18"/>
              </w:rPr>
              <w:t xml:space="preserve">label), next steps</w:t>
            </w:r>
          </w:p>
        </w:tc>
      </w:tr>
      <w:tr>
        <w:trPr/>
        <w:tc>
          <w:tcPr>
            <w:tcW w:w="1285" w:type="dxa"/>
          </w:tcPr>
          <w:p>
            <w:pPr>
              <w:pStyle w:val="Compact"/>
              <w:spacing w:before="20" w:after="20"/>
              <w:jc w:val="left"/>
            </w:pPr>
            <w:r>
              <w:rPr>
                <w:sz w:val="18"/>
                <w:szCs w:val="18"/>
              </w:rPr>
              <w:t xml:space="preserve">Actions</w:t>
            </w:r>
          </w:p>
        </w:tc>
        <w:tc>
          <w:tcPr>
            <w:tcW w:w="8352" w:type="dxa"/>
          </w:tcPr>
          <w:p>
            <w:pPr>
              <w:pStyle w:val="Compact"/>
              <w:spacing w:before="20" w:after="20"/>
              <w:jc w:val="left"/>
            </w:pPr>
            <w:r>
              <w:rPr>
                <w:sz w:val="18"/>
                <w:szCs w:val="18"/>
              </w:rPr>
              <w:t xml:space="preserve">Share with guardian (if linked), download as image/PDF (Premium), give feedback</w:t>
            </w:r>
          </w:p>
        </w:tc>
      </w:tr>
      <w:tr>
        <w:trPr/>
        <w:tc>
          <w:tcPr>
            <w:tcW w:w="1285" w:type="dxa"/>
            <w:shd w:val="clear" w:color="auto" w:fill="F3F6FA"/>
          </w:tcPr>
          <w:p>
            <w:pPr>
              <w:pStyle w:val="Compact"/>
              <w:spacing w:before="20" w:after="20"/>
              <w:jc w:val="left"/>
            </w:pPr>
            <w:r>
              <w:rPr>
                <w:sz w:val="18"/>
                <w:szCs w:val="18"/>
              </w:rPr>
              <w:t xml:space="preserve">Empty</w:t>
            </w:r>
          </w:p>
        </w:tc>
        <w:tc>
          <w:tcPr>
            <w:tcW w:w="8352" w:type="dxa"/>
            <w:shd w:val="clear" w:color="auto" w:fill="F3F6FA"/>
          </w:tcPr>
          <w:p>
            <w:pPr>
              <w:pStyle w:val="Compact"/>
              <w:spacing w:before="20" w:after="20"/>
              <w:jc w:val="left"/>
            </w:pPr>
            <w:r>
              <w:rPr>
                <w:sz w:val="18"/>
                <w:szCs w:val="18"/>
              </w:rPr>
              <w:t xml:space="preserve">Fewer than 2 periods → partial report with explanation</w:t>
            </w:r>
          </w:p>
        </w:tc>
      </w:tr>
      <w:tr>
        <w:trPr/>
        <w:tc>
          <w:tcPr>
            <w:tcW w:w="1285" w:type="dxa"/>
          </w:tcPr>
          <w:p>
            <w:pPr>
              <w:pStyle w:val="Compact"/>
              <w:spacing w:before="20" w:after="20"/>
              <w:jc w:val="left"/>
            </w:pPr>
            <w:r>
              <w:rPr>
                <w:sz w:val="18"/>
                <w:szCs w:val="18"/>
              </w:rPr>
              <w:t xml:space="preserve">Acceptance</w:t>
            </w:r>
          </w:p>
        </w:tc>
        <w:tc>
          <w:tcPr>
            <w:tcW w:w="8352" w:type="dxa"/>
          </w:tcPr>
          <w:p>
            <w:pPr>
              <w:pStyle w:val="Compact"/>
              <w:spacing w:before="20" w:after="20"/>
              <w:jc w:val="left"/>
            </w:pPr>
            <w:r>
              <w:rPr>
                <w:sz w:val="18"/>
                <w:szCs w:val="18"/>
              </w:rPr>
              <w:t xml:space="preserve">AI-009, SCORE-011, DASH-005</w:t>
            </w:r>
          </w:p>
        </w:tc>
      </w:tr>
    </w:tbl>
    <w:bookmarkEnd w:id="165"/>
    <w:bookmarkStart w:id="166" w:name="s10-subject-analysis"/>
    <w:p>
      <w:pPr>
        <w:pStyle w:val="Heading3"/>
      </w:pPr>
      <w:r>
        <w:t xml:space="preserve">S10 Subject analysis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85"/>
        <w:gridCol w:w="8352"/>
      </w:tblGrid>
      <w:tr>
        <w:trPr>
          <w:tblHeader w:val="true"/>
          <w:tblHeader w:val="true"/>
        </w:trPr>
        <w:tc>
          <w:tcPr>
            <w:tcW w:w="1285" w:type="dxa"/>
            <w:shd w:val="clear" w:color="auto" w:fill="1E3A5F"/>
          </w:tcPr>
          <w:p>
            <w:pPr>
              <w:pStyle w:val="Compact"/>
              <w:spacing w:before="20" w:after="20"/>
              <w:jc w:val="left"/>
            </w:pPr>
            <w:r>
              <w:rPr>
                <w:b/>
                <w:color w:val="FFFFFF"/>
                <w:sz w:val="18"/>
                <w:szCs w:val="18"/>
              </w:rPr>
              <w:t xml:space="preserve">Attribute</w:t>
            </w:r>
          </w:p>
        </w:tc>
        <w:tc>
          <w:tcPr>
            <w:tcW w:w="8352" w:type="dxa"/>
            <w:shd w:val="clear" w:color="auto" w:fill="1E3A5F"/>
          </w:tcPr>
          <w:p>
            <w:pPr>
              <w:pStyle w:val="Compact"/>
              <w:spacing w:before="20" w:after="20"/>
              <w:jc w:val="left"/>
            </w:pPr>
            <w:r>
              <w:rPr>
                <w:b/>
                <w:color w:val="FFFFFF"/>
                <w:sz w:val="18"/>
                <w:szCs w:val="18"/>
              </w:rPr>
              <w:t xml:space="preserve">Specification</w:t>
            </w:r>
          </w:p>
        </w:tc>
      </w:tr>
      <w:tr>
        <w:trPr/>
        <w:tc>
          <w:tcPr>
            <w:tcW w:w="1285" w:type="dxa"/>
          </w:tcPr>
          <w:p>
            <w:pPr>
              <w:pStyle w:val="Compact"/>
              <w:spacing w:before="20" w:after="20"/>
              <w:jc w:val="left"/>
            </w:pPr>
            <w:r>
              <w:rPr>
                <w:sz w:val="18"/>
                <w:szCs w:val="18"/>
              </w:rPr>
              <w:t xml:space="preserve">Purpose</w:t>
            </w:r>
          </w:p>
        </w:tc>
        <w:tc>
          <w:tcPr>
            <w:tcW w:w="8352" w:type="dxa"/>
          </w:tcPr>
          <w:p>
            <w:pPr>
              <w:pStyle w:val="Compact"/>
              <w:spacing w:before="20" w:after="20"/>
              <w:jc w:val="left"/>
            </w:pPr>
            <w:r>
              <w:rPr>
                <w:sz w:val="18"/>
                <w:szCs w:val="18"/>
              </w:rPr>
              <w:t xml:space="preserve">Deep view of one subject</w:t>
            </w:r>
          </w:p>
        </w:tc>
      </w:tr>
      <w:tr>
        <w:trPr/>
        <w:tc>
          <w:tcPr>
            <w:tcW w:w="1285" w:type="dxa"/>
            <w:shd w:val="clear" w:color="auto" w:fill="F3F6FA"/>
          </w:tcPr>
          <w:p>
            <w:pPr>
              <w:pStyle w:val="Compact"/>
              <w:spacing w:before="20" w:after="20"/>
              <w:jc w:val="left"/>
            </w:pPr>
            <w:r>
              <w:rPr>
                <w:sz w:val="18"/>
                <w:szCs w:val="18"/>
              </w:rPr>
              <w:t xml:space="preserve">Components</w:t>
            </w:r>
          </w:p>
        </w:tc>
        <w:tc>
          <w:tcPr>
            <w:tcW w:w="8352" w:type="dxa"/>
            <w:shd w:val="clear" w:color="auto" w:fill="F3F6FA"/>
          </w:tcPr>
          <w:p>
            <w:pPr>
              <w:pStyle w:val="Compact"/>
              <w:spacing w:before="20" w:after="20"/>
              <w:jc w:val="left"/>
            </w:pPr>
            <w:r>
              <w:rPr>
                <w:sz w:val="18"/>
                <w:szCs w:val="18"/>
              </w:rPr>
              <w:t xml:space="preserve">V2 chart, subject mean, trend label with confidence and rule text, diagnostic CTA/results, topic bands, related recommendations, history of edits</w:t>
            </w:r>
          </w:p>
        </w:tc>
      </w:tr>
      <w:tr>
        <w:trPr/>
        <w:tc>
          <w:tcPr>
            <w:tcW w:w="1285" w:type="dxa"/>
          </w:tcPr>
          <w:p>
            <w:pPr>
              <w:pStyle w:val="Compact"/>
              <w:spacing w:before="20" w:after="20"/>
              <w:jc w:val="left"/>
            </w:pPr>
            <w:r>
              <w:rPr>
                <w:sz w:val="18"/>
                <w:szCs w:val="18"/>
              </w:rPr>
              <w:t xml:space="preserve">Empty</w:t>
            </w:r>
          </w:p>
        </w:tc>
        <w:tc>
          <w:tcPr>
            <w:tcW w:w="8352" w:type="dxa"/>
          </w:tcPr>
          <w:p>
            <w:pPr>
              <w:pStyle w:val="Compact"/>
              <w:spacing w:before="20" w:after="20"/>
              <w:jc w:val="left"/>
            </w:pPr>
            <w:r>
              <w:rPr>
                <w:sz w:val="18"/>
                <w:szCs w:val="18"/>
              </w:rPr>
              <w:t xml:space="preserve">&lt; 2 scores → value list and</w:t>
            </w:r>
            <w:r>
              <w:rPr>
                <w:sz w:val="18"/>
                <w:szCs w:val="18"/>
              </w:rPr>
              <w:t xml:space="preserve"> </w:t>
            </w:r>
            <w:r>
              <w:rPr>
                <w:sz w:val="18"/>
                <w:szCs w:val="18"/>
              </w:rPr>
              <w:t xml:space="preserve">“</w:t>
            </w:r>
            <w:r>
              <w:rPr>
                <w:sz w:val="18"/>
                <w:szCs w:val="18"/>
              </w:rPr>
              <w:t xml:space="preserve">Add more months</w:t>
            </w:r>
            <w:r>
              <w:rPr>
                <w:sz w:val="18"/>
                <w:szCs w:val="18"/>
              </w:rPr>
              <w:t xml:space="preserve">”</w:t>
            </w:r>
          </w:p>
        </w:tc>
      </w:tr>
      <w:tr>
        <w:trPr/>
        <w:tc>
          <w:tcPr>
            <w:tcW w:w="1285" w:type="dxa"/>
            <w:shd w:val="clear" w:color="auto" w:fill="F3F6FA"/>
          </w:tcPr>
          <w:p>
            <w:pPr>
              <w:pStyle w:val="Compact"/>
              <w:spacing w:before="20" w:after="20"/>
              <w:jc w:val="left"/>
            </w:pPr>
            <w:r>
              <w:rPr>
                <w:sz w:val="18"/>
                <w:szCs w:val="18"/>
              </w:rPr>
              <w:t xml:space="preserve">Acceptance</w:t>
            </w:r>
          </w:p>
        </w:tc>
        <w:tc>
          <w:tcPr>
            <w:tcW w:w="8352" w:type="dxa"/>
            <w:shd w:val="clear" w:color="auto" w:fill="F3F6FA"/>
          </w:tcPr>
          <w:p>
            <w:pPr>
              <w:pStyle w:val="Compact"/>
              <w:spacing w:before="20" w:after="20"/>
              <w:jc w:val="left"/>
            </w:pPr>
            <w:r>
              <w:rPr>
                <w:sz w:val="18"/>
                <w:szCs w:val="18"/>
              </w:rPr>
              <w:t xml:space="preserve">DASH-003, ANALYSIS-003, ANALYSIS-005, ANALYSIS-007</w:t>
            </w:r>
          </w:p>
        </w:tc>
      </w:tr>
    </w:tbl>
    <w:bookmarkEnd w:id="166"/>
    <w:bookmarkStart w:id="167" w:name="s11-diagnostic-quiz"/>
    <w:p>
      <w:pPr>
        <w:pStyle w:val="Heading3"/>
      </w:pPr>
      <w:r>
        <w:t xml:space="preserve">S11 Diagnostic quiz</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85"/>
        <w:gridCol w:w="8352"/>
      </w:tblGrid>
      <w:tr>
        <w:trPr>
          <w:tblHeader w:val="true"/>
          <w:tblHeader w:val="true"/>
        </w:trPr>
        <w:tc>
          <w:tcPr>
            <w:tcW w:w="1285" w:type="dxa"/>
            <w:shd w:val="clear" w:color="auto" w:fill="1E3A5F"/>
          </w:tcPr>
          <w:p>
            <w:pPr>
              <w:pStyle w:val="Compact"/>
              <w:spacing w:before="20" w:after="20"/>
              <w:jc w:val="left"/>
            </w:pPr>
            <w:r>
              <w:rPr>
                <w:b/>
                <w:color w:val="FFFFFF"/>
                <w:sz w:val="18"/>
                <w:szCs w:val="18"/>
              </w:rPr>
              <w:t xml:space="preserve">Attribute</w:t>
            </w:r>
          </w:p>
        </w:tc>
        <w:tc>
          <w:tcPr>
            <w:tcW w:w="8352" w:type="dxa"/>
            <w:shd w:val="clear" w:color="auto" w:fill="1E3A5F"/>
          </w:tcPr>
          <w:p>
            <w:pPr>
              <w:pStyle w:val="Compact"/>
              <w:spacing w:before="20" w:after="20"/>
              <w:jc w:val="left"/>
            </w:pPr>
            <w:r>
              <w:rPr>
                <w:b/>
                <w:color w:val="FFFFFF"/>
                <w:sz w:val="18"/>
                <w:szCs w:val="18"/>
              </w:rPr>
              <w:t xml:space="preserve">Specification</w:t>
            </w:r>
          </w:p>
        </w:tc>
      </w:tr>
      <w:tr>
        <w:trPr/>
        <w:tc>
          <w:tcPr>
            <w:tcW w:w="1285" w:type="dxa"/>
          </w:tcPr>
          <w:p>
            <w:pPr>
              <w:pStyle w:val="Compact"/>
              <w:spacing w:before="20" w:after="20"/>
              <w:jc w:val="left"/>
            </w:pPr>
            <w:r>
              <w:rPr>
                <w:sz w:val="18"/>
                <w:szCs w:val="18"/>
              </w:rPr>
              <w:t xml:space="preserve">Purpose</w:t>
            </w:r>
          </w:p>
        </w:tc>
        <w:tc>
          <w:tcPr>
            <w:tcW w:w="8352" w:type="dxa"/>
          </w:tcPr>
          <w:p>
            <w:pPr>
              <w:pStyle w:val="Compact"/>
              <w:spacing w:before="20" w:after="20"/>
              <w:jc w:val="left"/>
            </w:pPr>
            <w:r>
              <w:rPr>
                <w:sz w:val="18"/>
                <w:szCs w:val="18"/>
              </w:rPr>
              <w:t xml:space="preserve">Identify topic-level needs</w:t>
            </w:r>
          </w:p>
        </w:tc>
      </w:tr>
      <w:tr>
        <w:trPr/>
        <w:tc>
          <w:tcPr>
            <w:tcW w:w="1285" w:type="dxa"/>
            <w:shd w:val="clear" w:color="auto" w:fill="F3F6FA"/>
          </w:tcPr>
          <w:p>
            <w:pPr>
              <w:pStyle w:val="Compact"/>
              <w:spacing w:before="20" w:after="20"/>
              <w:jc w:val="left"/>
            </w:pPr>
            <w:r>
              <w:rPr>
                <w:sz w:val="18"/>
                <w:szCs w:val="18"/>
              </w:rPr>
              <w:t xml:space="preserve">Components</w:t>
            </w:r>
          </w:p>
        </w:tc>
        <w:tc>
          <w:tcPr>
            <w:tcW w:w="8352" w:type="dxa"/>
            <w:shd w:val="clear" w:color="auto" w:fill="F3F6FA"/>
          </w:tcPr>
          <w:p>
            <w:pPr>
              <w:pStyle w:val="Compact"/>
              <w:spacing w:before="20" w:after="20"/>
              <w:jc w:val="left"/>
            </w:pPr>
            <w:r>
              <w:rPr>
                <w:sz w:val="18"/>
                <w:szCs w:val="18"/>
              </w:rPr>
              <w:t xml:space="preserve">Intro (purpose, time,</w:t>
            </w:r>
            <w:r>
              <w:rPr>
                <w:sz w:val="18"/>
                <w:szCs w:val="18"/>
              </w:rPr>
              <w:t xml:space="preserve"> </w:t>
            </w:r>
            <w:r>
              <w:rPr>
                <w:sz w:val="18"/>
                <w:szCs w:val="18"/>
              </w:rPr>
              <w:t xml:space="preserve">“</w:t>
            </w:r>
            <w:r>
              <w:rPr>
                <w:sz w:val="18"/>
                <w:szCs w:val="18"/>
              </w:rPr>
              <w:t xml:space="preserve">not graded</w:t>
            </w:r>
            <w:r>
              <w:rPr>
                <w:sz w:val="18"/>
                <w:szCs w:val="18"/>
              </w:rPr>
              <w:t xml:space="preserve">”</w:t>
            </w:r>
            <w:r>
              <w:rPr>
                <w:sz w:val="18"/>
                <w:szCs w:val="18"/>
              </w:rPr>
              <w:t xml:space="preserve">), item screen with progress, save state, results with topic bands, answer review with explanations</w:t>
            </w:r>
          </w:p>
        </w:tc>
      </w:tr>
      <w:tr>
        <w:trPr/>
        <w:tc>
          <w:tcPr>
            <w:tcW w:w="1285" w:type="dxa"/>
          </w:tcPr>
          <w:p>
            <w:pPr>
              <w:pStyle w:val="Compact"/>
              <w:spacing w:before="20" w:after="20"/>
              <w:jc w:val="left"/>
            </w:pPr>
            <w:r>
              <w:rPr>
                <w:sz w:val="18"/>
                <w:szCs w:val="18"/>
              </w:rPr>
              <w:t xml:space="preserve">Actions</w:t>
            </w:r>
          </w:p>
        </w:tc>
        <w:tc>
          <w:tcPr>
            <w:tcW w:w="8352" w:type="dxa"/>
          </w:tcPr>
          <w:p>
            <w:pPr>
              <w:pStyle w:val="Compact"/>
              <w:spacing w:before="20" w:after="20"/>
              <w:jc w:val="left"/>
            </w:pPr>
            <w:r>
              <w:rPr>
                <w:sz w:val="18"/>
                <w:szCs w:val="18"/>
              </w:rPr>
              <w:t xml:space="preserve">Start, answer, flag, pause/resume, finish, review, retake (when eligible)</w:t>
            </w:r>
          </w:p>
        </w:tc>
      </w:tr>
      <w:tr>
        <w:trPr/>
        <w:tc>
          <w:tcPr>
            <w:tcW w:w="1285" w:type="dxa"/>
            <w:shd w:val="clear" w:color="auto" w:fill="F3F6FA"/>
          </w:tcPr>
          <w:p>
            <w:pPr>
              <w:pStyle w:val="Compact"/>
              <w:spacing w:before="20" w:after="20"/>
              <w:jc w:val="left"/>
            </w:pPr>
            <w:r>
              <w:rPr>
                <w:sz w:val="18"/>
                <w:szCs w:val="18"/>
              </w:rPr>
              <w:t xml:space="preserve">Errors</w:t>
            </w:r>
          </w:p>
        </w:tc>
        <w:tc>
          <w:tcPr>
            <w:tcW w:w="8352" w:type="dxa"/>
            <w:shd w:val="clear" w:color="auto" w:fill="F3F6FA"/>
          </w:tcPr>
          <w:p>
            <w:pPr>
              <w:pStyle w:val="Compact"/>
              <w:spacing w:before="20" w:after="20"/>
              <w:jc w:val="left"/>
            </w:pPr>
            <w:r>
              <w:rPr>
                <w:sz w:val="18"/>
                <w:szCs w:val="18"/>
              </w:rPr>
              <w:t xml:space="preserve">Lost connection → answers queued locally and synced</w:t>
            </w:r>
          </w:p>
        </w:tc>
      </w:tr>
      <w:tr>
        <w:trPr/>
        <w:tc>
          <w:tcPr>
            <w:tcW w:w="1285" w:type="dxa"/>
          </w:tcPr>
          <w:p>
            <w:pPr>
              <w:pStyle w:val="Compact"/>
              <w:spacing w:before="20" w:after="20"/>
              <w:jc w:val="left"/>
            </w:pPr>
            <w:r>
              <w:rPr>
                <w:sz w:val="18"/>
                <w:szCs w:val="18"/>
              </w:rPr>
              <w:t xml:space="preserve">Acceptance</w:t>
            </w:r>
          </w:p>
        </w:tc>
        <w:tc>
          <w:tcPr>
            <w:tcW w:w="8352" w:type="dxa"/>
          </w:tcPr>
          <w:p>
            <w:pPr>
              <w:pStyle w:val="Compact"/>
              <w:spacing w:before="20" w:after="20"/>
              <w:jc w:val="left"/>
            </w:pPr>
            <w:r>
              <w:rPr>
                <w:sz w:val="18"/>
                <w:szCs w:val="18"/>
              </w:rPr>
              <w:t xml:space="preserve">QUIZ-001…QUIZ-004</w:t>
            </w:r>
          </w:p>
        </w:tc>
      </w:tr>
    </w:tbl>
    <w:bookmarkEnd w:id="167"/>
    <w:bookmarkStart w:id="168" w:name="s12-learning-recommendations"/>
    <w:p>
      <w:pPr>
        <w:pStyle w:val="Heading3"/>
      </w:pPr>
      <w:r>
        <w:t xml:space="preserve">S12 Learning recommendations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85"/>
        <w:gridCol w:w="8352"/>
      </w:tblGrid>
      <w:tr>
        <w:trPr>
          <w:tblHeader w:val="true"/>
          <w:tblHeader w:val="true"/>
        </w:trPr>
        <w:tc>
          <w:tcPr>
            <w:tcW w:w="1285" w:type="dxa"/>
            <w:shd w:val="clear" w:color="auto" w:fill="1E3A5F"/>
          </w:tcPr>
          <w:p>
            <w:pPr>
              <w:pStyle w:val="Compact"/>
              <w:spacing w:before="20" w:after="20"/>
              <w:jc w:val="left"/>
            </w:pPr>
            <w:r>
              <w:rPr>
                <w:b/>
                <w:color w:val="FFFFFF"/>
                <w:sz w:val="18"/>
                <w:szCs w:val="18"/>
              </w:rPr>
              <w:t xml:space="preserve">Attribute</w:t>
            </w:r>
          </w:p>
        </w:tc>
        <w:tc>
          <w:tcPr>
            <w:tcW w:w="8352" w:type="dxa"/>
            <w:shd w:val="clear" w:color="auto" w:fill="1E3A5F"/>
          </w:tcPr>
          <w:p>
            <w:pPr>
              <w:pStyle w:val="Compact"/>
              <w:spacing w:before="20" w:after="20"/>
              <w:jc w:val="left"/>
            </w:pPr>
            <w:r>
              <w:rPr>
                <w:b/>
                <w:color w:val="FFFFFF"/>
                <w:sz w:val="18"/>
                <w:szCs w:val="18"/>
              </w:rPr>
              <w:t xml:space="preserve">Specification</w:t>
            </w:r>
          </w:p>
        </w:tc>
      </w:tr>
      <w:tr>
        <w:trPr/>
        <w:tc>
          <w:tcPr>
            <w:tcW w:w="1285" w:type="dxa"/>
          </w:tcPr>
          <w:p>
            <w:pPr>
              <w:pStyle w:val="Compact"/>
              <w:spacing w:before="20" w:after="20"/>
              <w:jc w:val="left"/>
            </w:pPr>
            <w:r>
              <w:rPr>
                <w:sz w:val="18"/>
                <w:szCs w:val="18"/>
              </w:rPr>
              <w:t xml:space="preserve">Purpose</w:t>
            </w:r>
          </w:p>
        </w:tc>
        <w:tc>
          <w:tcPr>
            <w:tcW w:w="8352" w:type="dxa"/>
          </w:tcPr>
          <w:p>
            <w:pPr>
              <w:pStyle w:val="Compact"/>
              <w:spacing w:before="20" w:after="20"/>
              <w:jc w:val="left"/>
            </w:pPr>
            <w:r>
              <w:rPr>
                <w:sz w:val="18"/>
                <w:szCs w:val="18"/>
              </w:rPr>
              <w:t xml:space="preserve">Show up to 3 prioritised actions and a browsable list</w:t>
            </w:r>
          </w:p>
        </w:tc>
      </w:tr>
      <w:tr>
        <w:trPr/>
        <w:tc>
          <w:tcPr>
            <w:tcW w:w="1285" w:type="dxa"/>
            <w:shd w:val="clear" w:color="auto" w:fill="F3F6FA"/>
          </w:tcPr>
          <w:p>
            <w:pPr>
              <w:pStyle w:val="Compact"/>
              <w:spacing w:before="20" w:after="20"/>
              <w:jc w:val="left"/>
            </w:pPr>
            <w:r>
              <w:rPr>
                <w:sz w:val="18"/>
                <w:szCs w:val="18"/>
              </w:rPr>
              <w:t xml:space="preserve">Components</w:t>
            </w:r>
          </w:p>
        </w:tc>
        <w:tc>
          <w:tcPr>
            <w:tcW w:w="8352" w:type="dxa"/>
            <w:shd w:val="clear" w:color="auto" w:fill="F3F6FA"/>
          </w:tcPr>
          <w:p>
            <w:pPr>
              <w:pStyle w:val="Compact"/>
              <w:spacing w:before="20" w:after="20"/>
              <w:jc w:val="left"/>
            </w:pPr>
            <w:r>
              <w:rPr>
                <w:sz w:val="18"/>
                <w:szCs w:val="18"/>
              </w:rPr>
              <w:t xml:space="preserve">Recommendation cards (reason, minutes, type icon, source system),</w:t>
            </w:r>
            <w:r>
              <w:rPr>
                <w:sz w:val="18"/>
                <w:szCs w:val="18"/>
              </w:rPr>
              <w:t xml:space="preserve"> </w:t>
            </w:r>
            <w:r>
              <w:rPr>
                <w:sz w:val="18"/>
                <w:szCs w:val="18"/>
              </w:rPr>
              <w:t xml:space="preserve">“</w:t>
            </w:r>
            <w:r>
              <w:rPr>
                <w:sz w:val="18"/>
                <w:szCs w:val="18"/>
              </w:rPr>
              <w:t xml:space="preserve">Why am I seeing this?</w:t>
            </w:r>
            <w:r>
              <w:rPr>
                <w:sz w:val="18"/>
                <w:szCs w:val="18"/>
              </w:rPr>
              <w:t xml:space="preserve">”</w:t>
            </w:r>
            <w:r>
              <w:rPr>
                <w:sz w:val="18"/>
                <w:szCs w:val="18"/>
              </w:rPr>
              <w:t xml:space="preserve">, dismiss menu (Done / Not now / Not helpful)</w:t>
            </w:r>
          </w:p>
        </w:tc>
      </w:tr>
      <w:tr>
        <w:trPr/>
        <w:tc>
          <w:tcPr>
            <w:tcW w:w="1285" w:type="dxa"/>
          </w:tcPr>
          <w:p>
            <w:pPr>
              <w:pStyle w:val="Compact"/>
              <w:spacing w:before="20" w:after="20"/>
              <w:jc w:val="left"/>
            </w:pPr>
            <w:r>
              <w:rPr>
                <w:sz w:val="18"/>
                <w:szCs w:val="18"/>
              </w:rPr>
              <w:t xml:space="preserve">Empty</w:t>
            </w:r>
          </w:p>
        </w:tc>
        <w:tc>
          <w:tcPr>
            <w:tcW w:w="8352" w:type="dxa"/>
          </w:tcPr>
          <w:p>
            <w:pPr>
              <w:pStyle w:val="Compact"/>
              <w:spacing w:before="20" w:after="20"/>
              <w:jc w:val="left"/>
            </w:pPr>
            <w:r>
              <w:rPr>
                <w:sz w:val="18"/>
                <w:szCs w:val="18"/>
              </w:rPr>
              <w:t xml:space="preserve">“</w:t>
            </w:r>
            <w:r>
              <w:rPr>
                <w:sz w:val="18"/>
                <w:szCs w:val="18"/>
              </w:rPr>
              <w:t xml:space="preserve">You’re up to date</w:t>
            </w:r>
            <w:r>
              <w:rPr>
                <w:sz w:val="18"/>
                <w:szCs w:val="18"/>
              </w:rPr>
              <w:t xml:space="preserve">”</w:t>
            </w:r>
            <w:r>
              <w:rPr>
                <w:sz w:val="18"/>
                <w:szCs w:val="18"/>
              </w:rPr>
              <w:t xml:space="preserve"> </w:t>
            </w:r>
            <w:r>
              <w:rPr>
                <w:sz w:val="18"/>
                <w:szCs w:val="18"/>
              </w:rPr>
              <w:t xml:space="preserve">or content-gap message (LEARN-003)</w:t>
            </w:r>
          </w:p>
        </w:tc>
      </w:tr>
      <w:tr>
        <w:trPr/>
        <w:tc>
          <w:tcPr>
            <w:tcW w:w="1285" w:type="dxa"/>
            <w:shd w:val="clear" w:color="auto" w:fill="F3F6FA"/>
          </w:tcPr>
          <w:p>
            <w:pPr>
              <w:pStyle w:val="Compact"/>
              <w:spacing w:before="20" w:after="20"/>
              <w:jc w:val="left"/>
            </w:pPr>
            <w:r>
              <w:rPr>
                <w:sz w:val="18"/>
                <w:szCs w:val="18"/>
              </w:rPr>
              <w:t xml:space="preserve">Acceptance</w:t>
            </w:r>
          </w:p>
        </w:tc>
        <w:tc>
          <w:tcPr>
            <w:tcW w:w="8352" w:type="dxa"/>
            <w:shd w:val="clear" w:color="auto" w:fill="F3F6FA"/>
          </w:tcPr>
          <w:p>
            <w:pPr>
              <w:pStyle w:val="Compact"/>
              <w:spacing w:before="20" w:after="20"/>
              <w:jc w:val="left"/>
            </w:pPr>
            <w:r>
              <w:rPr>
                <w:sz w:val="18"/>
                <w:szCs w:val="18"/>
              </w:rPr>
              <w:t xml:space="preserve">LEARN-001…LEARN-005, LEARN-007</w:t>
            </w:r>
          </w:p>
        </w:tc>
      </w:tr>
    </w:tbl>
    <w:bookmarkEnd w:id="168"/>
    <w:bookmarkStart w:id="169" w:name="s13-study-planner"/>
    <w:p>
      <w:pPr>
        <w:pStyle w:val="Heading3"/>
      </w:pPr>
      <w:r>
        <w:t xml:space="preserve">S13 Study planner</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87"/>
        <w:gridCol w:w="8349"/>
      </w:tblGrid>
      <w:tr>
        <w:trPr>
          <w:tblHeader w:val="true"/>
          <w:tblHeader w:val="true"/>
        </w:trPr>
        <w:tc>
          <w:tcPr>
            <w:tcW w:w="1287" w:type="dxa"/>
            <w:shd w:val="clear" w:color="auto" w:fill="1E3A5F"/>
          </w:tcPr>
          <w:p>
            <w:pPr>
              <w:pStyle w:val="Compact"/>
              <w:spacing w:before="20" w:after="20"/>
              <w:jc w:val="left"/>
            </w:pPr>
            <w:r>
              <w:rPr>
                <w:b/>
                <w:color w:val="FFFFFF"/>
                <w:sz w:val="18"/>
                <w:szCs w:val="18"/>
              </w:rPr>
              <w:t xml:space="preserve">Attribute</w:t>
            </w:r>
          </w:p>
        </w:tc>
        <w:tc>
          <w:tcPr>
            <w:tcW w:w="8349" w:type="dxa"/>
            <w:shd w:val="clear" w:color="auto" w:fill="1E3A5F"/>
          </w:tcPr>
          <w:p>
            <w:pPr>
              <w:pStyle w:val="Compact"/>
              <w:spacing w:before="20" w:after="20"/>
              <w:jc w:val="left"/>
            </w:pPr>
            <w:r>
              <w:rPr>
                <w:b/>
                <w:color w:val="FFFFFF"/>
                <w:sz w:val="18"/>
                <w:szCs w:val="18"/>
              </w:rPr>
              <w:t xml:space="preserve">Specification</w:t>
            </w:r>
          </w:p>
        </w:tc>
      </w:tr>
      <w:tr>
        <w:trPr/>
        <w:tc>
          <w:tcPr>
            <w:tcW w:w="1287" w:type="dxa"/>
          </w:tcPr>
          <w:p>
            <w:pPr>
              <w:pStyle w:val="Compact"/>
              <w:spacing w:before="20" w:after="20"/>
              <w:jc w:val="left"/>
            </w:pPr>
            <w:r>
              <w:rPr>
                <w:sz w:val="18"/>
                <w:szCs w:val="18"/>
              </w:rPr>
              <w:t xml:space="preserve">Purpose</w:t>
            </w:r>
          </w:p>
        </w:tc>
        <w:tc>
          <w:tcPr>
            <w:tcW w:w="8349" w:type="dxa"/>
          </w:tcPr>
          <w:p>
            <w:pPr>
              <w:pStyle w:val="Compact"/>
              <w:spacing w:before="20" w:after="20"/>
              <w:jc w:val="left"/>
            </w:pPr>
            <w:r>
              <w:rPr>
                <w:sz w:val="18"/>
                <w:szCs w:val="18"/>
              </w:rPr>
              <w:t xml:space="preserve">Set goals and follow weekly tasks</w:t>
            </w:r>
          </w:p>
        </w:tc>
      </w:tr>
      <w:tr>
        <w:trPr/>
        <w:tc>
          <w:tcPr>
            <w:tcW w:w="1287" w:type="dxa"/>
            <w:shd w:val="clear" w:color="auto" w:fill="F3F6FA"/>
          </w:tcPr>
          <w:p>
            <w:pPr>
              <w:pStyle w:val="Compact"/>
              <w:spacing w:before="20" w:after="20"/>
              <w:jc w:val="left"/>
            </w:pPr>
            <w:r>
              <w:rPr>
                <w:sz w:val="18"/>
                <w:szCs w:val="18"/>
              </w:rPr>
              <w:t xml:space="preserve">Components</w:t>
            </w:r>
          </w:p>
        </w:tc>
        <w:tc>
          <w:tcPr>
            <w:tcW w:w="8349" w:type="dxa"/>
            <w:shd w:val="clear" w:color="auto" w:fill="F3F6FA"/>
          </w:tcPr>
          <w:p>
            <w:pPr>
              <w:pStyle w:val="Compact"/>
              <w:spacing w:before="20" w:after="20"/>
              <w:jc w:val="left"/>
            </w:pPr>
            <w:r>
              <w:rPr>
                <w:sz w:val="18"/>
                <w:szCs w:val="18"/>
              </w:rPr>
              <w:t xml:space="preserve">Goal cards with feasibility label, commitment settings, week view (days with tasks), weekly review, pause control</w:t>
            </w:r>
          </w:p>
        </w:tc>
      </w:tr>
      <w:tr>
        <w:trPr/>
        <w:tc>
          <w:tcPr>
            <w:tcW w:w="1287" w:type="dxa"/>
          </w:tcPr>
          <w:p>
            <w:pPr>
              <w:pStyle w:val="Compact"/>
              <w:spacing w:before="20" w:after="20"/>
              <w:jc w:val="left"/>
            </w:pPr>
            <w:r>
              <w:rPr>
                <w:sz w:val="18"/>
                <w:szCs w:val="18"/>
              </w:rPr>
              <w:t xml:space="preserve">Actions</w:t>
            </w:r>
          </w:p>
        </w:tc>
        <w:tc>
          <w:tcPr>
            <w:tcW w:w="8349" w:type="dxa"/>
          </w:tcPr>
          <w:p>
            <w:pPr>
              <w:pStyle w:val="Compact"/>
              <w:spacing w:before="20" w:after="20"/>
              <w:jc w:val="left"/>
            </w:pPr>
            <w:r>
              <w:rPr>
                <w:sz w:val="18"/>
                <w:szCs w:val="18"/>
              </w:rPr>
              <w:t xml:space="preserve">Add/edit goal, set commitment, complete/move/skip task, pause plan</w:t>
            </w:r>
          </w:p>
        </w:tc>
      </w:tr>
      <w:tr>
        <w:trPr/>
        <w:tc>
          <w:tcPr>
            <w:tcW w:w="1287" w:type="dxa"/>
            <w:shd w:val="clear" w:color="auto" w:fill="F3F6FA"/>
          </w:tcPr>
          <w:p>
            <w:pPr>
              <w:pStyle w:val="Compact"/>
              <w:spacing w:before="20" w:after="20"/>
              <w:jc w:val="left"/>
            </w:pPr>
            <w:r>
              <w:rPr>
                <w:sz w:val="18"/>
                <w:szCs w:val="18"/>
              </w:rPr>
              <w:t xml:space="preserve">Empty</w:t>
            </w:r>
          </w:p>
        </w:tc>
        <w:tc>
          <w:tcPr>
            <w:tcW w:w="8349" w:type="dxa"/>
            <w:shd w:val="clear" w:color="auto" w:fill="F3F6FA"/>
          </w:tcPr>
          <w:p>
            <w:pPr>
              <w:pStyle w:val="Compact"/>
              <w:spacing w:before="20" w:after="20"/>
              <w:jc w:val="left"/>
            </w:pPr>
            <w:r>
              <w:rPr>
                <w:sz w:val="18"/>
                <w:szCs w:val="18"/>
              </w:rPr>
              <w:t xml:space="preserve">No goal → suggested goal from attention subject</w:t>
            </w:r>
          </w:p>
        </w:tc>
      </w:tr>
      <w:tr>
        <w:trPr/>
        <w:tc>
          <w:tcPr>
            <w:tcW w:w="1287" w:type="dxa"/>
          </w:tcPr>
          <w:p>
            <w:pPr>
              <w:pStyle w:val="Compact"/>
              <w:spacing w:before="20" w:after="20"/>
              <w:jc w:val="left"/>
            </w:pPr>
            <w:r>
              <w:rPr>
                <w:sz w:val="18"/>
                <w:szCs w:val="18"/>
              </w:rPr>
              <w:t xml:space="preserve">Acceptance</w:t>
            </w:r>
          </w:p>
        </w:tc>
        <w:tc>
          <w:tcPr>
            <w:tcW w:w="8349" w:type="dxa"/>
          </w:tcPr>
          <w:p>
            <w:pPr>
              <w:pStyle w:val="Compact"/>
              <w:spacing w:before="20" w:after="20"/>
              <w:jc w:val="left"/>
            </w:pPr>
            <w:r>
              <w:rPr>
                <w:sz w:val="18"/>
                <w:szCs w:val="18"/>
              </w:rPr>
              <w:t xml:space="preserve">PLAN-001…PLAN-006</w:t>
            </w:r>
          </w:p>
        </w:tc>
      </w:tr>
    </w:tbl>
    <w:bookmarkEnd w:id="169"/>
    <w:bookmarkStart w:id="170" w:name="X932dbeaa54f4ad02e89f852c33f478d5f9b0803"/>
    <w:p>
      <w:pPr>
        <w:pStyle w:val="Heading3"/>
      </w:pPr>
      <w:r>
        <w:t xml:space="preserve">S14 AI academic assistant (AI Coach academic mode)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622"/>
        <w:gridCol w:w="8014"/>
      </w:tblGrid>
      <w:tr>
        <w:trPr>
          <w:tblHeader w:val="true"/>
          <w:tblHeader w:val="true"/>
        </w:trPr>
        <w:tc>
          <w:tcPr>
            <w:tcW w:w="1622" w:type="dxa"/>
            <w:shd w:val="clear" w:color="auto" w:fill="1E3A5F"/>
          </w:tcPr>
          <w:p>
            <w:pPr>
              <w:pStyle w:val="Compact"/>
              <w:spacing w:before="20" w:after="20"/>
              <w:jc w:val="left"/>
            </w:pPr>
            <w:r>
              <w:rPr>
                <w:b/>
                <w:color w:val="FFFFFF"/>
                <w:sz w:val="18"/>
                <w:szCs w:val="18"/>
              </w:rPr>
              <w:t xml:space="preserve">Attribute</w:t>
            </w:r>
          </w:p>
        </w:tc>
        <w:tc>
          <w:tcPr>
            <w:tcW w:w="8014" w:type="dxa"/>
            <w:shd w:val="clear" w:color="auto" w:fill="1E3A5F"/>
          </w:tcPr>
          <w:p>
            <w:pPr>
              <w:pStyle w:val="Compact"/>
              <w:spacing w:before="20" w:after="20"/>
              <w:jc w:val="left"/>
            </w:pPr>
            <w:r>
              <w:rPr>
                <w:b/>
                <w:color w:val="FFFFFF"/>
                <w:sz w:val="18"/>
                <w:szCs w:val="18"/>
              </w:rPr>
              <w:t xml:space="preserve">Specification</w:t>
            </w:r>
          </w:p>
        </w:tc>
      </w:tr>
      <w:tr>
        <w:trPr/>
        <w:tc>
          <w:tcPr>
            <w:tcW w:w="1622" w:type="dxa"/>
          </w:tcPr>
          <w:p>
            <w:pPr>
              <w:pStyle w:val="Compact"/>
              <w:spacing w:before="20" w:after="20"/>
              <w:jc w:val="left"/>
            </w:pPr>
            <w:r>
              <w:rPr>
                <w:sz w:val="18"/>
                <w:szCs w:val="18"/>
              </w:rPr>
              <w:t xml:space="preserve">Purpose</w:t>
            </w:r>
          </w:p>
        </w:tc>
        <w:tc>
          <w:tcPr>
            <w:tcW w:w="8014" w:type="dxa"/>
          </w:tcPr>
          <w:p>
            <w:pPr>
              <w:pStyle w:val="Compact"/>
              <w:spacing w:before="20" w:after="20"/>
              <w:jc w:val="left"/>
            </w:pPr>
            <w:r>
              <w:rPr>
                <w:sz w:val="18"/>
                <w:szCs w:val="18"/>
              </w:rPr>
              <w:t xml:space="preserve">Conversational explanations of own records</w:t>
            </w:r>
          </w:p>
        </w:tc>
      </w:tr>
      <w:tr>
        <w:trPr/>
        <w:tc>
          <w:tcPr>
            <w:tcW w:w="1622" w:type="dxa"/>
            <w:shd w:val="clear" w:color="auto" w:fill="F3F6FA"/>
          </w:tcPr>
          <w:p>
            <w:pPr>
              <w:pStyle w:val="Compact"/>
              <w:spacing w:before="20" w:after="20"/>
              <w:jc w:val="left"/>
            </w:pPr>
            <w:r>
              <w:rPr>
                <w:sz w:val="18"/>
                <w:szCs w:val="18"/>
              </w:rPr>
              <w:t xml:space="preserve">Components</w:t>
            </w:r>
          </w:p>
        </w:tc>
        <w:tc>
          <w:tcPr>
            <w:tcW w:w="8014" w:type="dxa"/>
            <w:shd w:val="clear" w:color="auto" w:fill="F3F6FA"/>
          </w:tcPr>
          <w:p>
            <w:pPr>
              <w:pStyle w:val="Compact"/>
              <w:spacing w:before="20" w:after="20"/>
              <w:jc w:val="left"/>
            </w:pPr>
            <w:r>
              <w:rPr>
                <w:sz w:val="18"/>
                <w:szCs w:val="18"/>
              </w:rPr>
              <w:t xml:space="preserve">Existing AI Coach chat UI, context chip</w:t>
            </w:r>
            <w:r>
              <w:rPr>
                <w:sz w:val="18"/>
                <w:szCs w:val="18"/>
              </w:rPr>
              <w:t xml:space="preserve"> </w:t>
            </w:r>
            <w:r>
              <w:rPr>
                <w:sz w:val="18"/>
                <w:szCs w:val="18"/>
              </w:rPr>
              <w:t xml:space="preserve">“</w:t>
            </w:r>
            <w:r>
              <w:rPr>
                <w:sz w:val="18"/>
                <w:szCs w:val="18"/>
              </w:rPr>
              <w:t xml:space="preserve">Using your scores (updated 3 Nov)</w:t>
            </w:r>
            <w:r>
              <w:rPr>
                <w:sz w:val="18"/>
                <w:szCs w:val="18"/>
              </w:rPr>
              <w:t xml:space="preserve">”</w:t>
            </w:r>
            <w:r>
              <w:rPr>
                <w:sz w:val="18"/>
                <w:szCs w:val="18"/>
              </w:rPr>
              <w:t xml:space="preserve">, suggested questions, citation chips linking to periods/subjects, feedback buttons, quota indicator</w:t>
            </w:r>
          </w:p>
        </w:tc>
      </w:tr>
      <w:tr>
        <w:trPr/>
        <w:tc>
          <w:tcPr>
            <w:tcW w:w="1622" w:type="dxa"/>
          </w:tcPr>
          <w:p>
            <w:pPr>
              <w:pStyle w:val="Compact"/>
              <w:spacing w:before="20" w:after="20"/>
              <w:jc w:val="left"/>
            </w:pPr>
            <w:r>
              <w:rPr>
                <w:sz w:val="18"/>
                <w:szCs w:val="18"/>
              </w:rPr>
              <w:t xml:space="preserve">Errors</w:t>
            </w:r>
          </w:p>
        </w:tc>
        <w:tc>
          <w:tcPr>
            <w:tcW w:w="8014" w:type="dxa"/>
          </w:tcPr>
          <w:p>
            <w:pPr>
              <w:pStyle w:val="Compact"/>
              <w:spacing w:before="20" w:after="20"/>
              <w:jc w:val="left"/>
            </w:pPr>
            <w:r>
              <w:rPr>
                <w:sz w:val="18"/>
                <w:szCs w:val="18"/>
              </w:rPr>
              <w:t xml:space="preserve">Provider down → AI-008 message; quota reached → explanation + alternatives</w:t>
            </w:r>
          </w:p>
        </w:tc>
      </w:tr>
      <w:tr>
        <w:trPr/>
        <w:tc>
          <w:tcPr>
            <w:tcW w:w="1622" w:type="dxa"/>
            <w:shd w:val="clear" w:color="auto" w:fill="F3F6FA"/>
          </w:tcPr>
          <w:p>
            <w:pPr>
              <w:pStyle w:val="Compact"/>
              <w:spacing w:before="20" w:after="20"/>
              <w:jc w:val="left"/>
            </w:pPr>
            <w:r>
              <w:rPr>
                <w:sz w:val="18"/>
                <w:szCs w:val="18"/>
              </w:rPr>
              <w:t xml:space="preserve">Accessibility</w:t>
            </w:r>
          </w:p>
        </w:tc>
        <w:tc>
          <w:tcPr>
            <w:tcW w:w="8014" w:type="dxa"/>
            <w:shd w:val="clear" w:color="auto" w:fill="F3F6FA"/>
          </w:tcPr>
          <w:p>
            <w:pPr>
              <w:pStyle w:val="Compact"/>
              <w:spacing w:before="20" w:after="20"/>
              <w:jc w:val="left"/>
            </w:pPr>
            <w:r>
              <w:rPr>
                <w:sz w:val="18"/>
                <w:szCs w:val="18"/>
              </w:rPr>
              <w:t xml:space="preserve">Messages in an ARIA log region</w:t>
            </w:r>
          </w:p>
        </w:tc>
      </w:tr>
      <w:tr>
        <w:trPr/>
        <w:tc>
          <w:tcPr>
            <w:tcW w:w="1622" w:type="dxa"/>
          </w:tcPr>
          <w:p>
            <w:pPr>
              <w:pStyle w:val="Compact"/>
              <w:spacing w:before="20" w:after="20"/>
              <w:jc w:val="left"/>
            </w:pPr>
            <w:r>
              <w:rPr>
                <w:sz w:val="18"/>
                <w:szCs w:val="18"/>
              </w:rPr>
              <w:t xml:space="preserve">Acceptance</w:t>
            </w:r>
          </w:p>
        </w:tc>
        <w:tc>
          <w:tcPr>
            <w:tcW w:w="8014" w:type="dxa"/>
          </w:tcPr>
          <w:p>
            <w:pPr>
              <w:pStyle w:val="Compact"/>
              <w:spacing w:before="20" w:after="20"/>
              <w:jc w:val="left"/>
            </w:pPr>
            <w:r>
              <w:rPr>
                <w:sz w:val="18"/>
                <w:szCs w:val="18"/>
              </w:rPr>
              <w:t xml:space="preserve">AI-001…AI-008</w:t>
            </w:r>
          </w:p>
        </w:tc>
      </w:tr>
    </w:tbl>
    <w:bookmarkEnd w:id="170"/>
    <w:bookmarkStart w:id="171" w:name="s15-career-interest-questionnaire"/>
    <w:p>
      <w:pPr>
        <w:pStyle w:val="Heading3"/>
      </w:pPr>
      <w:r>
        <w:t xml:space="preserve">S15 Career-interest questionnaire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85"/>
        <w:gridCol w:w="8352"/>
      </w:tblGrid>
      <w:tr>
        <w:trPr>
          <w:tblHeader w:val="true"/>
          <w:tblHeader w:val="true"/>
        </w:trPr>
        <w:tc>
          <w:tcPr>
            <w:tcW w:w="1285" w:type="dxa"/>
            <w:shd w:val="clear" w:color="auto" w:fill="1E3A5F"/>
          </w:tcPr>
          <w:p>
            <w:pPr>
              <w:pStyle w:val="Compact"/>
              <w:spacing w:before="20" w:after="20"/>
              <w:jc w:val="left"/>
            </w:pPr>
            <w:r>
              <w:rPr>
                <w:b/>
                <w:color w:val="FFFFFF"/>
                <w:sz w:val="18"/>
                <w:szCs w:val="18"/>
              </w:rPr>
              <w:t xml:space="preserve">Attribute</w:t>
            </w:r>
          </w:p>
        </w:tc>
        <w:tc>
          <w:tcPr>
            <w:tcW w:w="8352" w:type="dxa"/>
            <w:shd w:val="clear" w:color="auto" w:fill="1E3A5F"/>
          </w:tcPr>
          <w:p>
            <w:pPr>
              <w:pStyle w:val="Compact"/>
              <w:spacing w:before="20" w:after="20"/>
              <w:jc w:val="left"/>
            </w:pPr>
            <w:r>
              <w:rPr>
                <w:b/>
                <w:color w:val="FFFFFF"/>
                <w:sz w:val="18"/>
                <w:szCs w:val="18"/>
              </w:rPr>
              <w:t xml:space="preserve">Specification</w:t>
            </w:r>
          </w:p>
        </w:tc>
      </w:tr>
      <w:tr>
        <w:trPr/>
        <w:tc>
          <w:tcPr>
            <w:tcW w:w="1285" w:type="dxa"/>
          </w:tcPr>
          <w:p>
            <w:pPr>
              <w:pStyle w:val="Compact"/>
              <w:spacing w:before="20" w:after="20"/>
              <w:jc w:val="left"/>
            </w:pPr>
            <w:r>
              <w:rPr>
                <w:sz w:val="18"/>
                <w:szCs w:val="18"/>
              </w:rPr>
              <w:t xml:space="preserve">Purpose</w:t>
            </w:r>
          </w:p>
        </w:tc>
        <w:tc>
          <w:tcPr>
            <w:tcW w:w="8352" w:type="dxa"/>
          </w:tcPr>
          <w:p>
            <w:pPr>
              <w:pStyle w:val="Compact"/>
              <w:spacing w:before="20" w:after="20"/>
              <w:jc w:val="left"/>
            </w:pPr>
            <w:r>
              <w:rPr>
                <w:sz w:val="18"/>
                <w:szCs w:val="18"/>
              </w:rPr>
              <w:t xml:space="preserve">Collect interests and preferences</w:t>
            </w:r>
          </w:p>
        </w:tc>
      </w:tr>
      <w:tr>
        <w:trPr/>
        <w:tc>
          <w:tcPr>
            <w:tcW w:w="1285" w:type="dxa"/>
            <w:shd w:val="clear" w:color="auto" w:fill="F3F6FA"/>
          </w:tcPr>
          <w:p>
            <w:pPr>
              <w:pStyle w:val="Compact"/>
              <w:spacing w:before="20" w:after="20"/>
              <w:jc w:val="left"/>
            </w:pPr>
            <w:r>
              <w:rPr>
                <w:sz w:val="18"/>
                <w:szCs w:val="18"/>
              </w:rPr>
              <w:t xml:space="preserve">Components</w:t>
            </w:r>
          </w:p>
        </w:tc>
        <w:tc>
          <w:tcPr>
            <w:tcW w:w="8352" w:type="dxa"/>
            <w:shd w:val="clear" w:color="auto" w:fill="F3F6FA"/>
          </w:tcPr>
          <w:p>
            <w:pPr>
              <w:pStyle w:val="Compact"/>
              <w:spacing w:before="20" w:after="20"/>
              <w:jc w:val="left"/>
            </w:pPr>
            <w:r>
              <w:rPr>
                <w:sz w:val="18"/>
                <w:szCs w:val="18"/>
              </w:rPr>
              <w:t xml:space="preserve">Intro (exploration, not a test; ~7 minutes), 6 screens × 4 items, progress, optional preferences screen (work setting, location willingness, study length)</w:t>
            </w:r>
          </w:p>
        </w:tc>
      </w:tr>
      <w:tr>
        <w:trPr/>
        <w:tc>
          <w:tcPr>
            <w:tcW w:w="1285" w:type="dxa"/>
          </w:tcPr>
          <w:p>
            <w:pPr>
              <w:pStyle w:val="Compact"/>
              <w:spacing w:before="20" w:after="20"/>
              <w:jc w:val="left"/>
            </w:pPr>
            <w:r>
              <w:rPr>
                <w:sz w:val="18"/>
                <w:szCs w:val="18"/>
              </w:rPr>
              <w:t xml:space="preserve">Acceptance</w:t>
            </w:r>
          </w:p>
        </w:tc>
        <w:tc>
          <w:tcPr>
            <w:tcW w:w="8352" w:type="dxa"/>
          </w:tcPr>
          <w:p>
            <w:pPr>
              <w:pStyle w:val="Compact"/>
              <w:spacing w:before="20" w:after="20"/>
              <w:jc w:val="left"/>
            </w:pPr>
            <w:r>
              <w:rPr>
                <w:sz w:val="18"/>
                <w:szCs w:val="18"/>
              </w:rPr>
              <w:t xml:space="preserve">CAREER-001</w:t>
            </w:r>
          </w:p>
        </w:tc>
      </w:tr>
    </w:tbl>
    <w:bookmarkEnd w:id="171"/>
    <w:bookmarkStart w:id="172" w:name="s16-career-recommendation-results"/>
    <w:p>
      <w:pPr>
        <w:pStyle w:val="Heading3"/>
      </w:pPr>
      <w:r>
        <w:t xml:space="preserve">S16 Career recommendation results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85"/>
        <w:gridCol w:w="8352"/>
      </w:tblGrid>
      <w:tr>
        <w:trPr>
          <w:tblHeader w:val="true"/>
          <w:tblHeader w:val="true"/>
        </w:trPr>
        <w:tc>
          <w:tcPr>
            <w:tcW w:w="1285" w:type="dxa"/>
            <w:shd w:val="clear" w:color="auto" w:fill="1E3A5F"/>
          </w:tcPr>
          <w:p>
            <w:pPr>
              <w:pStyle w:val="Compact"/>
              <w:spacing w:before="20" w:after="20"/>
              <w:jc w:val="left"/>
            </w:pPr>
            <w:r>
              <w:rPr>
                <w:b/>
                <w:color w:val="FFFFFF"/>
                <w:sz w:val="18"/>
                <w:szCs w:val="18"/>
              </w:rPr>
              <w:t xml:space="preserve">Attribute</w:t>
            </w:r>
          </w:p>
        </w:tc>
        <w:tc>
          <w:tcPr>
            <w:tcW w:w="8352" w:type="dxa"/>
            <w:shd w:val="clear" w:color="auto" w:fill="1E3A5F"/>
          </w:tcPr>
          <w:p>
            <w:pPr>
              <w:pStyle w:val="Compact"/>
              <w:spacing w:before="20" w:after="20"/>
              <w:jc w:val="left"/>
            </w:pPr>
            <w:r>
              <w:rPr>
                <w:b/>
                <w:color w:val="FFFFFF"/>
                <w:sz w:val="18"/>
                <w:szCs w:val="18"/>
              </w:rPr>
              <w:t xml:space="preserve">Specification</w:t>
            </w:r>
          </w:p>
        </w:tc>
      </w:tr>
      <w:tr>
        <w:trPr/>
        <w:tc>
          <w:tcPr>
            <w:tcW w:w="1285" w:type="dxa"/>
          </w:tcPr>
          <w:p>
            <w:pPr>
              <w:pStyle w:val="Compact"/>
              <w:spacing w:before="20" w:after="20"/>
              <w:jc w:val="left"/>
            </w:pPr>
            <w:r>
              <w:rPr>
                <w:sz w:val="18"/>
                <w:szCs w:val="18"/>
              </w:rPr>
              <w:t xml:space="preserve">Purpose</w:t>
            </w:r>
          </w:p>
        </w:tc>
        <w:tc>
          <w:tcPr>
            <w:tcW w:w="8352" w:type="dxa"/>
          </w:tcPr>
          <w:p>
            <w:pPr>
              <w:pStyle w:val="Compact"/>
              <w:spacing w:before="20" w:after="20"/>
              <w:jc w:val="left"/>
            </w:pPr>
            <w:r>
              <w:rPr>
                <w:sz w:val="18"/>
                <w:szCs w:val="18"/>
              </w:rPr>
              <w:t xml:space="preserve">Show 3–6 options with reasons</w:t>
            </w:r>
          </w:p>
        </w:tc>
      </w:tr>
      <w:tr>
        <w:trPr/>
        <w:tc>
          <w:tcPr>
            <w:tcW w:w="1285" w:type="dxa"/>
            <w:shd w:val="clear" w:color="auto" w:fill="F3F6FA"/>
          </w:tcPr>
          <w:p>
            <w:pPr>
              <w:pStyle w:val="Compact"/>
              <w:spacing w:before="20" w:after="20"/>
              <w:jc w:val="left"/>
            </w:pPr>
            <w:r>
              <w:rPr>
                <w:sz w:val="18"/>
                <w:szCs w:val="18"/>
              </w:rPr>
              <w:t xml:space="preserve">Components</w:t>
            </w:r>
          </w:p>
        </w:tc>
        <w:tc>
          <w:tcPr>
            <w:tcW w:w="8352" w:type="dxa"/>
            <w:shd w:val="clear" w:color="auto" w:fill="F3F6FA"/>
          </w:tcPr>
          <w:p>
            <w:pPr>
              <w:pStyle w:val="Compact"/>
              <w:spacing w:before="20" w:after="20"/>
              <w:jc w:val="left"/>
            </w:pPr>
            <w:r>
              <w:rPr>
                <w:sz w:val="18"/>
                <w:szCs w:val="18"/>
              </w:rPr>
              <w:t xml:space="preserve">Basis summary, option cards (W5),</w:t>
            </w:r>
            <w:r>
              <w:rPr>
                <w:sz w:val="18"/>
                <w:szCs w:val="18"/>
              </w:rPr>
              <w:t xml:space="preserve"> </w:t>
            </w:r>
            <w:r>
              <w:rPr>
                <w:sz w:val="18"/>
                <w:szCs w:val="18"/>
              </w:rPr>
              <w:t xml:space="preserve">“</w:t>
            </w:r>
            <w:r>
              <w:rPr>
                <w:sz w:val="18"/>
                <w:szCs w:val="18"/>
              </w:rPr>
              <w:t xml:space="preserve">What changed</w:t>
            </w:r>
            <w:r>
              <w:rPr>
                <w:sz w:val="18"/>
                <w:szCs w:val="18"/>
              </w:rPr>
              <w:t xml:space="preserve">”</w:t>
            </w:r>
            <w:r>
              <w:rPr>
                <w:sz w:val="18"/>
                <w:szCs w:val="18"/>
              </w:rPr>
              <w:t xml:space="preserve">, explore-all link, discussion prompt, Premium report CTA</w:t>
            </w:r>
          </w:p>
        </w:tc>
      </w:tr>
      <w:tr>
        <w:trPr/>
        <w:tc>
          <w:tcPr>
            <w:tcW w:w="1285" w:type="dxa"/>
          </w:tcPr>
          <w:p>
            <w:pPr>
              <w:pStyle w:val="Compact"/>
              <w:spacing w:before="20" w:after="20"/>
              <w:jc w:val="left"/>
            </w:pPr>
            <w:r>
              <w:rPr>
                <w:sz w:val="18"/>
                <w:szCs w:val="18"/>
              </w:rPr>
              <w:t xml:space="preserve">Empty</w:t>
            </w:r>
          </w:p>
        </w:tc>
        <w:tc>
          <w:tcPr>
            <w:tcW w:w="8352" w:type="dxa"/>
          </w:tcPr>
          <w:p>
            <w:pPr>
              <w:pStyle w:val="Compact"/>
              <w:spacing w:before="20" w:after="20"/>
              <w:jc w:val="left"/>
            </w:pPr>
            <w:r>
              <w:rPr>
                <w:sz w:val="18"/>
                <w:szCs w:val="18"/>
              </w:rPr>
              <w:t xml:space="preserve">Questionnaire incomplete → resume CTA; no scores → interest-only options with note</w:t>
            </w:r>
          </w:p>
        </w:tc>
      </w:tr>
      <w:tr>
        <w:trPr/>
        <w:tc>
          <w:tcPr>
            <w:tcW w:w="1285" w:type="dxa"/>
            <w:shd w:val="clear" w:color="auto" w:fill="F3F6FA"/>
          </w:tcPr>
          <w:p>
            <w:pPr>
              <w:pStyle w:val="Compact"/>
              <w:spacing w:before="20" w:after="20"/>
              <w:jc w:val="left"/>
            </w:pPr>
            <w:r>
              <w:rPr>
                <w:sz w:val="18"/>
                <w:szCs w:val="18"/>
              </w:rPr>
              <w:t xml:space="preserve">Acceptance</w:t>
            </w:r>
          </w:p>
        </w:tc>
        <w:tc>
          <w:tcPr>
            <w:tcW w:w="8352" w:type="dxa"/>
            <w:shd w:val="clear" w:color="auto" w:fill="F3F6FA"/>
          </w:tcPr>
          <w:p>
            <w:pPr>
              <w:pStyle w:val="Compact"/>
              <w:spacing w:before="20" w:after="20"/>
              <w:jc w:val="left"/>
            </w:pPr>
            <w:r>
              <w:rPr>
                <w:sz w:val="18"/>
                <w:szCs w:val="18"/>
              </w:rPr>
              <w:t xml:space="preserve">CAREER-002, CAREER-003, CAREER-007, CAREER-009</w:t>
            </w:r>
          </w:p>
        </w:tc>
      </w:tr>
    </w:tbl>
    <w:bookmarkEnd w:id="172"/>
    <w:bookmarkStart w:id="173" w:name="s17-major-detail-page"/>
    <w:p>
      <w:pPr>
        <w:pStyle w:val="Heading3"/>
      </w:pPr>
      <w:r>
        <w:t xml:space="preserve">S17 Major detail page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85"/>
        <w:gridCol w:w="8352"/>
      </w:tblGrid>
      <w:tr>
        <w:trPr>
          <w:tblHeader w:val="true"/>
          <w:tblHeader w:val="true"/>
        </w:trPr>
        <w:tc>
          <w:tcPr>
            <w:tcW w:w="1285" w:type="dxa"/>
            <w:shd w:val="clear" w:color="auto" w:fill="1E3A5F"/>
          </w:tcPr>
          <w:p>
            <w:pPr>
              <w:pStyle w:val="Compact"/>
              <w:spacing w:before="20" w:after="20"/>
              <w:jc w:val="left"/>
            </w:pPr>
            <w:r>
              <w:rPr>
                <w:b/>
                <w:color w:val="FFFFFF"/>
                <w:sz w:val="18"/>
                <w:szCs w:val="18"/>
              </w:rPr>
              <w:t xml:space="preserve">Attribute</w:t>
            </w:r>
          </w:p>
        </w:tc>
        <w:tc>
          <w:tcPr>
            <w:tcW w:w="8352" w:type="dxa"/>
            <w:shd w:val="clear" w:color="auto" w:fill="1E3A5F"/>
          </w:tcPr>
          <w:p>
            <w:pPr>
              <w:pStyle w:val="Compact"/>
              <w:spacing w:before="20" w:after="20"/>
              <w:jc w:val="left"/>
            </w:pPr>
            <w:r>
              <w:rPr>
                <w:b/>
                <w:color w:val="FFFFFF"/>
                <w:sz w:val="18"/>
                <w:szCs w:val="18"/>
              </w:rPr>
              <w:t xml:space="preserve">Specification</w:t>
            </w:r>
          </w:p>
        </w:tc>
      </w:tr>
      <w:tr>
        <w:trPr/>
        <w:tc>
          <w:tcPr>
            <w:tcW w:w="1285" w:type="dxa"/>
          </w:tcPr>
          <w:p>
            <w:pPr>
              <w:pStyle w:val="Compact"/>
              <w:spacing w:before="20" w:after="20"/>
              <w:jc w:val="left"/>
            </w:pPr>
            <w:r>
              <w:rPr>
                <w:sz w:val="18"/>
                <w:szCs w:val="18"/>
              </w:rPr>
              <w:t xml:space="preserve">Purpose</w:t>
            </w:r>
          </w:p>
        </w:tc>
        <w:tc>
          <w:tcPr>
            <w:tcW w:w="8352" w:type="dxa"/>
          </w:tcPr>
          <w:p>
            <w:pPr>
              <w:pStyle w:val="Compact"/>
              <w:spacing w:before="20" w:after="20"/>
              <w:jc w:val="left"/>
            </w:pPr>
            <w:r>
              <w:rPr>
                <w:sz w:val="18"/>
                <w:szCs w:val="18"/>
              </w:rPr>
              <w:t xml:space="preserve">Explain a major and where it leads</w:t>
            </w:r>
          </w:p>
        </w:tc>
      </w:tr>
      <w:tr>
        <w:trPr/>
        <w:tc>
          <w:tcPr>
            <w:tcW w:w="1285" w:type="dxa"/>
            <w:shd w:val="clear" w:color="auto" w:fill="F3F6FA"/>
          </w:tcPr>
          <w:p>
            <w:pPr>
              <w:pStyle w:val="Compact"/>
              <w:spacing w:before="20" w:after="20"/>
              <w:jc w:val="left"/>
            </w:pPr>
            <w:r>
              <w:rPr>
                <w:sz w:val="18"/>
                <w:szCs w:val="18"/>
              </w:rPr>
              <w:t xml:space="preserve">Components</w:t>
            </w:r>
          </w:p>
        </w:tc>
        <w:tc>
          <w:tcPr>
            <w:tcW w:w="8352" w:type="dxa"/>
            <w:shd w:val="clear" w:color="auto" w:fill="F3F6FA"/>
          </w:tcPr>
          <w:p>
            <w:pPr>
              <w:pStyle w:val="Compact"/>
              <w:spacing w:before="20" w:after="20"/>
              <w:jc w:val="left"/>
            </w:pPr>
            <w:r>
              <w:rPr>
                <w:sz w:val="18"/>
                <w:szCs w:val="18"/>
              </w:rPr>
              <w:t xml:space="preserve">Description, related school subjects, entrance group(s) where verified, programmes list (verified), linked careers (Career Explorer), provenance footnotes</w:t>
            </w:r>
          </w:p>
        </w:tc>
      </w:tr>
      <w:tr>
        <w:trPr/>
        <w:tc>
          <w:tcPr>
            <w:tcW w:w="1285" w:type="dxa"/>
          </w:tcPr>
          <w:p>
            <w:pPr>
              <w:pStyle w:val="Compact"/>
              <w:spacing w:before="20" w:after="20"/>
              <w:jc w:val="left"/>
            </w:pPr>
            <w:r>
              <w:rPr>
                <w:sz w:val="18"/>
                <w:szCs w:val="18"/>
              </w:rPr>
              <w:t xml:space="preserve">Acceptance</w:t>
            </w:r>
          </w:p>
        </w:tc>
        <w:tc>
          <w:tcPr>
            <w:tcW w:w="8352" w:type="dxa"/>
          </w:tcPr>
          <w:p>
            <w:pPr>
              <w:pStyle w:val="Compact"/>
              <w:spacing w:before="20" w:after="20"/>
              <w:jc w:val="left"/>
            </w:pPr>
            <w:r>
              <w:rPr>
                <w:sz w:val="18"/>
                <w:szCs w:val="18"/>
              </w:rPr>
              <w:t xml:space="preserve">CAREER-005, UNI-003</w:t>
            </w:r>
          </w:p>
        </w:tc>
      </w:tr>
    </w:tbl>
    <w:bookmarkEnd w:id="173"/>
    <w:bookmarkStart w:id="174" w:name="s18-university-programme-detail-page"/>
    <w:p>
      <w:pPr>
        <w:pStyle w:val="Heading3"/>
      </w:pPr>
      <w:r>
        <w:t xml:space="preserve">S18 University programme detail page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85"/>
        <w:gridCol w:w="8352"/>
      </w:tblGrid>
      <w:tr>
        <w:trPr>
          <w:tblHeader w:val="true"/>
          <w:tblHeader w:val="true"/>
        </w:trPr>
        <w:tc>
          <w:tcPr>
            <w:tcW w:w="1285" w:type="dxa"/>
            <w:shd w:val="clear" w:color="auto" w:fill="1E3A5F"/>
          </w:tcPr>
          <w:p>
            <w:pPr>
              <w:pStyle w:val="Compact"/>
              <w:spacing w:before="20" w:after="20"/>
              <w:jc w:val="left"/>
            </w:pPr>
            <w:r>
              <w:rPr>
                <w:b/>
                <w:color w:val="FFFFFF"/>
                <w:sz w:val="18"/>
                <w:szCs w:val="18"/>
              </w:rPr>
              <w:t xml:space="preserve">Attribute</w:t>
            </w:r>
          </w:p>
        </w:tc>
        <w:tc>
          <w:tcPr>
            <w:tcW w:w="8352" w:type="dxa"/>
            <w:shd w:val="clear" w:color="auto" w:fill="1E3A5F"/>
          </w:tcPr>
          <w:p>
            <w:pPr>
              <w:pStyle w:val="Compact"/>
              <w:spacing w:before="20" w:after="20"/>
              <w:jc w:val="left"/>
            </w:pPr>
            <w:r>
              <w:rPr>
                <w:b/>
                <w:color w:val="FFFFFF"/>
                <w:sz w:val="18"/>
                <w:szCs w:val="18"/>
              </w:rPr>
              <w:t xml:space="preserve">Specification</w:t>
            </w:r>
          </w:p>
        </w:tc>
      </w:tr>
      <w:tr>
        <w:trPr/>
        <w:tc>
          <w:tcPr>
            <w:tcW w:w="1285" w:type="dxa"/>
          </w:tcPr>
          <w:p>
            <w:pPr>
              <w:pStyle w:val="Compact"/>
              <w:spacing w:before="20" w:after="20"/>
              <w:jc w:val="left"/>
            </w:pPr>
            <w:r>
              <w:rPr>
                <w:sz w:val="18"/>
                <w:szCs w:val="18"/>
              </w:rPr>
              <w:t xml:space="preserve">Purpose</w:t>
            </w:r>
          </w:p>
        </w:tc>
        <w:tc>
          <w:tcPr>
            <w:tcW w:w="8352" w:type="dxa"/>
          </w:tcPr>
          <w:p>
            <w:pPr>
              <w:pStyle w:val="Compact"/>
              <w:spacing w:before="20" w:after="20"/>
              <w:jc w:val="left"/>
            </w:pPr>
            <w:r>
              <w:rPr>
                <w:sz w:val="18"/>
                <w:szCs w:val="18"/>
              </w:rPr>
              <w:t xml:space="preserve">Verified facts about one programme</w:t>
            </w:r>
          </w:p>
        </w:tc>
      </w:tr>
      <w:tr>
        <w:trPr/>
        <w:tc>
          <w:tcPr>
            <w:tcW w:w="1285" w:type="dxa"/>
            <w:shd w:val="clear" w:color="auto" w:fill="F3F6FA"/>
          </w:tcPr>
          <w:p>
            <w:pPr>
              <w:pStyle w:val="Compact"/>
              <w:spacing w:before="20" w:after="20"/>
              <w:jc w:val="left"/>
            </w:pPr>
            <w:r>
              <w:rPr>
                <w:sz w:val="18"/>
                <w:szCs w:val="18"/>
              </w:rPr>
              <w:t xml:space="preserve">Components</w:t>
            </w:r>
          </w:p>
        </w:tc>
        <w:tc>
          <w:tcPr>
            <w:tcW w:w="8352" w:type="dxa"/>
            <w:shd w:val="clear" w:color="auto" w:fill="F3F6FA"/>
          </w:tcPr>
          <w:p>
            <w:pPr>
              <w:pStyle w:val="Compact"/>
              <w:spacing w:before="20" w:after="20"/>
              <w:jc w:val="left"/>
            </w:pPr>
            <w:r>
              <w:rPr>
                <w:sz w:val="18"/>
                <w:szCs w:val="18"/>
              </w:rPr>
              <w:t xml:space="preserve">Institution, faculty, degree, duration, language, location, entrance group, requirements (by academic year), cut-off records (by year, if any), tuition (if verified), deadlines, scholarships, official link; each with source and verified date; out-of-date labels</w:t>
            </w:r>
          </w:p>
        </w:tc>
      </w:tr>
      <w:tr>
        <w:trPr/>
        <w:tc>
          <w:tcPr>
            <w:tcW w:w="1285" w:type="dxa"/>
          </w:tcPr>
          <w:p>
            <w:pPr>
              <w:pStyle w:val="Compact"/>
              <w:spacing w:before="20" w:after="20"/>
              <w:jc w:val="left"/>
            </w:pPr>
            <w:r>
              <w:rPr>
                <w:sz w:val="18"/>
                <w:szCs w:val="18"/>
              </w:rPr>
              <w:t xml:space="preserve">Acceptance</w:t>
            </w:r>
          </w:p>
        </w:tc>
        <w:tc>
          <w:tcPr>
            <w:tcW w:w="8352" w:type="dxa"/>
          </w:tcPr>
          <w:p>
            <w:pPr>
              <w:pStyle w:val="Compact"/>
              <w:spacing w:before="20" w:after="20"/>
              <w:jc w:val="left"/>
            </w:pPr>
            <w:r>
              <w:rPr>
                <w:sz w:val="18"/>
                <w:szCs w:val="18"/>
              </w:rPr>
              <w:t xml:space="preserve">UNI-002, UNI-004, UNI-005</w:t>
            </w:r>
          </w:p>
        </w:tc>
      </w:tr>
    </w:tbl>
    <w:bookmarkEnd w:id="174"/>
    <w:bookmarkStart w:id="175" w:name="s19-parent-dashboard"/>
    <w:p>
      <w:pPr>
        <w:pStyle w:val="Heading3"/>
      </w:pPr>
      <w:r>
        <w:t xml:space="preserve">S19 Parent dashboard</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85"/>
        <w:gridCol w:w="8352"/>
      </w:tblGrid>
      <w:tr>
        <w:trPr>
          <w:tblHeader w:val="true"/>
          <w:tblHeader w:val="true"/>
        </w:trPr>
        <w:tc>
          <w:tcPr>
            <w:tcW w:w="1285" w:type="dxa"/>
            <w:shd w:val="clear" w:color="auto" w:fill="1E3A5F"/>
          </w:tcPr>
          <w:p>
            <w:pPr>
              <w:pStyle w:val="Compact"/>
              <w:spacing w:before="20" w:after="20"/>
              <w:jc w:val="left"/>
            </w:pPr>
            <w:r>
              <w:rPr>
                <w:b/>
                <w:color w:val="FFFFFF"/>
                <w:sz w:val="18"/>
                <w:szCs w:val="18"/>
              </w:rPr>
              <w:t xml:space="preserve">Attribute</w:t>
            </w:r>
          </w:p>
        </w:tc>
        <w:tc>
          <w:tcPr>
            <w:tcW w:w="8352" w:type="dxa"/>
            <w:shd w:val="clear" w:color="auto" w:fill="1E3A5F"/>
          </w:tcPr>
          <w:p>
            <w:pPr>
              <w:pStyle w:val="Compact"/>
              <w:spacing w:before="20" w:after="20"/>
              <w:jc w:val="left"/>
            </w:pPr>
            <w:r>
              <w:rPr>
                <w:b/>
                <w:color w:val="FFFFFF"/>
                <w:sz w:val="18"/>
                <w:szCs w:val="18"/>
              </w:rPr>
              <w:t xml:space="preserve">Specification</w:t>
            </w:r>
          </w:p>
        </w:tc>
      </w:tr>
      <w:tr>
        <w:trPr/>
        <w:tc>
          <w:tcPr>
            <w:tcW w:w="1285" w:type="dxa"/>
          </w:tcPr>
          <w:p>
            <w:pPr>
              <w:pStyle w:val="Compact"/>
              <w:spacing w:before="20" w:after="20"/>
              <w:jc w:val="left"/>
            </w:pPr>
            <w:r>
              <w:rPr>
                <w:sz w:val="18"/>
                <w:szCs w:val="18"/>
              </w:rPr>
              <w:t xml:space="preserve">Purpose</w:t>
            </w:r>
          </w:p>
        </w:tc>
        <w:tc>
          <w:tcPr>
            <w:tcW w:w="8352" w:type="dxa"/>
          </w:tcPr>
          <w:p>
            <w:pPr>
              <w:pStyle w:val="Compact"/>
              <w:spacing w:before="20" w:after="20"/>
              <w:jc w:val="left"/>
            </w:pPr>
            <w:r>
              <w:rPr>
                <w:sz w:val="18"/>
                <w:szCs w:val="18"/>
              </w:rPr>
              <w:t xml:space="preserve">Constructive overview per child</w:t>
            </w:r>
          </w:p>
        </w:tc>
      </w:tr>
      <w:tr>
        <w:trPr/>
        <w:tc>
          <w:tcPr>
            <w:tcW w:w="1285" w:type="dxa"/>
            <w:shd w:val="clear" w:color="auto" w:fill="F3F6FA"/>
          </w:tcPr>
          <w:p>
            <w:pPr>
              <w:pStyle w:val="Compact"/>
              <w:spacing w:before="20" w:after="20"/>
              <w:jc w:val="left"/>
            </w:pPr>
            <w:r>
              <w:rPr>
                <w:sz w:val="18"/>
                <w:szCs w:val="18"/>
              </w:rPr>
              <w:t xml:space="preserve">Role</w:t>
            </w:r>
          </w:p>
        </w:tc>
        <w:tc>
          <w:tcPr>
            <w:tcW w:w="8352" w:type="dxa"/>
            <w:shd w:val="clear" w:color="auto" w:fill="F3F6FA"/>
          </w:tcPr>
          <w:p>
            <w:pPr>
              <w:pStyle w:val="Compact"/>
              <w:spacing w:before="20" w:after="20"/>
              <w:jc w:val="left"/>
            </w:pPr>
            <w:r>
              <w:rPr>
                <w:sz w:val="18"/>
                <w:szCs w:val="18"/>
              </w:rPr>
              <w:t xml:space="preserve">Guardian</w:t>
            </w:r>
          </w:p>
        </w:tc>
      </w:tr>
      <w:tr>
        <w:trPr/>
        <w:tc>
          <w:tcPr>
            <w:tcW w:w="1285" w:type="dxa"/>
          </w:tcPr>
          <w:p>
            <w:pPr>
              <w:pStyle w:val="Compact"/>
              <w:spacing w:before="20" w:after="20"/>
              <w:jc w:val="left"/>
            </w:pPr>
            <w:r>
              <w:rPr>
                <w:sz w:val="18"/>
                <w:szCs w:val="18"/>
              </w:rPr>
              <w:t xml:space="preserve">Components</w:t>
            </w:r>
          </w:p>
        </w:tc>
        <w:tc>
          <w:tcPr>
            <w:tcW w:w="8352" w:type="dxa"/>
          </w:tcPr>
          <w:p>
            <w:pPr>
              <w:pStyle w:val="Compact"/>
              <w:spacing w:before="20" w:after="20"/>
              <w:jc w:val="left"/>
            </w:pPr>
            <w:r>
              <w:rPr>
                <w:sz w:val="18"/>
                <w:szCs w:val="18"/>
              </w:rPr>
              <w:t xml:space="preserve">Child cards (W4), child detail (trend, subjects, labels, activity per scopes), reports list,</w:t>
            </w:r>
            <w:r>
              <w:rPr>
                <w:sz w:val="18"/>
                <w:szCs w:val="18"/>
              </w:rPr>
              <w:t xml:space="preserve"> </w:t>
            </w:r>
            <w:r>
              <w:rPr>
                <w:sz w:val="18"/>
                <w:szCs w:val="18"/>
              </w:rPr>
              <w:t xml:space="preserve">“</w:t>
            </w:r>
            <w:r>
              <w:rPr>
                <w:sz w:val="18"/>
                <w:szCs w:val="18"/>
              </w:rPr>
              <w:t xml:space="preserve">How to help</w:t>
            </w:r>
            <w:r>
              <w:rPr>
                <w:sz w:val="18"/>
                <w:szCs w:val="18"/>
              </w:rPr>
              <w:t xml:space="preserve">”</w:t>
            </w:r>
            <w:r>
              <w:rPr>
                <w:sz w:val="18"/>
                <w:szCs w:val="18"/>
              </w:rPr>
              <w:t xml:space="preserve"> </w:t>
            </w:r>
            <w:r>
              <w:rPr>
                <w:sz w:val="18"/>
                <w:szCs w:val="18"/>
              </w:rPr>
              <w:t xml:space="preserve">tips, notification settings</w:t>
            </w:r>
          </w:p>
        </w:tc>
      </w:tr>
      <w:tr>
        <w:trPr/>
        <w:tc>
          <w:tcPr>
            <w:tcW w:w="1285" w:type="dxa"/>
            <w:shd w:val="clear" w:color="auto" w:fill="F3F6FA"/>
          </w:tcPr>
          <w:p>
            <w:pPr>
              <w:pStyle w:val="Compact"/>
              <w:spacing w:before="20" w:after="20"/>
              <w:jc w:val="left"/>
            </w:pPr>
            <w:r>
              <w:rPr>
                <w:sz w:val="18"/>
                <w:szCs w:val="18"/>
              </w:rPr>
              <w:t xml:space="preserve">Rules</w:t>
            </w:r>
          </w:p>
        </w:tc>
        <w:tc>
          <w:tcPr>
            <w:tcW w:w="8352" w:type="dxa"/>
            <w:shd w:val="clear" w:color="auto" w:fill="F3F6FA"/>
          </w:tcPr>
          <w:p>
            <w:pPr>
              <w:pStyle w:val="Compact"/>
              <w:spacing w:before="20" w:after="20"/>
              <w:jc w:val="left"/>
            </w:pPr>
            <w:r>
              <w:rPr>
                <w:sz w:val="18"/>
                <w:szCs w:val="18"/>
              </w:rPr>
              <w:t xml:space="preserve">No sibling comparison; scopes enforced server-side</w:t>
            </w:r>
          </w:p>
        </w:tc>
      </w:tr>
      <w:tr>
        <w:trPr/>
        <w:tc>
          <w:tcPr>
            <w:tcW w:w="1285" w:type="dxa"/>
          </w:tcPr>
          <w:p>
            <w:pPr>
              <w:pStyle w:val="Compact"/>
              <w:spacing w:before="20" w:after="20"/>
              <w:jc w:val="left"/>
            </w:pPr>
            <w:r>
              <w:rPr>
                <w:sz w:val="18"/>
                <w:szCs w:val="18"/>
              </w:rPr>
              <w:t xml:space="preserve">Acceptance</w:t>
            </w:r>
          </w:p>
        </w:tc>
        <w:tc>
          <w:tcPr>
            <w:tcW w:w="8352" w:type="dxa"/>
          </w:tcPr>
          <w:p>
            <w:pPr>
              <w:pStyle w:val="Compact"/>
              <w:spacing w:before="20" w:after="20"/>
              <w:jc w:val="left"/>
            </w:pPr>
            <w:r>
              <w:rPr>
                <w:sz w:val="18"/>
                <w:szCs w:val="18"/>
              </w:rPr>
              <w:t xml:space="preserve">PARENT-004, PARENT-005, PARENT-006</w:t>
            </w:r>
          </w:p>
        </w:tc>
      </w:tr>
    </w:tbl>
    <w:bookmarkEnd w:id="175"/>
    <w:bookmarkStart w:id="176" w:name="s20-guardian-linking-and-consent"/>
    <w:p>
      <w:pPr>
        <w:pStyle w:val="Heading3"/>
      </w:pPr>
      <w:r>
        <w:t xml:space="preserve">S20 Guardian linking and consent</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85"/>
        <w:gridCol w:w="8352"/>
      </w:tblGrid>
      <w:tr>
        <w:trPr>
          <w:tblHeader w:val="true"/>
          <w:tblHeader w:val="true"/>
        </w:trPr>
        <w:tc>
          <w:tcPr>
            <w:tcW w:w="1285" w:type="dxa"/>
            <w:shd w:val="clear" w:color="auto" w:fill="1E3A5F"/>
          </w:tcPr>
          <w:p>
            <w:pPr>
              <w:pStyle w:val="Compact"/>
              <w:spacing w:before="20" w:after="20"/>
              <w:jc w:val="left"/>
            </w:pPr>
            <w:r>
              <w:rPr>
                <w:b/>
                <w:color w:val="FFFFFF"/>
                <w:sz w:val="18"/>
                <w:szCs w:val="18"/>
              </w:rPr>
              <w:t xml:space="preserve">Attribute</w:t>
            </w:r>
          </w:p>
        </w:tc>
        <w:tc>
          <w:tcPr>
            <w:tcW w:w="8352" w:type="dxa"/>
            <w:shd w:val="clear" w:color="auto" w:fill="1E3A5F"/>
          </w:tcPr>
          <w:p>
            <w:pPr>
              <w:pStyle w:val="Compact"/>
              <w:spacing w:before="20" w:after="20"/>
              <w:jc w:val="left"/>
            </w:pPr>
            <w:r>
              <w:rPr>
                <w:b/>
                <w:color w:val="FFFFFF"/>
                <w:sz w:val="18"/>
                <w:szCs w:val="18"/>
              </w:rPr>
              <w:t xml:space="preserve">Specification</w:t>
            </w:r>
          </w:p>
        </w:tc>
      </w:tr>
      <w:tr>
        <w:trPr/>
        <w:tc>
          <w:tcPr>
            <w:tcW w:w="1285" w:type="dxa"/>
          </w:tcPr>
          <w:p>
            <w:pPr>
              <w:pStyle w:val="Compact"/>
              <w:spacing w:before="20" w:after="20"/>
              <w:jc w:val="left"/>
            </w:pPr>
            <w:r>
              <w:rPr>
                <w:sz w:val="18"/>
                <w:szCs w:val="18"/>
              </w:rPr>
              <w:t xml:space="preserve">Purpose</w:t>
            </w:r>
          </w:p>
        </w:tc>
        <w:tc>
          <w:tcPr>
            <w:tcW w:w="8352" w:type="dxa"/>
          </w:tcPr>
          <w:p>
            <w:pPr>
              <w:pStyle w:val="Compact"/>
              <w:spacing w:before="20" w:after="20"/>
              <w:jc w:val="left"/>
            </w:pPr>
            <w:r>
              <w:rPr>
                <w:sz w:val="18"/>
                <w:szCs w:val="18"/>
              </w:rPr>
              <w:t xml:space="preserve">Create, accept and confirm links; give consent</w:t>
            </w:r>
          </w:p>
        </w:tc>
      </w:tr>
      <w:tr>
        <w:trPr/>
        <w:tc>
          <w:tcPr>
            <w:tcW w:w="1285" w:type="dxa"/>
            <w:shd w:val="clear" w:color="auto" w:fill="F3F6FA"/>
          </w:tcPr>
          <w:p>
            <w:pPr>
              <w:pStyle w:val="Compact"/>
              <w:spacing w:before="20" w:after="20"/>
              <w:jc w:val="left"/>
            </w:pPr>
            <w:r>
              <w:rPr>
                <w:sz w:val="18"/>
                <w:szCs w:val="18"/>
              </w:rPr>
              <w:t xml:space="preserve">Components</w:t>
            </w:r>
          </w:p>
        </w:tc>
        <w:tc>
          <w:tcPr>
            <w:tcW w:w="8352" w:type="dxa"/>
            <w:shd w:val="clear" w:color="auto" w:fill="F3F6FA"/>
          </w:tcPr>
          <w:p>
            <w:pPr>
              <w:pStyle w:val="Compact"/>
              <w:spacing w:before="20" w:after="20"/>
              <w:jc w:val="left"/>
            </w:pPr>
            <w:r>
              <w:rPr>
                <w:sz w:val="18"/>
                <w:szCs w:val="18"/>
              </w:rPr>
              <w:t xml:space="preserve">Student: invite creation with scope toggles, code display, pending/active links; Guardian: code entry, scope review, relationship declaration; Student confirmation sheet; consent notice where required</w:t>
            </w:r>
          </w:p>
        </w:tc>
      </w:tr>
      <w:tr>
        <w:trPr/>
        <w:tc>
          <w:tcPr>
            <w:tcW w:w="1285" w:type="dxa"/>
          </w:tcPr>
          <w:p>
            <w:pPr>
              <w:pStyle w:val="Compact"/>
              <w:spacing w:before="20" w:after="20"/>
              <w:jc w:val="left"/>
            </w:pPr>
            <w:r>
              <w:rPr>
                <w:sz w:val="18"/>
                <w:szCs w:val="18"/>
              </w:rPr>
              <w:t xml:space="preserve">Errors</w:t>
            </w:r>
          </w:p>
        </w:tc>
        <w:tc>
          <w:tcPr>
            <w:tcW w:w="8352" w:type="dxa"/>
          </w:tcPr>
          <w:p>
            <w:pPr>
              <w:pStyle w:val="Compact"/>
              <w:spacing w:before="20" w:after="20"/>
              <w:jc w:val="left"/>
            </w:pPr>
            <w:r>
              <w:rPr>
                <w:sz w:val="18"/>
                <w:szCs w:val="18"/>
              </w:rPr>
              <w:t xml:space="preserve">Expired/used code; rate limit; already linked</w:t>
            </w:r>
          </w:p>
        </w:tc>
      </w:tr>
      <w:tr>
        <w:trPr/>
        <w:tc>
          <w:tcPr>
            <w:tcW w:w="1285" w:type="dxa"/>
            <w:shd w:val="clear" w:color="auto" w:fill="F3F6FA"/>
          </w:tcPr>
          <w:p>
            <w:pPr>
              <w:pStyle w:val="Compact"/>
              <w:spacing w:before="20" w:after="20"/>
              <w:jc w:val="left"/>
            </w:pPr>
            <w:r>
              <w:rPr>
                <w:sz w:val="18"/>
                <w:szCs w:val="18"/>
              </w:rPr>
              <w:t xml:space="preserve">Acceptance</w:t>
            </w:r>
          </w:p>
        </w:tc>
        <w:tc>
          <w:tcPr>
            <w:tcW w:w="8352" w:type="dxa"/>
            <w:shd w:val="clear" w:color="auto" w:fill="F3F6FA"/>
          </w:tcPr>
          <w:p>
            <w:pPr>
              <w:pStyle w:val="Compact"/>
              <w:spacing w:before="20" w:after="20"/>
              <w:jc w:val="left"/>
            </w:pPr>
            <w:r>
              <w:rPr>
                <w:sz w:val="18"/>
                <w:szCs w:val="18"/>
              </w:rPr>
              <w:t xml:space="preserve">PARENT-001, PARENT-002, PARENT-003, PARENT-007</w:t>
            </w:r>
          </w:p>
        </w:tc>
      </w:tr>
    </w:tbl>
    <w:bookmarkEnd w:id="176"/>
    <w:bookmarkStart w:id="177" w:name="s21-premium-upgrade-screen"/>
    <w:p>
      <w:pPr>
        <w:pStyle w:val="Heading3"/>
      </w:pPr>
      <w:r>
        <w:t xml:space="preserve">S21 Premium upgrade screen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85"/>
        <w:gridCol w:w="8352"/>
      </w:tblGrid>
      <w:tr>
        <w:trPr>
          <w:tblHeader w:val="true"/>
          <w:tblHeader w:val="true"/>
        </w:trPr>
        <w:tc>
          <w:tcPr>
            <w:tcW w:w="1285" w:type="dxa"/>
            <w:shd w:val="clear" w:color="auto" w:fill="1E3A5F"/>
          </w:tcPr>
          <w:p>
            <w:pPr>
              <w:pStyle w:val="Compact"/>
              <w:spacing w:before="20" w:after="20"/>
              <w:jc w:val="left"/>
            </w:pPr>
            <w:r>
              <w:rPr>
                <w:b/>
                <w:color w:val="FFFFFF"/>
                <w:sz w:val="18"/>
                <w:szCs w:val="18"/>
              </w:rPr>
              <w:t xml:space="preserve">Attribute</w:t>
            </w:r>
          </w:p>
        </w:tc>
        <w:tc>
          <w:tcPr>
            <w:tcW w:w="8352" w:type="dxa"/>
            <w:shd w:val="clear" w:color="auto" w:fill="1E3A5F"/>
          </w:tcPr>
          <w:p>
            <w:pPr>
              <w:pStyle w:val="Compact"/>
              <w:spacing w:before="20" w:after="20"/>
              <w:jc w:val="left"/>
            </w:pPr>
            <w:r>
              <w:rPr>
                <w:b/>
                <w:color w:val="FFFFFF"/>
                <w:sz w:val="18"/>
                <w:szCs w:val="18"/>
              </w:rPr>
              <w:t xml:space="preserve">Specification</w:t>
            </w:r>
          </w:p>
        </w:tc>
      </w:tr>
      <w:tr>
        <w:trPr/>
        <w:tc>
          <w:tcPr>
            <w:tcW w:w="1285" w:type="dxa"/>
          </w:tcPr>
          <w:p>
            <w:pPr>
              <w:pStyle w:val="Compact"/>
              <w:spacing w:before="20" w:after="20"/>
              <w:jc w:val="left"/>
            </w:pPr>
            <w:r>
              <w:rPr>
                <w:sz w:val="18"/>
                <w:szCs w:val="18"/>
              </w:rPr>
              <w:t xml:space="preserve">Purpose</w:t>
            </w:r>
          </w:p>
        </w:tc>
        <w:tc>
          <w:tcPr>
            <w:tcW w:w="8352" w:type="dxa"/>
          </w:tcPr>
          <w:p>
            <w:pPr>
              <w:pStyle w:val="Compact"/>
              <w:spacing w:before="20" w:after="20"/>
              <w:jc w:val="left"/>
            </w:pPr>
            <w:r>
              <w:rPr>
                <w:sz w:val="18"/>
                <w:szCs w:val="18"/>
              </w:rPr>
              <w:t xml:space="preserve">Explain paid value honestly</w:t>
            </w:r>
          </w:p>
        </w:tc>
      </w:tr>
      <w:tr>
        <w:trPr/>
        <w:tc>
          <w:tcPr>
            <w:tcW w:w="1285" w:type="dxa"/>
            <w:shd w:val="clear" w:color="auto" w:fill="F3F6FA"/>
          </w:tcPr>
          <w:p>
            <w:pPr>
              <w:pStyle w:val="Compact"/>
              <w:spacing w:before="20" w:after="20"/>
              <w:jc w:val="left"/>
            </w:pPr>
            <w:r>
              <w:rPr>
                <w:sz w:val="18"/>
                <w:szCs w:val="18"/>
              </w:rPr>
              <w:t xml:space="preserve">Components</w:t>
            </w:r>
          </w:p>
        </w:tc>
        <w:tc>
          <w:tcPr>
            <w:tcW w:w="8352" w:type="dxa"/>
            <w:shd w:val="clear" w:color="auto" w:fill="F3F6FA"/>
          </w:tcPr>
          <w:p>
            <w:pPr>
              <w:pStyle w:val="Compact"/>
              <w:spacing w:before="20" w:after="20"/>
              <w:jc w:val="left"/>
            </w:pPr>
            <w:r>
              <w:rPr>
                <w:sz w:val="18"/>
                <w:szCs w:val="18"/>
              </w:rPr>
              <w:t xml:space="preserve">Comparison of Free vs Premium features (from entitlement configuration), price from configuration, existing payment workflow link (QR/bank transfer),</w:t>
            </w:r>
            <w:r>
              <w:rPr>
                <w:sz w:val="18"/>
                <w:szCs w:val="18"/>
              </w:rPr>
              <w:t xml:space="preserve"> </w:t>
            </w:r>
            <w:r>
              <w:rPr>
                <w:sz w:val="18"/>
                <w:szCs w:val="18"/>
              </w:rPr>
              <w:t xml:space="preserve">“</w:t>
            </w:r>
            <w:r>
              <w:rPr>
                <w:sz w:val="18"/>
                <w:szCs w:val="18"/>
              </w:rPr>
              <w:t xml:space="preserve">Not now</w:t>
            </w:r>
            <w:r>
              <w:rPr>
                <w:sz w:val="18"/>
                <w:szCs w:val="18"/>
              </w:rPr>
              <w:t xml:space="preserve">”</w:t>
            </w:r>
            <w:r>
              <w:rPr>
                <w:sz w:val="18"/>
                <w:szCs w:val="18"/>
              </w:rPr>
              <w:t xml:space="preserve">; for students under the legal threshold, a</w:t>
            </w:r>
            <w:r>
              <w:rPr>
                <w:sz w:val="18"/>
                <w:szCs w:val="18"/>
              </w:rPr>
              <w:t xml:space="preserve"> </w:t>
            </w:r>
            <w:r>
              <w:rPr>
                <w:sz w:val="18"/>
                <w:szCs w:val="18"/>
              </w:rPr>
              <w:t xml:space="preserve">“</w:t>
            </w:r>
            <w:r>
              <w:rPr>
                <w:sz w:val="18"/>
                <w:szCs w:val="18"/>
              </w:rPr>
              <w:t xml:space="preserve">Share with a parent</w:t>
            </w:r>
            <w:r>
              <w:rPr>
                <w:sz w:val="18"/>
                <w:szCs w:val="18"/>
              </w:rPr>
              <w:t xml:space="preserve">”</w:t>
            </w:r>
            <w:r>
              <w:rPr>
                <w:sz w:val="18"/>
                <w:szCs w:val="18"/>
              </w:rPr>
              <w:t xml:space="preserve"> </w:t>
            </w:r>
            <w:r>
              <w:rPr>
                <w:sz w:val="18"/>
                <w:szCs w:val="18"/>
              </w:rPr>
              <w:t xml:space="preserve">option instead of direct purchase prompts</w:t>
            </w:r>
          </w:p>
        </w:tc>
      </w:tr>
      <w:tr>
        <w:trPr/>
        <w:tc>
          <w:tcPr>
            <w:tcW w:w="1285" w:type="dxa"/>
          </w:tcPr>
          <w:p>
            <w:pPr>
              <w:pStyle w:val="Compact"/>
              <w:spacing w:before="20" w:after="20"/>
              <w:jc w:val="left"/>
            </w:pPr>
            <w:r>
              <w:rPr>
                <w:sz w:val="18"/>
                <w:szCs w:val="18"/>
              </w:rPr>
              <w:t xml:space="preserve">Acceptance</w:t>
            </w:r>
          </w:p>
        </w:tc>
        <w:tc>
          <w:tcPr>
            <w:tcW w:w="8352" w:type="dxa"/>
          </w:tcPr>
          <w:p>
            <w:pPr>
              <w:pStyle w:val="Compact"/>
              <w:spacing w:before="20" w:after="20"/>
              <w:jc w:val="left"/>
            </w:pPr>
            <w:r>
              <w:rPr>
                <w:sz w:val="18"/>
                <w:szCs w:val="18"/>
              </w:rPr>
              <w:t xml:space="preserve">BILLING-002, BILLING-004, BILLING-006</w:t>
            </w:r>
          </w:p>
        </w:tc>
      </w:tr>
    </w:tbl>
    <w:bookmarkEnd w:id="177"/>
    <w:bookmarkStart w:id="178" w:name="s22-academic-history"/>
    <w:p>
      <w:pPr>
        <w:pStyle w:val="Heading3"/>
      </w:pPr>
      <w:r>
        <w:t xml:space="preserve">S22 Academic history</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363"/>
        <w:gridCol w:w="8273"/>
      </w:tblGrid>
      <w:tr>
        <w:trPr>
          <w:tblHeader w:val="true"/>
          <w:tblHeader w:val="true"/>
        </w:trPr>
        <w:tc>
          <w:tcPr>
            <w:tcW w:w="1363" w:type="dxa"/>
            <w:shd w:val="clear" w:color="auto" w:fill="1E3A5F"/>
          </w:tcPr>
          <w:p>
            <w:pPr>
              <w:pStyle w:val="Compact"/>
              <w:spacing w:before="20" w:after="20"/>
              <w:jc w:val="left"/>
            </w:pPr>
            <w:r>
              <w:rPr>
                <w:b/>
                <w:color w:val="FFFFFF"/>
                <w:sz w:val="18"/>
                <w:szCs w:val="18"/>
              </w:rPr>
              <w:t xml:space="preserve">Attribute</w:t>
            </w:r>
          </w:p>
        </w:tc>
        <w:tc>
          <w:tcPr>
            <w:tcW w:w="8273" w:type="dxa"/>
            <w:shd w:val="clear" w:color="auto" w:fill="1E3A5F"/>
          </w:tcPr>
          <w:p>
            <w:pPr>
              <w:pStyle w:val="Compact"/>
              <w:spacing w:before="20" w:after="20"/>
              <w:jc w:val="left"/>
            </w:pPr>
            <w:r>
              <w:rPr>
                <w:b/>
                <w:color w:val="FFFFFF"/>
                <w:sz w:val="18"/>
                <w:szCs w:val="18"/>
              </w:rPr>
              <w:t xml:space="preserve">Specification</w:t>
            </w:r>
          </w:p>
        </w:tc>
      </w:tr>
      <w:tr>
        <w:trPr/>
        <w:tc>
          <w:tcPr>
            <w:tcW w:w="1363" w:type="dxa"/>
          </w:tcPr>
          <w:p>
            <w:pPr>
              <w:pStyle w:val="Compact"/>
              <w:spacing w:before="20" w:after="20"/>
              <w:jc w:val="left"/>
            </w:pPr>
            <w:r>
              <w:rPr>
                <w:sz w:val="18"/>
                <w:szCs w:val="18"/>
              </w:rPr>
              <w:t xml:space="preserve">Purpose</w:t>
            </w:r>
          </w:p>
        </w:tc>
        <w:tc>
          <w:tcPr>
            <w:tcW w:w="8273" w:type="dxa"/>
          </w:tcPr>
          <w:p>
            <w:pPr>
              <w:pStyle w:val="Compact"/>
              <w:spacing w:before="20" w:after="20"/>
              <w:jc w:val="left"/>
            </w:pPr>
            <w:r>
              <w:rPr>
                <w:sz w:val="18"/>
                <w:szCs w:val="18"/>
              </w:rPr>
              <w:t xml:space="preserve">Complete record</w:t>
            </w:r>
          </w:p>
        </w:tc>
      </w:tr>
      <w:tr>
        <w:trPr/>
        <w:tc>
          <w:tcPr>
            <w:tcW w:w="1363" w:type="dxa"/>
            <w:shd w:val="clear" w:color="auto" w:fill="F3F6FA"/>
          </w:tcPr>
          <w:p>
            <w:pPr>
              <w:pStyle w:val="Compact"/>
              <w:spacing w:before="20" w:after="20"/>
              <w:jc w:val="left"/>
            </w:pPr>
            <w:r>
              <w:rPr>
                <w:sz w:val="18"/>
                <w:szCs w:val="18"/>
              </w:rPr>
              <w:t xml:space="preserve">Components</w:t>
            </w:r>
          </w:p>
        </w:tc>
        <w:tc>
          <w:tcPr>
            <w:tcW w:w="8273" w:type="dxa"/>
            <w:shd w:val="clear" w:color="auto" w:fill="F3F6FA"/>
          </w:tcPr>
          <w:p>
            <w:pPr>
              <w:pStyle w:val="Compact"/>
              <w:spacing w:before="20" w:after="20"/>
              <w:jc w:val="left"/>
            </w:pPr>
            <w:r>
              <w:rPr>
                <w:sz w:val="18"/>
                <w:szCs w:val="18"/>
              </w:rPr>
              <w:t xml:space="preserve">Year accordion → term → periods; each period row with mean, coverage and badges; edit history drawer; filter by subject</w:t>
            </w:r>
          </w:p>
        </w:tc>
      </w:tr>
      <w:tr>
        <w:trPr/>
        <w:tc>
          <w:tcPr>
            <w:tcW w:w="1363" w:type="dxa"/>
          </w:tcPr>
          <w:p>
            <w:pPr>
              <w:pStyle w:val="Compact"/>
              <w:spacing w:before="20" w:after="20"/>
              <w:jc w:val="left"/>
            </w:pPr>
            <w:r>
              <w:rPr>
                <w:sz w:val="18"/>
                <w:szCs w:val="18"/>
              </w:rPr>
              <w:t xml:space="preserve">Acceptance</w:t>
            </w:r>
          </w:p>
        </w:tc>
        <w:tc>
          <w:tcPr>
            <w:tcW w:w="8273" w:type="dxa"/>
          </w:tcPr>
          <w:p>
            <w:pPr>
              <w:pStyle w:val="Compact"/>
              <w:spacing w:before="20" w:after="20"/>
              <w:jc w:val="left"/>
            </w:pPr>
            <w:r>
              <w:rPr>
                <w:sz w:val="18"/>
                <w:szCs w:val="18"/>
              </w:rPr>
              <w:t xml:space="preserve">SCORE-010, SCORE-007</w:t>
            </w:r>
          </w:p>
        </w:tc>
      </w:tr>
    </w:tbl>
    <w:bookmarkEnd w:id="178"/>
    <w:bookmarkStart w:id="179" w:name="s23-account-privacy-and-data-settings"/>
    <w:p>
      <w:pPr>
        <w:pStyle w:val="Heading3"/>
      </w:pPr>
      <w:r>
        <w:t xml:space="preserve">S23 Account, privacy and data settings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85"/>
        <w:gridCol w:w="8352"/>
      </w:tblGrid>
      <w:tr>
        <w:trPr>
          <w:tblHeader w:val="true"/>
          <w:tblHeader w:val="true"/>
        </w:trPr>
        <w:tc>
          <w:tcPr>
            <w:tcW w:w="1285" w:type="dxa"/>
            <w:shd w:val="clear" w:color="auto" w:fill="1E3A5F"/>
          </w:tcPr>
          <w:p>
            <w:pPr>
              <w:pStyle w:val="Compact"/>
              <w:spacing w:before="20" w:after="20"/>
              <w:jc w:val="left"/>
            </w:pPr>
            <w:r>
              <w:rPr>
                <w:b/>
                <w:color w:val="FFFFFF"/>
                <w:sz w:val="18"/>
                <w:szCs w:val="18"/>
              </w:rPr>
              <w:t xml:space="preserve">Attribute</w:t>
            </w:r>
          </w:p>
        </w:tc>
        <w:tc>
          <w:tcPr>
            <w:tcW w:w="8352" w:type="dxa"/>
            <w:shd w:val="clear" w:color="auto" w:fill="1E3A5F"/>
          </w:tcPr>
          <w:p>
            <w:pPr>
              <w:pStyle w:val="Compact"/>
              <w:spacing w:before="20" w:after="20"/>
              <w:jc w:val="left"/>
            </w:pPr>
            <w:r>
              <w:rPr>
                <w:b/>
                <w:color w:val="FFFFFF"/>
                <w:sz w:val="18"/>
                <w:szCs w:val="18"/>
              </w:rPr>
              <w:t xml:space="preserve">Specification</w:t>
            </w:r>
          </w:p>
        </w:tc>
      </w:tr>
      <w:tr>
        <w:trPr/>
        <w:tc>
          <w:tcPr>
            <w:tcW w:w="1285" w:type="dxa"/>
          </w:tcPr>
          <w:p>
            <w:pPr>
              <w:pStyle w:val="Compact"/>
              <w:spacing w:before="20" w:after="20"/>
              <w:jc w:val="left"/>
            </w:pPr>
            <w:r>
              <w:rPr>
                <w:sz w:val="18"/>
                <w:szCs w:val="18"/>
              </w:rPr>
              <w:t xml:space="preserve">Purpose</w:t>
            </w:r>
          </w:p>
        </w:tc>
        <w:tc>
          <w:tcPr>
            <w:tcW w:w="8352" w:type="dxa"/>
          </w:tcPr>
          <w:p>
            <w:pPr>
              <w:pStyle w:val="Compact"/>
              <w:spacing w:before="20" w:after="20"/>
              <w:jc w:val="left"/>
            </w:pPr>
            <w:r>
              <w:rPr>
                <w:sz w:val="18"/>
                <w:szCs w:val="18"/>
              </w:rPr>
              <w:t xml:space="preserve">Control data and consents</w:t>
            </w:r>
          </w:p>
        </w:tc>
      </w:tr>
      <w:tr>
        <w:trPr/>
        <w:tc>
          <w:tcPr>
            <w:tcW w:w="1285" w:type="dxa"/>
            <w:shd w:val="clear" w:color="auto" w:fill="F3F6FA"/>
          </w:tcPr>
          <w:p>
            <w:pPr>
              <w:pStyle w:val="Compact"/>
              <w:spacing w:before="20" w:after="20"/>
              <w:jc w:val="left"/>
            </w:pPr>
            <w:r>
              <w:rPr>
                <w:sz w:val="18"/>
                <w:szCs w:val="18"/>
              </w:rPr>
              <w:t xml:space="preserve">Components</w:t>
            </w:r>
          </w:p>
        </w:tc>
        <w:tc>
          <w:tcPr>
            <w:tcW w:w="8352" w:type="dxa"/>
            <w:shd w:val="clear" w:color="auto" w:fill="F3F6FA"/>
          </w:tcPr>
          <w:p>
            <w:pPr>
              <w:pStyle w:val="Compact"/>
              <w:spacing w:before="20" w:after="20"/>
              <w:jc w:val="left"/>
            </w:pPr>
            <w:r>
              <w:rPr>
                <w:sz w:val="18"/>
                <w:szCs w:val="18"/>
              </w:rPr>
              <w:t xml:space="preserve">My data summary, consents with dates, guardian links and scopes, photo retention setting, notification settings, export, delete (with grace period), privacy notice versions</w:t>
            </w:r>
          </w:p>
        </w:tc>
      </w:tr>
      <w:tr>
        <w:trPr/>
        <w:tc>
          <w:tcPr>
            <w:tcW w:w="1285" w:type="dxa"/>
          </w:tcPr>
          <w:p>
            <w:pPr>
              <w:pStyle w:val="Compact"/>
              <w:spacing w:before="20" w:after="20"/>
              <w:jc w:val="left"/>
            </w:pPr>
            <w:r>
              <w:rPr>
                <w:sz w:val="18"/>
                <w:szCs w:val="18"/>
              </w:rPr>
              <w:t xml:space="preserve">Acceptance</w:t>
            </w:r>
          </w:p>
        </w:tc>
        <w:tc>
          <w:tcPr>
            <w:tcW w:w="8352" w:type="dxa"/>
          </w:tcPr>
          <w:p>
            <w:pPr>
              <w:pStyle w:val="Compact"/>
              <w:spacing w:before="20" w:after="20"/>
              <w:jc w:val="left"/>
            </w:pPr>
            <w:r>
              <w:rPr>
                <w:sz w:val="18"/>
                <w:szCs w:val="18"/>
              </w:rPr>
              <w:t xml:space="preserve">PROFILE-007, PRIV-003, PRIV-004, PRIV-005, OCR-011, NOTIF-001</w:t>
            </w:r>
          </w:p>
        </w:tc>
      </w:tr>
    </w:tbl>
    <w:bookmarkEnd w:id="179"/>
    <w:bookmarkStart w:id="180" w:name="s24-administration-screens"/>
    <w:p>
      <w:pPr>
        <w:pStyle w:val="Heading3"/>
      </w:pPr>
      <w:r>
        <w:t xml:space="preserve">S24 Administration screens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971"/>
        <w:gridCol w:w="2178"/>
        <w:gridCol w:w="3982"/>
        <w:gridCol w:w="1504"/>
      </w:tblGrid>
      <w:tr>
        <w:trPr>
          <w:tblHeader w:val="true"/>
          <w:tblHeader w:val="true"/>
        </w:trPr>
        <w:tc>
          <w:tcPr>
            <w:tcW w:w="1971" w:type="dxa"/>
            <w:shd w:val="clear" w:color="auto" w:fill="1E3A5F"/>
          </w:tcPr>
          <w:p>
            <w:pPr>
              <w:pStyle w:val="Compact"/>
              <w:spacing w:before="20" w:after="20"/>
              <w:jc w:val="left"/>
            </w:pPr>
            <w:r>
              <w:rPr>
                <w:b/>
                <w:color w:val="FFFFFF"/>
                <w:sz w:val="17"/>
                <w:szCs w:val="17"/>
              </w:rPr>
              <w:t xml:space="preserve">Screen</w:t>
            </w:r>
          </w:p>
        </w:tc>
        <w:tc>
          <w:tcPr>
            <w:tcW w:w="2178" w:type="dxa"/>
            <w:shd w:val="clear" w:color="auto" w:fill="1E3A5F"/>
          </w:tcPr>
          <w:p>
            <w:pPr>
              <w:pStyle w:val="Compact"/>
              <w:spacing w:before="20" w:after="20"/>
              <w:jc w:val="left"/>
            </w:pPr>
            <w:r>
              <w:rPr>
                <w:b/>
                <w:color w:val="FFFFFF"/>
                <w:sz w:val="17"/>
                <w:szCs w:val="17"/>
              </w:rPr>
              <w:t xml:space="preserve">Purpose</w:t>
            </w:r>
          </w:p>
        </w:tc>
        <w:tc>
          <w:tcPr>
            <w:tcW w:w="3982" w:type="dxa"/>
            <w:shd w:val="clear" w:color="auto" w:fill="1E3A5F"/>
          </w:tcPr>
          <w:p>
            <w:pPr>
              <w:pStyle w:val="Compact"/>
              <w:spacing w:before="20" w:after="20"/>
              <w:jc w:val="left"/>
            </w:pPr>
            <w:r>
              <w:rPr>
                <w:b/>
                <w:color w:val="FFFFFF"/>
                <w:sz w:val="17"/>
                <w:szCs w:val="17"/>
              </w:rPr>
              <w:t xml:space="preserve">Key components</w:t>
            </w:r>
          </w:p>
        </w:tc>
        <w:tc>
          <w:tcPr>
            <w:tcW w:w="1504" w:type="dxa"/>
            <w:shd w:val="clear" w:color="auto" w:fill="1E3A5F"/>
          </w:tcPr>
          <w:p>
            <w:pPr>
              <w:pStyle w:val="Compact"/>
              <w:spacing w:before="20" w:after="20"/>
              <w:jc w:val="left"/>
            </w:pPr>
            <w:r>
              <w:rPr>
                <w:b/>
                <w:color w:val="FFFFFF"/>
                <w:sz w:val="17"/>
                <w:szCs w:val="17"/>
              </w:rPr>
              <w:t xml:space="preserve">Acceptance</w:t>
            </w:r>
          </w:p>
        </w:tc>
      </w:tr>
      <w:tr>
        <w:trPr/>
        <w:tc>
          <w:tcPr>
            <w:tcW w:w="1971" w:type="dxa"/>
          </w:tcPr>
          <w:p>
            <w:pPr>
              <w:pStyle w:val="Compact"/>
              <w:spacing w:before="20" w:after="20"/>
              <w:jc w:val="left"/>
            </w:pPr>
            <w:r>
              <w:rPr>
                <w:sz w:val="17"/>
                <w:szCs w:val="17"/>
              </w:rPr>
              <w:t xml:space="preserve">A1 Subjects &amp; aliases</w:t>
            </w:r>
          </w:p>
        </w:tc>
        <w:tc>
          <w:tcPr>
            <w:tcW w:w="2178" w:type="dxa"/>
          </w:tcPr>
          <w:p>
            <w:pPr>
              <w:pStyle w:val="Compact"/>
              <w:spacing w:before="20" w:after="20"/>
              <w:jc w:val="left"/>
            </w:pPr>
            <w:r>
              <w:rPr>
                <w:sz w:val="17"/>
                <w:szCs w:val="17"/>
              </w:rPr>
              <w:t xml:space="preserve">Manage catalogue</w:t>
            </w:r>
          </w:p>
        </w:tc>
        <w:tc>
          <w:tcPr>
            <w:tcW w:w="3982" w:type="dxa"/>
          </w:tcPr>
          <w:p>
            <w:pPr>
              <w:pStyle w:val="Compact"/>
              <w:spacing w:before="20" w:after="20"/>
              <w:jc w:val="left"/>
            </w:pPr>
            <w:r>
              <w:rPr>
                <w:sz w:val="17"/>
                <w:szCs w:val="17"/>
              </w:rPr>
              <w:t xml:space="preserve">Table, editor, alias list, merge</w:t>
            </w:r>
          </w:p>
        </w:tc>
        <w:tc>
          <w:tcPr>
            <w:tcW w:w="1504" w:type="dxa"/>
          </w:tcPr>
          <w:p>
            <w:pPr>
              <w:pStyle w:val="Compact"/>
              <w:spacing w:before="20" w:after="20"/>
              <w:jc w:val="left"/>
            </w:pPr>
            <w:r>
              <w:rPr>
                <w:sz w:val="17"/>
                <w:szCs w:val="17"/>
              </w:rPr>
              <w:t xml:space="preserve">ADMIN-002</w:t>
            </w:r>
          </w:p>
        </w:tc>
      </w:tr>
      <w:tr>
        <w:trPr/>
        <w:tc>
          <w:tcPr>
            <w:tcW w:w="1971" w:type="dxa"/>
            <w:shd w:val="clear" w:color="auto" w:fill="F3F6FA"/>
          </w:tcPr>
          <w:p>
            <w:pPr>
              <w:pStyle w:val="Compact"/>
              <w:spacing w:before="20" w:after="20"/>
              <w:jc w:val="left"/>
            </w:pPr>
            <w:r>
              <w:rPr>
                <w:sz w:val="17"/>
                <w:szCs w:val="17"/>
              </w:rPr>
              <w:t xml:space="preserve">A2 Grading scales</w:t>
            </w:r>
          </w:p>
        </w:tc>
        <w:tc>
          <w:tcPr>
            <w:tcW w:w="2178" w:type="dxa"/>
            <w:shd w:val="clear" w:color="auto" w:fill="F3F6FA"/>
          </w:tcPr>
          <w:p>
            <w:pPr>
              <w:pStyle w:val="Compact"/>
              <w:spacing w:before="20" w:after="20"/>
              <w:jc w:val="left"/>
            </w:pPr>
            <w:r>
              <w:rPr>
                <w:sz w:val="17"/>
                <w:szCs w:val="17"/>
              </w:rPr>
              <w:t xml:space="preserve">Versioned scales</w:t>
            </w:r>
          </w:p>
        </w:tc>
        <w:tc>
          <w:tcPr>
            <w:tcW w:w="3982" w:type="dxa"/>
            <w:shd w:val="clear" w:color="auto" w:fill="F3F6FA"/>
          </w:tcPr>
          <w:p>
            <w:pPr>
              <w:pStyle w:val="Compact"/>
              <w:spacing w:before="20" w:after="20"/>
              <w:jc w:val="left"/>
            </w:pPr>
            <w:r>
              <w:rPr>
                <w:sz w:val="17"/>
                <w:szCs w:val="17"/>
              </w:rPr>
              <w:t xml:space="preserve">Scale form, preview of input validation, version history</w:t>
            </w:r>
          </w:p>
        </w:tc>
        <w:tc>
          <w:tcPr>
            <w:tcW w:w="1504" w:type="dxa"/>
            <w:shd w:val="clear" w:color="auto" w:fill="F3F6FA"/>
          </w:tcPr>
          <w:p>
            <w:pPr>
              <w:pStyle w:val="Compact"/>
              <w:spacing w:before="20" w:after="20"/>
              <w:jc w:val="left"/>
            </w:pPr>
            <w:r>
              <w:rPr>
                <w:sz w:val="17"/>
                <w:szCs w:val="17"/>
              </w:rPr>
              <w:t xml:space="preserve">ADMIN-002</w:t>
            </w:r>
          </w:p>
        </w:tc>
      </w:tr>
      <w:tr>
        <w:trPr/>
        <w:tc>
          <w:tcPr>
            <w:tcW w:w="1971" w:type="dxa"/>
          </w:tcPr>
          <w:p>
            <w:pPr>
              <w:pStyle w:val="Compact"/>
              <w:spacing w:before="20" w:after="20"/>
              <w:jc w:val="left"/>
            </w:pPr>
            <w:r>
              <w:rPr>
                <w:sz w:val="17"/>
                <w:szCs w:val="17"/>
              </w:rPr>
              <w:t xml:space="preserve">A3 Schools</w:t>
            </w:r>
          </w:p>
        </w:tc>
        <w:tc>
          <w:tcPr>
            <w:tcW w:w="2178" w:type="dxa"/>
          </w:tcPr>
          <w:p>
            <w:pPr>
              <w:pStyle w:val="Compact"/>
              <w:spacing w:before="20" w:after="20"/>
              <w:jc w:val="left"/>
            </w:pPr>
            <w:r>
              <w:rPr>
                <w:sz w:val="17"/>
                <w:szCs w:val="17"/>
              </w:rPr>
              <w:t xml:space="preserve">Catalogue and mapping</w:t>
            </w:r>
          </w:p>
        </w:tc>
        <w:tc>
          <w:tcPr>
            <w:tcW w:w="3982" w:type="dxa"/>
          </w:tcPr>
          <w:p>
            <w:pPr>
              <w:pStyle w:val="Compact"/>
              <w:spacing w:before="20" w:after="20"/>
              <w:jc w:val="left"/>
            </w:pPr>
            <w:r>
              <w:rPr>
                <w:sz w:val="17"/>
                <w:szCs w:val="17"/>
              </w:rPr>
              <w:t xml:space="preserve">Search, merge, free-text queue</w:t>
            </w:r>
          </w:p>
        </w:tc>
        <w:tc>
          <w:tcPr>
            <w:tcW w:w="1504" w:type="dxa"/>
          </w:tcPr>
          <w:p>
            <w:pPr>
              <w:pStyle w:val="Compact"/>
              <w:spacing w:before="20" w:after="20"/>
              <w:jc w:val="left"/>
            </w:pPr>
            <w:r>
              <w:rPr>
                <w:sz w:val="17"/>
                <w:szCs w:val="17"/>
              </w:rPr>
              <w:t xml:space="preserve">ADMIN-003</w:t>
            </w:r>
          </w:p>
        </w:tc>
      </w:tr>
      <w:tr>
        <w:trPr/>
        <w:tc>
          <w:tcPr>
            <w:tcW w:w="1971" w:type="dxa"/>
            <w:shd w:val="clear" w:color="auto" w:fill="F3F6FA"/>
          </w:tcPr>
          <w:p>
            <w:pPr>
              <w:pStyle w:val="Compact"/>
              <w:spacing w:before="20" w:after="20"/>
              <w:jc w:val="left"/>
            </w:pPr>
            <w:r>
              <w:rPr>
                <w:sz w:val="17"/>
                <w:szCs w:val="17"/>
              </w:rPr>
              <w:t xml:space="preserve">A4 Calendars</w:t>
            </w:r>
          </w:p>
        </w:tc>
        <w:tc>
          <w:tcPr>
            <w:tcW w:w="2178" w:type="dxa"/>
            <w:shd w:val="clear" w:color="auto" w:fill="F3F6FA"/>
          </w:tcPr>
          <w:p>
            <w:pPr>
              <w:pStyle w:val="Compact"/>
              <w:spacing w:before="20" w:after="20"/>
              <w:jc w:val="left"/>
            </w:pPr>
            <w:r>
              <w:rPr>
                <w:sz w:val="17"/>
                <w:szCs w:val="17"/>
              </w:rPr>
              <w:t xml:space="preserve">Years/terms/periods</w:t>
            </w:r>
          </w:p>
        </w:tc>
        <w:tc>
          <w:tcPr>
            <w:tcW w:w="3982" w:type="dxa"/>
            <w:shd w:val="clear" w:color="auto" w:fill="F3F6FA"/>
          </w:tcPr>
          <w:p>
            <w:pPr>
              <w:pStyle w:val="Compact"/>
              <w:spacing w:before="20" w:after="20"/>
              <w:jc w:val="left"/>
            </w:pPr>
            <w:r>
              <w:rPr>
                <w:sz w:val="17"/>
                <w:szCs w:val="17"/>
              </w:rPr>
              <w:t xml:space="preserve">Template editor, school overrides, rollover date</w:t>
            </w:r>
          </w:p>
        </w:tc>
        <w:tc>
          <w:tcPr>
            <w:tcW w:w="1504" w:type="dxa"/>
            <w:shd w:val="clear" w:color="auto" w:fill="F3F6FA"/>
          </w:tcPr>
          <w:p>
            <w:pPr>
              <w:pStyle w:val="Compact"/>
              <w:spacing w:before="20" w:after="20"/>
              <w:jc w:val="left"/>
            </w:pPr>
            <w:r>
              <w:rPr>
                <w:sz w:val="17"/>
                <w:szCs w:val="17"/>
              </w:rPr>
              <w:t xml:space="preserve">ADMIN-004</w:t>
            </w:r>
          </w:p>
        </w:tc>
      </w:tr>
      <w:tr>
        <w:trPr/>
        <w:tc>
          <w:tcPr>
            <w:tcW w:w="1971" w:type="dxa"/>
          </w:tcPr>
          <w:p>
            <w:pPr>
              <w:pStyle w:val="Compact"/>
              <w:spacing w:before="20" w:after="20"/>
              <w:jc w:val="left"/>
            </w:pPr>
            <w:r>
              <w:rPr>
                <w:sz w:val="17"/>
                <w:szCs w:val="17"/>
              </w:rPr>
              <w:t xml:space="preserve">A5 Support lookup</w:t>
            </w:r>
          </w:p>
        </w:tc>
        <w:tc>
          <w:tcPr>
            <w:tcW w:w="2178" w:type="dxa"/>
          </w:tcPr>
          <w:p>
            <w:pPr>
              <w:pStyle w:val="Compact"/>
              <w:spacing w:before="20" w:after="20"/>
              <w:jc w:val="left"/>
            </w:pPr>
            <w:r>
              <w:rPr>
                <w:sz w:val="17"/>
                <w:szCs w:val="17"/>
              </w:rPr>
              <w:t xml:space="preserve">Resolve tickets</w:t>
            </w:r>
          </w:p>
        </w:tc>
        <w:tc>
          <w:tcPr>
            <w:tcW w:w="3982" w:type="dxa"/>
          </w:tcPr>
          <w:p>
            <w:pPr>
              <w:pStyle w:val="Compact"/>
              <w:spacing w:before="20" w:after="20"/>
              <w:jc w:val="left"/>
            </w:pPr>
            <w:r>
              <w:rPr>
                <w:sz w:val="17"/>
                <w:szCs w:val="17"/>
              </w:rPr>
              <w:t xml:space="preserve">Account status, links, break-glass</w:t>
            </w:r>
          </w:p>
        </w:tc>
        <w:tc>
          <w:tcPr>
            <w:tcW w:w="1504" w:type="dxa"/>
          </w:tcPr>
          <w:p>
            <w:pPr>
              <w:pStyle w:val="Compact"/>
              <w:spacing w:before="20" w:after="20"/>
              <w:jc w:val="left"/>
            </w:pPr>
            <w:r>
              <w:rPr>
                <w:sz w:val="17"/>
                <w:szCs w:val="17"/>
              </w:rPr>
              <w:t xml:space="preserve">ADMIN-005</w:t>
            </w:r>
          </w:p>
        </w:tc>
      </w:tr>
      <w:tr>
        <w:trPr/>
        <w:tc>
          <w:tcPr>
            <w:tcW w:w="1971" w:type="dxa"/>
            <w:shd w:val="clear" w:color="auto" w:fill="F3F6FA"/>
          </w:tcPr>
          <w:p>
            <w:pPr>
              <w:pStyle w:val="Compact"/>
              <w:spacing w:before="20" w:after="20"/>
              <w:jc w:val="left"/>
            </w:pPr>
            <w:r>
              <w:rPr>
                <w:sz w:val="17"/>
                <w:szCs w:val="17"/>
              </w:rPr>
              <w:t xml:space="preserve">A6 Audit log</w:t>
            </w:r>
          </w:p>
        </w:tc>
        <w:tc>
          <w:tcPr>
            <w:tcW w:w="2178" w:type="dxa"/>
            <w:shd w:val="clear" w:color="auto" w:fill="F3F6FA"/>
          </w:tcPr>
          <w:p>
            <w:pPr>
              <w:pStyle w:val="Compact"/>
              <w:spacing w:before="20" w:after="20"/>
              <w:jc w:val="left"/>
            </w:pPr>
            <w:r>
              <w:rPr>
                <w:sz w:val="17"/>
                <w:szCs w:val="17"/>
              </w:rPr>
              <w:t xml:space="preserve">Review access</w:t>
            </w:r>
          </w:p>
        </w:tc>
        <w:tc>
          <w:tcPr>
            <w:tcW w:w="3982" w:type="dxa"/>
            <w:shd w:val="clear" w:color="auto" w:fill="F3F6FA"/>
          </w:tcPr>
          <w:p>
            <w:pPr>
              <w:pStyle w:val="Compact"/>
              <w:spacing w:before="20" w:after="20"/>
              <w:jc w:val="left"/>
            </w:pPr>
            <w:r>
              <w:rPr>
                <w:sz w:val="17"/>
                <w:szCs w:val="17"/>
              </w:rPr>
              <w:t xml:space="preserve">Filters, export</w:t>
            </w:r>
          </w:p>
        </w:tc>
        <w:tc>
          <w:tcPr>
            <w:tcW w:w="1504" w:type="dxa"/>
            <w:shd w:val="clear" w:color="auto" w:fill="F3F6FA"/>
          </w:tcPr>
          <w:p>
            <w:pPr>
              <w:pStyle w:val="Compact"/>
              <w:spacing w:before="20" w:after="20"/>
              <w:jc w:val="left"/>
            </w:pPr>
            <w:r>
              <w:rPr>
                <w:sz w:val="17"/>
                <w:szCs w:val="17"/>
              </w:rPr>
              <w:t xml:space="preserve">ADMIN-006</w:t>
            </w:r>
          </w:p>
        </w:tc>
      </w:tr>
      <w:tr>
        <w:trPr/>
        <w:tc>
          <w:tcPr>
            <w:tcW w:w="1971" w:type="dxa"/>
          </w:tcPr>
          <w:p>
            <w:pPr>
              <w:pStyle w:val="Compact"/>
              <w:spacing w:before="20" w:after="20"/>
              <w:jc w:val="left"/>
            </w:pPr>
            <w:r>
              <w:rPr>
                <w:sz w:val="17"/>
                <w:szCs w:val="17"/>
              </w:rPr>
              <w:t xml:space="preserve">A7 OCR quality</w:t>
            </w:r>
          </w:p>
        </w:tc>
        <w:tc>
          <w:tcPr>
            <w:tcW w:w="2178" w:type="dxa"/>
          </w:tcPr>
          <w:p>
            <w:pPr>
              <w:pStyle w:val="Compact"/>
              <w:spacing w:before="20" w:after="20"/>
              <w:jc w:val="left"/>
            </w:pPr>
            <w:r>
              <w:rPr>
                <w:sz w:val="17"/>
                <w:szCs w:val="17"/>
              </w:rPr>
              <w:t xml:space="preserve">Monitor</w:t>
            </w:r>
          </w:p>
        </w:tc>
        <w:tc>
          <w:tcPr>
            <w:tcW w:w="3982" w:type="dxa"/>
          </w:tcPr>
          <w:p>
            <w:pPr>
              <w:pStyle w:val="Compact"/>
              <w:spacing w:before="20" w:after="20"/>
              <w:jc w:val="left"/>
            </w:pPr>
            <w:r>
              <w:rPr>
                <w:sz w:val="17"/>
                <w:szCs w:val="17"/>
              </w:rPr>
              <w:t xml:space="preserve">Metrics charts, sample viewer, thresholds</w:t>
            </w:r>
          </w:p>
        </w:tc>
        <w:tc>
          <w:tcPr>
            <w:tcW w:w="1504" w:type="dxa"/>
          </w:tcPr>
          <w:p>
            <w:pPr>
              <w:pStyle w:val="Compact"/>
              <w:spacing w:before="20" w:after="20"/>
              <w:jc w:val="left"/>
            </w:pPr>
            <w:r>
              <w:rPr>
                <w:sz w:val="17"/>
                <w:szCs w:val="17"/>
              </w:rPr>
              <w:t xml:space="preserve">ADMIN-008</w:t>
            </w:r>
          </w:p>
        </w:tc>
      </w:tr>
      <w:tr>
        <w:trPr/>
        <w:tc>
          <w:tcPr>
            <w:tcW w:w="1971" w:type="dxa"/>
            <w:shd w:val="clear" w:color="auto" w:fill="F3F6FA"/>
          </w:tcPr>
          <w:p>
            <w:pPr>
              <w:pStyle w:val="Compact"/>
              <w:spacing w:before="20" w:after="20"/>
              <w:jc w:val="left"/>
            </w:pPr>
            <w:r>
              <w:rPr>
                <w:sz w:val="17"/>
                <w:szCs w:val="17"/>
              </w:rPr>
              <w:t xml:space="preserve">A8 Content &amp; quizzes</w:t>
            </w:r>
          </w:p>
        </w:tc>
        <w:tc>
          <w:tcPr>
            <w:tcW w:w="2178" w:type="dxa"/>
            <w:shd w:val="clear" w:color="auto" w:fill="F3F6FA"/>
          </w:tcPr>
          <w:p>
            <w:pPr>
              <w:pStyle w:val="Compact"/>
              <w:spacing w:before="20" w:after="20"/>
              <w:jc w:val="left"/>
            </w:pPr>
            <w:r>
              <w:rPr>
                <w:sz w:val="17"/>
                <w:szCs w:val="17"/>
              </w:rPr>
              <w:t xml:space="preserve">Author/review</w:t>
            </w:r>
          </w:p>
        </w:tc>
        <w:tc>
          <w:tcPr>
            <w:tcW w:w="3982" w:type="dxa"/>
            <w:shd w:val="clear" w:color="auto" w:fill="F3F6FA"/>
          </w:tcPr>
          <w:p>
            <w:pPr>
              <w:pStyle w:val="Compact"/>
              <w:spacing w:before="20" w:after="20"/>
              <w:jc w:val="left"/>
            </w:pPr>
            <w:r>
              <w:rPr>
                <w:sz w:val="17"/>
                <w:szCs w:val="17"/>
              </w:rPr>
              <w:t xml:space="preserve">Item editor, workflow, metadata tagging</w:t>
            </w:r>
          </w:p>
        </w:tc>
        <w:tc>
          <w:tcPr>
            <w:tcW w:w="1504" w:type="dxa"/>
            <w:shd w:val="clear" w:color="auto" w:fill="F3F6FA"/>
          </w:tcPr>
          <w:p>
            <w:pPr>
              <w:pStyle w:val="Compact"/>
              <w:spacing w:before="20" w:after="20"/>
              <w:jc w:val="left"/>
            </w:pPr>
            <w:r>
              <w:rPr>
                <w:sz w:val="17"/>
                <w:szCs w:val="17"/>
              </w:rPr>
              <w:t xml:space="preserve">ADMIN-007, LEARN-004</w:t>
            </w:r>
          </w:p>
        </w:tc>
      </w:tr>
      <w:tr>
        <w:trPr/>
        <w:tc>
          <w:tcPr>
            <w:tcW w:w="1971" w:type="dxa"/>
          </w:tcPr>
          <w:p>
            <w:pPr>
              <w:pStyle w:val="Compact"/>
              <w:spacing w:before="20" w:after="20"/>
              <w:jc w:val="left"/>
            </w:pPr>
            <w:r>
              <w:rPr>
                <w:sz w:val="17"/>
                <w:szCs w:val="17"/>
              </w:rPr>
              <w:t xml:space="preserve">A9 AI review</w:t>
            </w:r>
          </w:p>
        </w:tc>
        <w:tc>
          <w:tcPr>
            <w:tcW w:w="2178" w:type="dxa"/>
          </w:tcPr>
          <w:p>
            <w:pPr>
              <w:pStyle w:val="Compact"/>
              <w:spacing w:before="20" w:after="20"/>
              <w:jc w:val="left"/>
            </w:pPr>
            <w:r>
              <w:rPr>
                <w:sz w:val="17"/>
                <w:szCs w:val="17"/>
              </w:rPr>
              <w:t xml:space="preserve">Quality/safety</w:t>
            </w:r>
          </w:p>
        </w:tc>
        <w:tc>
          <w:tcPr>
            <w:tcW w:w="3982" w:type="dxa"/>
          </w:tcPr>
          <w:p>
            <w:pPr>
              <w:pStyle w:val="Compact"/>
              <w:spacing w:before="20" w:after="20"/>
              <w:jc w:val="left"/>
            </w:pPr>
            <w:r>
              <w:rPr>
                <w:sz w:val="17"/>
                <w:szCs w:val="17"/>
              </w:rPr>
              <w:t xml:space="preserve">Queue, rubric, prompt versions</w:t>
            </w:r>
          </w:p>
        </w:tc>
        <w:tc>
          <w:tcPr>
            <w:tcW w:w="1504" w:type="dxa"/>
          </w:tcPr>
          <w:p>
            <w:pPr>
              <w:pStyle w:val="Compact"/>
              <w:spacing w:before="20" w:after="20"/>
              <w:jc w:val="left"/>
            </w:pPr>
            <w:r>
              <w:rPr>
                <w:sz w:val="17"/>
                <w:szCs w:val="17"/>
              </w:rPr>
              <w:t xml:space="preserve">ADMIN-009</w:t>
            </w:r>
          </w:p>
        </w:tc>
      </w:tr>
      <w:tr>
        <w:trPr/>
        <w:tc>
          <w:tcPr>
            <w:tcW w:w="1971" w:type="dxa"/>
            <w:shd w:val="clear" w:color="auto" w:fill="F3F6FA"/>
          </w:tcPr>
          <w:p>
            <w:pPr>
              <w:pStyle w:val="Compact"/>
              <w:spacing w:before="20" w:after="20"/>
              <w:jc w:val="left"/>
            </w:pPr>
            <w:r>
              <w:rPr>
                <w:sz w:val="17"/>
                <w:szCs w:val="17"/>
              </w:rPr>
              <w:t xml:space="preserve">A10 Careers &amp; universities</w:t>
            </w:r>
          </w:p>
        </w:tc>
        <w:tc>
          <w:tcPr>
            <w:tcW w:w="2178" w:type="dxa"/>
            <w:shd w:val="clear" w:color="auto" w:fill="F3F6FA"/>
          </w:tcPr>
          <w:p>
            <w:pPr>
              <w:pStyle w:val="Compact"/>
              <w:spacing w:before="20" w:after="20"/>
              <w:jc w:val="left"/>
            </w:pPr>
            <w:r>
              <w:rPr>
                <w:sz w:val="17"/>
                <w:szCs w:val="17"/>
              </w:rPr>
              <w:t xml:space="preserve">Pathways data</w:t>
            </w:r>
          </w:p>
        </w:tc>
        <w:tc>
          <w:tcPr>
            <w:tcW w:w="3982" w:type="dxa"/>
            <w:shd w:val="clear" w:color="auto" w:fill="F3F6FA"/>
          </w:tcPr>
          <w:p>
            <w:pPr>
              <w:pStyle w:val="Compact"/>
              <w:spacing w:before="20" w:after="20"/>
              <w:jc w:val="left"/>
            </w:pPr>
            <w:r>
              <w:rPr>
                <w:sz w:val="17"/>
                <w:szCs w:val="17"/>
              </w:rPr>
              <w:t xml:space="preserve">Editors with provenance fields, review queue, expiry list</w:t>
            </w:r>
          </w:p>
        </w:tc>
        <w:tc>
          <w:tcPr>
            <w:tcW w:w="1504" w:type="dxa"/>
            <w:shd w:val="clear" w:color="auto" w:fill="F3F6FA"/>
          </w:tcPr>
          <w:p>
            <w:pPr>
              <w:pStyle w:val="Compact"/>
              <w:spacing w:before="20" w:after="20"/>
              <w:jc w:val="left"/>
            </w:pPr>
            <w:r>
              <w:rPr>
                <w:sz w:val="17"/>
                <w:szCs w:val="17"/>
              </w:rPr>
              <w:t xml:space="preserve">ADMIN-010, UNI-001</w:t>
            </w:r>
          </w:p>
        </w:tc>
      </w:tr>
      <w:tr>
        <w:trPr/>
        <w:tc>
          <w:tcPr>
            <w:tcW w:w="1971" w:type="dxa"/>
          </w:tcPr>
          <w:p>
            <w:pPr>
              <w:pStyle w:val="Compact"/>
              <w:spacing w:before="20" w:after="20"/>
              <w:jc w:val="left"/>
            </w:pPr>
            <w:r>
              <w:rPr>
                <w:sz w:val="17"/>
                <w:szCs w:val="17"/>
              </w:rPr>
              <w:t xml:space="preserve">A11 Entitlements</w:t>
            </w:r>
          </w:p>
        </w:tc>
        <w:tc>
          <w:tcPr>
            <w:tcW w:w="2178" w:type="dxa"/>
          </w:tcPr>
          <w:p>
            <w:pPr>
              <w:pStyle w:val="Compact"/>
              <w:spacing w:before="20" w:after="20"/>
              <w:jc w:val="left"/>
            </w:pPr>
            <w:r>
              <w:rPr>
                <w:sz w:val="17"/>
                <w:szCs w:val="17"/>
              </w:rPr>
              <w:t xml:space="preserve">Payments</w:t>
            </w:r>
          </w:p>
        </w:tc>
        <w:tc>
          <w:tcPr>
            <w:tcW w:w="3982" w:type="dxa"/>
          </w:tcPr>
          <w:p>
            <w:pPr>
              <w:pStyle w:val="Compact"/>
              <w:spacing w:before="20" w:after="20"/>
              <w:jc w:val="left"/>
            </w:pPr>
            <w:r>
              <w:rPr>
                <w:sz w:val="17"/>
                <w:szCs w:val="17"/>
              </w:rPr>
              <w:t xml:space="preserve">Pending activations, grants, reason codes</w:t>
            </w:r>
          </w:p>
        </w:tc>
        <w:tc>
          <w:tcPr>
            <w:tcW w:w="1504" w:type="dxa"/>
          </w:tcPr>
          <w:p>
            <w:pPr>
              <w:pStyle w:val="Compact"/>
              <w:spacing w:before="20" w:after="20"/>
              <w:jc w:val="left"/>
            </w:pPr>
            <w:r>
              <w:rPr>
                <w:sz w:val="17"/>
                <w:szCs w:val="17"/>
              </w:rPr>
              <w:t xml:space="preserve">BILLING-007</w:t>
            </w:r>
          </w:p>
        </w:tc>
      </w:tr>
    </w:tbl>
    <w:bookmarkEnd w:id="180"/>
    <w:bookmarkEnd w:id="181"/>
    <w:bookmarkEnd w:id="182"/>
    <w:bookmarkStart w:id="191" w:name="business-rules-and-calculations"/>
    <w:p>
      <w:pPr>
        <w:pStyle w:val="Heading1"/>
      </w:pPr>
      <w:r>
        <w:t xml:space="preserve">19. Business Rules and Calculations</w:t>
      </w:r>
    </w:p>
    <w:p>
      <w:pPr>
        <w:pStyle w:val="FirstParagraph"/>
      </w:pPr>
      <w:r>
        <w:t xml:space="preserve">This section consolidates rules that span modules. Module-specific rules are in Section 14 (BR-A</w:t>
      </w:r>
      <w:r>
        <w:rPr>
          <w:iCs/>
          <w:i/>
        </w:rPr>
        <w:t xml:space="preserve">, BR-B</w:t>
      </w:r>
      <w:r>
        <w:t xml:space="preserve">, BR-C*).</w:t>
      </w:r>
    </w:p>
    <w:bookmarkStart w:id="183" w:name="time-and-calendar"/>
    <w:p>
      <w:pPr>
        <w:pStyle w:val="Heading2"/>
      </w:pPr>
      <w:r>
        <w:t xml:space="preserve">19.1 Time and calendar</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660"/>
        <w:gridCol w:w="7976"/>
      </w:tblGrid>
      <w:tr>
        <w:trPr>
          <w:tblHeader w:val="true"/>
          <w:tblHeader w:val="true"/>
        </w:trPr>
        <w:tc>
          <w:tcPr>
            <w:tcW w:w="1660" w:type="dxa"/>
            <w:shd w:val="clear" w:color="auto" w:fill="1E3A5F"/>
          </w:tcPr>
          <w:p>
            <w:pPr>
              <w:pStyle w:val="Compact"/>
              <w:spacing w:before="20" w:after="20"/>
              <w:jc w:val="left"/>
            </w:pPr>
            <w:r>
              <w:rPr>
                <w:b/>
                <w:color w:val="FFFFFF"/>
                <w:sz w:val="18"/>
                <w:szCs w:val="18"/>
              </w:rPr>
              <w:t xml:space="preserve">Rule</w:t>
            </w:r>
          </w:p>
        </w:tc>
        <w:tc>
          <w:tcPr>
            <w:tcW w:w="7976" w:type="dxa"/>
            <w:shd w:val="clear" w:color="auto" w:fill="1E3A5F"/>
          </w:tcPr>
          <w:p>
            <w:pPr>
              <w:pStyle w:val="Compact"/>
              <w:spacing w:before="20" w:after="20"/>
              <w:jc w:val="left"/>
            </w:pPr>
            <w:r>
              <w:rPr>
                <w:b/>
                <w:color w:val="FFFFFF"/>
                <w:sz w:val="18"/>
                <w:szCs w:val="18"/>
              </w:rPr>
              <w:t xml:space="preserve">Specification</w:t>
            </w:r>
          </w:p>
        </w:tc>
      </w:tr>
      <w:tr>
        <w:trPr/>
        <w:tc>
          <w:tcPr>
            <w:tcW w:w="1660" w:type="dxa"/>
          </w:tcPr>
          <w:p>
            <w:pPr>
              <w:pStyle w:val="Compact"/>
              <w:spacing w:before="20" w:after="20"/>
              <w:jc w:val="left"/>
            </w:pPr>
            <w:r>
              <w:rPr>
                <w:sz w:val="18"/>
                <w:szCs w:val="18"/>
              </w:rPr>
              <w:t xml:space="preserve">Time zone</w:t>
            </w:r>
          </w:p>
        </w:tc>
        <w:tc>
          <w:tcPr>
            <w:tcW w:w="7976" w:type="dxa"/>
          </w:tcPr>
          <w:p>
            <w:pPr>
              <w:pStyle w:val="Compact"/>
              <w:spacing w:before="20" w:after="20"/>
              <w:jc w:val="left"/>
            </w:pPr>
            <w:r>
              <w:rPr>
                <w:sz w:val="18"/>
                <w:szCs w:val="18"/>
              </w:rPr>
              <w:t xml:space="preserve">All business dates use</w:t>
            </w:r>
            <w:r>
              <w:rPr>
                <w:sz w:val="18"/>
                <w:szCs w:val="18"/>
              </w:rPr>
              <w:t xml:space="preserve"> </w:t>
            </w:r>
            <w:r>
              <w:rPr>
                <w:bCs/>
                <w:b/>
                <w:sz w:val="18"/>
                <w:szCs w:val="18"/>
              </w:rPr>
              <w:t xml:space="preserve">Asia/Vientiane (UTC+07:00)</w:t>
            </w:r>
            <w:r>
              <w:rPr>
                <w:sz w:val="18"/>
                <w:szCs w:val="18"/>
              </w:rPr>
              <w:t xml:space="preserve">; timestamps stored in UTC</w:t>
            </w:r>
          </w:p>
        </w:tc>
      </w:tr>
      <w:tr>
        <w:trPr/>
        <w:tc>
          <w:tcPr>
            <w:tcW w:w="1660" w:type="dxa"/>
            <w:shd w:val="clear" w:color="auto" w:fill="F3F6FA"/>
          </w:tcPr>
          <w:p>
            <w:pPr>
              <w:pStyle w:val="Compact"/>
              <w:spacing w:before="20" w:after="20"/>
              <w:jc w:val="left"/>
            </w:pPr>
            <w:r>
              <w:rPr>
                <w:sz w:val="18"/>
                <w:szCs w:val="18"/>
              </w:rPr>
              <w:t xml:space="preserve">Academic year key</w:t>
            </w:r>
          </w:p>
        </w:tc>
        <w:tc>
          <w:tcPr>
            <w:tcW w:w="7976" w:type="dxa"/>
            <w:shd w:val="clear" w:color="auto" w:fill="F3F6FA"/>
          </w:tcPr>
          <w:p>
            <w:pPr>
              <w:pStyle w:val="Compact"/>
              <w:spacing w:before="20" w:after="20"/>
              <w:jc w:val="left"/>
            </w:pPr>
            <w:r>
              <w:rPr>
                <w:rStyle w:val="VerbatimChar"/>
                <w:sz w:val="18"/>
                <w:szCs w:val="18"/>
              </w:rPr>
              <w:t xml:space="preserve">YYYY-YYYY</w:t>
            </w:r>
            <w:r>
              <w:rPr>
                <w:sz w:val="18"/>
                <w:szCs w:val="18"/>
              </w:rPr>
              <w:t xml:space="preserve"> </w:t>
            </w:r>
            <w:r>
              <w:rPr>
                <w:sz w:val="18"/>
                <w:szCs w:val="18"/>
              </w:rPr>
              <w:t xml:space="preserve">(e.g. </w:t>
            </w:r>
            <w:r>
              <w:rPr>
                <w:rStyle w:val="VerbatimChar"/>
                <w:sz w:val="18"/>
                <w:szCs w:val="18"/>
              </w:rPr>
              <w:t xml:space="preserve">2026-2027</w:t>
            </w:r>
            <w:r>
              <w:rPr>
                <w:sz w:val="18"/>
                <w:szCs w:val="18"/>
              </w:rPr>
              <w:t xml:space="preserve">); start/end dates configured per calendar template</w:t>
            </w:r>
          </w:p>
        </w:tc>
      </w:tr>
      <w:tr>
        <w:trPr/>
        <w:tc>
          <w:tcPr>
            <w:tcW w:w="1660" w:type="dxa"/>
          </w:tcPr>
          <w:p>
            <w:pPr>
              <w:pStyle w:val="Compact"/>
              <w:spacing w:before="20" w:after="20"/>
              <w:jc w:val="left"/>
            </w:pPr>
            <w:r>
              <w:rPr>
                <w:sz w:val="18"/>
                <w:szCs w:val="18"/>
              </w:rPr>
              <w:t xml:space="preserve">Default calendar template [ASSUMPTION]</w:t>
            </w:r>
          </w:p>
        </w:tc>
        <w:tc>
          <w:tcPr>
            <w:tcW w:w="7976" w:type="dxa"/>
          </w:tcPr>
          <w:p>
            <w:pPr>
              <w:pStyle w:val="Compact"/>
              <w:spacing w:before="20" w:after="20"/>
              <w:jc w:val="left"/>
            </w:pPr>
            <w:r>
              <w:rPr>
                <w:sz w:val="18"/>
                <w:szCs w:val="18"/>
              </w:rPr>
              <w:t xml:space="preserve">Monthly reporting periods September–May, two semesters (Sep–Jan, Feb–May/June). Vientiane Capital schools began classes on 1 September 2026 [EXTERNAL, S-11]; exact term boundaries per province/school are</w:t>
            </w:r>
            <w:r>
              <w:rPr>
                <w:sz w:val="18"/>
                <w:szCs w:val="18"/>
              </w:rPr>
              <w:t xml:space="preserve"> </w:t>
            </w:r>
            <w:r>
              <w:rPr>
                <w:bCs/>
                <w:b/>
                <w:sz w:val="18"/>
                <w:szCs w:val="18"/>
              </w:rPr>
              <w:t xml:space="preserve">Unverified — requires confirmation</w:t>
            </w:r>
            <w:r>
              <w:rPr>
                <w:sz w:val="18"/>
                <w:szCs w:val="18"/>
              </w:rPr>
              <w:t xml:space="preserve"> </w:t>
            </w:r>
            <w:r>
              <w:rPr>
                <w:sz w:val="18"/>
                <w:szCs w:val="18"/>
              </w:rPr>
              <w:t xml:space="preserve">in RES-002</w:t>
            </w:r>
          </w:p>
        </w:tc>
      </w:tr>
      <w:tr>
        <w:trPr/>
        <w:tc>
          <w:tcPr>
            <w:tcW w:w="1660" w:type="dxa"/>
            <w:shd w:val="clear" w:color="auto" w:fill="F3F6FA"/>
          </w:tcPr>
          <w:p>
            <w:pPr>
              <w:pStyle w:val="Compact"/>
              <w:spacing w:before="20" w:after="20"/>
              <w:jc w:val="left"/>
            </w:pPr>
            <w:r>
              <w:rPr>
                <w:sz w:val="18"/>
                <w:szCs w:val="18"/>
              </w:rPr>
              <w:t xml:space="preserve">Period ordering</w:t>
            </w:r>
          </w:p>
        </w:tc>
        <w:tc>
          <w:tcPr>
            <w:tcW w:w="7976" w:type="dxa"/>
            <w:shd w:val="clear" w:color="auto" w:fill="F3F6FA"/>
          </w:tcPr>
          <w:p>
            <w:pPr>
              <w:pStyle w:val="Compact"/>
              <w:spacing w:before="20" w:after="20"/>
              <w:jc w:val="left"/>
            </w:pPr>
            <w:r>
              <w:rPr>
                <w:rStyle w:val="VerbatimChar"/>
                <w:sz w:val="18"/>
                <w:szCs w:val="18"/>
              </w:rPr>
              <w:t xml:space="preserve">reporting_period.sequence</w:t>
            </w:r>
            <w:r>
              <w:rPr>
                <w:sz w:val="18"/>
                <w:szCs w:val="18"/>
              </w:rPr>
              <w:t xml:space="preserve"> </w:t>
            </w:r>
            <w:r>
              <w:rPr>
                <w:sz w:val="18"/>
                <w:szCs w:val="18"/>
              </w:rPr>
              <w:t xml:space="preserve">integer within an academic year; charts sort by sequence, not by name</w:t>
            </w:r>
          </w:p>
        </w:tc>
      </w:tr>
      <w:tr>
        <w:trPr/>
        <w:tc>
          <w:tcPr>
            <w:tcW w:w="1660" w:type="dxa"/>
          </w:tcPr>
          <w:p>
            <w:pPr>
              <w:pStyle w:val="Compact"/>
              <w:spacing w:before="20" w:after="20"/>
              <w:jc w:val="left"/>
            </w:pPr>
            <w:r>
              <w:rPr>
                <w:sz w:val="18"/>
                <w:szCs w:val="18"/>
              </w:rPr>
              <w:t xml:space="preserve">“</w:t>
            </w:r>
            <w:r>
              <w:rPr>
                <w:sz w:val="18"/>
                <w:szCs w:val="18"/>
              </w:rPr>
              <w:t xml:space="preserve">Previous comparable period</w:t>
            </w:r>
            <w:r>
              <w:rPr>
                <w:sz w:val="18"/>
                <w:szCs w:val="18"/>
              </w:rPr>
              <w:t xml:space="preserve">”</w:t>
            </w:r>
          </w:p>
        </w:tc>
        <w:tc>
          <w:tcPr>
            <w:tcW w:w="7976" w:type="dxa"/>
          </w:tcPr>
          <w:p>
            <w:pPr>
              <w:pStyle w:val="Compact"/>
              <w:spacing w:before="20" w:after="20"/>
              <w:jc w:val="left"/>
            </w:pPr>
            <w:r>
              <w:rPr>
                <w:sz w:val="18"/>
                <w:szCs w:val="18"/>
              </w:rPr>
              <w:t xml:space="preserve">Previous submitted period of the same</w:t>
            </w:r>
            <w:r>
              <w:rPr>
                <w:sz w:val="18"/>
                <w:szCs w:val="18"/>
              </w:rPr>
              <w:t xml:space="preserve"> </w:t>
            </w:r>
            <w:r>
              <w:rPr>
                <w:rStyle w:val="VerbatimChar"/>
                <w:sz w:val="18"/>
                <w:szCs w:val="18"/>
              </w:rPr>
              <w:t xml:space="preserve">period_type</w:t>
            </w:r>
            <w:r>
              <w:rPr>
                <w:sz w:val="18"/>
                <w:szCs w:val="18"/>
              </w:rPr>
              <w:t xml:space="preserve"> </w:t>
            </w:r>
            <w:r>
              <w:rPr>
                <w:sz w:val="18"/>
                <w:szCs w:val="18"/>
              </w:rPr>
              <w:t xml:space="preserve">within the same or immediately previous enrolment, provided both use the same scale family; otherwise none</w:t>
            </w:r>
          </w:p>
        </w:tc>
      </w:tr>
    </w:tbl>
    <w:bookmarkEnd w:id="183"/>
    <w:bookmarkStart w:id="184" w:name="grading-scales-and-normalisation"/>
    <w:p>
      <w:pPr>
        <w:pStyle w:val="Heading2"/>
      </w:pPr>
      <w:r>
        <w:t xml:space="preserve">19.2 Grading scales and normalisation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3143"/>
        <w:gridCol w:w="4606"/>
        <w:gridCol w:w="1886"/>
      </w:tblGrid>
      <w:tr>
        <w:trPr>
          <w:tblHeader w:val="true"/>
          <w:tblHeader w:val="true"/>
        </w:trPr>
        <w:tc>
          <w:tcPr>
            <w:tcW w:w="3143" w:type="dxa"/>
            <w:shd w:val="clear" w:color="auto" w:fill="1E3A5F"/>
          </w:tcPr>
          <w:p>
            <w:pPr>
              <w:pStyle w:val="Compact"/>
              <w:spacing w:before="20" w:after="20"/>
              <w:jc w:val="left"/>
            </w:pPr>
            <w:r>
              <w:rPr>
                <w:b/>
                <w:color w:val="FFFFFF"/>
                <w:sz w:val="18"/>
                <w:szCs w:val="18"/>
              </w:rPr>
              <w:t xml:space="preserve">Scale attribute</w:t>
            </w:r>
          </w:p>
        </w:tc>
        <w:tc>
          <w:tcPr>
            <w:tcW w:w="4606" w:type="dxa"/>
            <w:shd w:val="clear" w:color="auto" w:fill="1E3A5F"/>
          </w:tcPr>
          <w:p>
            <w:pPr>
              <w:pStyle w:val="Compact"/>
              <w:spacing w:before="20" w:after="20"/>
              <w:jc w:val="left"/>
            </w:pPr>
            <w:r>
              <w:rPr>
                <w:b/>
                <w:color w:val="FFFFFF"/>
                <w:sz w:val="18"/>
                <w:szCs w:val="18"/>
              </w:rPr>
              <w:t xml:space="preserve">Example</w:t>
            </w:r>
            <w:r>
              <w:rPr>
                <w:b/>
                <w:color w:val="FFFFFF"/>
                <w:sz w:val="18"/>
                <w:szCs w:val="18"/>
              </w:rPr>
              <w:t xml:space="preserve"> </w:t>
            </w:r>
            <w:r>
              <w:rPr>
                <w:b/>
                <w:color w:val="FFFFFF"/>
                <w:sz w:val="18"/>
                <w:szCs w:val="18"/>
              </w:rPr>
              <w:t xml:space="preserve">“</w:t>
            </w:r>
            <w:r>
              <w:rPr>
                <w:b/>
                <w:color w:val="FFFFFF"/>
                <w:sz w:val="18"/>
                <w:szCs w:val="18"/>
              </w:rPr>
              <w:t xml:space="preserve">LA-0-10-H</w:t>
            </w:r>
            <w:r>
              <w:rPr>
                <w:b/>
                <w:color w:val="FFFFFF"/>
                <w:sz w:val="18"/>
                <w:szCs w:val="18"/>
              </w:rPr>
              <w:t xml:space="preserve">”</w:t>
            </w:r>
            <w:r>
              <w:rPr>
                <w:b/>
                <w:color w:val="FFFFFF"/>
                <w:sz w:val="18"/>
                <w:szCs w:val="18"/>
              </w:rPr>
              <w:t xml:space="preserve"> </w:t>
            </w:r>
            <w:r>
              <w:rPr>
                <w:b/>
                <w:color w:val="FFFFFF"/>
                <w:sz w:val="18"/>
                <w:szCs w:val="18"/>
              </w:rPr>
              <w:t xml:space="preserve">(assumed default)</w:t>
            </w:r>
          </w:p>
        </w:tc>
        <w:tc>
          <w:tcPr>
            <w:tcW w:w="1886" w:type="dxa"/>
            <w:shd w:val="clear" w:color="auto" w:fill="1E3A5F"/>
          </w:tcPr>
          <w:p>
            <w:pPr>
              <w:pStyle w:val="Compact"/>
              <w:spacing w:before="20" w:after="20"/>
              <w:jc w:val="left"/>
            </w:pPr>
            <w:r>
              <w:rPr>
                <w:b/>
                <w:color w:val="FFFFFF"/>
                <w:sz w:val="18"/>
                <w:szCs w:val="18"/>
              </w:rPr>
              <w:t xml:space="preserve">Example</w:t>
            </w:r>
            <w:r>
              <w:rPr>
                <w:b/>
                <w:color w:val="FFFFFF"/>
                <w:sz w:val="18"/>
                <w:szCs w:val="18"/>
              </w:rPr>
              <w:t xml:space="preserve"> </w:t>
            </w:r>
            <w:r>
              <w:rPr>
                <w:b/>
                <w:color w:val="FFFFFF"/>
                <w:sz w:val="18"/>
                <w:szCs w:val="18"/>
              </w:rPr>
              <w:t xml:space="preserve">“</w:t>
            </w:r>
            <w:r>
              <w:rPr>
                <w:b/>
                <w:color w:val="FFFFFF"/>
                <w:sz w:val="18"/>
                <w:szCs w:val="18"/>
              </w:rPr>
              <w:t xml:space="preserve">PCT-0-100</w:t>
            </w:r>
            <w:r>
              <w:rPr>
                <w:b/>
                <w:color w:val="FFFFFF"/>
                <w:sz w:val="18"/>
                <w:szCs w:val="18"/>
              </w:rPr>
              <w:t xml:space="preserve">”</w:t>
            </w:r>
          </w:p>
        </w:tc>
      </w:tr>
      <w:tr>
        <w:trPr/>
        <w:tc>
          <w:tcPr>
            <w:tcW w:w="3143" w:type="dxa"/>
          </w:tcPr>
          <w:p>
            <w:pPr>
              <w:pStyle w:val="Compact"/>
              <w:spacing w:before="20" w:after="20"/>
              <w:jc w:val="left"/>
            </w:pPr>
            <w:r>
              <w:rPr>
                <w:sz w:val="18"/>
                <w:szCs w:val="18"/>
              </w:rPr>
              <w:t xml:space="preserve">min / max</w:t>
            </w:r>
          </w:p>
        </w:tc>
        <w:tc>
          <w:tcPr>
            <w:tcW w:w="4606" w:type="dxa"/>
          </w:tcPr>
          <w:p>
            <w:pPr>
              <w:pStyle w:val="Compact"/>
              <w:spacing w:before="20" w:after="20"/>
              <w:jc w:val="left"/>
            </w:pPr>
            <w:r>
              <w:rPr>
                <w:sz w:val="18"/>
                <w:szCs w:val="18"/>
              </w:rPr>
              <w:t xml:space="preserve">0 / 10</w:t>
            </w:r>
          </w:p>
        </w:tc>
        <w:tc>
          <w:tcPr>
            <w:tcW w:w="1886" w:type="dxa"/>
          </w:tcPr>
          <w:p>
            <w:pPr>
              <w:pStyle w:val="Compact"/>
              <w:spacing w:before="20" w:after="20"/>
              <w:jc w:val="left"/>
            </w:pPr>
            <w:r>
              <w:rPr>
                <w:sz w:val="18"/>
                <w:szCs w:val="18"/>
              </w:rPr>
              <w:t xml:space="preserve">0 / 100</w:t>
            </w:r>
          </w:p>
        </w:tc>
      </w:tr>
      <w:tr>
        <w:trPr/>
        <w:tc>
          <w:tcPr>
            <w:tcW w:w="3143" w:type="dxa"/>
            <w:shd w:val="clear" w:color="auto" w:fill="F3F6FA"/>
          </w:tcPr>
          <w:p>
            <w:pPr>
              <w:pStyle w:val="Compact"/>
              <w:spacing w:before="20" w:after="20"/>
              <w:jc w:val="left"/>
            </w:pPr>
            <w:r>
              <w:rPr>
                <w:sz w:val="18"/>
                <w:szCs w:val="18"/>
              </w:rPr>
              <w:t xml:space="preserve">step</w:t>
            </w:r>
          </w:p>
        </w:tc>
        <w:tc>
          <w:tcPr>
            <w:tcW w:w="4606" w:type="dxa"/>
            <w:shd w:val="clear" w:color="auto" w:fill="F3F6FA"/>
          </w:tcPr>
          <w:p>
            <w:pPr>
              <w:pStyle w:val="Compact"/>
              <w:spacing w:before="20" w:after="20"/>
              <w:jc w:val="left"/>
            </w:pPr>
            <w:r>
              <w:rPr>
                <w:sz w:val="18"/>
                <w:szCs w:val="18"/>
              </w:rPr>
              <w:t xml:space="preserve">0.5 (configurable; 0.25 or 0.1 allowed)</w:t>
            </w:r>
          </w:p>
        </w:tc>
        <w:tc>
          <w:tcPr>
            <w:tcW w:w="1886" w:type="dxa"/>
            <w:shd w:val="clear" w:color="auto" w:fill="F3F6FA"/>
          </w:tcPr>
          <w:p>
            <w:pPr>
              <w:pStyle w:val="Compact"/>
              <w:spacing w:before="20" w:after="20"/>
              <w:jc w:val="left"/>
            </w:pPr>
            <w:r>
              <w:rPr>
                <w:sz w:val="18"/>
                <w:szCs w:val="18"/>
              </w:rPr>
              <w:t xml:space="preserve">1</w:t>
            </w:r>
          </w:p>
        </w:tc>
      </w:tr>
      <w:tr>
        <w:trPr/>
        <w:tc>
          <w:tcPr>
            <w:tcW w:w="3143" w:type="dxa"/>
          </w:tcPr>
          <w:p>
            <w:pPr>
              <w:pStyle w:val="Compact"/>
              <w:spacing w:before="20" w:after="20"/>
              <w:jc w:val="left"/>
            </w:pPr>
            <w:r>
              <w:rPr>
                <w:sz w:val="18"/>
                <w:szCs w:val="18"/>
              </w:rPr>
              <w:t xml:space="preserve">decimals displayed</w:t>
            </w:r>
          </w:p>
        </w:tc>
        <w:tc>
          <w:tcPr>
            <w:tcW w:w="4606" w:type="dxa"/>
          </w:tcPr>
          <w:p>
            <w:pPr>
              <w:pStyle w:val="Compact"/>
              <w:spacing w:before="20" w:after="20"/>
              <w:jc w:val="left"/>
            </w:pPr>
            <w:r>
              <w:rPr>
                <w:sz w:val="18"/>
                <w:szCs w:val="18"/>
              </w:rPr>
              <w:t xml:space="preserve">1</w:t>
            </w:r>
          </w:p>
        </w:tc>
        <w:tc>
          <w:tcPr>
            <w:tcW w:w="1886" w:type="dxa"/>
          </w:tcPr>
          <w:p>
            <w:pPr>
              <w:pStyle w:val="Compact"/>
              <w:spacing w:before="20" w:after="20"/>
              <w:jc w:val="left"/>
            </w:pPr>
            <w:r>
              <w:rPr>
                <w:sz w:val="18"/>
                <w:szCs w:val="18"/>
              </w:rPr>
              <w:t xml:space="preserve">0</w:t>
            </w:r>
          </w:p>
        </w:tc>
      </w:tr>
      <w:tr>
        <w:trPr/>
        <w:tc>
          <w:tcPr>
            <w:tcW w:w="3143" w:type="dxa"/>
            <w:shd w:val="clear" w:color="auto" w:fill="F3F6FA"/>
          </w:tcPr>
          <w:p>
            <w:pPr>
              <w:pStyle w:val="Compact"/>
              <w:spacing w:before="20" w:after="20"/>
              <w:jc w:val="left"/>
            </w:pPr>
            <w:r>
              <w:rPr>
                <w:sz w:val="18"/>
                <w:szCs w:val="18"/>
              </w:rPr>
              <w:t xml:space="preserve">pass mark (optional)</w:t>
            </w:r>
          </w:p>
        </w:tc>
        <w:tc>
          <w:tcPr>
            <w:tcW w:w="4606" w:type="dxa"/>
            <w:shd w:val="clear" w:color="auto" w:fill="F3F6FA"/>
          </w:tcPr>
          <w:p>
            <w:pPr>
              <w:pStyle w:val="Compact"/>
              <w:spacing w:before="20" w:after="20"/>
              <w:jc w:val="left"/>
            </w:pPr>
            <w:r>
              <w:rPr>
                <w:sz w:val="18"/>
                <w:szCs w:val="18"/>
              </w:rPr>
              <w:t xml:space="preserve">5</w:t>
            </w:r>
            <w:r>
              <w:rPr>
                <w:sz w:val="18"/>
                <w:szCs w:val="18"/>
              </w:rPr>
              <w:t xml:space="preserve"> </w:t>
            </w:r>
            <w:r>
              <w:rPr>
                <w:bCs/>
                <w:b/>
                <w:sz w:val="18"/>
                <w:szCs w:val="18"/>
              </w:rPr>
              <w:t xml:space="preserve">[ASSUMPTION — verify]</w:t>
            </w:r>
          </w:p>
        </w:tc>
        <w:tc>
          <w:tcPr>
            <w:tcW w:w="1886" w:type="dxa"/>
            <w:shd w:val="clear" w:color="auto" w:fill="F3F6FA"/>
          </w:tcPr>
          <w:p>
            <w:pPr>
              <w:pStyle w:val="Compact"/>
              <w:spacing w:before="20" w:after="20"/>
              <w:jc w:val="left"/>
            </w:pPr>
            <w:r>
              <w:rPr>
                <w:sz w:val="18"/>
                <w:szCs w:val="18"/>
              </w:rPr>
              <w:t xml:space="preserve">50</w:t>
            </w:r>
          </w:p>
        </w:tc>
      </w:tr>
      <w:tr>
        <w:trPr/>
        <w:tc>
          <w:tcPr>
            <w:tcW w:w="3143" w:type="dxa"/>
          </w:tcPr>
          <w:p>
            <w:pPr>
              <w:pStyle w:val="Compact"/>
              <w:spacing w:before="20" w:after="20"/>
              <w:jc w:val="left"/>
            </w:pPr>
            <w:r>
              <w:rPr>
                <w:sz w:val="18"/>
                <w:szCs w:val="18"/>
              </w:rPr>
              <w:t xml:space="preserve">normalisable</w:t>
            </w:r>
          </w:p>
        </w:tc>
        <w:tc>
          <w:tcPr>
            <w:tcW w:w="4606" w:type="dxa"/>
          </w:tcPr>
          <w:p>
            <w:pPr>
              <w:pStyle w:val="Compact"/>
              <w:spacing w:before="20" w:after="20"/>
              <w:jc w:val="left"/>
            </w:pPr>
            <w:r>
              <w:rPr>
                <w:sz w:val="18"/>
                <w:szCs w:val="18"/>
              </w:rPr>
              <w:t xml:space="preserve">true</w:t>
            </w:r>
          </w:p>
        </w:tc>
        <w:tc>
          <w:tcPr>
            <w:tcW w:w="1886" w:type="dxa"/>
          </w:tcPr>
          <w:p>
            <w:pPr>
              <w:pStyle w:val="Compact"/>
              <w:spacing w:before="20" w:after="20"/>
              <w:jc w:val="left"/>
            </w:pPr>
            <w:r>
              <w:rPr>
                <w:sz w:val="18"/>
                <w:szCs w:val="18"/>
              </w:rPr>
              <w:t xml:space="preserve">true</w:t>
            </w:r>
          </w:p>
        </w:tc>
      </w:tr>
      <w:tr>
        <w:trPr/>
        <w:tc>
          <w:tcPr>
            <w:tcW w:w="3143" w:type="dxa"/>
            <w:shd w:val="clear" w:color="auto" w:fill="F3F6FA"/>
          </w:tcPr>
          <w:p>
            <w:pPr>
              <w:pStyle w:val="Compact"/>
              <w:spacing w:before="20" w:after="20"/>
              <w:jc w:val="left"/>
            </w:pPr>
            <w:r>
              <w:rPr>
                <w:sz w:val="18"/>
                <w:szCs w:val="18"/>
              </w:rPr>
              <w:t xml:space="preserve">scale family</w:t>
            </w:r>
          </w:p>
        </w:tc>
        <w:tc>
          <w:tcPr>
            <w:tcW w:w="4606" w:type="dxa"/>
            <w:shd w:val="clear" w:color="auto" w:fill="F3F6FA"/>
          </w:tcPr>
          <w:p>
            <w:pPr>
              <w:pStyle w:val="Compact"/>
              <w:spacing w:before="20" w:after="20"/>
              <w:jc w:val="left"/>
            </w:pPr>
            <w:r>
              <w:rPr>
                <w:rStyle w:val="VerbatimChar"/>
                <w:sz w:val="18"/>
                <w:szCs w:val="18"/>
              </w:rPr>
              <w:t xml:space="preserve">numeric_linear</w:t>
            </w:r>
          </w:p>
        </w:tc>
        <w:tc>
          <w:tcPr>
            <w:tcW w:w="1886" w:type="dxa"/>
            <w:shd w:val="clear" w:color="auto" w:fill="F3F6FA"/>
          </w:tcPr>
          <w:p>
            <w:pPr>
              <w:pStyle w:val="Compact"/>
              <w:spacing w:before="20" w:after="20"/>
              <w:jc w:val="left"/>
            </w:pPr>
            <w:r>
              <w:rPr>
                <w:rStyle w:val="VerbatimChar"/>
                <w:sz w:val="18"/>
                <w:szCs w:val="18"/>
              </w:rPr>
              <w:t xml:space="preserve">numeric_linear</w:t>
            </w:r>
          </w:p>
        </w:tc>
      </w:tr>
    </w:tbl>
    <w:p>
      <w:pPr>
        <w:pStyle w:val="BodyText"/>
      </w:pPr>
      <w:r>
        <w:rPr>
          <w:bCs/>
          <w:b/>
        </w:rPr>
        <w:t xml:space="preserve">Normalisation rule (N1).</w:t>
      </w:r>
      <w:r>
        <w:t xml:space="preserve"> </w:t>
      </w:r>
      <w:r>
        <w:t xml:space="preserve">For scales with</w:t>
      </w:r>
      <w:r>
        <w:t xml:space="preserve"> </w:t>
      </w:r>
      <w:r>
        <w:rPr>
          <w:rStyle w:val="VerbatimChar"/>
        </w:rPr>
        <w:t xml:space="preserve">normalisable=true</w:t>
      </w:r>
      <w:r>
        <w:t xml:space="preserve"> </w:t>
      </w:r>
      <w:r>
        <w:t xml:space="preserve">and family</w:t>
      </w:r>
      <w:r>
        <w:t xml:space="preserve"> </w:t>
      </w:r>
      <w:r>
        <w:rPr>
          <w:rStyle w:val="VerbatimChar"/>
        </w:rPr>
        <w:t xml:space="preserve">numeric_linear</w:t>
      </w:r>
      <w:r>
        <w:t xml:space="preserve">:</w:t>
      </w:r>
      <w:r>
        <w:t xml:space="preserve"> </w:t>
      </w:r>
      <w:r>
        <w:rPr>
          <w:rStyle w:val="VerbatimChar"/>
        </w:rPr>
        <w:t xml:space="preserve">norm = (raw − min) / (max − min)</w:t>
      </w:r>
      <w:r>
        <w:t xml:space="preserve">, displayed as a percentage only when a chart must combine scales (e.g. a transfer from a 0–10 school to a 0–100 school). Normalised values are always labelled</w:t>
      </w:r>
      <w:r>
        <w:t xml:space="preserve"> </w:t>
      </w:r>
      <w:r>
        <w:t xml:space="preserve">“</w:t>
      </w:r>
      <w:r>
        <w:t xml:space="preserve">converted to %</w:t>
      </w:r>
      <w:r>
        <w:t xml:space="preserve">”</w:t>
      </w:r>
      <w:r>
        <w:t xml:space="preserve">.</w:t>
      </w:r>
    </w:p>
    <w:p>
      <w:pPr>
        <w:pStyle w:val="BodyText"/>
      </w:pPr>
      <w:r>
        <w:rPr>
          <w:bCs/>
          <w:b/>
        </w:rPr>
        <w:t xml:space="preserve">When not to normalise (N2).</w:t>
      </w:r>
      <w:r>
        <w:t xml:space="preserve"> </w:t>
      </w:r>
      <w:r>
        <w:t xml:space="preserve">Letter grades, descriptive levels (e.g. </w:t>
      </w:r>
      <w:r>
        <w:t xml:space="preserve">“</w:t>
      </w:r>
      <w:r>
        <w:t xml:space="preserve">Good/Fair</w:t>
      </w:r>
      <w:r>
        <w:t xml:space="preserve">”</w:t>
      </w:r>
      <w:r>
        <w:t xml:space="preserve">), pass/fail, or any scale marked</w:t>
      </w:r>
      <w:r>
        <w:t xml:space="preserve"> </w:t>
      </w:r>
      <w:r>
        <w:rPr>
          <w:rStyle w:val="VerbatimChar"/>
        </w:rPr>
        <w:t xml:space="preserve">normalisable=false</w:t>
      </w:r>
      <w:r>
        <w:t xml:space="preserve"> </w:t>
      </w:r>
      <w:r>
        <w:t xml:space="preserve">are stored as ordinal codes and shown only as-is; they are excluded from means and trends. A future mapping can be approved by an Academic Reviewer as a new scale version with a documented rationale.</w:t>
      </w:r>
    </w:p>
    <w:p>
      <w:pPr>
        <w:pStyle w:val="BodyText"/>
      </w:pPr>
      <w:r>
        <w:rPr>
          <w:bCs/>
          <w:b/>
        </w:rPr>
        <w:t xml:space="preserve">Cross-school caveat (N3).</w:t>
      </w:r>
      <w:r>
        <w:t xml:space="preserve"> </w:t>
      </w:r>
      <w:r>
        <w:t xml:space="preserve">Normalisation makes numbers</w:t>
      </w:r>
      <w:r>
        <w:t xml:space="preserve"> </w:t>
      </w:r>
      <w:r>
        <w:rPr>
          <w:iCs/>
          <w:i/>
        </w:rPr>
        <w:t xml:space="preserve">comparable in units</w:t>
      </w:r>
      <w:r>
        <w:t xml:space="preserve">, not</w:t>
      </w:r>
      <w:r>
        <w:t xml:space="preserve"> </w:t>
      </w:r>
      <w:r>
        <w:rPr>
          <w:iCs/>
          <w:i/>
        </w:rPr>
        <w:t xml:space="preserve">comparable in standard</w:t>
      </w:r>
      <w:r>
        <w:t xml:space="preserve">: a 9 at one school may correspond to a 7 at another [CONFIRMED-BRIEF]. Therefore the Module (a) never compares students across schools, (b) annotates charts at school changes, and (c) computes trend statistics within an enrolment only, unless both enrolments share the same scale and the student has opted to</w:t>
      </w:r>
      <w:r>
        <w:t xml:space="preserve"> </w:t>
      </w:r>
      <w:r>
        <w:t xml:space="preserve">“</w:t>
      </w:r>
      <w:r>
        <w:t xml:space="preserve">join my years</w:t>
      </w:r>
      <w:r>
        <w:t xml:space="preserve">”</w:t>
      </w:r>
      <w:r>
        <w:t xml:space="preserve">.</w:t>
      </w:r>
    </w:p>
    <w:bookmarkEnd w:id="184"/>
    <w:bookmarkStart w:id="185" w:name="rounding-and-display"/>
    <w:p>
      <w:pPr>
        <w:pStyle w:val="Heading2"/>
      </w:pPr>
      <w:r>
        <w:t xml:space="preserve">19.3 Rounding and display</w:t>
      </w:r>
    </w:p>
    <w:p>
      <w:pPr>
        <w:numPr>
          <w:ilvl w:val="0"/>
          <w:numId w:val="1012"/>
        </w:numPr>
        <w:pStyle w:val="Compact"/>
      </w:pPr>
      <w:r>
        <w:t xml:space="preserve">Calculations use full precision (</w:t>
      </w:r>
      <w:r>
        <w:rPr>
          <w:rStyle w:val="VerbatimChar"/>
        </w:rPr>
        <w:t xml:space="preserve">NUMERIC</w:t>
      </w:r>
      <w:r>
        <w:t xml:space="preserve"> </w:t>
      </w:r>
      <w:r>
        <w:t xml:space="preserve">/ decimal arithmetic, never binary floating point for stored values).</w:t>
      </w:r>
    </w:p>
    <w:p>
      <w:pPr>
        <w:numPr>
          <w:ilvl w:val="0"/>
          <w:numId w:val="1012"/>
        </w:numPr>
        <w:pStyle w:val="Compact"/>
      </w:pPr>
      <w:r>
        <w:t xml:space="preserve">Display rounds half away from zero to the scale’s</w:t>
      </w:r>
      <w:r>
        <w:t xml:space="preserve"> </w:t>
      </w:r>
      <w:r>
        <w:rPr>
          <w:rStyle w:val="VerbatimChar"/>
        </w:rPr>
        <w:t xml:space="preserve">decimals</w:t>
      </w:r>
      <w:r>
        <w:t xml:space="preserve"> </w:t>
      </w:r>
      <w:r>
        <w:t xml:space="preserve">(means always to 1 decimal on 0–10 scales; to whole numbers on 0–100 scales).</w:t>
      </w:r>
    </w:p>
    <w:p>
      <w:pPr>
        <w:numPr>
          <w:ilvl w:val="0"/>
          <w:numId w:val="1012"/>
        </w:numPr>
        <w:pStyle w:val="Compact"/>
      </w:pPr>
      <w:r>
        <w:t xml:space="preserve">Changes smaller than half a display unit are displayed as</w:t>
      </w:r>
      <w:r>
        <w:t xml:space="preserve"> </w:t>
      </w:r>
      <w:r>
        <w:t xml:space="preserve">“</w:t>
      </w:r>
      <w:r>
        <w:t xml:space="preserve">about the same</w:t>
      </w:r>
      <w:r>
        <w:t xml:space="preserve">”</w:t>
      </w:r>
      <w:r>
        <w:t xml:space="preserve"> </w:t>
      </w:r>
      <w:r>
        <w:t xml:space="preserve">(V4).</w:t>
      </w:r>
    </w:p>
    <w:bookmarkEnd w:id="185"/>
    <w:bookmarkStart w:id="186" w:name="coverage-and-completeness"/>
    <w:p>
      <w:pPr>
        <w:pStyle w:val="Heading2"/>
      </w:pPr>
      <w:r>
        <w:t xml:space="preserve">19.4 Coverage and completeness</w:t>
      </w:r>
    </w:p>
    <w:p>
      <w:pPr>
        <w:numPr>
          <w:ilvl w:val="0"/>
          <w:numId w:val="1013"/>
        </w:numPr>
        <w:pStyle w:val="Compact"/>
      </w:pPr>
      <w:r>
        <w:rPr>
          <w:rStyle w:val="VerbatimChar"/>
        </w:rPr>
        <w:t xml:space="preserve">coverage_t = recorded_subjects_t / active_subjects_t</w:t>
      </w:r>
      <w:r>
        <w:t xml:space="preserve">, where recorded means a numeric value (statuses excluded).</w:t>
      </w:r>
    </w:p>
    <w:p>
      <w:pPr>
        <w:numPr>
          <w:ilvl w:val="0"/>
          <w:numId w:val="1013"/>
        </w:numPr>
        <w:pStyle w:val="Compact"/>
      </w:pPr>
      <w:r>
        <w:t xml:space="preserve">Period mean is shown only when</w:t>
      </w:r>
      <w:r>
        <w:t xml:space="preserve"> </w:t>
      </w:r>
      <w:r>
        <w:rPr>
          <w:rStyle w:val="VerbatimChar"/>
        </w:rPr>
        <w:t xml:space="preserve">coverage_t ≥ 0.5</w:t>
      </w:r>
      <w:r>
        <w:t xml:space="preserve">; otherwise the summary says</w:t>
      </w:r>
      <w:r>
        <w:t xml:space="preserve"> </w:t>
      </w:r>
      <w:r>
        <w:t xml:space="preserve">“</w:t>
      </w:r>
      <w:r>
        <w:t xml:space="preserve">Not enough subjects recorded for an average</w:t>
      </w:r>
      <w:r>
        <w:t xml:space="preserve">”</w:t>
      </w:r>
      <w:r>
        <w:t xml:space="preserve"> </w:t>
      </w:r>
      <w:r>
        <w:t xml:space="preserve">and lists entered values.</w:t>
      </w:r>
    </w:p>
    <w:p>
      <w:pPr>
        <w:numPr>
          <w:ilvl w:val="0"/>
          <w:numId w:val="1013"/>
        </w:numPr>
        <w:pStyle w:val="Compact"/>
      </w:pPr>
      <w:r>
        <w:t xml:space="preserve">Subjects with status</w:t>
      </w:r>
      <w:r>
        <w:t xml:space="preserve"> </w:t>
      </w:r>
      <w:r>
        <w:rPr>
          <w:rStyle w:val="VerbatimChar"/>
        </w:rPr>
        <w:t xml:space="preserve">not_applicable</w:t>
      </w:r>
      <w:r>
        <w:t xml:space="preserve"> </w:t>
      </w:r>
      <w:r>
        <w:t xml:space="preserve">or</w:t>
      </w:r>
      <w:r>
        <w:t xml:space="preserve"> </w:t>
      </w:r>
      <w:r>
        <w:rPr>
          <w:rStyle w:val="VerbatimChar"/>
        </w:rPr>
        <w:t xml:space="preserve">exempt</w:t>
      </w:r>
      <w:r>
        <w:t xml:space="preserve"> </w:t>
      </w:r>
      <w:r>
        <w:t xml:space="preserve">are removed from the denominator;</w:t>
      </w:r>
      <w:r>
        <w:t xml:space="preserve"> </w:t>
      </w:r>
      <w:r>
        <w:rPr>
          <w:rStyle w:val="VerbatimChar"/>
        </w:rPr>
        <w:t xml:space="preserve">missing</w:t>
      </w:r>
      <w:r>
        <w:t xml:space="preserve"> </w:t>
      </w:r>
      <w:r>
        <w:t xml:space="preserve">remains in the denominator.</w:t>
      </w:r>
    </w:p>
    <w:bookmarkEnd w:id="186"/>
    <w:bookmarkStart w:id="187" w:name="verification-and-source-precedence"/>
    <w:p>
      <w:pPr>
        <w:pStyle w:val="Heading2"/>
      </w:pPr>
      <w:r>
        <w:t xml:space="preserve">19.5 Verification and source precedence</w:t>
      </w:r>
    </w:p>
    <w:p>
      <w:pPr>
        <w:pStyle w:val="FirstParagraph"/>
      </w:pPr>
      <w:r>
        <w:t xml:space="preserve">If two score lines exist for the same subject and period from different sources (e.g. a future school import and a self-reported value), precedence is</w:t>
      </w:r>
      <w:r>
        <w:t xml:space="preserve"> </w:t>
      </w:r>
      <w:r>
        <w:rPr>
          <w:rStyle w:val="VerbatimChar"/>
        </w:rPr>
        <w:t xml:space="preserve">school_verified &gt; guardian_acknowledged &gt; self_reported</w:t>
      </w:r>
      <w:r>
        <w:t xml:space="preserve">; the lower-precedence value is kept as a non-current revision and the student is notified.</w:t>
      </w:r>
    </w:p>
    <w:bookmarkEnd w:id="187"/>
    <w:bookmarkStart w:id="188" w:name="entitlement-rules-summary"/>
    <w:p>
      <w:pPr>
        <w:pStyle w:val="Heading2"/>
      </w:pPr>
      <w:r>
        <w:t xml:space="preserve">19.6 Entitlement rules (summary)</w:t>
      </w:r>
    </w:p>
    <w:p>
      <w:pPr>
        <w:pStyle w:val="FirstParagraph"/>
      </w:pPr>
      <w:r>
        <w:t xml:space="preserve">See Section 30.4. Free features never lock previously recorded data (BILLING-006).</w:t>
      </w:r>
    </w:p>
    <w:bookmarkEnd w:id="188"/>
    <w:bookmarkStart w:id="189" w:name="goal-feasibility-plan-001"/>
    <w:p>
      <w:pPr>
        <w:pStyle w:val="Heading2"/>
      </w:pPr>
      <w:r>
        <w:t xml:space="preserve">19.7 Goal feasibility (PLAN-001)</w:t>
      </w:r>
    </w:p>
    <w:p>
      <w:pPr>
        <w:pStyle w:val="FirstParagraph"/>
      </w:pPr>
      <w:r>
        <w:rPr>
          <w:rStyle w:val="VerbatimChar"/>
        </w:rPr>
        <w:t xml:space="preserve">required_monthly_gain = (target − baseline) / months_remaining</w:t>
      </w:r>
      <w:r>
        <w:t xml:space="preserve"> </w:t>
      </w:r>
      <w:r>
        <w:t xml:space="preserve">(0–10 scale; scale-adjusted for other scales by multiplying thresholds by</w:t>
      </w:r>
      <w:r>
        <w:t xml:space="preserve"> </w:t>
      </w:r>
      <w:r>
        <w:rPr>
          <w:rStyle w:val="VerbatimChar"/>
        </w:rPr>
        <w:t xml:space="preserve">(max − min)/10</w:t>
      </w:r>
      <w:r>
        <w:t xml:space="preserve">). Labels: ≤ 0.25</w:t>
      </w:r>
      <w:r>
        <w:t xml:space="preserve"> </w:t>
      </w:r>
      <w:r>
        <w:rPr>
          <w:iCs/>
          <w:i/>
        </w:rPr>
        <w:t xml:space="preserve">Steady</w:t>
      </w:r>
      <w:r>
        <w:t xml:space="preserve">; ≤ 0.50</w:t>
      </w:r>
      <w:r>
        <w:t xml:space="preserve"> </w:t>
      </w:r>
      <w:r>
        <w:rPr>
          <w:iCs/>
          <w:i/>
        </w:rPr>
        <w:t xml:space="preserve">Stretch</w:t>
      </w:r>
      <w:r>
        <w:t xml:space="preserve">; &gt; 0.50</w:t>
      </w:r>
      <w:r>
        <w:t xml:space="preserve"> </w:t>
      </w:r>
      <w:r>
        <w:rPr>
          <w:iCs/>
          <w:i/>
        </w:rPr>
        <w:t xml:space="preserve">Ambitious</w:t>
      </w:r>
      <w:r>
        <w:t xml:space="preserve">; target ≤ baseline</w:t>
      </w:r>
      <w:r>
        <w:t xml:space="preserve"> </w:t>
      </w:r>
      <w:r>
        <w:rPr>
          <w:iCs/>
          <w:i/>
        </w:rPr>
        <w:t xml:space="preserve">Maintain</w:t>
      </w:r>
      <w:r>
        <w:t xml:space="preserve">. The label is guidance only.</w:t>
      </w:r>
    </w:p>
    <w:bookmarkEnd w:id="189"/>
    <w:bookmarkStart w:id="190" w:name="report-generation-timing"/>
    <w:p>
      <w:pPr>
        <w:pStyle w:val="Heading2"/>
      </w:pPr>
      <w:r>
        <w:t xml:space="preserve">19.8 Report generation timing</w:t>
      </w:r>
    </w:p>
    <w:p>
      <w:pPr>
        <w:pStyle w:val="FirstParagraph"/>
      </w:pPr>
      <w:r>
        <w:t xml:space="preserve">Monthly guardian reports and AI summaries are generated from an immutable snapshot at T + 3 days after submission (BR-B14). Student-facing dashboard updates are immediate.</w:t>
      </w:r>
    </w:p>
    <w:bookmarkEnd w:id="190"/>
    <w:bookmarkEnd w:id="191"/>
    <w:bookmarkStart w:id="202" w:name="academic-analysis-methodology"/>
    <w:p>
      <w:pPr>
        <w:pStyle w:val="Heading1"/>
      </w:pPr>
      <w:r>
        <w:t xml:space="preserve">20. Academic Analysis Methodology</w:t>
      </w:r>
    </w:p>
    <w:bookmarkStart w:id="192" w:name="classification-of-logic-types"/>
    <w:p>
      <w:pPr>
        <w:pStyle w:val="Heading2"/>
      </w:pPr>
      <w:r>
        <w:t xml:space="preserve">20.1 Classification of logic types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3904"/>
        <w:gridCol w:w="2419"/>
        <w:gridCol w:w="3312"/>
      </w:tblGrid>
      <w:tr>
        <w:trPr>
          <w:tblHeader w:val="true"/>
          <w:tblHeader w:val="true"/>
        </w:trPr>
        <w:tc>
          <w:tcPr>
            <w:tcW w:w="3904" w:type="dxa"/>
            <w:shd w:val="clear" w:color="auto" w:fill="1E3A5F"/>
          </w:tcPr>
          <w:p>
            <w:pPr>
              <w:pStyle w:val="Compact"/>
              <w:spacing w:before="20" w:after="20"/>
              <w:jc w:val="left"/>
            </w:pPr>
            <w:r>
              <w:rPr>
                <w:b/>
                <w:color w:val="FFFFFF"/>
                <w:sz w:val="18"/>
                <w:szCs w:val="18"/>
              </w:rPr>
              <w:t xml:space="preserve">Function</w:t>
            </w:r>
          </w:p>
        </w:tc>
        <w:tc>
          <w:tcPr>
            <w:tcW w:w="2419" w:type="dxa"/>
            <w:shd w:val="clear" w:color="auto" w:fill="1E3A5F"/>
          </w:tcPr>
          <w:p>
            <w:pPr>
              <w:pStyle w:val="Compact"/>
              <w:spacing w:before="20" w:after="20"/>
              <w:jc w:val="left"/>
            </w:pPr>
            <w:r>
              <w:rPr>
                <w:b/>
                <w:color w:val="FFFFFF"/>
                <w:sz w:val="18"/>
                <w:szCs w:val="18"/>
              </w:rPr>
              <w:t xml:space="preserve">Logic type</w:t>
            </w:r>
          </w:p>
        </w:tc>
        <w:tc>
          <w:tcPr>
            <w:tcW w:w="3312" w:type="dxa"/>
            <w:shd w:val="clear" w:color="auto" w:fill="1E3A5F"/>
          </w:tcPr>
          <w:p>
            <w:pPr>
              <w:pStyle w:val="Compact"/>
              <w:spacing w:before="20" w:after="20"/>
              <w:jc w:val="left"/>
            </w:pPr>
            <w:r>
              <w:rPr>
                <w:b/>
                <w:color w:val="FFFFFF"/>
                <w:sz w:val="18"/>
                <w:szCs w:val="18"/>
              </w:rPr>
              <w:t xml:space="preserve">Rationale</w:t>
            </w:r>
          </w:p>
        </w:tc>
      </w:tr>
      <w:tr>
        <w:trPr/>
        <w:tc>
          <w:tcPr>
            <w:tcW w:w="3904" w:type="dxa"/>
          </w:tcPr>
          <w:p>
            <w:pPr>
              <w:pStyle w:val="Compact"/>
              <w:spacing w:before="20" w:after="20"/>
              <w:jc w:val="left"/>
            </w:pPr>
            <w:r>
              <w:rPr>
                <w:sz w:val="18"/>
                <w:szCs w:val="18"/>
              </w:rPr>
              <w:t xml:space="preserve">Validation, means, changes, rolling means, coverage</w:t>
            </w:r>
          </w:p>
        </w:tc>
        <w:tc>
          <w:tcPr>
            <w:tcW w:w="2419" w:type="dxa"/>
          </w:tcPr>
          <w:p>
            <w:pPr>
              <w:pStyle w:val="Compact"/>
              <w:spacing w:before="20" w:after="20"/>
              <w:jc w:val="left"/>
            </w:pPr>
            <w:r>
              <w:rPr>
                <w:bCs/>
                <w:b/>
                <w:sz w:val="18"/>
                <w:szCs w:val="18"/>
              </w:rPr>
              <w:t xml:space="preserve">Deterministic software logic</w:t>
            </w:r>
          </w:p>
        </w:tc>
        <w:tc>
          <w:tcPr>
            <w:tcW w:w="3312" w:type="dxa"/>
          </w:tcPr>
          <w:p>
            <w:pPr>
              <w:pStyle w:val="Compact"/>
              <w:spacing w:before="20" w:after="20"/>
              <w:jc w:val="left"/>
            </w:pPr>
            <w:r>
              <w:rPr>
                <w:sz w:val="18"/>
                <w:szCs w:val="18"/>
              </w:rPr>
              <w:t xml:space="preserve">Must be exact and reproducible</w:t>
            </w:r>
          </w:p>
        </w:tc>
      </w:tr>
      <w:tr>
        <w:trPr/>
        <w:tc>
          <w:tcPr>
            <w:tcW w:w="3904" w:type="dxa"/>
            <w:shd w:val="clear" w:color="auto" w:fill="F3F6FA"/>
          </w:tcPr>
          <w:p>
            <w:pPr>
              <w:pStyle w:val="Compact"/>
              <w:spacing w:before="20" w:after="20"/>
              <w:jc w:val="left"/>
            </w:pPr>
            <w:r>
              <w:rPr>
                <w:sz w:val="18"/>
                <w:szCs w:val="18"/>
              </w:rPr>
              <w:t xml:space="preserve">Trend slope and significance, variability</w:t>
            </w:r>
          </w:p>
        </w:tc>
        <w:tc>
          <w:tcPr>
            <w:tcW w:w="2419" w:type="dxa"/>
            <w:shd w:val="clear" w:color="auto" w:fill="F3F6FA"/>
          </w:tcPr>
          <w:p>
            <w:pPr>
              <w:pStyle w:val="Compact"/>
              <w:spacing w:before="20" w:after="20"/>
              <w:jc w:val="left"/>
            </w:pPr>
            <w:r>
              <w:rPr>
                <w:bCs/>
                <w:b/>
                <w:sz w:val="18"/>
                <w:szCs w:val="18"/>
              </w:rPr>
              <w:t xml:space="preserve">Statistical analysis</w:t>
            </w:r>
            <w:r>
              <w:rPr>
                <w:sz w:val="18"/>
                <w:szCs w:val="18"/>
              </w:rPr>
              <w:t xml:space="preserve"> </w:t>
            </w:r>
            <w:r>
              <w:rPr>
                <w:sz w:val="18"/>
                <w:szCs w:val="18"/>
              </w:rPr>
              <w:t xml:space="preserve">(non-parametric, small-sample)</w:t>
            </w:r>
          </w:p>
        </w:tc>
        <w:tc>
          <w:tcPr>
            <w:tcW w:w="3312" w:type="dxa"/>
            <w:shd w:val="clear" w:color="auto" w:fill="F3F6FA"/>
          </w:tcPr>
          <w:p>
            <w:pPr>
              <w:pStyle w:val="Compact"/>
              <w:spacing w:before="20" w:after="20"/>
              <w:jc w:val="left"/>
            </w:pPr>
            <w:r>
              <w:rPr>
                <w:sz w:val="18"/>
                <w:szCs w:val="18"/>
              </w:rPr>
              <w:t xml:space="preserve">Robust to outliers and few data points</w:t>
            </w:r>
          </w:p>
        </w:tc>
      </w:tr>
      <w:tr>
        <w:trPr/>
        <w:tc>
          <w:tcPr>
            <w:tcW w:w="3904" w:type="dxa"/>
          </w:tcPr>
          <w:p>
            <w:pPr>
              <w:pStyle w:val="Compact"/>
              <w:spacing w:before="20" w:after="20"/>
              <w:jc w:val="left"/>
            </w:pPr>
            <w:r>
              <w:rPr>
                <w:sz w:val="18"/>
                <w:szCs w:val="18"/>
              </w:rPr>
              <w:t xml:space="preserve">Stronger/lower subject labels, recommendation rules, feasibility labels</w:t>
            </w:r>
          </w:p>
        </w:tc>
        <w:tc>
          <w:tcPr>
            <w:tcW w:w="2419" w:type="dxa"/>
          </w:tcPr>
          <w:p>
            <w:pPr>
              <w:pStyle w:val="Compact"/>
              <w:spacing w:before="20" w:after="20"/>
              <w:jc w:val="left"/>
            </w:pPr>
            <w:r>
              <w:rPr>
                <w:bCs/>
                <w:b/>
                <w:sz w:val="18"/>
                <w:szCs w:val="18"/>
              </w:rPr>
              <w:t xml:space="preserve">Rules-based</w:t>
            </w:r>
          </w:p>
        </w:tc>
        <w:tc>
          <w:tcPr>
            <w:tcW w:w="3312" w:type="dxa"/>
          </w:tcPr>
          <w:p>
            <w:pPr>
              <w:pStyle w:val="Compact"/>
              <w:spacing w:before="20" w:after="20"/>
              <w:jc w:val="left"/>
            </w:pPr>
            <w:r>
              <w:rPr>
                <w:sz w:val="18"/>
                <w:szCs w:val="18"/>
              </w:rPr>
              <w:t xml:space="preserve">Explainable, auditable, adjustable by reviewers</w:t>
            </w:r>
          </w:p>
        </w:tc>
      </w:tr>
      <w:tr>
        <w:trPr/>
        <w:tc>
          <w:tcPr>
            <w:tcW w:w="3904" w:type="dxa"/>
            <w:shd w:val="clear" w:color="auto" w:fill="F3F6FA"/>
          </w:tcPr>
          <w:p>
            <w:pPr>
              <w:pStyle w:val="Compact"/>
              <w:spacing w:before="20" w:after="20"/>
              <w:jc w:val="left"/>
            </w:pPr>
            <w:r>
              <w:rPr>
                <w:sz w:val="18"/>
                <w:szCs w:val="18"/>
              </w:rPr>
              <w:t xml:space="preserve">OCR field extraction, subject alias fuzzy matching</w:t>
            </w:r>
          </w:p>
        </w:tc>
        <w:tc>
          <w:tcPr>
            <w:tcW w:w="2419" w:type="dxa"/>
            <w:shd w:val="clear" w:color="auto" w:fill="F3F6FA"/>
          </w:tcPr>
          <w:p>
            <w:pPr>
              <w:pStyle w:val="Compact"/>
              <w:spacing w:before="20" w:after="20"/>
              <w:jc w:val="left"/>
            </w:pPr>
            <w:r>
              <w:rPr>
                <w:bCs/>
                <w:b/>
                <w:sz w:val="18"/>
                <w:szCs w:val="18"/>
              </w:rPr>
              <w:t xml:space="preserve">Machine-learning inference</w:t>
            </w:r>
          </w:p>
        </w:tc>
        <w:tc>
          <w:tcPr>
            <w:tcW w:w="3312" w:type="dxa"/>
            <w:shd w:val="clear" w:color="auto" w:fill="F3F6FA"/>
          </w:tcPr>
          <w:p>
            <w:pPr>
              <w:pStyle w:val="Compact"/>
              <w:spacing w:before="20" w:after="20"/>
              <w:jc w:val="left"/>
            </w:pPr>
            <w:r>
              <w:rPr>
                <w:sz w:val="18"/>
                <w:szCs w:val="18"/>
              </w:rPr>
              <w:t xml:space="preserve">Perception task; outputs always confirmed by user</w:t>
            </w:r>
          </w:p>
        </w:tc>
      </w:tr>
      <w:tr>
        <w:trPr/>
        <w:tc>
          <w:tcPr>
            <w:tcW w:w="3904" w:type="dxa"/>
          </w:tcPr>
          <w:p>
            <w:pPr>
              <w:pStyle w:val="Compact"/>
              <w:spacing w:before="20" w:after="20"/>
              <w:jc w:val="left"/>
            </w:pPr>
            <w:r>
              <w:rPr>
                <w:sz w:val="18"/>
                <w:szCs w:val="18"/>
              </w:rPr>
              <w:t xml:space="preserve">Plain-language explanations, conversational Q&amp;A, career explanation text</w:t>
            </w:r>
          </w:p>
        </w:tc>
        <w:tc>
          <w:tcPr>
            <w:tcW w:w="2419" w:type="dxa"/>
          </w:tcPr>
          <w:p>
            <w:pPr>
              <w:pStyle w:val="Compact"/>
              <w:spacing w:before="20" w:after="20"/>
              <w:jc w:val="left"/>
            </w:pPr>
            <w:r>
              <w:rPr>
                <w:bCs/>
                <w:b/>
                <w:sz w:val="18"/>
                <w:szCs w:val="18"/>
              </w:rPr>
              <w:t xml:space="preserve">Generative AI</w:t>
            </w:r>
          </w:p>
        </w:tc>
        <w:tc>
          <w:tcPr>
            <w:tcW w:w="3312" w:type="dxa"/>
          </w:tcPr>
          <w:p>
            <w:pPr>
              <w:pStyle w:val="Compact"/>
              <w:spacing w:before="20" w:after="20"/>
              <w:jc w:val="left"/>
            </w:pPr>
            <w:r>
              <w:rPr>
                <w:sz w:val="18"/>
                <w:szCs w:val="18"/>
              </w:rPr>
              <w:t xml:space="preserve">Language only; grounded in deterministic outputs and validated</w:t>
            </w:r>
          </w:p>
        </w:tc>
      </w:tr>
    </w:tbl>
    <w:p>
      <w:pPr>
        <w:pStyle w:val="BodyText"/>
      </w:pPr>
      <w:r>
        <w:t xml:space="preserve">No machine-learning prediction of future scores, exam results or admission is included in Phases 1–5.</w:t>
      </w:r>
    </w:p>
    <w:bookmarkEnd w:id="192"/>
    <w:bookmarkStart w:id="193" w:name="formulas"/>
    <w:p>
      <w:pPr>
        <w:pStyle w:val="Heading2"/>
      </w:pPr>
      <w:r>
        <w:t xml:space="preserve">20.2 Formulas</w:t>
      </w:r>
    </w:p>
    <w:p>
      <w:pPr>
        <w:pStyle w:val="FirstParagraph"/>
      </w:pPr>
      <w:r>
        <w:t xml:space="preserve">Notation: student</w:t>
      </w:r>
      <w:r>
        <w:t xml:space="preserve"> </w:t>
      </w:r>
      <w:r>
        <w:rPr>
          <w:iCs/>
          <w:i/>
        </w:rPr>
        <w:t xml:space="preserve">s</w:t>
      </w:r>
      <w:r>
        <w:t xml:space="preserve">, subject</w:t>
      </w:r>
      <w:r>
        <w:t xml:space="preserve"> </w:t>
      </w:r>
      <w:r>
        <w:rPr>
          <w:iCs/>
          <w:i/>
        </w:rPr>
        <w:t xml:space="preserve">j</w:t>
      </w:r>
      <w:r>
        <w:t xml:space="preserve">, period</w:t>
      </w:r>
      <w:r>
        <w:t xml:space="preserve"> </w:t>
      </w:r>
      <w:r>
        <w:rPr>
          <w:iCs/>
          <w:i/>
        </w:rPr>
        <w:t xml:space="preserve">t</w:t>
      </w:r>
      <w:r>
        <w:t xml:space="preserve">;</w:t>
      </w:r>
      <w:r>
        <w:t xml:space="preserve"> </w:t>
      </w:r>
      <w:r>
        <w:rPr>
          <w:rStyle w:val="VerbatimChar"/>
        </w:rPr>
        <w:t xml:space="preserve">x_{j,t}</w:t>
      </w:r>
      <w:r>
        <w:t xml:space="preserve"> </w:t>
      </w:r>
      <w:r>
        <w:t xml:space="preserve">raw numeric score (NULL if not numeric);</w:t>
      </w:r>
      <w:r>
        <w:t xml:space="preserve"> </w:t>
      </w:r>
      <w:r>
        <w:rPr>
          <w:rStyle w:val="VerbatimChar"/>
        </w:rPr>
        <w:t xml:space="preserve">J_t</w:t>
      </w:r>
      <w:r>
        <w:t xml:space="preserve"> </w:t>
      </w:r>
      <w:r>
        <w:t xml:space="preserve">subjects with a numeric value at</w:t>
      </w:r>
      <w:r>
        <w:t xml:space="preserve"> </w:t>
      </w:r>
      <w:r>
        <w:rPr>
          <w:iCs/>
          <w:i/>
        </w:rPr>
        <w:t xml:space="preserve">t</w:t>
      </w:r>
      <w:r>
        <w:t xml:space="preserv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478"/>
        <w:gridCol w:w="1440"/>
        <w:gridCol w:w="6038"/>
        <w:gridCol w:w="1679"/>
      </w:tblGrid>
      <w:tr>
        <w:trPr>
          <w:tblHeader w:val="true"/>
          <w:tblHeader w:val="true"/>
        </w:trPr>
        <w:tc>
          <w:tcPr>
            <w:tcW w:w="478" w:type="dxa"/>
            <w:shd w:val="clear" w:color="auto" w:fill="1E3A5F"/>
          </w:tcPr>
          <w:p>
            <w:pPr>
              <w:pStyle w:val="Compact"/>
              <w:spacing w:before="20" w:after="20"/>
              <w:jc w:val="left"/>
            </w:pPr>
            <w:r>
              <w:rPr>
                <w:b/>
                <w:color w:val="FFFFFF"/>
                <w:sz w:val="17"/>
                <w:szCs w:val="17"/>
              </w:rPr>
              <w:t xml:space="preserve">ID</w:t>
            </w:r>
          </w:p>
        </w:tc>
        <w:tc>
          <w:tcPr>
            <w:tcW w:w="1440" w:type="dxa"/>
            <w:shd w:val="clear" w:color="auto" w:fill="1E3A5F"/>
          </w:tcPr>
          <w:p>
            <w:pPr>
              <w:pStyle w:val="Compact"/>
              <w:spacing w:before="20" w:after="20"/>
              <w:jc w:val="left"/>
            </w:pPr>
            <w:r>
              <w:rPr>
                <w:b/>
                <w:color w:val="FFFFFF"/>
                <w:sz w:val="17"/>
                <w:szCs w:val="17"/>
              </w:rPr>
              <w:t xml:space="preserve">Quantity</w:t>
            </w:r>
          </w:p>
        </w:tc>
        <w:tc>
          <w:tcPr>
            <w:tcW w:w="6038" w:type="dxa"/>
            <w:shd w:val="clear" w:color="auto" w:fill="1E3A5F"/>
          </w:tcPr>
          <w:p>
            <w:pPr>
              <w:pStyle w:val="Compact"/>
              <w:spacing w:before="20" w:after="20"/>
              <w:jc w:val="left"/>
            </w:pPr>
            <w:r>
              <w:rPr>
                <w:b/>
                <w:color w:val="FFFFFF"/>
                <w:sz w:val="17"/>
                <w:szCs w:val="17"/>
              </w:rPr>
              <w:t xml:space="preserve">Formula</w:t>
            </w:r>
          </w:p>
        </w:tc>
        <w:tc>
          <w:tcPr>
            <w:tcW w:w="1679" w:type="dxa"/>
            <w:shd w:val="clear" w:color="auto" w:fill="1E3A5F"/>
          </w:tcPr>
          <w:p>
            <w:pPr>
              <w:pStyle w:val="Compact"/>
              <w:spacing w:before="20" w:after="20"/>
              <w:jc w:val="left"/>
            </w:pPr>
            <w:r>
              <w:rPr>
                <w:b/>
                <w:color w:val="FFFFFF"/>
                <w:sz w:val="17"/>
                <w:szCs w:val="17"/>
              </w:rPr>
              <w:t xml:space="preserve">Minimum data</w:t>
            </w:r>
          </w:p>
        </w:tc>
      </w:tr>
      <w:tr>
        <w:trPr/>
        <w:tc>
          <w:tcPr>
            <w:tcW w:w="478" w:type="dxa"/>
          </w:tcPr>
          <w:p>
            <w:pPr>
              <w:pStyle w:val="Compact"/>
              <w:spacing w:before="20" w:after="20"/>
              <w:jc w:val="left"/>
            </w:pPr>
            <w:r>
              <w:rPr>
                <w:sz w:val="17"/>
                <w:szCs w:val="17"/>
              </w:rPr>
              <w:t xml:space="preserve">F1</w:t>
            </w:r>
          </w:p>
        </w:tc>
        <w:tc>
          <w:tcPr>
            <w:tcW w:w="1440" w:type="dxa"/>
          </w:tcPr>
          <w:p>
            <w:pPr>
              <w:pStyle w:val="Compact"/>
              <w:spacing w:before="20" w:after="20"/>
              <w:jc w:val="left"/>
            </w:pPr>
            <w:r>
              <w:rPr>
                <w:sz w:val="17"/>
                <w:szCs w:val="17"/>
              </w:rPr>
              <w:t xml:space="preserve">Period mean</w:t>
            </w:r>
          </w:p>
        </w:tc>
        <w:tc>
          <w:tcPr>
            <w:tcW w:w="6038" w:type="dxa"/>
          </w:tcPr>
          <w:p>
            <w:pPr>
              <w:pStyle w:val="Compact"/>
              <w:spacing w:before="20" w:after="20"/>
              <w:jc w:val="left"/>
            </w:pPr>
            <w:r>
              <w:rPr>
                <w:rStyle w:val="VerbatimChar"/>
                <w:sz w:val="17"/>
                <w:szCs w:val="17"/>
              </w:rPr>
              <w:t xml:space="preserve">M_t = (Σ_{j∈J_t} x_{j,t}) / |J_t|</w:t>
            </w:r>
            <w:r>
              <w:rPr>
                <w:sz w:val="17"/>
                <w:szCs w:val="17"/>
              </w:rPr>
              <w:t xml:space="preserve"> </w:t>
            </w:r>
            <w:r>
              <w:rPr>
                <w:sz w:val="17"/>
                <w:szCs w:val="17"/>
              </w:rPr>
              <w:t xml:space="preserve">(unweighted)</w:t>
            </w:r>
          </w:p>
        </w:tc>
        <w:tc>
          <w:tcPr>
            <w:tcW w:w="1679" w:type="dxa"/>
          </w:tcPr>
          <w:p>
            <w:pPr>
              <w:pStyle w:val="Compact"/>
              <w:spacing w:before="20" w:after="20"/>
              <w:jc w:val="left"/>
            </w:pPr>
            <w:r>
              <w:rPr>
                <w:sz w:val="17"/>
                <w:szCs w:val="17"/>
              </w:rPr>
              <w:t xml:space="preserve">coverage ≥ 0.5</w:t>
            </w:r>
          </w:p>
        </w:tc>
      </w:tr>
      <w:tr>
        <w:trPr/>
        <w:tc>
          <w:tcPr>
            <w:tcW w:w="478" w:type="dxa"/>
            <w:shd w:val="clear" w:color="auto" w:fill="F3F6FA"/>
          </w:tcPr>
          <w:p>
            <w:pPr>
              <w:pStyle w:val="Compact"/>
              <w:spacing w:before="20" w:after="20"/>
              <w:jc w:val="left"/>
            </w:pPr>
            <w:r>
              <w:rPr>
                <w:sz w:val="17"/>
                <w:szCs w:val="17"/>
              </w:rPr>
              <w:t xml:space="preserve">F2</w:t>
            </w:r>
          </w:p>
        </w:tc>
        <w:tc>
          <w:tcPr>
            <w:tcW w:w="1440" w:type="dxa"/>
            <w:shd w:val="clear" w:color="auto" w:fill="F3F6FA"/>
          </w:tcPr>
          <w:p>
            <w:pPr>
              <w:pStyle w:val="Compact"/>
              <w:spacing w:before="20" w:after="20"/>
              <w:jc w:val="left"/>
            </w:pPr>
            <w:r>
              <w:rPr>
                <w:sz w:val="17"/>
                <w:szCs w:val="17"/>
              </w:rPr>
              <w:t xml:space="preserve">Subject mean</w:t>
            </w:r>
          </w:p>
        </w:tc>
        <w:tc>
          <w:tcPr>
            <w:tcW w:w="6038" w:type="dxa"/>
            <w:shd w:val="clear" w:color="auto" w:fill="F3F6FA"/>
          </w:tcPr>
          <w:p>
            <w:pPr>
              <w:pStyle w:val="Compact"/>
              <w:spacing w:before="20" w:after="20"/>
              <w:jc w:val="left"/>
            </w:pPr>
            <w:r>
              <w:rPr>
                <w:rStyle w:val="VerbatimChar"/>
                <w:sz w:val="17"/>
                <w:szCs w:val="17"/>
              </w:rPr>
              <w:t xml:space="preserve">m_j = mean of x_{j,t}</w:t>
            </w:r>
            <w:r>
              <w:rPr>
                <w:sz w:val="17"/>
                <w:szCs w:val="17"/>
              </w:rPr>
              <w:t xml:space="preserve"> </w:t>
            </w:r>
            <w:r>
              <w:rPr>
                <w:sz w:val="17"/>
                <w:szCs w:val="17"/>
              </w:rPr>
              <w:t xml:space="preserve">over the analysis window (default: last 6 submitted periods in the current enrolment)</w:t>
            </w:r>
          </w:p>
        </w:tc>
        <w:tc>
          <w:tcPr>
            <w:tcW w:w="1679" w:type="dxa"/>
            <w:shd w:val="clear" w:color="auto" w:fill="F3F6FA"/>
          </w:tcPr>
          <w:p>
            <w:pPr>
              <w:pStyle w:val="Compact"/>
              <w:spacing w:before="20" w:after="20"/>
              <w:jc w:val="left"/>
            </w:pPr>
            <w:r>
              <w:rPr>
                <w:sz w:val="17"/>
                <w:szCs w:val="17"/>
              </w:rPr>
              <w:t xml:space="preserve">≥ 2 values</w:t>
            </w:r>
          </w:p>
        </w:tc>
      </w:tr>
      <w:tr>
        <w:trPr/>
        <w:tc>
          <w:tcPr>
            <w:tcW w:w="478" w:type="dxa"/>
          </w:tcPr>
          <w:p>
            <w:pPr>
              <w:pStyle w:val="Compact"/>
              <w:spacing w:before="20" w:after="20"/>
              <w:jc w:val="left"/>
            </w:pPr>
            <w:r>
              <w:rPr>
                <w:sz w:val="17"/>
                <w:szCs w:val="17"/>
              </w:rPr>
              <w:t xml:space="preserve">F3</w:t>
            </w:r>
          </w:p>
        </w:tc>
        <w:tc>
          <w:tcPr>
            <w:tcW w:w="1440" w:type="dxa"/>
          </w:tcPr>
          <w:p>
            <w:pPr>
              <w:pStyle w:val="Compact"/>
              <w:spacing w:before="20" w:after="20"/>
              <w:jc w:val="left"/>
            </w:pPr>
            <w:r>
              <w:rPr>
                <w:sz w:val="17"/>
                <w:szCs w:val="17"/>
              </w:rPr>
              <w:t xml:space="preserve">Period change</w:t>
            </w:r>
          </w:p>
        </w:tc>
        <w:tc>
          <w:tcPr>
            <w:tcW w:w="6038" w:type="dxa"/>
          </w:tcPr>
          <w:p>
            <w:pPr>
              <w:pStyle w:val="Compact"/>
              <w:spacing w:before="20" w:after="20"/>
              <w:jc w:val="left"/>
            </w:pPr>
            <w:r>
              <w:rPr>
                <w:rStyle w:val="VerbatimChar"/>
                <w:sz w:val="17"/>
                <w:szCs w:val="17"/>
              </w:rPr>
              <w:t xml:space="preserve">Δ_t = M_t − M_{t*}</w:t>
            </w:r>
            <w:r>
              <w:rPr>
                <w:sz w:val="17"/>
                <w:szCs w:val="17"/>
              </w:rPr>
              <w:t xml:space="preserve"> </w:t>
            </w:r>
            <w:r>
              <w:rPr>
                <w:sz w:val="17"/>
                <w:szCs w:val="17"/>
              </w:rPr>
              <w:t xml:space="preserve">where</w:t>
            </w:r>
            <w:r>
              <w:rPr>
                <w:sz w:val="17"/>
                <w:szCs w:val="17"/>
              </w:rPr>
              <w:t xml:space="preserve"> </w:t>
            </w:r>
            <w:r>
              <w:rPr>
                <w:rStyle w:val="VerbatimChar"/>
                <w:sz w:val="17"/>
                <w:szCs w:val="17"/>
              </w:rPr>
              <w:t xml:space="preserve">t*</w:t>
            </w:r>
            <w:r>
              <w:rPr>
                <w:sz w:val="17"/>
                <w:szCs w:val="17"/>
              </w:rPr>
              <w:t xml:space="preserve"> </w:t>
            </w:r>
            <w:r>
              <w:rPr>
                <w:sz w:val="17"/>
                <w:szCs w:val="17"/>
              </w:rPr>
              <w:t xml:space="preserve">is the previous comparable period</w:t>
            </w:r>
          </w:p>
        </w:tc>
        <w:tc>
          <w:tcPr>
            <w:tcW w:w="1679" w:type="dxa"/>
          </w:tcPr>
          <w:p>
            <w:pPr>
              <w:pStyle w:val="Compact"/>
              <w:spacing w:before="20" w:after="20"/>
              <w:jc w:val="left"/>
            </w:pPr>
            <w:r>
              <w:rPr>
                <w:sz w:val="17"/>
                <w:szCs w:val="17"/>
              </w:rPr>
              <w:t xml:space="preserve">both periods valid</w:t>
            </w:r>
          </w:p>
        </w:tc>
      </w:tr>
      <w:tr>
        <w:trPr/>
        <w:tc>
          <w:tcPr>
            <w:tcW w:w="478" w:type="dxa"/>
            <w:shd w:val="clear" w:color="auto" w:fill="F3F6FA"/>
          </w:tcPr>
          <w:p>
            <w:pPr>
              <w:pStyle w:val="Compact"/>
              <w:spacing w:before="20" w:after="20"/>
              <w:jc w:val="left"/>
            </w:pPr>
            <w:r>
              <w:rPr>
                <w:sz w:val="17"/>
                <w:szCs w:val="17"/>
              </w:rPr>
              <w:t xml:space="preserve">F4</w:t>
            </w:r>
          </w:p>
        </w:tc>
        <w:tc>
          <w:tcPr>
            <w:tcW w:w="1440" w:type="dxa"/>
            <w:shd w:val="clear" w:color="auto" w:fill="F3F6FA"/>
          </w:tcPr>
          <w:p>
            <w:pPr>
              <w:pStyle w:val="Compact"/>
              <w:spacing w:before="20" w:after="20"/>
              <w:jc w:val="left"/>
            </w:pPr>
            <w:r>
              <w:rPr>
                <w:sz w:val="17"/>
                <w:szCs w:val="17"/>
              </w:rPr>
              <w:t xml:space="preserve">Subject change</w:t>
            </w:r>
          </w:p>
        </w:tc>
        <w:tc>
          <w:tcPr>
            <w:tcW w:w="6038" w:type="dxa"/>
            <w:shd w:val="clear" w:color="auto" w:fill="F3F6FA"/>
          </w:tcPr>
          <w:p>
            <w:pPr>
              <w:pStyle w:val="Compact"/>
              <w:spacing w:before="20" w:after="20"/>
              <w:jc w:val="left"/>
            </w:pPr>
            <w:r>
              <w:rPr>
                <w:rStyle w:val="VerbatimChar"/>
                <w:sz w:val="17"/>
                <w:szCs w:val="17"/>
              </w:rPr>
              <w:t xml:space="preserve">δ_{j,t} = x_{j,t} − x_{j,t*}</w:t>
            </w:r>
          </w:p>
        </w:tc>
        <w:tc>
          <w:tcPr>
            <w:tcW w:w="1679" w:type="dxa"/>
            <w:shd w:val="clear" w:color="auto" w:fill="F3F6FA"/>
          </w:tcPr>
          <w:p>
            <w:pPr>
              <w:pStyle w:val="Compact"/>
              <w:spacing w:before="20" w:after="20"/>
              <w:jc w:val="left"/>
            </w:pPr>
            <w:r>
              <w:rPr>
                <w:sz w:val="17"/>
                <w:szCs w:val="17"/>
              </w:rPr>
              <w:t xml:space="preserve">both values present</w:t>
            </w:r>
          </w:p>
        </w:tc>
      </w:tr>
      <w:tr>
        <w:trPr/>
        <w:tc>
          <w:tcPr>
            <w:tcW w:w="478" w:type="dxa"/>
          </w:tcPr>
          <w:p>
            <w:pPr>
              <w:pStyle w:val="Compact"/>
              <w:spacing w:before="20" w:after="20"/>
              <w:jc w:val="left"/>
            </w:pPr>
            <w:r>
              <w:rPr>
                <w:sz w:val="17"/>
                <w:szCs w:val="17"/>
              </w:rPr>
              <w:t xml:space="preserve">F5</w:t>
            </w:r>
          </w:p>
        </w:tc>
        <w:tc>
          <w:tcPr>
            <w:tcW w:w="1440" w:type="dxa"/>
          </w:tcPr>
          <w:p>
            <w:pPr>
              <w:pStyle w:val="Compact"/>
              <w:spacing w:before="20" w:after="20"/>
              <w:jc w:val="left"/>
            </w:pPr>
            <w:r>
              <w:rPr>
                <w:sz w:val="17"/>
                <w:szCs w:val="17"/>
              </w:rPr>
              <w:t xml:space="preserve">Rolling mean (k=3)</w:t>
            </w:r>
          </w:p>
        </w:tc>
        <w:tc>
          <w:tcPr>
            <w:tcW w:w="6038" w:type="dxa"/>
          </w:tcPr>
          <w:p>
            <w:pPr>
              <w:pStyle w:val="Compact"/>
              <w:spacing w:before="20" w:after="20"/>
              <w:jc w:val="left"/>
            </w:pPr>
            <w:r>
              <w:rPr>
                <w:rStyle w:val="VerbatimChar"/>
                <w:sz w:val="17"/>
                <w:szCs w:val="17"/>
              </w:rPr>
              <w:t xml:space="preserve">R_t = mean(M_t, M_{t−1}, M_{t−2})</w:t>
            </w:r>
            <w:r>
              <w:rPr>
                <w:sz w:val="17"/>
                <w:szCs w:val="17"/>
              </w:rPr>
              <w:t xml:space="preserve"> </w:t>
            </w:r>
            <w:r>
              <w:rPr>
                <w:sz w:val="17"/>
                <w:szCs w:val="17"/>
              </w:rPr>
              <w:t xml:space="preserve">using available valid periods; shown only when all 3 exist</w:t>
            </w:r>
          </w:p>
        </w:tc>
        <w:tc>
          <w:tcPr>
            <w:tcW w:w="1679" w:type="dxa"/>
          </w:tcPr>
          <w:p>
            <w:pPr>
              <w:pStyle w:val="Compact"/>
              <w:spacing w:before="20" w:after="20"/>
              <w:jc w:val="left"/>
            </w:pPr>
            <w:r>
              <w:rPr>
                <w:sz w:val="17"/>
                <w:szCs w:val="17"/>
              </w:rPr>
              <w:t xml:space="preserve">3 consecutive valid periods</w:t>
            </w:r>
          </w:p>
        </w:tc>
      </w:tr>
      <w:tr>
        <w:trPr/>
        <w:tc>
          <w:tcPr>
            <w:tcW w:w="478" w:type="dxa"/>
            <w:shd w:val="clear" w:color="auto" w:fill="F3F6FA"/>
          </w:tcPr>
          <w:p>
            <w:pPr>
              <w:pStyle w:val="Compact"/>
              <w:spacing w:before="20" w:after="20"/>
              <w:jc w:val="left"/>
            </w:pPr>
            <w:r>
              <w:rPr>
                <w:sz w:val="17"/>
                <w:szCs w:val="17"/>
              </w:rPr>
              <w:t xml:space="preserve">F6</w:t>
            </w:r>
          </w:p>
        </w:tc>
        <w:tc>
          <w:tcPr>
            <w:tcW w:w="1440" w:type="dxa"/>
            <w:shd w:val="clear" w:color="auto" w:fill="F3F6FA"/>
          </w:tcPr>
          <w:p>
            <w:pPr>
              <w:pStyle w:val="Compact"/>
              <w:spacing w:before="20" w:after="20"/>
              <w:jc w:val="left"/>
            </w:pPr>
            <w:r>
              <w:rPr>
                <w:sz w:val="17"/>
                <w:szCs w:val="17"/>
              </w:rPr>
              <w:t xml:space="preserve">Relative deviation</w:t>
            </w:r>
          </w:p>
        </w:tc>
        <w:tc>
          <w:tcPr>
            <w:tcW w:w="6038" w:type="dxa"/>
            <w:shd w:val="clear" w:color="auto" w:fill="F3F6FA"/>
          </w:tcPr>
          <w:p>
            <w:pPr>
              <w:pStyle w:val="Compact"/>
              <w:spacing w:before="20" w:after="20"/>
              <w:jc w:val="left"/>
            </w:pPr>
            <w:r>
              <w:rPr>
                <w:rStyle w:val="VerbatimChar"/>
                <w:sz w:val="17"/>
                <w:szCs w:val="17"/>
              </w:rPr>
              <w:t xml:space="preserve">d_{j,t} = x_{j,t} − M_t</w:t>
            </w:r>
            <w:r>
              <w:rPr>
                <w:sz w:val="17"/>
                <w:szCs w:val="17"/>
              </w:rPr>
              <w:t xml:space="preserve"> </w:t>
            </w:r>
            <w:r>
              <w:rPr>
                <w:sz w:val="17"/>
                <w:szCs w:val="17"/>
              </w:rPr>
              <w:t xml:space="preserve">(score minus same-period mean);</w:t>
            </w:r>
            <w:r>
              <w:rPr>
                <w:sz w:val="17"/>
                <w:szCs w:val="17"/>
              </w:rPr>
              <w:t xml:space="preserve"> </w:t>
            </w:r>
            <w:r>
              <w:rPr>
                <w:rStyle w:val="VerbatimChar"/>
                <w:sz w:val="17"/>
                <w:szCs w:val="17"/>
              </w:rPr>
              <w:t xml:space="preserve">D_j = mean_t d_{j,t}</w:t>
            </w:r>
          </w:p>
        </w:tc>
        <w:tc>
          <w:tcPr>
            <w:tcW w:w="1679" w:type="dxa"/>
            <w:shd w:val="clear" w:color="auto" w:fill="F3F6FA"/>
          </w:tcPr>
          <w:p>
            <w:pPr>
              <w:pStyle w:val="Compact"/>
              <w:spacing w:before="20" w:after="20"/>
              <w:jc w:val="left"/>
            </w:pPr>
            <w:r>
              <w:rPr>
                <w:sz w:val="17"/>
                <w:szCs w:val="17"/>
              </w:rPr>
              <w:t xml:space="preserve">≥ 3 values</w:t>
            </w:r>
          </w:p>
        </w:tc>
      </w:tr>
      <w:tr>
        <w:trPr/>
        <w:tc>
          <w:tcPr>
            <w:tcW w:w="478" w:type="dxa"/>
          </w:tcPr>
          <w:p>
            <w:pPr>
              <w:pStyle w:val="Compact"/>
              <w:spacing w:before="20" w:after="20"/>
              <w:jc w:val="left"/>
            </w:pPr>
            <w:r>
              <w:rPr>
                <w:sz w:val="17"/>
                <w:szCs w:val="17"/>
              </w:rPr>
              <w:t xml:space="preserve">F7</w:t>
            </w:r>
          </w:p>
        </w:tc>
        <w:tc>
          <w:tcPr>
            <w:tcW w:w="1440" w:type="dxa"/>
          </w:tcPr>
          <w:p>
            <w:pPr>
              <w:pStyle w:val="Compact"/>
              <w:spacing w:before="20" w:after="20"/>
              <w:jc w:val="left"/>
            </w:pPr>
            <w:r>
              <w:rPr>
                <w:sz w:val="17"/>
                <w:szCs w:val="17"/>
              </w:rPr>
              <w:t xml:space="preserve">Consistency share</w:t>
            </w:r>
          </w:p>
        </w:tc>
        <w:tc>
          <w:tcPr>
            <w:tcW w:w="6038" w:type="dxa"/>
          </w:tcPr>
          <w:p>
            <w:pPr>
              <w:pStyle w:val="Compact"/>
              <w:spacing w:before="20" w:after="20"/>
              <w:jc w:val="left"/>
            </w:pPr>
            <w:r>
              <w:rPr>
                <w:rStyle w:val="VerbatimChar"/>
                <w:sz w:val="17"/>
                <w:szCs w:val="17"/>
              </w:rPr>
              <w:t xml:space="preserve">A_j = (# periods with d_{j,t} &gt; 0) / (# periods with x_{j,t})</w:t>
            </w:r>
          </w:p>
        </w:tc>
        <w:tc>
          <w:tcPr>
            <w:tcW w:w="1679" w:type="dxa"/>
          </w:tcPr>
          <w:p>
            <w:pPr>
              <w:pStyle w:val="Compact"/>
              <w:spacing w:before="20" w:after="20"/>
              <w:jc w:val="left"/>
            </w:pPr>
            <w:r>
              <w:rPr>
                <w:sz w:val="17"/>
                <w:szCs w:val="17"/>
              </w:rPr>
              <w:t xml:space="preserve">≥ 3 values</w:t>
            </w:r>
          </w:p>
        </w:tc>
      </w:tr>
      <w:tr>
        <w:trPr/>
        <w:tc>
          <w:tcPr>
            <w:tcW w:w="478" w:type="dxa"/>
            <w:shd w:val="clear" w:color="auto" w:fill="F3F6FA"/>
          </w:tcPr>
          <w:p>
            <w:pPr>
              <w:pStyle w:val="Compact"/>
              <w:spacing w:before="20" w:after="20"/>
              <w:jc w:val="left"/>
            </w:pPr>
            <w:r>
              <w:rPr>
                <w:sz w:val="17"/>
                <w:szCs w:val="17"/>
              </w:rPr>
              <w:t xml:space="preserve">F8</w:t>
            </w:r>
          </w:p>
        </w:tc>
        <w:tc>
          <w:tcPr>
            <w:tcW w:w="1440" w:type="dxa"/>
            <w:shd w:val="clear" w:color="auto" w:fill="F3F6FA"/>
          </w:tcPr>
          <w:p>
            <w:pPr>
              <w:pStyle w:val="Compact"/>
              <w:spacing w:before="20" w:after="20"/>
              <w:jc w:val="left"/>
            </w:pPr>
            <w:r>
              <w:rPr>
                <w:sz w:val="17"/>
                <w:szCs w:val="17"/>
              </w:rPr>
              <w:t xml:space="preserve">Variability</w:t>
            </w:r>
          </w:p>
        </w:tc>
        <w:tc>
          <w:tcPr>
            <w:tcW w:w="6038" w:type="dxa"/>
            <w:shd w:val="clear" w:color="auto" w:fill="F3F6FA"/>
          </w:tcPr>
          <w:p>
            <w:pPr>
              <w:pStyle w:val="Compact"/>
              <w:spacing w:before="20" w:after="20"/>
              <w:jc w:val="left"/>
            </w:pPr>
            <w:r>
              <w:rPr>
                <w:rStyle w:val="VerbatimChar"/>
                <w:sz w:val="17"/>
                <w:szCs w:val="17"/>
              </w:rPr>
              <w:t xml:space="preserve">SD_j</w:t>
            </w:r>
            <w:r>
              <w:rPr>
                <w:sz w:val="17"/>
                <w:szCs w:val="17"/>
              </w:rPr>
              <w:t xml:space="preserve"> </w:t>
            </w:r>
            <w:r>
              <w:rPr>
                <w:sz w:val="17"/>
                <w:szCs w:val="17"/>
              </w:rPr>
              <w:t xml:space="preserve">= sample standard deviation of</w:t>
            </w:r>
            <w:r>
              <w:rPr>
                <w:sz w:val="17"/>
                <w:szCs w:val="17"/>
              </w:rPr>
              <w:t xml:space="preserve"> </w:t>
            </w:r>
            <w:r>
              <w:rPr>
                <w:rStyle w:val="VerbatimChar"/>
                <w:sz w:val="17"/>
                <w:szCs w:val="17"/>
              </w:rPr>
              <w:t xml:space="preserve">x_{j,t}</w:t>
            </w:r>
            <w:r>
              <w:rPr>
                <w:sz w:val="17"/>
                <w:szCs w:val="17"/>
              </w:rPr>
              <w:t xml:space="preserve"> </w:t>
            </w:r>
            <w:r>
              <w:rPr>
                <w:sz w:val="17"/>
                <w:szCs w:val="17"/>
              </w:rPr>
              <w:t xml:space="preserve">in window</w:t>
            </w:r>
          </w:p>
        </w:tc>
        <w:tc>
          <w:tcPr>
            <w:tcW w:w="1679" w:type="dxa"/>
            <w:shd w:val="clear" w:color="auto" w:fill="F3F6FA"/>
          </w:tcPr>
          <w:p>
            <w:pPr>
              <w:pStyle w:val="Compact"/>
              <w:spacing w:before="20" w:after="20"/>
              <w:jc w:val="left"/>
            </w:pPr>
            <w:r>
              <w:rPr>
                <w:sz w:val="17"/>
                <w:szCs w:val="17"/>
              </w:rPr>
              <w:t xml:space="preserve">≥ 4 values</w:t>
            </w:r>
          </w:p>
        </w:tc>
      </w:tr>
      <w:tr>
        <w:trPr/>
        <w:tc>
          <w:tcPr>
            <w:tcW w:w="478" w:type="dxa"/>
          </w:tcPr>
          <w:p>
            <w:pPr>
              <w:pStyle w:val="Compact"/>
              <w:spacing w:before="20" w:after="20"/>
              <w:jc w:val="left"/>
            </w:pPr>
            <w:r>
              <w:rPr>
                <w:sz w:val="17"/>
                <w:szCs w:val="17"/>
              </w:rPr>
              <w:t xml:space="preserve">F9</w:t>
            </w:r>
          </w:p>
        </w:tc>
        <w:tc>
          <w:tcPr>
            <w:tcW w:w="1440" w:type="dxa"/>
          </w:tcPr>
          <w:p>
            <w:pPr>
              <w:pStyle w:val="Compact"/>
              <w:spacing w:before="20" w:after="20"/>
              <w:jc w:val="left"/>
            </w:pPr>
            <w:r>
              <w:rPr>
                <w:sz w:val="17"/>
                <w:szCs w:val="17"/>
              </w:rPr>
              <w:t xml:space="preserve">Trend slope</w:t>
            </w:r>
          </w:p>
        </w:tc>
        <w:tc>
          <w:tcPr>
            <w:tcW w:w="6038" w:type="dxa"/>
          </w:tcPr>
          <w:p>
            <w:pPr>
              <w:pStyle w:val="Compact"/>
              <w:spacing w:before="20" w:after="20"/>
              <w:jc w:val="left"/>
            </w:pPr>
            <w:r>
              <w:rPr>
                <w:sz w:val="17"/>
                <w:szCs w:val="17"/>
              </w:rPr>
              <w:t xml:space="preserve">Theil–Sen estimator: median of</w:t>
            </w:r>
            <w:r>
              <w:rPr>
                <w:sz w:val="17"/>
                <w:szCs w:val="17"/>
              </w:rPr>
              <w:t xml:space="preserve"> </w:t>
            </w:r>
            <w:r>
              <w:rPr>
                <w:rStyle w:val="VerbatimChar"/>
                <w:sz w:val="17"/>
                <w:szCs w:val="17"/>
              </w:rPr>
              <w:t xml:space="preserve">(x_b − x_a)/(t_b − t_a)</w:t>
            </w:r>
            <w:r>
              <w:rPr>
                <w:sz w:val="17"/>
                <w:szCs w:val="17"/>
              </w:rPr>
              <w:t xml:space="preserve"> </w:t>
            </w:r>
            <w:r>
              <w:rPr>
                <w:sz w:val="17"/>
                <w:szCs w:val="17"/>
              </w:rPr>
              <w:t xml:space="preserve">over all pairs</w:t>
            </w:r>
            <w:r>
              <w:rPr>
                <w:sz w:val="17"/>
                <w:szCs w:val="17"/>
              </w:rPr>
              <w:t xml:space="preserve"> </w:t>
            </w:r>
            <w:r>
              <w:rPr>
                <w:rStyle w:val="VerbatimChar"/>
                <w:sz w:val="17"/>
                <w:szCs w:val="17"/>
              </w:rPr>
              <w:t xml:space="preserve">a &lt; b</w:t>
            </w:r>
            <w:r>
              <w:rPr>
                <w:sz w:val="17"/>
                <w:szCs w:val="17"/>
              </w:rPr>
              <w:t xml:space="preserve"> </w:t>
            </w:r>
            <w:r>
              <w:rPr>
                <w:sz w:val="17"/>
                <w:szCs w:val="17"/>
              </w:rPr>
              <w:t xml:space="preserve">(t = period sequence index)</w:t>
            </w:r>
          </w:p>
        </w:tc>
        <w:tc>
          <w:tcPr>
            <w:tcW w:w="1679" w:type="dxa"/>
          </w:tcPr>
          <w:p>
            <w:pPr>
              <w:pStyle w:val="Compact"/>
              <w:spacing w:before="20" w:after="20"/>
              <w:jc w:val="left"/>
            </w:pPr>
            <w:r>
              <w:rPr>
                <w:sz w:val="17"/>
                <w:szCs w:val="17"/>
              </w:rPr>
              <w:t xml:space="preserve">≥ 4 values</w:t>
            </w:r>
          </w:p>
        </w:tc>
      </w:tr>
      <w:tr>
        <w:trPr/>
        <w:tc>
          <w:tcPr>
            <w:tcW w:w="478" w:type="dxa"/>
            <w:shd w:val="clear" w:color="auto" w:fill="F3F6FA"/>
          </w:tcPr>
          <w:p>
            <w:pPr>
              <w:pStyle w:val="Compact"/>
              <w:spacing w:before="20" w:after="20"/>
              <w:jc w:val="left"/>
            </w:pPr>
            <w:r>
              <w:rPr>
                <w:sz w:val="17"/>
                <w:szCs w:val="17"/>
              </w:rPr>
              <w:t xml:space="preserve">F10</w:t>
            </w:r>
          </w:p>
        </w:tc>
        <w:tc>
          <w:tcPr>
            <w:tcW w:w="1440" w:type="dxa"/>
            <w:shd w:val="clear" w:color="auto" w:fill="F3F6FA"/>
          </w:tcPr>
          <w:p>
            <w:pPr>
              <w:pStyle w:val="Compact"/>
              <w:spacing w:before="20" w:after="20"/>
              <w:jc w:val="left"/>
            </w:pPr>
            <w:r>
              <w:rPr>
                <w:sz w:val="17"/>
                <w:szCs w:val="17"/>
              </w:rPr>
              <w:t xml:space="preserve">Trend significance</w:t>
            </w:r>
          </w:p>
        </w:tc>
        <w:tc>
          <w:tcPr>
            <w:tcW w:w="6038" w:type="dxa"/>
            <w:shd w:val="clear" w:color="auto" w:fill="F3F6FA"/>
          </w:tcPr>
          <w:p>
            <w:pPr>
              <w:pStyle w:val="Compact"/>
              <w:spacing w:before="20" w:after="20"/>
              <w:jc w:val="left"/>
            </w:pPr>
            <w:r>
              <w:rPr>
                <w:sz w:val="17"/>
                <w:szCs w:val="17"/>
              </w:rPr>
              <w:t xml:space="preserve">Mann–Kendall S statistic with tie correction; two-sided normal approximation p-value</w:t>
            </w:r>
          </w:p>
        </w:tc>
        <w:tc>
          <w:tcPr>
            <w:tcW w:w="1679" w:type="dxa"/>
            <w:shd w:val="clear" w:color="auto" w:fill="F3F6FA"/>
          </w:tcPr>
          <w:p>
            <w:pPr>
              <w:pStyle w:val="Compact"/>
              <w:spacing w:before="20" w:after="20"/>
              <w:jc w:val="left"/>
            </w:pPr>
            <w:r>
              <w:rPr>
                <w:sz w:val="17"/>
                <w:szCs w:val="17"/>
              </w:rPr>
              <w:t xml:space="preserve">≥ 4 values</w:t>
            </w:r>
          </w:p>
        </w:tc>
      </w:tr>
      <w:tr>
        <w:trPr/>
        <w:tc>
          <w:tcPr>
            <w:tcW w:w="478" w:type="dxa"/>
          </w:tcPr>
          <w:p>
            <w:pPr>
              <w:pStyle w:val="Compact"/>
              <w:spacing w:before="20" w:after="20"/>
              <w:jc w:val="left"/>
            </w:pPr>
            <w:r>
              <w:rPr>
                <w:sz w:val="17"/>
                <w:szCs w:val="17"/>
              </w:rPr>
              <w:t xml:space="preserve">F11</w:t>
            </w:r>
          </w:p>
        </w:tc>
        <w:tc>
          <w:tcPr>
            <w:tcW w:w="1440" w:type="dxa"/>
          </w:tcPr>
          <w:p>
            <w:pPr>
              <w:pStyle w:val="Compact"/>
              <w:spacing w:before="20" w:after="20"/>
              <w:jc w:val="left"/>
            </w:pPr>
            <w:r>
              <w:rPr>
                <w:sz w:val="17"/>
                <w:szCs w:val="17"/>
              </w:rPr>
              <w:t xml:space="preserve">Topic mastery</w:t>
            </w:r>
          </w:p>
        </w:tc>
        <w:tc>
          <w:tcPr>
            <w:tcW w:w="6038" w:type="dxa"/>
          </w:tcPr>
          <w:p>
            <w:pPr>
              <w:pStyle w:val="Compact"/>
              <w:spacing w:before="20" w:after="20"/>
              <w:jc w:val="left"/>
            </w:pPr>
            <w:r>
              <w:rPr>
                <w:rStyle w:val="VerbatimChar"/>
                <w:sz w:val="17"/>
                <w:szCs w:val="17"/>
              </w:rPr>
              <w:t xml:space="preserve">p_k = correct_k / items_k</w:t>
            </w:r>
            <w:r>
              <w:rPr>
                <w:sz w:val="17"/>
                <w:szCs w:val="17"/>
              </w:rPr>
              <w:t xml:space="preserve"> </w:t>
            </w:r>
            <w:r>
              <w:rPr>
                <w:sz w:val="17"/>
                <w:szCs w:val="17"/>
              </w:rPr>
              <w:t xml:space="preserve">for topic</w:t>
            </w:r>
            <w:r>
              <w:rPr>
                <w:sz w:val="17"/>
                <w:szCs w:val="17"/>
              </w:rPr>
              <w:t xml:space="preserve"> </w:t>
            </w:r>
            <w:r>
              <w:rPr>
                <w:iCs/>
                <w:i/>
                <w:sz w:val="17"/>
                <w:szCs w:val="17"/>
              </w:rPr>
              <w:t xml:space="preserve">k</w:t>
            </w:r>
            <w:r>
              <w:rPr>
                <w:sz w:val="17"/>
                <w:szCs w:val="17"/>
              </w:rPr>
              <w:t xml:space="preserve"> </w:t>
            </w:r>
            <w:r>
              <w:rPr>
                <w:sz w:val="17"/>
                <w:szCs w:val="17"/>
              </w:rPr>
              <w:t xml:space="preserve">in the latest attempt</w:t>
            </w:r>
          </w:p>
        </w:tc>
        <w:tc>
          <w:tcPr>
            <w:tcW w:w="1679" w:type="dxa"/>
          </w:tcPr>
          <w:p>
            <w:pPr>
              <w:pStyle w:val="Compact"/>
              <w:spacing w:before="20" w:after="20"/>
              <w:jc w:val="left"/>
            </w:pPr>
            <w:r>
              <w:rPr>
                <w:sz w:val="17"/>
                <w:szCs w:val="17"/>
              </w:rPr>
              <w:t xml:space="preserve">≥ 3 items</w:t>
            </w:r>
          </w:p>
        </w:tc>
      </w:tr>
    </w:tbl>
    <w:p>
      <w:pPr>
        <w:pStyle w:val="BodyText"/>
      </w:pPr>
      <w:r>
        <w:rPr>
          <w:bCs/>
          <w:b/>
        </w:rPr>
        <w:t xml:space="preserve">Weighting.</w:t>
      </w:r>
      <w:r>
        <w:t xml:space="preserve"> </w:t>
      </w:r>
      <w:r>
        <w:t xml:space="preserve">Subjects are unweighted in F1 because subject weights or coefficients, if any, are school-specific and</w:t>
      </w:r>
      <w:r>
        <w:t xml:space="preserve"> </w:t>
      </w:r>
      <w:r>
        <w:rPr>
          <w:bCs/>
          <w:b/>
        </w:rPr>
        <w:t xml:space="preserve">Unverified — requires confirmation</w:t>
      </w:r>
      <w:r>
        <w:t xml:space="preserve">. The scale configuration includes an optional</w:t>
      </w:r>
      <w:r>
        <w:t xml:space="preserve"> </w:t>
      </w:r>
      <w:r>
        <w:rPr>
          <w:rStyle w:val="VerbatimChar"/>
        </w:rPr>
        <w:t xml:space="preserve">subject_weight</w:t>
      </w:r>
      <w:r>
        <w:t xml:space="preserve"> </w:t>
      </w:r>
      <w:r>
        <w:t xml:space="preserve">to support verified weighted averages later; when used, labels change to</w:t>
      </w:r>
      <w:r>
        <w:t xml:space="preserve"> </w:t>
      </w:r>
      <w:r>
        <w:t xml:space="preserve">“</w:t>
      </w:r>
      <w:r>
        <w:t xml:space="preserve">Weighted average</w:t>
      </w:r>
      <w:r>
        <w:t xml:space="preserve">”</w:t>
      </w:r>
      <w:r>
        <w:t xml:space="preserve">.</w:t>
      </w:r>
    </w:p>
    <w:bookmarkEnd w:id="193"/>
    <w:bookmarkStart w:id="194" w:name="X894e18de1956647826063bedc2c46bccaf256e5"/>
    <w:p>
      <w:pPr>
        <w:pStyle w:val="Heading2"/>
      </w:pPr>
      <w:r>
        <w:t xml:space="preserve">20.3 Thresholds (0–10 scale; scale-adjusted for others by factor</w:t>
      </w:r>
      <w:r>
        <w:t xml:space="preserve"> </w:t>
      </w:r>
      <w:r>
        <w:rPr>
          <w:rStyle w:val="VerbatimChar"/>
        </w:rPr>
        <w:t xml:space="preserve">(max−min)/10</w:t>
      </w:r>
      <w:r>
        <w:t xml:space="preserv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622"/>
        <w:gridCol w:w="1890"/>
        <w:gridCol w:w="1558"/>
        <w:gridCol w:w="3565"/>
      </w:tblGrid>
      <w:tr>
        <w:trPr>
          <w:tblHeader w:val="true"/>
          <w:tblHeader w:val="true"/>
        </w:trPr>
        <w:tc>
          <w:tcPr>
            <w:tcW w:w="2622" w:type="dxa"/>
            <w:shd w:val="clear" w:color="auto" w:fill="1E3A5F"/>
          </w:tcPr>
          <w:p>
            <w:pPr>
              <w:pStyle w:val="Compact"/>
              <w:spacing w:before="20" w:after="20"/>
              <w:jc w:val="left"/>
            </w:pPr>
            <w:r>
              <w:rPr>
                <w:b/>
                <w:color w:val="FFFFFF"/>
                <w:sz w:val="17"/>
                <w:szCs w:val="17"/>
              </w:rPr>
              <w:t xml:space="preserve">Parameter</w:t>
            </w:r>
          </w:p>
        </w:tc>
        <w:tc>
          <w:tcPr>
            <w:tcW w:w="1890" w:type="dxa"/>
            <w:shd w:val="clear" w:color="auto" w:fill="1E3A5F"/>
          </w:tcPr>
          <w:p>
            <w:pPr>
              <w:pStyle w:val="Compact"/>
              <w:spacing w:before="20" w:after="20"/>
              <w:jc w:val="left"/>
            </w:pPr>
            <w:r>
              <w:rPr>
                <w:b/>
                <w:color w:val="FFFFFF"/>
                <w:sz w:val="17"/>
                <w:szCs w:val="17"/>
              </w:rPr>
              <w:t xml:space="preserve">Default</w:t>
            </w:r>
          </w:p>
        </w:tc>
        <w:tc>
          <w:tcPr>
            <w:tcW w:w="1558" w:type="dxa"/>
            <w:shd w:val="clear" w:color="auto" w:fill="1E3A5F"/>
          </w:tcPr>
          <w:p>
            <w:pPr>
              <w:pStyle w:val="Compact"/>
              <w:spacing w:before="20" w:after="20"/>
              <w:jc w:val="left"/>
            </w:pPr>
            <w:r>
              <w:rPr>
                <w:b/>
                <w:color w:val="FFFFFF"/>
                <w:sz w:val="17"/>
                <w:szCs w:val="17"/>
              </w:rPr>
              <w:t xml:space="preserve">Configurable by</w:t>
            </w:r>
          </w:p>
        </w:tc>
        <w:tc>
          <w:tcPr>
            <w:tcW w:w="3565" w:type="dxa"/>
            <w:shd w:val="clear" w:color="auto" w:fill="1E3A5F"/>
          </w:tcPr>
          <w:p>
            <w:pPr>
              <w:pStyle w:val="Compact"/>
              <w:spacing w:before="20" w:after="20"/>
              <w:jc w:val="left"/>
            </w:pPr>
            <w:r>
              <w:rPr>
                <w:b/>
                <w:color w:val="FFFFFF"/>
                <w:sz w:val="17"/>
                <w:szCs w:val="17"/>
              </w:rPr>
              <w:t xml:space="preserve">Notes</w:t>
            </w:r>
          </w:p>
        </w:tc>
      </w:tr>
      <w:tr>
        <w:trPr/>
        <w:tc>
          <w:tcPr>
            <w:tcW w:w="2622" w:type="dxa"/>
          </w:tcPr>
          <w:p>
            <w:pPr>
              <w:pStyle w:val="Compact"/>
              <w:spacing w:before="20" w:after="20"/>
              <w:jc w:val="left"/>
            </w:pPr>
            <w:r>
              <w:rPr>
                <w:sz w:val="17"/>
                <w:szCs w:val="17"/>
              </w:rPr>
              <w:t xml:space="preserve">Strength/lower deviation threshold</w:t>
            </w:r>
            <w:r>
              <w:rPr>
                <w:sz w:val="17"/>
                <w:szCs w:val="17"/>
              </w:rPr>
              <w:t xml:space="preserve"> </w:t>
            </w:r>
            <w:r>
              <w:rPr>
                <w:rStyle w:val="VerbatimChar"/>
                <w:sz w:val="17"/>
                <w:szCs w:val="17"/>
              </w:rPr>
              <w:t xml:space="preserve">θ_D</w:t>
            </w:r>
          </w:p>
        </w:tc>
        <w:tc>
          <w:tcPr>
            <w:tcW w:w="1890" w:type="dxa"/>
          </w:tcPr>
          <w:p>
            <w:pPr>
              <w:pStyle w:val="Compact"/>
              <w:spacing w:before="20" w:after="20"/>
              <w:jc w:val="left"/>
            </w:pPr>
            <w:r>
              <w:rPr>
                <w:sz w:val="17"/>
                <w:szCs w:val="17"/>
              </w:rPr>
              <w:t xml:space="preserve">0.75 points</w:t>
            </w:r>
          </w:p>
        </w:tc>
        <w:tc>
          <w:tcPr>
            <w:tcW w:w="1558" w:type="dxa"/>
          </w:tcPr>
          <w:p>
            <w:pPr>
              <w:pStyle w:val="Compact"/>
              <w:spacing w:before="20" w:after="20"/>
              <w:jc w:val="left"/>
            </w:pPr>
            <w:r>
              <w:rPr>
                <w:sz w:val="17"/>
                <w:szCs w:val="17"/>
              </w:rPr>
              <w:t xml:space="preserve">Academic Reviewer</w:t>
            </w:r>
          </w:p>
        </w:tc>
        <w:tc>
          <w:tcPr>
            <w:tcW w:w="3565" w:type="dxa"/>
          </w:tcPr>
          <w:p>
            <w:pPr>
              <w:pStyle w:val="Compact"/>
              <w:spacing w:before="20" w:after="20"/>
              <w:jc w:val="left"/>
            </w:pPr>
            <w:r>
              <w:rPr>
                <w:sz w:val="17"/>
                <w:szCs w:val="17"/>
              </w:rPr>
              <w:t xml:space="preserve">≈ 7.5 percentage points</w:t>
            </w:r>
          </w:p>
        </w:tc>
      </w:tr>
      <w:tr>
        <w:trPr/>
        <w:tc>
          <w:tcPr>
            <w:tcW w:w="2622" w:type="dxa"/>
            <w:shd w:val="clear" w:color="auto" w:fill="F3F6FA"/>
          </w:tcPr>
          <w:p>
            <w:pPr>
              <w:pStyle w:val="Compact"/>
              <w:spacing w:before="20" w:after="20"/>
              <w:jc w:val="left"/>
            </w:pPr>
            <w:r>
              <w:rPr>
                <w:sz w:val="17"/>
                <w:szCs w:val="17"/>
              </w:rPr>
              <w:t xml:space="preserve">Consistency threshold</w:t>
            </w:r>
            <w:r>
              <w:rPr>
                <w:sz w:val="17"/>
                <w:szCs w:val="17"/>
              </w:rPr>
              <w:t xml:space="preserve"> </w:t>
            </w:r>
            <w:r>
              <w:rPr>
                <w:rStyle w:val="VerbatimChar"/>
                <w:sz w:val="17"/>
                <w:szCs w:val="17"/>
              </w:rPr>
              <w:t xml:space="preserve">θ_A</w:t>
            </w:r>
          </w:p>
        </w:tc>
        <w:tc>
          <w:tcPr>
            <w:tcW w:w="1890" w:type="dxa"/>
            <w:shd w:val="clear" w:color="auto" w:fill="F3F6FA"/>
          </w:tcPr>
          <w:p>
            <w:pPr>
              <w:pStyle w:val="Compact"/>
              <w:spacing w:before="20" w:after="20"/>
              <w:jc w:val="left"/>
            </w:pPr>
            <w:r>
              <w:rPr>
                <w:sz w:val="17"/>
                <w:szCs w:val="17"/>
              </w:rPr>
              <w:t xml:space="preserve">0.60</w:t>
            </w:r>
          </w:p>
        </w:tc>
        <w:tc>
          <w:tcPr>
            <w:tcW w:w="1558" w:type="dxa"/>
            <w:shd w:val="clear" w:color="auto" w:fill="F3F6FA"/>
          </w:tcPr>
          <w:p>
            <w:pPr>
              <w:pStyle w:val="Compact"/>
              <w:spacing w:before="20" w:after="20"/>
              <w:jc w:val="left"/>
            </w:pPr>
            <w:r>
              <w:rPr>
                <w:sz w:val="17"/>
                <w:szCs w:val="17"/>
              </w:rPr>
              <w:t xml:space="preserve">Academic Reviewer</w:t>
            </w:r>
          </w:p>
        </w:tc>
        <w:tc>
          <w:tcPr>
            <w:tcW w:w="3565" w:type="dxa"/>
            <w:shd w:val="clear" w:color="auto" w:fill="F3F6FA"/>
          </w:tcPr>
          <w:p>
            <w:pPr>
              <w:pStyle w:val="Compact"/>
              <w:spacing w:before="20" w:after="20"/>
              <w:jc w:val="left"/>
            </w:pPr>
            <w:r>
              <w:rPr>
                <w:sz w:val="17"/>
                <w:szCs w:val="17"/>
              </w:rPr>
              <w:t xml:space="preserve">Share of periods on the same side</w:t>
            </w:r>
          </w:p>
        </w:tc>
      </w:tr>
      <w:tr>
        <w:trPr/>
        <w:tc>
          <w:tcPr>
            <w:tcW w:w="2622" w:type="dxa"/>
          </w:tcPr>
          <w:p>
            <w:pPr>
              <w:pStyle w:val="Compact"/>
              <w:spacing w:before="20" w:after="20"/>
              <w:jc w:val="left"/>
            </w:pPr>
            <w:r>
              <w:rPr>
                <w:sz w:val="17"/>
                <w:szCs w:val="17"/>
              </w:rPr>
              <w:t xml:space="preserve">Minimum values for labels</w:t>
            </w:r>
          </w:p>
        </w:tc>
        <w:tc>
          <w:tcPr>
            <w:tcW w:w="1890" w:type="dxa"/>
          </w:tcPr>
          <w:p>
            <w:pPr>
              <w:pStyle w:val="Compact"/>
              <w:spacing w:before="20" w:after="20"/>
              <w:jc w:val="left"/>
            </w:pPr>
            <w:r>
              <w:rPr>
                <w:sz w:val="17"/>
                <w:szCs w:val="17"/>
              </w:rPr>
              <w:t xml:space="preserve">3</w:t>
            </w:r>
          </w:p>
        </w:tc>
        <w:tc>
          <w:tcPr>
            <w:tcW w:w="1558" w:type="dxa"/>
          </w:tcPr>
          <w:p>
            <w:pPr>
              <w:pStyle w:val="Compact"/>
              <w:spacing w:before="20" w:after="20"/>
              <w:jc w:val="left"/>
            </w:pPr>
            <w:r>
              <w:rPr>
                <w:sz w:val="17"/>
                <w:szCs w:val="17"/>
              </w:rPr>
              <w:t xml:space="preserve">Academic Reviewer</w:t>
            </w:r>
          </w:p>
        </w:tc>
        <w:tc>
          <w:tcPr>
            <w:tcW w:w="3565" w:type="dxa"/>
          </w:tcPr>
          <w:p>
            <w:pPr>
              <w:pStyle w:val="Compact"/>
              <w:spacing w:before="20" w:after="20"/>
              <w:jc w:val="left"/>
            </w:pPr>
            <w:r>
              <w:rPr>
                <w:sz w:val="17"/>
                <w:szCs w:val="17"/>
              </w:rPr>
              <w:t xml:space="preserve">Below → insufficient evidence</w:t>
            </w:r>
          </w:p>
        </w:tc>
      </w:tr>
      <w:tr>
        <w:trPr/>
        <w:tc>
          <w:tcPr>
            <w:tcW w:w="2622" w:type="dxa"/>
            <w:shd w:val="clear" w:color="auto" w:fill="F3F6FA"/>
          </w:tcPr>
          <w:p>
            <w:pPr>
              <w:pStyle w:val="Compact"/>
              <w:spacing w:before="20" w:after="20"/>
              <w:jc w:val="left"/>
            </w:pPr>
            <w:r>
              <w:rPr>
                <w:sz w:val="17"/>
                <w:szCs w:val="17"/>
              </w:rPr>
              <w:t xml:space="preserve">Minimum values for trend</w:t>
            </w:r>
          </w:p>
        </w:tc>
        <w:tc>
          <w:tcPr>
            <w:tcW w:w="1890" w:type="dxa"/>
            <w:shd w:val="clear" w:color="auto" w:fill="F3F6FA"/>
          </w:tcPr>
          <w:p>
            <w:pPr>
              <w:pStyle w:val="Compact"/>
              <w:spacing w:before="20" w:after="20"/>
              <w:jc w:val="left"/>
            </w:pPr>
            <w:r>
              <w:rPr>
                <w:sz w:val="17"/>
                <w:szCs w:val="17"/>
              </w:rPr>
              <w:t xml:space="preserve">4</w:t>
            </w:r>
          </w:p>
        </w:tc>
        <w:tc>
          <w:tcPr>
            <w:tcW w:w="1558" w:type="dxa"/>
            <w:shd w:val="clear" w:color="auto" w:fill="F3F6FA"/>
          </w:tcPr>
          <w:p>
            <w:pPr>
              <w:pStyle w:val="Compact"/>
              <w:spacing w:before="20" w:after="20"/>
              <w:jc w:val="left"/>
            </w:pPr>
            <w:r>
              <w:rPr>
                <w:sz w:val="17"/>
                <w:szCs w:val="17"/>
              </w:rPr>
              <w:t xml:space="preserve">Academic Reviewer</w:t>
            </w:r>
          </w:p>
        </w:tc>
        <w:tc>
          <w:tcPr>
            <w:tcW w:w="3565" w:type="dxa"/>
            <w:shd w:val="clear" w:color="auto" w:fill="F3F6FA"/>
          </w:tcPr>
          <w:p>
            <w:pPr>
              <w:pStyle w:val="Compact"/>
              <w:spacing w:before="20" w:after="20"/>
              <w:jc w:val="left"/>
            </w:pPr>
            <w:r>
              <w:rPr>
                <w:sz w:val="17"/>
                <w:szCs w:val="17"/>
              </w:rPr>
              <w:t xml:space="preserve">Below → insufficient evidence</w:t>
            </w:r>
          </w:p>
        </w:tc>
      </w:tr>
      <w:tr>
        <w:trPr/>
        <w:tc>
          <w:tcPr>
            <w:tcW w:w="2622" w:type="dxa"/>
          </w:tcPr>
          <w:p>
            <w:pPr>
              <w:pStyle w:val="Compact"/>
              <w:spacing w:before="20" w:after="20"/>
              <w:jc w:val="left"/>
            </w:pPr>
            <w:r>
              <w:rPr>
                <w:sz w:val="17"/>
                <w:szCs w:val="17"/>
              </w:rPr>
              <w:t xml:space="preserve">Slope threshold</w:t>
            </w:r>
            <w:r>
              <w:rPr>
                <w:sz w:val="17"/>
                <w:szCs w:val="17"/>
              </w:rPr>
              <w:t xml:space="preserve"> </w:t>
            </w:r>
            <w:r>
              <w:rPr>
                <w:rStyle w:val="VerbatimChar"/>
                <w:sz w:val="17"/>
                <w:szCs w:val="17"/>
              </w:rPr>
              <w:t xml:space="preserve">θ_S</w:t>
            </w:r>
          </w:p>
        </w:tc>
        <w:tc>
          <w:tcPr>
            <w:tcW w:w="1890" w:type="dxa"/>
          </w:tcPr>
          <w:p>
            <w:pPr>
              <w:pStyle w:val="Compact"/>
              <w:spacing w:before="20" w:after="20"/>
              <w:jc w:val="left"/>
            </w:pPr>
            <w:r>
              <w:rPr>
                <w:sz w:val="17"/>
                <w:szCs w:val="17"/>
              </w:rPr>
              <w:t xml:space="preserve">0.15 points/period</w:t>
            </w:r>
          </w:p>
        </w:tc>
        <w:tc>
          <w:tcPr>
            <w:tcW w:w="1558" w:type="dxa"/>
          </w:tcPr>
          <w:p>
            <w:pPr>
              <w:pStyle w:val="Compact"/>
              <w:spacing w:before="20" w:after="20"/>
              <w:jc w:val="left"/>
            </w:pPr>
            <w:r>
              <w:rPr>
                <w:sz w:val="17"/>
                <w:szCs w:val="17"/>
              </w:rPr>
              <w:t xml:space="preserve">Academic Reviewer</w:t>
            </w:r>
          </w:p>
        </w:tc>
        <w:tc>
          <w:tcPr>
            <w:tcW w:w="3565" w:type="dxa"/>
          </w:tcPr>
          <w:p>
            <w:pPr>
              <w:pStyle w:val="Compact"/>
              <w:spacing w:before="20" w:after="20"/>
            </w:pPr>
          </w:p>
        </w:tc>
      </w:tr>
      <w:tr>
        <w:trPr/>
        <w:tc>
          <w:tcPr>
            <w:tcW w:w="2622" w:type="dxa"/>
            <w:shd w:val="clear" w:color="auto" w:fill="F3F6FA"/>
          </w:tcPr>
          <w:p>
            <w:pPr>
              <w:pStyle w:val="Compact"/>
              <w:spacing w:before="20" w:after="20"/>
              <w:jc w:val="left"/>
            </w:pPr>
            <w:r>
              <w:rPr>
                <w:sz w:val="17"/>
                <w:szCs w:val="17"/>
              </w:rPr>
              <w:t xml:space="preserve">Significance threshold</w:t>
            </w:r>
          </w:p>
        </w:tc>
        <w:tc>
          <w:tcPr>
            <w:tcW w:w="1890" w:type="dxa"/>
            <w:shd w:val="clear" w:color="auto" w:fill="F3F6FA"/>
          </w:tcPr>
          <w:p>
            <w:pPr>
              <w:pStyle w:val="Compact"/>
              <w:spacing w:before="20" w:after="20"/>
              <w:jc w:val="left"/>
            </w:pPr>
            <w:r>
              <w:rPr>
                <w:sz w:val="17"/>
                <w:szCs w:val="17"/>
              </w:rPr>
              <w:t xml:space="preserve">p &lt; 0.20</w:t>
            </w:r>
          </w:p>
        </w:tc>
        <w:tc>
          <w:tcPr>
            <w:tcW w:w="1558" w:type="dxa"/>
            <w:shd w:val="clear" w:color="auto" w:fill="F3F6FA"/>
          </w:tcPr>
          <w:p>
            <w:pPr>
              <w:pStyle w:val="Compact"/>
              <w:spacing w:before="20" w:after="20"/>
              <w:jc w:val="left"/>
            </w:pPr>
            <w:r>
              <w:rPr>
                <w:sz w:val="17"/>
                <w:szCs w:val="17"/>
              </w:rPr>
              <w:t xml:space="preserve">Academic Reviewer</w:t>
            </w:r>
          </w:p>
        </w:tc>
        <w:tc>
          <w:tcPr>
            <w:tcW w:w="3565" w:type="dxa"/>
            <w:shd w:val="clear" w:color="auto" w:fill="F3F6FA"/>
          </w:tcPr>
          <w:p>
            <w:pPr>
              <w:pStyle w:val="Compact"/>
              <w:spacing w:before="20" w:after="20"/>
              <w:jc w:val="left"/>
            </w:pPr>
            <w:r>
              <w:rPr>
                <w:sz w:val="17"/>
                <w:szCs w:val="17"/>
              </w:rPr>
              <w:t xml:space="preserve">Deliberately lenient because n is small; confidence wording compensates</w:t>
            </w:r>
          </w:p>
        </w:tc>
      </w:tr>
      <w:tr>
        <w:trPr/>
        <w:tc>
          <w:tcPr>
            <w:tcW w:w="2622" w:type="dxa"/>
          </w:tcPr>
          <w:p>
            <w:pPr>
              <w:pStyle w:val="Compact"/>
              <w:spacing w:before="20" w:after="20"/>
              <w:jc w:val="left"/>
            </w:pPr>
            <w:r>
              <w:rPr>
                <w:sz w:val="17"/>
                <w:szCs w:val="17"/>
              </w:rPr>
              <w:t xml:space="preserve">Volatility threshold</w:t>
            </w:r>
            <w:r>
              <w:rPr>
                <w:sz w:val="17"/>
                <w:szCs w:val="17"/>
              </w:rPr>
              <w:t xml:space="preserve"> </w:t>
            </w:r>
            <w:r>
              <w:rPr>
                <w:rStyle w:val="VerbatimChar"/>
                <w:sz w:val="17"/>
                <w:szCs w:val="17"/>
              </w:rPr>
              <w:t xml:space="preserve">θ_V</w:t>
            </w:r>
          </w:p>
        </w:tc>
        <w:tc>
          <w:tcPr>
            <w:tcW w:w="1890" w:type="dxa"/>
          </w:tcPr>
          <w:p>
            <w:pPr>
              <w:pStyle w:val="Compact"/>
              <w:spacing w:before="20" w:after="20"/>
              <w:jc w:val="left"/>
            </w:pPr>
            <w:r>
              <w:rPr>
                <w:sz w:val="17"/>
                <w:szCs w:val="17"/>
              </w:rPr>
              <w:t xml:space="preserve">SD ≥ 1.0 point</w:t>
            </w:r>
          </w:p>
        </w:tc>
        <w:tc>
          <w:tcPr>
            <w:tcW w:w="1558" w:type="dxa"/>
          </w:tcPr>
          <w:p>
            <w:pPr>
              <w:pStyle w:val="Compact"/>
              <w:spacing w:before="20" w:after="20"/>
              <w:jc w:val="left"/>
            </w:pPr>
            <w:r>
              <w:rPr>
                <w:sz w:val="17"/>
                <w:szCs w:val="17"/>
              </w:rPr>
              <w:t xml:space="preserve">Academic Reviewer</w:t>
            </w:r>
          </w:p>
        </w:tc>
        <w:tc>
          <w:tcPr>
            <w:tcW w:w="3565" w:type="dxa"/>
          </w:tcPr>
          <w:p>
            <w:pPr>
              <w:pStyle w:val="Compact"/>
              <w:spacing w:before="20" w:after="20"/>
              <w:jc w:val="left"/>
            </w:pPr>
            <w:r>
              <w:rPr>
                <w:sz w:val="17"/>
                <w:szCs w:val="17"/>
              </w:rPr>
              <w:t xml:space="preserve">10% of scale range</w:t>
            </w:r>
          </w:p>
        </w:tc>
      </w:tr>
      <w:tr>
        <w:trPr/>
        <w:tc>
          <w:tcPr>
            <w:tcW w:w="2622" w:type="dxa"/>
            <w:shd w:val="clear" w:color="auto" w:fill="F3F6FA"/>
          </w:tcPr>
          <w:p>
            <w:pPr>
              <w:pStyle w:val="Compact"/>
              <w:spacing w:before="20" w:after="20"/>
              <w:jc w:val="left"/>
            </w:pPr>
            <w:r>
              <w:rPr>
                <w:sz w:val="17"/>
                <w:szCs w:val="17"/>
              </w:rPr>
              <w:t xml:space="preserve">“</w:t>
            </w:r>
            <w:r>
              <w:rPr>
                <w:sz w:val="17"/>
                <w:szCs w:val="17"/>
              </w:rPr>
              <w:t xml:space="preserve">About the same</w:t>
            </w:r>
            <w:r>
              <w:rPr>
                <w:sz w:val="17"/>
                <w:szCs w:val="17"/>
              </w:rPr>
              <w:t xml:space="preserve">”</w:t>
            </w:r>
            <w:r>
              <w:rPr>
                <w:sz w:val="17"/>
                <w:szCs w:val="17"/>
              </w:rPr>
              <w:t xml:space="preserve"> </w:t>
            </w:r>
            <w:r>
              <w:rPr>
                <w:sz w:val="17"/>
                <w:szCs w:val="17"/>
              </w:rPr>
              <w:t xml:space="preserve">band</w:t>
            </w:r>
          </w:p>
        </w:tc>
        <w:tc>
          <w:tcPr>
            <w:tcW w:w="1890" w:type="dxa"/>
            <w:shd w:val="clear" w:color="auto" w:fill="F3F6FA"/>
          </w:tcPr>
          <w:p>
            <w:pPr>
              <w:pStyle w:val="Compact"/>
              <w:spacing w:before="20" w:after="20"/>
            </w:pPr>
          </w:p>
        </w:tc>
        <w:tc>
          <w:tcPr>
            <w:tcW w:w="1558" w:type="dxa"/>
            <w:shd w:val="clear" w:color="auto" w:fill="F3F6FA"/>
          </w:tcPr>
          <w:p>
            <w:pPr>
              <w:pStyle w:val="Compact"/>
              <w:spacing w:before="20" w:after="20"/>
              <w:jc w:val="left"/>
            </w:pPr>
            <w:r>
              <w:rPr>
                <w:sz w:val="17"/>
                <w:szCs w:val="17"/>
              </w:rPr>
              <w:t xml:space="preserve">Δ</w:t>
            </w:r>
          </w:p>
        </w:tc>
        <w:tc>
          <w:tcPr>
            <w:tcW w:w="3565" w:type="dxa"/>
            <w:shd w:val="clear" w:color="auto" w:fill="F3F6FA"/>
          </w:tcPr>
          <w:p>
            <w:pPr>
              <w:pStyle w:val="Compact"/>
              <w:spacing w:before="20" w:after="20"/>
              <w:jc w:val="left"/>
            </w:pPr>
            <w:r>
              <w:rPr>
                <w:sz w:val="17"/>
                <w:szCs w:val="17"/>
              </w:rPr>
              <w:t xml:space="preserve">&lt; 0.25</w:t>
            </w:r>
          </w:p>
        </w:tc>
      </w:tr>
      <w:tr>
        <w:trPr/>
        <w:tc>
          <w:tcPr>
            <w:tcW w:w="2622" w:type="dxa"/>
          </w:tcPr>
          <w:p>
            <w:pPr>
              <w:pStyle w:val="Compact"/>
              <w:spacing w:before="20" w:after="20"/>
              <w:jc w:val="left"/>
            </w:pPr>
            <w:r>
              <w:rPr>
                <w:sz w:val="17"/>
                <w:szCs w:val="17"/>
              </w:rPr>
              <w:t xml:space="preserve">Analysis window</w:t>
            </w:r>
          </w:p>
        </w:tc>
        <w:tc>
          <w:tcPr>
            <w:tcW w:w="1890" w:type="dxa"/>
          </w:tcPr>
          <w:p>
            <w:pPr>
              <w:pStyle w:val="Compact"/>
              <w:spacing w:before="20" w:after="20"/>
              <w:jc w:val="left"/>
            </w:pPr>
            <w:r>
              <w:rPr>
                <w:sz w:val="17"/>
                <w:szCs w:val="17"/>
              </w:rPr>
              <w:t xml:space="preserve">last 6 submitted periods in the enrolment</w:t>
            </w:r>
          </w:p>
        </w:tc>
        <w:tc>
          <w:tcPr>
            <w:tcW w:w="1558" w:type="dxa"/>
          </w:tcPr>
          <w:p>
            <w:pPr>
              <w:pStyle w:val="Compact"/>
              <w:spacing w:before="20" w:after="20"/>
              <w:jc w:val="left"/>
            </w:pPr>
            <w:r>
              <w:rPr>
                <w:sz w:val="17"/>
                <w:szCs w:val="17"/>
              </w:rPr>
              <w:t xml:space="preserve">Academic Reviewer</w:t>
            </w:r>
          </w:p>
        </w:tc>
        <w:tc>
          <w:tcPr>
            <w:tcW w:w="3565" w:type="dxa"/>
          </w:tcPr>
          <w:p>
            <w:pPr>
              <w:pStyle w:val="Compact"/>
              <w:spacing w:before="20" w:after="20"/>
            </w:pPr>
          </w:p>
        </w:tc>
      </w:tr>
    </w:tbl>
    <w:p>
      <w:pPr>
        <w:pStyle w:val="BodyText"/>
      </w:pPr>
      <w:r>
        <w:t xml:space="preserve">All thresholds are versioned in</w:t>
      </w:r>
      <w:r>
        <w:t xml:space="preserve"> </w:t>
      </w:r>
      <w:r>
        <w:rPr>
          <w:rStyle w:val="VerbatimChar"/>
        </w:rPr>
        <w:t xml:space="preserve">analysis_config</w:t>
      </w:r>
      <w:r>
        <w:t xml:space="preserve"> </w:t>
      </w:r>
      <w:r>
        <w:t xml:space="preserve">and recorded in each snapshot. They are starting values to be calibrated against Phase 0/pilot data and educator review.</w:t>
      </w:r>
    </w:p>
    <w:bookmarkEnd w:id="194"/>
    <w:bookmarkStart w:id="195" w:name="subject-classification-rules"/>
    <w:p>
      <w:pPr>
        <w:pStyle w:val="Heading2"/>
      </w:pPr>
      <w:r>
        <w:t xml:space="preserve">20.4 Subject classification rules</w:t>
      </w:r>
    </w:p>
    <w:p>
      <w:pPr>
        <w:pStyle w:val="SourceCode"/>
        <w:spacing w:before="0" w:after="0"/>
        <w:shd w:val="clear" w:color="auto" w:fill="F4F6F8"/>
      </w:pPr>
      <w:r>
        <w:rPr>
          <w:rStyle w:val="VerbatimChar"/>
        </w:rPr>
        <w:t xml:space="preserve">label(j):</w:t>
      </w:r>
      <w:r>
        <w:br/>
      </w:r>
      <w:r>
        <w:rPr>
          <w:rStyle w:val="VerbatimChar"/>
        </w:rPr>
        <w:t xml:space="preserve">  if n_j &lt; 3:                                   insufficient_evidence</w:t>
      </w:r>
      <w:r>
        <w:br/>
      </w:r>
      <w:r>
        <w:rPr>
          <w:rStyle w:val="VerbatimChar"/>
        </w:rPr>
        <w:t xml:space="preserve">  elif D_j &gt;= +θ_D and A_j &gt;= θ_A:              relatively_stronger</w:t>
      </w:r>
      <w:r>
        <w:br/>
      </w:r>
      <w:r>
        <w:rPr>
          <w:rStyle w:val="VerbatimChar"/>
        </w:rPr>
        <w:t xml:space="preserve">  elif D_j &lt;= −θ_D and (1 − A_j') &gt;= θ_A:       relatively_lower     # A_j' = share of periods with d &gt; 0</w:t>
      </w:r>
      <w:r>
        <w:br/>
      </w:r>
      <w:r>
        <w:rPr>
          <w:rStyle w:val="VerbatimChar"/>
        </w:rPr>
        <w:t xml:space="preserve">  else:                                          neutral</w:t>
      </w:r>
    </w:p>
    <w:bookmarkEnd w:id="195"/>
    <w:bookmarkStart w:id="196" w:name="trend-rules"/>
    <w:p>
      <w:pPr>
        <w:pStyle w:val="Heading2"/>
      </w:pPr>
      <w:r>
        <w:t xml:space="preserve">20.5 Trend rules</w:t>
      </w:r>
    </w:p>
    <w:p>
      <w:pPr>
        <w:pStyle w:val="SourceCode"/>
        <w:spacing w:before="0" w:after="0"/>
        <w:shd w:val="clear" w:color="auto" w:fill="F4F6F8"/>
      </w:pPr>
      <w:r>
        <w:rPr>
          <w:rStyle w:val="VerbatimChar"/>
        </w:rPr>
        <w:t xml:space="preserve">trend(j):</w:t>
      </w:r>
      <w:r>
        <w:br/>
      </w:r>
      <w:r>
        <w:rPr>
          <w:rStyle w:val="VerbatimChar"/>
        </w:rPr>
        <w:t xml:space="preserve">  if n_j &lt; 4:                                   insufficient_evidence</w:t>
      </w:r>
      <w:r>
        <w:br/>
      </w:r>
      <w:r>
        <w:rPr>
          <w:rStyle w:val="VerbatimChar"/>
        </w:rPr>
        <w:t xml:space="preserve">  elif SD_j &gt;= θ_V:                             volatile   (also report slope direction as secondary text)</w:t>
      </w:r>
      <w:r>
        <w:br/>
      </w:r>
      <w:r>
        <w:rPr>
          <w:rStyle w:val="VerbatimChar"/>
        </w:rPr>
        <w:t xml:space="preserve">  elif slope_j &gt;= +θ_S and p_j &lt; 0.20:          improving</w:t>
      </w:r>
      <w:r>
        <w:br/>
      </w:r>
      <w:r>
        <w:rPr>
          <w:rStyle w:val="VerbatimChar"/>
        </w:rPr>
        <w:t xml:space="preserve">  elif slope_j &lt;= −θ_S and p_j &lt; 0.20:          declining</w:t>
      </w:r>
      <w:r>
        <w:br/>
      </w:r>
      <w:r>
        <w:rPr>
          <w:rStyle w:val="VerbatimChar"/>
        </w:rPr>
        <w:t xml:space="preserve">  else:                                          no_clear_trend   (UI: "Fairly steady")</w:t>
      </w:r>
    </w:p>
    <w:bookmarkEnd w:id="196"/>
    <w:bookmarkStart w:id="197" w:name="confidence-levels"/>
    <w:p>
      <w:pPr>
        <w:pStyle w:val="Heading2"/>
      </w:pPr>
      <w:r>
        <w:t xml:space="preserve">20.6 Confidence levels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797"/>
        <w:gridCol w:w="2202"/>
        <w:gridCol w:w="1888"/>
        <w:gridCol w:w="4748"/>
      </w:tblGrid>
      <w:tr>
        <w:trPr>
          <w:tblHeader w:val="true"/>
          <w:tblHeader w:val="true"/>
        </w:trPr>
        <w:tc>
          <w:tcPr>
            <w:tcW w:w="797" w:type="dxa"/>
            <w:shd w:val="clear" w:color="auto" w:fill="1E3A5F"/>
          </w:tcPr>
          <w:p>
            <w:pPr>
              <w:pStyle w:val="Compact"/>
              <w:spacing w:before="20" w:after="20"/>
              <w:jc w:val="left"/>
            </w:pPr>
            <w:r>
              <w:rPr>
                <w:b/>
                <w:color w:val="FFFFFF"/>
                <w:sz w:val="17"/>
                <w:szCs w:val="17"/>
              </w:rPr>
              <w:t xml:space="preserve">Level</w:t>
            </w:r>
          </w:p>
        </w:tc>
        <w:tc>
          <w:tcPr>
            <w:tcW w:w="2202" w:type="dxa"/>
            <w:shd w:val="clear" w:color="auto" w:fill="1E3A5F"/>
          </w:tcPr>
          <w:p>
            <w:pPr>
              <w:pStyle w:val="Compact"/>
              <w:spacing w:before="20" w:after="20"/>
              <w:jc w:val="left"/>
            </w:pPr>
            <w:r>
              <w:rPr>
                <w:b/>
                <w:color w:val="FFFFFF"/>
                <w:sz w:val="17"/>
                <w:szCs w:val="17"/>
              </w:rPr>
              <w:t xml:space="preserve">Labels (F6/F7)</w:t>
            </w:r>
          </w:p>
        </w:tc>
        <w:tc>
          <w:tcPr>
            <w:tcW w:w="1888" w:type="dxa"/>
            <w:shd w:val="clear" w:color="auto" w:fill="1E3A5F"/>
          </w:tcPr>
          <w:p>
            <w:pPr>
              <w:pStyle w:val="Compact"/>
              <w:spacing w:before="20" w:after="20"/>
              <w:jc w:val="left"/>
            </w:pPr>
            <w:r>
              <w:rPr>
                <w:b/>
                <w:color w:val="FFFFFF"/>
                <w:sz w:val="17"/>
                <w:szCs w:val="17"/>
              </w:rPr>
              <w:t xml:space="preserve">Trends (F9/F10)</w:t>
            </w:r>
          </w:p>
        </w:tc>
        <w:tc>
          <w:tcPr>
            <w:tcW w:w="4748" w:type="dxa"/>
            <w:shd w:val="clear" w:color="auto" w:fill="1E3A5F"/>
          </w:tcPr>
          <w:p>
            <w:pPr>
              <w:pStyle w:val="Compact"/>
              <w:spacing w:before="20" w:after="20"/>
              <w:jc w:val="left"/>
            </w:pPr>
            <w:r>
              <w:rPr>
                <w:b/>
                <w:color w:val="FFFFFF"/>
                <w:sz w:val="17"/>
                <w:szCs w:val="17"/>
              </w:rPr>
              <w:t xml:space="preserve">Student wording (EN)</w:t>
            </w:r>
          </w:p>
        </w:tc>
      </w:tr>
      <w:tr>
        <w:trPr/>
        <w:tc>
          <w:tcPr>
            <w:tcW w:w="797" w:type="dxa"/>
          </w:tcPr>
          <w:p>
            <w:pPr>
              <w:pStyle w:val="Compact"/>
              <w:spacing w:before="20" w:after="20"/>
              <w:jc w:val="left"/>
            </w:pPr>
            <w:r>
              <w:rPr>
                <w:sz w:val="17"/>
                <w:szCs w:val="17"/>
              </w:rPr>
              <w:t xml:space="preserve">High</w:t>
            </w:r>
          </w:p>
        </w:tc>
        <w:tc>
          <w:tcPr>
            <w:tcW w:w="2202" w:type="dxa"/>
          </w:tcPr>
          <w:p>
            <w:pPr>
              <w:pStyle w:val="Compact"/>
              <w:spacing w:before="20" w:after="20"/>
              <w:jc w:val="left"/>
            </w:pPr>
            <w:r>
              <w:rPr>
                <w:sz w:val="17"/>
                <w:szCs w:val="17"/>
              </w:rPr>
              <w:t xml:space="preserve">n ≥ 6 and |D| ≥ 1.5 θ_D and A ≥ 0.8</w:t>
            </w:r>
          </w:p>
        </w:tc>
        <w:tc>
          <w:tcPr>
            <w:tcW w:w="1888" w:type="dxa"/>
          </w:tcPr>
          <w:p>
            <w:pPr>
              <w:pStyle w:val="Compact"/>
              <w:spacing w:before="20" w:after="20"/>
              <w:jc w:val="left"/>
            </w:pPr>
            <w:r>
              <w:rPr>
                <w:sz w:val="17"/>
                <w:szCs w:val="17"/>
              </w:rPr>
              <w:t xml:space="preserve">n ≥ 8 and p &lt; 0.05</w:t>
            </w:r>
          </w:p>
        </w:tc>
        <w:tc>
          <w:tcPr>
            <w:tcW w:w="4748" w:type="dxa"/>
          </w:tcPr>
          <w:p>
            <w:pPr>
              <w:pStyle w:val="Compact"/>
              <w:spacing w:before="20" w:after="20"/>
              <w:jc w:val="left"/>
            </w:pPr>
            <w:r>
              <w:rPr>
                <w:sz w:val="17"/>
                <w:szCs w:val="17"/>
              </w:rPr>
              <w:t xml:space="preserve">“</w:t>
            </w:r>
            <w:r>
              <w:rPr>
                <w:sz w:val="17"/>
                <w:szCs w:val="17"/>
              </w:rPr>
              <w:t xml:space="preserve">This pattern has been clear for several months.</w:t>
            </w:r>
            <w:r>
              <w:rPr>
                <w:sz w:val="17"/>
                <w:szCs w:val="17"/>
              </w:rPr>
              <w:t xml:space="preserve">”</w:t>
            </w:r>
          </w:p>
        </w:tc>
      </w:tr>
      <w:tr>
        <w:trPr/>
        <w:tc>
          <w:tcPr>
            <w:tcW w:w="797" w:type="dxa"/>
            <w:shd w:val="clear" w:color="auto" w:fill="F3F6FA"/>
          </w:tcPr>
          <w:p>
            <w:pPr>
              <w:pStyle w:val="Compact"/>
              <w:spacing w:before="20" w:after="20"/>
              <w:jc w:val="left"/>
            </w:pPr>
            <w:r>
              <w:rPr>
                <w:sz w:val="17"/>
                <w:szCs w:val="17"/>
              </w:rPr>
              <w:t xml:space="preserve">Medium</w:t>
            </w:r>
          </w:p>
        </w:tc>
        <w:tc>
          <w:tcPr>
            <w:tcW w:w="2202" w:type="dxa"/>
            <w:shd w:val="clear" w:color="auto" w:fill="F3F6FA"/>
          </w:tcPr>
          <w:p>
            <w:pPr>
              <w:pStyle w:val="Compact"/>
              <w:spacing w:before="20" w:after="20"/>
              <w:jc w:val="left"/>
            </w:pPr>
            <w:r>
              <w:rPr>
                <w:sz w:val="17"/>
                <w:szCs w:val="17"/>
              </w:rPr>
              <w:t xml:space="preserve">n ≥ 4</w:t>
            </w:r>
          </w:p>
        </w:tc>
        <w:tc>
          <w:tcPr>
            <w:tcW w:w="1888" w:type="dxa"/>
            <w:shd w:val="clear" w:color="auto" w:fill="F3F6FA"/>
          </w:tcPr>
          <w:p>
            <w:pPr>
              <w:pStyle w:val="Compact"/>
              <w:spacing w:before="20" w:after="20"/>
              <w:jc w:val="left"/>
            </w:pPr>
            <w:r>
              <w:rPr>
                <w:sz w:val="17"/>
                <w:szCs w:val="17"/>
              </w:rPr>
              <w:t xml:space="preserve">n ≥ 6 and p &lt; 0.20</w:t>
            </w:r>
          </w:p>
        </w:tc>
        <w:tc>
          <w:tcPr>
            <w:tcW w:w="4748" w:type="dxa"/>
            <w:shd w:val="clear" w:color="auto" w:fill="F3F6FA"/>
          </w:tcPr>
          <w:p>
            <w:pPr>
              <w:pStyle w:val="Compact"/>
              <w:spacing w:before="20" w:after="20"/>
              <w:jc w:val="left"/>
            </w:pPr>
            <w:r>
              <w:rPr>
                <w:sz w:val="17"/>
                <w:szCs w:val="17"/>
              </w:rPr>
              <w:t xml:space="preserve">“</w:t>
            </w:r>
            <w:r>
              <w:rPr>
                <w:sz w:val="17"/>
                <w:szCs w:val="17"/>
              </w:rPr>
              <w:t xml:space="preserve">This pattern shows up in most months so far.</w:t>
            </w:r>
            <w:r>
              <w:rPr>
                <w:sz w:val="17"/>
                <w:szCs w:val="17"/>
              </w:rPr>
              <w:t xml:space="preserve">”</w:t>
            </w:r>
          </w:p>
        </w:tc>
      </w:tr>
      <w:tr>
        <w:trPr/>
        <w:tc>
          <w:tcPr>
            <w:tcW w:w="797" w:type="dxa"/>
          </w:tcPr>
          <w:p>
            <w:pPr>
              <w:pStyle w:val="Compact"/>
              <w:spacing w:before="20" w:after="20"/>
              <w:jc w:val="left"/>
            </w:pPr>
            <w:r>
              <w:rPr>
                <w:sz w:val="17"/>
                <w:szCs w:val="17"/>
              </w:rPr>
              <w:t xml:space="preserve">Low</w:t>
            </w:r>
          </w:p>
        </w:tc>
        <w:tc>
          <w:tcPr>
            <w:tcW w:w="2202" w:type="dxa"/>
          </w:tcPr>
          <w:p>
            <w:pPr>
              <w:pStyle w:val="Compact"/>
              <w:spacing w:before="20" w:after="20"/>
              <w:jc w:val="left"/>
            </w:pPr>
            <w:r>
              <w:rPr>
                <w:sz w:val="17"/>
                <w:szCs w:val="17"/>
              </w:rPr>
              <w:t xml:space="preserve">n = 3</w:t>
            </w:r>
          </w:p>
        </w:tc>
        <w:tc>
          <w:tcPr>
            <w:tcW w:w="1888" w:type="dxa"/>
          </w:tcPr>
          <w:p>
            <w:pPr>
              <w:pStyle w:val="Compact"/>
              <w:spacing w:before="20" w:after="20"/>
              <w:jc w:val="left"/>
            </w:pPr>
            <w:r>
              <w:rPr>
                <w:sz w:val="17"/>
                <w:szCs w:val="17"/>
              </w:rPr>
              <w:t xml:space="preserve">n = 4–5 and p &lt; 0.20</w:t>
            </w:r>
          </w:p>
        </w:tc>
        <w:tc>
          <w:tcPr>
            <w:tcW w:w="4748" w:type="dxa"/>
          </w:tcPr>
          <w:p>
            <w:pPr>
              <w:pStyle w:val="Compact"/>
              <w:spacing w:before="20" w:after="20"/>
              <w:jc w:val="left"/>
            </w:pPr>
            <w:r>
              <w:rPr>
                <w:sz w:val="17"/>
                <w:szCs w:val="17"/>
              </w:rPr>
              <w:t xml:space="preserve">“</w:t>
            </w:r>
            <w:r>
              <w:rPr>
                <w:sz w:val="17"/>
                <w:szCs w:val="17"/>
              </w:rPr>
              <w:t xml:space="preserve">It’s early to say — a few more months will make this clearer.</w:t>
            </w:r>
            <w:r>
              <w:rPr>
                <w:sz w:val="17"/>
                <w:szCs w:val="17"/>
              </w:rPr>
              <w:t xml:space="preserve">”</w:t>
            </w:r>
          </w:p>
        </w:tc>
      </w:tr>
    </w:tbl>
    <w:bookmarkEnd w:id="197"/>
    <w:bookmarkStart w:id="198" w:name="X9b5f6f9bd41579f64c7dd7cbb0d08feff65245b"/>
    <w:p>
      <w:pPr>
        <w:pStyle w:val="Heading2"/>
      </w:pPr>
      <w:r>
        <w:t xml:space="preserve">20.7 Treatment of incomplete and conflicting data</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648"/>
        <w:gridCol w:w="6988"/>
      </w:tblGrid>
      <w:tr>
        <w:trPr>
          <w:tblHeader w:val="true"/>
          <w:tblHeader w:val="true"/>
        </w:trPr>
        <w:tc>
          <w:tcPr>
            <w:tcW w:w="2648" w:type="dxa"/>
            <w:shd w:val="clear" w:color="auto" w:fill="1E3A5F"/>
          </w:tcPr>
          <w:p>
            <w:pPr>
              <w:pStyle w:val="Compact"/>
              <w:spacing w:before="20" w:after="20"/>
              <w:jc w:val="left"/>
            </w:pPr>
            <w:r>
              <w:rPr>
                <w:b/>
                <w:color w:val="FFFFFF"/>
                <w:sz w:val="18"/>
                <w:szCs w:val="18"/>
              </w:rPr>
              <w:t xml:space="preserve">Situation</w:t>
            </w:r>
          </w:p>
        </w:tc>
        <w:tc>
          <w:tcPr>
            <w:tcW w:w="6988" w:type="dxa"/>
            <w:shd w:val="clear" w:color="auto" w:fill="1E3A5F"/>
          </w:tcPr>
          <w:p>
            <w:pPr>
              <w:pStyle w:val="Compact"/>
              <w:spacing w:before="20" w:after="20"/>
              <w:jc w:val="left"/>
            </w:pPr>
            <w:r>
              <w:rPr>
                <w:b/>
                <w:color w:val="FFFFFF"/>
                <w:sz w:val="18"/>
                <w:szCs w:val="18"/>
              </w:rPr>
              <w:t xml:space="preserve">Treatment</w:t>
            </w:r>
          </w:p>
        </w:tc>
      </w:tr>
      <w:tr>
        <w:trPr/>
        <w:tc>
          <w:tcPr>
            <w:tcW w:w="2648" w:type="dxa"/>
          </w:tcPr>
          <w:p>
            <w:pPr>
              <w:pStyle w:val="Compact"/>
              <w:spacing w:before="20" w:after="20"/>
              <w:jc w:val="left"/>
            </w:pPr>
            <w:r>
              <w:rPr>
                <w:sz w:val="18"/>
                <w:szCs w:val="18"/>
              </w:rPr>
              <w:t xml:space="preserve">Missing subject in a period</w:t>
            </w:r>
          </w:p>
        </w:tc>
        <w:tc>
          <w:tcPr>
            <w:tcW w:w="6988" w:type="dxa"/>
          </w:tcPr>
          <w:p>
            <w:pPr>
              <w:pStyle w:val="Compact"/>
              <w:spacing w:before="20" w:after="20"/>
              <w:jc w:val="left"/>
            </w:pPr>
            <w:r>
              <w:rPr>
                <w:sz w:val="18"/>
                <w:szCs w:val="18"/>
              </w:rPr>
              <w:t xml:space="preserve">Excluded from F1; subject series has a gap; no interpolation</w:t>
            </w:r>
          </w:p>
        </w:tc>
      </w:tr>
      <w:tr>
        <w:trPr/>
        <w:tc>
          <w:tcPr>
            <w:tcW w:w="2648" w:type="dxa"/>
            <w:shd w:val="clear" w:color="auto" w:fill="F3F6FA"/>
          </w:tcPr>
          <w:p>
            <w:pPr>
              <w:pStyle w:val="Compact"/>
              <w:spacing w:before="20" w:after="20"/>
              <w:jc w:val="left"/>
            </w:pPr>
            <w:r>
              <w:rPr>
                <w:sz w:val="18"/>
                <w:szCs w:val="18"/>
              </w:rPr>
              <w:t xml:space="preserve">Missing whole period</w:t>
            </w:r>
          </w:p>
        </w:tc>
        <w:tc>
          <w:tcPr>
            <w:tcW w:w="6988" w:type="dxa"/>
            <w:shd w:val="clear" w:color="auto" w:fill="F3F6FA"/>
          </w:tcPr>
          <w:p>
            <w:pPr>
              <w:pStyle w:val="Compact"/>
              <w:spacing w:before="20" w:after="20"/>
              <w:jc w:val="left"/>
            </w:pPr>
            <w:r>
              <w:rPr>
                <w:sz w:val="18"/>
                <w:szCs w:val="18"/>
              </w:rPr>
              <w:t xml:space="preserve">Gap in charts; Theil–Sen uses actual sequence indices, so gaps do not distort slope</w:t>
            </w:r>
          </w:p>
        </w:tc>
      </w:tr>
      <w:tr>
        <w:trPr/>
        <w:tc>
          <w:tcPr>
            <w:tcW w:w="2648" w:type="dxa"/>
          </w:tcPr>
          <w:p>
            <w:pPr>
              <w:pStyle w:val="Compact"/>
              <w:spacing w:before="20" w:after="20"/>
              <w:jc w:val="left"/>
            </w:pPr>
            <w:r>
              <w:rPr>
                <w:sz w:val="18"/>
                <w:szCs w:val="18"/>
              </w:rPr>
              <w:t xml:space="preserve">School/scale change within window</w:t>
            </w:r>
          </w:p>
        </w:tc>
        <w:tc>
          <w:tcPr>
            <w:tcW w:w="6988" w:type="dxa"/>
          </w:tcPr>
          <w:p>
            <w:pPr>
              <w:pStyle w:val="Compact"/>
              <w:spacing w:before="20" w:after="20"/>
              <w:jc w:val="left"/>
            </w:pPr>
            <w:r>
              <w:rPr>
                <w:sz w:val="18"/>
                <w:szCs w:val="18"/>
              </w:rPr>
              <w:t xml:space="preserve">Window truncated to the current enrolment unless both scales are the same; annotation shown</w:t>
            </w:r>
          </w:p>
        </w:tc>
      </w:tr>
      <w:tr>
        <w:trPr/>
        <w:tc>
          <w:tcPr>
            <w:tcW w:w="2648" w:type="dxa"/>
            <w:shd w:val="clear" w:color="auto" w:fill="F3F6FA"/>
          </w:tcPr>
          <w:p>
            <w:pPr>
              <w:pStyle w:val="Compact"/>
              <w:spacing w:before="20" w:after="20"/>
              <w:jc w:val="left"/>
            </w:pPr>
            <w:r>
              <w:rPr>
                <w:sz w:val="18"/>
                <w:szCs w:val="18"/>
              </w:rPr>
              <w:t xml:space="preserve">Repeat year</w:t>
            </w:r>
          </w:p>
        </w:tc>
        <w:tc>
          <w:tcPr>
            <w:tcW w:w="6988" w:type="dxa"/>
            <w:shd w:val="clear" w:color="auto" w:fill="F3F6FA"/>
          </w:tcPr>
          <w:p>
            <w:pPr>
              <w:pStyle w:val="Compact"/>
              <w:spacing w:before="20" w:after="20"/>
              <w:jc w:val="left"/>
            </w:pPr>
            <w:r>
              <w:rPr>
                <w:sz w:val="18"/>
                <w:szCs w:val="18"/>
              </w:rPr>
              <w:t xml:space="preserve">New enrolment; previous year’s same-grade data shown as a separate series</w:t>
            </w:r>
          </w:p>
        </w:tc>
      </w:tr>
      <w:tr>
        <w:trPr/>
        <w:tc>
          <w:tcPr>
            <w:tcW w:w="2648" w:type="dxa"/>
          </w:tcPr>
          <w:p>
            <w:pPr>
              <w:pStyle w:val="Compact"/>
              <w:spacing w:before="20" w:after="20"/>
              <w:jc w:val="left"/>
            </w:pPr>
            <w:r>
              <w:rPr>
                <w:sz w:val="18"/>
                <w:szCs w:val="18"/>
              </w:rPr>
              <w:t xml:space="preserve">Edited score</w:t>
            </w:r>
          </w:p>
        </w:tc>
        <w:tc>
          <w:tcPr>
            <w:tcW w:w="6988" w:type="dxa"/>
          </w:tcPr>
          <w:p>
            <w:pPr>
              <w:pStyle w:val="Compact"/>
              <w:spacing w:before="20" w:after="20"/>
              <w:jc w:val="left"/>
            </w:pPr>
            <w:r>
              <w:rPr>
                <w:sz w:val="18"/>
                <w:szCs w:val="18"/>
              </w:rPr>
              <w:t xml:space="preserve">New snapshot; previous snapshot retained for reports already generated</w:t>
            </w:r>
          </w:p>
        </w:tc>
      </w:tr>
      <w:tr>
        <w:trPr/>
        <w:tc>
          <w:tcPr>
            <w:tcW w:w="2648" w:type="dxa"/>
            <w:shd w:val="clear" w:color="auto" w:fill="F3F6FA"/>
          </w:tcPr>
          <w:p>
            <w:pPr>
              <w:pStyle w:val="Compact"/>
              <w:spacing w:before="20" w:after="20"/>
              <w:jc w:val="left"/>
            </w:pPr>
            <w:r>
              <w:rPr>
                <w:sz w:val="18"/>
                <w:szCs w:val="18"/>
              </w:rPr>
              <w:t xml:space="preserve">Diagnostic contradicts scores</w:t>
            </w:r>
          </w:p>
        </w:tc>
        <w:tc>
          <w:tcPr>
            <w:tcW w:w="6988" w:type="dxa"/>
            <w:shd w:val="clear" w:color="auto" w:fill="F3F6FA"/>
          </w:tcPr>
          <w:p>
            <w:pPr>
              <w:pStyle w:val="Compact"/>
              <w:spacing w:before="20" w:after="20"/>
              <w:jc w:val="left"/>
            </w:pPr>
            <w:r>
              <w:rPr>
                <w:sz w:val="18"/>
                <w:szCs w:val="18"/>
              </w:rPr>
              <w:t xml:space="preserve">ANALYSIS-007 message; recommendations follow topic evidence; label unchanged (labels describe school scores only)</w:t>
            </w:r>
          </w:p>
        </w:tc>
      </w:tr>
      <w:tr>
        <w:trPr/>
        <w:tc>
          <w:tcPr>
            <w:tcW w:w="2648" w:type="dxa"/>
          </w:tcPr>
          <w:p>
            <w:pPr>
              <w:pStyle w:val="Compact"/>
              <w:spacing w:before="20" w:after="20"/>
              <w:jc w:val="left"/>
            </w:pPr>
            <w:r>
              <w:rPr>
                <w:sz w:val="18"/>
                <w:szCs w:val="18"/>
              </w:rPr>
              <w:t xml:space="preserve">Only official term results (no monthly)</w:t>
            </w:r>
          </w:p>
        </w:tc>
        <w:tc>
          <w:tcPr>
            <w:tcW w:w="6988" w:type="dxa"/>
          </w:tcPr>
          <w:p>
            <w:pPr>
              <w:pStyle w:val="Compact"/>
              <w:spacing w:before="20" w:after="20"/>
              <w:jc w:val="left"/>
            </w:pPr>
            <w:r>
              <w:rPr>
                <w:sz w:val="18"/>
                <w:szCs w:val="18"/>
              </w:rPr>
              <w:t xml:space="preserve">Trend computed on term series with minimum 4 terms; usually insufficient within one year</w:t>
            </w:r>
          </w:p>
        </w:tc>
      </w:tr>
    </w:tbl>
    <w:bookmarkEnd w:id="198"/>
    <w:bookmarkStart w:id="199" w:name="pseudocode-analysis-engine"/>
    <w:p>
      <w:pPr>
        <w:pStyle w:val="Heading2"/>
      </w:pPr>
      <w:r>
        <w:t xml:space="preserve">20.8 Pseudocode — analysis engine</w:t>
      </w:r>
    </w:p>
    <w:p>
      <w:pPr>
        <w:pStyle w:val="SourceCode"/>
        <w:spacing w:before="0" w:after="0"/>
        <w:shd w:val="clear" w:color="auto" w:fill="F4F6F8"/>
      </w:pPr>
      <w:r>
        <w:rPr>
          <w:rStyle w:val="VerbatimChar"/>
        </w:rPr>
        <w:t xml:space="preserve">function build_snapshot(enrolment_id, config):</w:t>
      </w:r>
      <w:r>
        <w:br/>
      </w:r>
      <w:r>
        <w:rPr>
          <w:rStyle w:val="VerbatimChar"/>
        </w:rPr>
        <w:t xml:space="preserve">    periods  = load_submitted_periods(enrolment_id, type='monthly') ordered by sequence</w:t>
      </w:r>
      <w:r>
        <w:br/>
      </w:r>
      <w:r>
        <w:rPr>
          <w:rStyle w:val="VerbatimChar"/>
        </w:rPr>
        <w:t xml:space="preserve">    lines    = load_current_score_lines(enrolment_id) where value is numeric</w:t>
      </w:r>
      <w:r>
        <w:br/>
      </w:r>
      <w:r>
        <w:rPr>
          <w:rStyle w:val="VerbatimChar"/>
        </w:rPr>
        <w:t xml:space="preserve">    scale    = enrolment.grading_scale_version</w:t>
      </w:r>
      <w:r>
        <w:br/>
      </w:r>
      <w:r>
        <w:rPr>
          <w:rStyle w:val="VerbatimChar"/>
        </w:rPr>
        <w:t xml:space="preserve">    k        = (scale.max - scale.min) / 10                # threshold scale factor</w:t>
      </w:r>
      <w:r>
        <w:br/>
      </w:r>
      <w:r>
        <w:br/>
      </w:r>
      <w:r>
        <w:rPr>
          <w:rStyle w:val="VerbatimChar"/>
        </w:rPr>
        <w:t xml:space="preserve">    for t in periods:</w:t>
      </w:r>
      <w:r>
        <w:br/>
      </w:r>
      <w:r>
        <w:rPr>
          <w:rStyle w:val="VerbatimChar"/>
        </w:rPr>
        <w:t xml:space="preserve">        vals = [l.value for l in lines if l.period == t]</w:t>
      </w:r>
      <w:r>
        <w:br/>
      </w:r>
      <w:r>
        <w:rPr>
          <w:rStyle w:val="VerbatimChar"/>
        </w:rPr>
        <w:t xml:space="preserve">        active = active_subjects(enrolment_id, t) minus status in {not_applicable, exempt}</w:t>
      </w:r>
      <w:r>
        <w:br/>
      </w:r>
      <w:r>
        <w:rPr>
          <w:rStyle w:val="VerbatimChar"/>
        </w:rPr>
        <w:t xml:space="preserve">        coverage[t] = len(vals) / len(active)</w:t>
      </w:r>
      <w:r>
        <w:br/>
      </w:r>
      <w:r>
        <w:rPr>
          <w:rStyle w:val="VerbatimChar"/>
        </w:rPr>
        <w:t xml:space="preserve">        M[t] = mean(vals) if coverage[t] &gt;= 0.5 else NULL</w:t>
      </w:r>
      <w:r>
        <w:br/>
      </w:r>
      <w:r>
        <w:br/>
      </w:r>
      <w:r>
        <w:rPr>
          <w:rStyle w:val="VerbatimChar"/>
        </w:rPr>
        <w:t xml:space="preserve">    window = last config.window_size periods with M[t] != NULL</w:t>
      </w:r>
      <w:r>
        <w:br/>
      </w:r>
      <w:r>
        <w:rPr>
          <w:rStyle w:val="VerbatimChar"/>
        </w:rPr>
        <w:t xml:space="preserve">    for t in window: delta[t] = M[t] - M[previous_comparable(t)]   # may be NULL</w:t>
      </w:r>
      <w:r>
        <w:br/>
      </w:r>
      <w:r>
        <w:rPr>
          <w:rStyle w:val="VerbatimChar"/>
        </w:rPr>
        <w:t xml:space="preserve">    rolling[t] = mean(M[t-2..t]) if all three valid</w:t>
      </w:r>
      <w:r>
        <w:br/>
      </w:r>
      <w:r>
        <w:br/>
      </w:r>
      <w:r>
        <w:rPr>
          <w:rStyle w:val="VerbatimChar"/>
        </w:rPr>
        <w:t xml:space="preserve">    for subject j in active_subjects(enrolment_id, latest):</w:t>
      </w:r>
      <w:r>
        <w:br/>
      </w:r>
      <w:r>
        <w:rPr>
          <w:rStyle w:val="VerbatimChar"/>
        </w:rPr>
        <w:t xml:space="preserve">        xs = [(seq(t), x[j,t]) for t in window if x[j,t] exists]</w:t>
      </w:r>
      <w:r>
        <w:br/>
      </w:r>
      <w:r>
        <w:rPr>
          <w:rStyle w:val="VerbatimChar"/>
        </w:rPr>
        <w:t xml:space="preserve">        n  = len(xs)</w:t>
      </w:r>
      <w:r>
        <w:br/>
      </w:r>
      <w:r>
        <w:rPr>
          <w:rStyle w:val="VerbatimChar"/>
        </w:rPr>
        <w:t xml:space="preserve">        d  = [x[j,t] - M[t] for (t, x) in xs if M[t] != NULL]</w:t>
      </w:r>
      <w:r>
        <w:br/>
      </w:r>
      <w:r>
        <w:rPr>
          <w:rStyle w:val="VerbatimChar"/>
        </w:rPr>
        <w:t xml:space="preserve">        D  = mean(d) if len(d) &gt;= 3 else NULL</w:t>
      </w:r>
      <w:r>
        <w:br/>
      </w:r>
      <w:r>
        <w:rPr>
          <w:rStyle w:val="VerbatimChar"/>
        </w:rPr>
        <w:t xml:space="preserve">        A  = count(d &gt; 0) / len(d) if len(d) &gt;= 3 else NULL</w:t>
      </w:r>
      <w:r>
        <w:br/>
      </w:r>
      <w:r>
        <w:rPr>
          <w:rStyle w:val="VerbatimChar"/>
        </w:rPr>
        <w:t xml:space="preserve">        SD = stdev(values(xs)) if n &gt;= 4 else NULL</w:t>
      </w:r>
      <w:r>
        <w:br/>
      </w:r>
      <w:r>
        <w:rPr>
          <w:rStyle w:val="VerbatimChar"/>
        </w:rPr>
        <w:t xml:space="preserve">        slope = theil_sen(xs) if n &gt;= 4 else NULL</w:t>
      </w:r>
      <w:r>
        <w:br/>
      </w:r>
      <w:r>
        <w:rPr>
          <w:rStyle w:val="VerbatimChar"/>
        </w:rPr>
        <w:t xml:space="preserve">        p     = mann_kendall_p(values(xs)) if n &gt;= 4 else NULL</w:t>
      </w:r>
      <w:r>
        <w:br/>
      </w:r>
      <w:r>
        <w:rPr>
          <w:rStyle w:val="VerbatimChar"/>
        </w:rPr>
        <w:t xml:space="preserve">        label[j] = classify(n, D, A, config, k)                  # 20.4</w:t>
      </w:r>
      <w:r>
        <w:br/>
      </w:r>
      <w:r>
        <w:rPr>
          <w:rStyle w:val="VerbatimChar"/>
        </w:rPr>
        <w:t xml:space="preserve">        trend[j] = trend_rule(n, SD, slope, p, config, k)        # 20.5</w:t>
      </w:r>
      <w:r>
        <w:br/>
      </w:r>
      <w:r>
        <w:rPr>
          <w:rStyle w:val="VerbatimChar"/>
        </w:rPr>
        <w:t xml:space="preserve">        conf[j]  = confidence(n, D, A, p)                        # 20.6</w:t>
      </w:r>
      <w:r>
        <w:br/>
      </w:r>
      <w:r>
        <w:rPr>
          <w:rStyle w:val="VerbatimChar"/>
        </w:rPr>
        <w:t xml:space="preserve">        evidence[j] = {n, D, A, SD, slope, p, rule_id}</w:t>
      </w:r>
      <w:r>
        <w:br/>
      </w:r>
      <w:r>
        <w:br/>
      </w:r>
      <w:r>
        <w:rPr>
          <w:rStyle w:val="VerbatimChar"/>
        </w:rPr>
        <w:t xml:space="preserve">    snapshot = {</w:t>
      </w:r>
      <w:r>
        <w:br/>
      </w:r>
      <w:r>
        <w:rPr>
          <w:rStyle w:val="VerbatimChar"/>
        </w:rPr>
        <w:t xml:space="preserve">        enrolment_id, engine_version, config_version, input_hash = hash(lines, periods, config),</w:t>
      </w:r>
      <w:r>
        <w:br/>
      </w:r>
      <w:r>
        <w:rPr>
          <w:rStyle w:val="VerbatimChar"/>
        </w:rPr>
        <w:t xml:space="preserve">        period_means = M, deltas = delta, rolling = rolling, coverage,</w:t>
      </w:r>
      <w:r>
        <w:br/>
      </w:r>
      <w:r>
        <w:rPr>
          <w:rStyle w:val="VerbatimChar"/>
        </w:rPr>
        <w:t xml:space="preserve">        subjects = {label, trend, conf, evidence}, created_at = now()</w:t>
      </w:r>
      <w:r>
        <w:br/>
      </w:r>
      <w:r>
        <w:rPr>
          <w:rStyle w:val="VerbatimChar"/>
        </w:rPr>
        <w:t xml:space="preserve">    }</w:t>
      </w:r>
      <w:r>
        <w:br/>
      </w:r>
      <w:r>
        <w:rPr>
          <w:rStyle w:val="VerbatimChar"/>
        </w:rPr>
        <w:t xml:space="preserve">    if snapshot.input_hash != latest_snapshot(enrolment_id).input_hash:</w:t>
      </w:r>
      <w:r>
        <w:br/>
      </w:r>
      <w:r>
        <w:rPr>
          <w:rStyle w:val="VerbatimChar"/>
        </w:rPr>
        <w:t xml:space="preserve">        persist(snapshot); emit('analysis.snapshot_created')</w:t>
      </w:r>
      <w:r>
        <w:br/>
      </w:r>
      <w:r>
        <w:rPr>
          <w:rStyle w:val="VerbatimChar"/>
        </w:rPr>
        <w:t xml:space="preserve">    return snapshot</w:t>
      </w:r>
    </w:p>
    <w:bookmarkEnd w:id="199"/>
    <w:bookmarkStart w:id="200" w:name="Xc9574faaf6f9b93b400c5b4b625ff9456e1501e"/>
    <w:p>
      <w:pPr>
        <w:pStyle w:val="Heading2"/>
      </w:pPr>
      <w:r>
        <w:t xml:space="preserve">20.9 Worked example (fixture used in golden tests, Appendix C)</w:t>
      </w:r>
    </w:p>
    <w:p>
      <w:pPr>
        <w:pStyle w:val="FirstParagraph"/>
      </w:pPr>
      <w:r>
        <w:t xml:space="preserve">Grade 11, scale 0–10, six monthly periods (illustrative data). Physics January is</w:t>
      </w:r>
      <w:r>
        <w:t xml:space="preserve"> </w:t>
      </w:r>
      <w:r>
        <w:rPr>
          <w:rStyle w:val="VerbatimChar"/>
        </w:rPr>
        <w:t xml:space="preserve">missing</w:t>
      </w:r>
      <w:r>
        <w:t xml:space="preserv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3173"/>
        <w:gridCol w:w="1077"/>
        <w:gridCol w:w="1077"/>
        <w:gridCol w:w="1077"/>
        <w:gridCol w:w="1077"/>
        <w:gridCol w:w="1077"/>
        <w:gridCol w:w="1077"/>
      </w:tblGrid>
      <w:tr>
        <w:trPr>
          <w:tblHeader w:val="true"/>
          <w:tblHeader w:val="true"/>
        </w:trPr>
        <w:tc>
          <w:tcPr>
            <w:tcW w:w="3173" w:type="dxa"/>
            <w:shd w:val="clear" w:color="auto" w:fill="1E3A5F"/>
          </w:tcPr>
          <w:p>
            <w:pPr>
              <w:pStyle w:val="Compact"/>
              <w:spacing w:before="20" w:after="20"/>
              <w:jc w:val="left"/>
            </w:pPr>
            <w:r>
              <w:rPr>
                <w:b/>
                <w:color w:val="FFFFFF"/>
                <w:sz w:val="16"/>
                <w:szCs w:val="16"/>
              </w:rPr>
              <w:t xml:space="preserve">Subject</w:t>
            </w:r>
          </w:p>
        </w:tc>
        <w:tc>
          <w:tcPr>
            <w:tcW w:w="1077" w:type="dxa"/>
            <w:shd w:val="clear" w:color="auto" w:fill="1E3A5F"/>
          </w:tcPr>
          <w:p>
            <w:pPr>
              <w:pStyle w:val="Compact"/>
              <w:spacing w:before="20" w:after="20"/>
              <w:jc w:val="left"/>
            </w:pPr>
            <w:r>
              <w:rPr>
                <w:b/>
                <w:color w:val="FFFFFF"/>
                <w:sz w:val="16"/>
                <w:szCs w:val="16"/>
              </w:rPr>
              <w:t xml:space="preserve">Sep</w:t>
            </w:r>
          </w:p>
        </w:tc>
        <w:tc>
          <w:tcPr>
            <w:tcW w:w="1077" w:type="dxa"/>
            <w:shd w:val="clear" w:color="auto" w:fill="1E3A5F"/>
          </w:tcPr>
          <w:p>
            <w:pPr>
              <w:pStyle w:val="Compact"/>
              <w:spacing w:before="20" w:after="20"/>
              <w:jc w:val="left"/>
            </w:pPr>
            <w:r>
              <w:rPr>
                <w:b/>
                <w:color w:val="FFFFFF"/>
                <w:sz w:val="16"/>
                <w:szCs w:val="16"/>
              </w:rPr>
              <w:t xml:space="preserve">Oct</w:t>
            </w:r>
          </w:p>
        </w:tc>
        <w:tc>
          <w:tcPr>
            <w:tcW w:w="1077" w:type="dxa"/>
            <w:shd w:val="clear" w:color="auto" w:fill="1E3A5F"/>
          </w:tcPr>
          <w:p>
            <w:pPr>
              <w:pStyle w:val="Compact"/>
              <w:spacing w:before="20" w:after="20"/>
              <w:jc w:val="left"/>
            </w:pPr>
            <w:r>
              <w:rPr>
                <w:b/>
                <w:color w:val="FFFFFF"/>
                <w:sz w:val="16"/>
                <w:szCs w:val="16"/>
              </w:rPr>
              <w:t xml:space="preserve">Nov</w:t>
            </w:r>
          </w:p>
        </w:tc>
        <w:tc>
          <w:tcPr>
            <w:tcW w:w="1077" w:type="dxa"/>
            <w:shd w:val="clear" w:color="auto" w:fill="1E3A5F"/>
          </w:tcPr>
          <w:p>
            <w:pPr>
              <w:pStyle w:val="Compact"/>
              <w:spacing w:before="20" w:after="20"/>
              <w:jc w:val="left"/>
            </w:pPr>
            <w:r>
              <w:rPr>
                <w:b/>
                <w:color w:val="FFFFFF"/>
                <w:sz w:val="16"/>
                <w:szCs w:val="16"/>
              </w:rPr>
              <w:t xml:space="preserve">Dec</w:t>
            </w:r>
          </w:p>
        </w:tc>
        <w:tc>
          <w:tcPr>
            <w:tcW w:w="1077" w:type="dxa"/>
            <w:shd w:val="clear" w:color="auto" w:fill="1E3A5F"/>
          </w:tcPr>
          <w:p>
            <w:pPr>
              <w:pStyle w:val="Compact"/>
              <w:spacing w:before="20" w:after="20"/>
              <w:jc w:val="left"/>
            </w:pPr>
            <w:r>
              <w:rPr>
                <w:b/>
                <w:color w:val="FFFFFF"/>
                <w:sz w:val="16"/>
                <w:szCs w:val="16"/>
              </w:rPr>
              <w:t xml:space="preserve">Jan</w:t>
            </w:r>
          </w:p>
        </w:tc>
        <w:tc>
          <w:tcPr>
            <w:tcW w:w="1077" w:type="dxa"/>
            <w:shd w:val="clear" w:color="auto" w:fill="1E3A5F"/>
          </w:tcPr>
          <w:p>
            <w:pPr>
              <w:pStyle w:val="Compact"/>
              <w:spacing w:before="20" w:after="20"/>
              <w:jc w:val="left"/>
            </w:pPr>
            <w:r>
              <w:rPr>
                <w:b/>
                <w:color w:val="FFFFFF"/>
                <w:sz w:val="16"/>
                <w:szCs w:val="16"/>
              </w:rPr>
              <w:t xml:space="preserve">Feb</w:t>
            </w:r>
          </w:p>
        </w:tc>
      </w:tr>
      <w:tr>
        <w:trPr/>
        <w:tc>
          <w:tcPr>
            <w:tcW w:w="3173" w:type="dxa"/>
          </w:tcPr>
          <w:p>
            <w:pPr>
              <w:pStyle w:val="Compact"/>
              <w:spacing w:before="20" w:after="20"/>
              <w:jc w:val="left"/>
            </w:pPr>
            <w:r>
              <w:rPr>
                <w:sz w:val="16"/>
                <w:szCs w:val="16"/>
              </w:rPr>
              <w:t xml:space="preserve">Mathematics</w:t>
            </w:r>
          </w:p>
        </w:tc>
        <w:tc>
          <w:tcPr>
            <w:tcW w:w="1077" w:type="dxa"/>
          </w:tcPr>
          <w:p>
            <w:pPr>
              <w:pStyle w:val="Compact"/>
              <w:spacing w:before="20" w:after="20"/>
              <w:jc w:val="left"/>
            </w:pPr>
            <w:r>
              <w:rPr>
                <w:sz w:val="16"/>
                <w:szCs w:val="16"/>
              </w:rPr>
              <w:t xml:space="preserve">6</w:t>
            </w:r>
          </w:p>
        </w:tc>
        <w:tc>
          <w:tcPr>
            <w:tcW w:w="1077" w:type="dxa"/>
          </w:tcPr>
          <w:p>
            <w:pPr>
              <w:pStyle w:val="Compact"/>
              <w:spacing w:before="20" w:after="20"/>
              <w:jc w:val="left"/>
            </w:pPr>
            <w:r>
              <w:rPr>
                <w:sz w:val="16"/>
                <w:szCs w:val="16"/>
              </w:rPr>
              <w:t xml:space="preserve">7</w:t>
            </w:r>
          </w:p>
        </w:tc>
        <w:tc>
          <w:tcPr>
            <w:tcW w:w="1077" w:type="dxa"/>
          </w:tcPr>
          <w:p>
            <w:pPr>
              <w:pStyle w:val="Compact"/>
              <w:spacing w:before="20" w:after="20"/>
              <w:jc w:val="left"/>
            </w:pPr>
            <w:r>
              <w:rPr>
                <w:sz w:val="16"/>
                <w:szCs w:val="16"/>
              </w:rPr>
              <w:t xml:space="preserve">6.5</w:t>
            </w:r>
          </w:p>
        </w:tc>
        <w:tc>
          <w:tcPr>
            <w:tcW w:w="1077" w:type="dxa"/>
          </w:tcPr>
          <w:p>
            <w:pPr>
              <w:pStyle w:val="Compact"/>
              <w:spacing w:before="20" w:after="20"/>
              <w:jc w:val="left"/>
            </w:pPr>
            <w:r>
              <w:rPr>
                <w:sz w:val="16"/>
                <w:szCs w:val="16"/>
              </w:rPr>
              <w:t xml:space="preserve">5.5</w:t>
            </w:r>
          </w:p>
        </w:tc>
        <w:tc>
          <w:tcPr>
            <w:tcW w:w="1077" w:type="dxa"/>
          </w:tcPr>
          <w:p>
            <w:pPr>
              <w:pStyle w:val="Compact"/>
              <w:spacing w:before="20" w:after="20"/>
              <w:jc w:val="left"/>
            </w:pPr>
            <w:r>
              <w:rPr>
                <w:sz w:val="16"/>
                <w:szCs w:val="16"/>
              </w:rPr>
              <w:t xml:space="preserve">5</w:t>
            </w:r>
          </w:p>
        </w:tc>
        <w:tc>
          <w:tcPr>
            <w:tcW w:w="1077" w:type="dxa"/>
          </w:tcPr>
          <w:p>
            <w:pPr>
              <w:pStyle w:val="Compact"/>
              <w:spacing w:before="20" w:after="20"/>
              <w:jc w:val="left"/>
            </w:pPr>
            <w:r>
              <w:rPr>
                <w:sz w:val="16"/>
                <w:szCs w:val="16"/>
              </w:rPr>
              <w:t xml:space="preserve">5.5</w:t>
            </w:r>
          </w:p>
        </w:tc>
      </w:tr>
      <w:tr>
        <w:trPr/>
        <w:tc>
          <w:tcPr>
            <w:tcW w:w="3173" w:type="dxa"/>
            <w:shd w:val="clear" w:color="auto" w:fill="F3F6FA"/>
          </w:tcPr>
          <w:p>
            <w:pPr>
              <w:pStyle w:val="Compact"/>
              <w:spacing w:before="20" w:after="20"/>
              <w:jc w:val="left"/>
            </w:pPr>
            <w:r>
              <w:rPr>
                <w:sz w:val="16"/>
                <w:szCs w:val="16"/>
              </w:rPr>
              <w:t xml:space="preserve">Physics</w:t>
            </w:r>
          </w:p>
        </w:tc>
        <w:tc>
          <w:tcPr>
            <w:tcW w:w="1077" w:type="dxa"/>
            <w:shd w:val="clear" w:color="auto" w:fill="F3F6FA"/>
          </w:tcPr>
          <w:p>
            <w:pPr>
              <w:pStyle w:val="Compact"/>
              <w:spacing w:before="20" w:after="20"/>
              <w:jc w:val="left"/>
            </w:pPr>
            <w:r>
              <w:rPr>
                <w:sz w:val="16"/>
                <w:szCs w:val="16"/>
              </w:rPr>
              <w:t xml:space="preserve">7</w:t>
            </w:r>
          </w:p>
        </w:tc>
        <w:tc>
          <w:tcPr>
            <w:tcW w:w="1077" w:type="dxa"/>
            <w:shd w:val="clear" w:color="auto" w:fill="F3F6FA"/>
          </w:tcPr>
          <w:p>
            <w:pPr>
              <w:pStyle w:val="Compact"/>
              <w:spacing w:before="20" w:after="20"/>
              <w:jc w:val="left"/>
            </w:pPr>
            <w:r>
              <w:rPr>
                <w:sz w:val="16"/>
                <w:szCs w:val="16"/>
              </w:rPr>
              <w:t xml:space="preserve">6</w:t>
            </w:r>
          </w:p>
        </w:tc>
        <w:tc>
          <w:tcPr>
            <w:tcW w:w="1077" w:type="dxa"/>
            <w:shd w:val="clear" w:color="auto" w:fill="F3F6FA"/>
          </w:tcPr>
          <w:p>
            <w:pPr>
              <w:pStyle w:val="Compact"/>
              <w:spacing w:before="20" w:after="20"/>
              <w:jc w:val="left"/>
            </w:pPr>
            <w:r>
              <w:rPr>
                <w:sz w:val="16"/>
                <w:szCs w:val="16"/>
              </w:rPr>
              <w:t xml:space="preserve">6.5</w:t>
            </w:r>
          </w:p>
        </w:tc>
        <w:tc>
          <w:tcPr>
            <w:tcW w:w="1077" w:type="dxa"/>
            <w:shd w:val="clear" w:color="auto" w:fill="F3F6FA"/>
          </w:tcPr>
          <w:p>
            <w:pPr>
              <w:pStyle w:val="Compact"/>
              <w:spacing w:before="20" w:after="20"/>
              <w:jc w:val="left"/>
            </w:pPr>
            <w:r>
              <w:rPr>
                <w:sz w:val="16"/>
                <w:szCs w:val="16"/>
              </w:rPr>
              <w:t xml:space="preserve">6</w:t>
            </w:r>
          </w:p>
        </w:tc>
        <w:tc>
          <w:tcPr>
            <w:tcW w:w="1077" w:type="dxa"/>
            <w:shd w:val="clear" w:color="auto" w:fill="F3F6FA"/>
          </w:tcPr>
          <w:p>
            <w:pPr>
              <w:pStyle w:val="Compact"/>
              <w:spacing w:before="20" w:after="20"/>
              <w:jc w:val="left"/>
            </w:pPr>
            <w:r>
              <w:rPr>
                <w:sz w:val="16"/>
                <w:szCs w:val="16"/>
              </w:rPr>
              <w:t xml:space="preserve">—</w:t>
            </w:r>
          </w:p>
        </w:tc>
        <w:tc>
          <w:tcPr>
            <w:tcW w:w="1077" w:type="dxa"/>
            <w:shd w:val="clear" w:color="auto" w:fill="F3F6FA"/>
          </w:tcPr>
          <w:p>
            <w:pPr>
              <w:pStyle w:val="Compact"/>
              <w:spacing w:before="20" w:after="20"/>
              <w:jc w:val="left"/>
            </w:pPr>
            <w:r>
              <w:rPr>
                <w:sz w:val="16"/>
                <w:szCs w:val="16"/>
              </w:rPr>
              <w:t xml:space="preserve">6</w:t>
            </w:r>
          </w:p>
        </w:tc>
      </w:tr>
      <w:tr>
        <w:trPr/>
        <w:tc>
          <w:tcPr>
            <w:tcW w:w="3173" w:type="dxa"/>
          </w:tcPr>
          <w:p>
            <w:pPr>
              <w:pStyle w:val="Compact"/>
              <w:spacing w:before="20" w:after="20"/>
              <w:jc w:val="left"/>
            </w:pPr>
            <w:r>
              <w:rPr>
                <w:sz w:val="16"/>
                <w:szCs w:val="16"/>
              </w:rPr>
              <w:t xml:space="preserve">Chemistry</w:t>
            </w:r>
          </w:p>
        </w:tc>
        <w:tc>
          <w:tcPr>
            <w:tcW w:w="1077" w:type="dxa"/>
          </w:tcPr>
          <w:p>
            <w:pPr>
              <w:pStyle w:val="Compact"/>
              <w:spacing w:before="20" w:after="20"/>
              <w:jc w:val="left"/>
            </w:pPr>
            <w:r>
              <w:rPr>
                <w:sz w:val="16"/>
                <w:szCs w:val="16"/>
              </w:rPr>
              <w:t xml:space="preserve">7.5</w:t>
            </w:r>
          </w:p>
        </w:tc>
        <w:tc>
          <w:tcPr>
            <w:tcW w:w="1077" w:type="dxa"/>
          </w:tcPr>
          <w:p>
            <w:pPr>
              <w:pStyle w:val="Compact"/>
              <w:spacing w:before="20" w:after="20"/>
              <w:jc w:val="left"/>
            </w:pPr>
            <w:r>
              <w:rPr>
                <w:sz w:val="16"/>
                <w:szCs w:val="16"/>
              </w:rPr>
              <w:t xml:space="preserve">8</w:t>
            </w:r>
          </w:p>
        </w:tc>
        <w:tc>
          <w:tcPr>
            <w:tcW w:w="1077" w:type="dxa"/>
          </w:tcPr>
          <w:p>
            <w:pPr>
              <w:pStyle w:val="Compact"/>
              <w:spacing w:before="20" w:after="20"/>
              <w:jc w:val="left"/>
            </w:pPr>
            <w:r>
              <w:rPr>
                <w:sz w:val="16"/>
                <w:szCs w:val="16"/>
              </w:rPr>
              <w:t xml:space="preserve">8</w:t>
            </w:r>
          </w:p>
        </w:tc>
        <w:tc>
          <w:tcPr>
            <w:tcW w:w="1077" w:type="dxa"/>
          </w:tcPr>
          <w:p>
            <w:pPr>
              <w:pStyle w:val="Compact"/>
              <w:spacing w:before="20" w:after="20"/>
              <w:jc w:val="left"/>
            </w:pPr>
            <w:r>
              <w:rPr>
                <w:sz w:val="16"/>
                <w:szCs w:val="16"/>
              </w:rPr>
              <w:t xml:space="preserve">8.5</w:t>
            </w:r>
          </w:p>
        </w:tc>
        <w:tc>
          <w:tcPr>
            <w:tcW w:w="1077" w:type="dxa"/>
          </w:tcPr>
          <w:p>
            <w:pPr>
              <w:pStyle w:val="Compact"/>
              <w:spacing w:before="20" w:after="20"/>
              <w:jc w:val="left"/>
            </w:pPr>
            <w:r>
              <w:rPr>
                <w:sz w:val="16"/>
                <w:szCs w:val="16"/>
              </w:rPr>
              <w:t xml:space="preserve">8</w:t>
            </w:r>
          </w:p>
        </w:tc>
        <w:tc>
          <w:tcPr>
            <w:tcW w:w="1077" w:type="dxa"/>
          </w:tcPr>
          <w:p>
            <w:pPr>
              <w:pStyle w:val="Compact"/>
              <w:spacing w:before="20" w:after="20"/>
              <w:jc w:val="left"/>
            </w:pPr>
            <w:r>
              <w:rPr>
                <w:sz w:val="16"/>
                <w:szCs w:val="16"/>
              </w:rPr>
              <w:t xml:space="preserve">8.5</w:t>
            </w:r>
          </w:p>
        </w:tc>
      </w:tr>
      <w:tr>
        <w:trPr/>
        <w:tc>
          <w:tcPr>
            <w:tcW w:w="3173" w:type="dxa"/>
            <w:shd w:val="clear" w:color="auto" w:fill="F3F6FA"/>
          </w:tcPr>
          <w:p>
            <w:pPr>
              <w:pStyle w:val="Compact"/>
              <w:spacing w:before="20" w:after="20"/>
              <w:jc w:val="left"/>
            </w:pPr>
            <w:r>
              <w:rPr>
                <w:sz w:val="16"/>
                <w:szCs w:val="16"/>
              </w:rPr>
              <w:t xml:space="preserve">Biology</w:t>
            </w:r>
          </w:p>
        </w:tc>
        <w:tc>
          <w:tcPr>
            <w:tcW w:w="1077" w:type="dxa"/>
            <w:shd w:val="clear" w:color="auto" w:fill="F3F6FA"/>
          </w:tcPr>
          <w:p>
            <w:pPr>
              <w:pStyle w:val="Compact"/>
              <w:spacing w:before="20" w:after="20"/>
              <w:jc w:val="left"/>
            </w:pPr>
            <w:r>
              <w:rPr>
                <w:sz w:val="16"/>
                <w:szCs w:val="16"/>
              </w:rPr>
              <w:t xml:space="preserve">8.5</w:t>
            </w:r>
          </w:p>
        </w:tc>
        <w:tc>
          <w:tcPr>
            <w:tcW w:w="1077" w:type="dxa"/>
            <w:shd w:val="clear" w:color="auto" w:fill="F3F6FA"/>
          </w:tcPr>
          <w:p>
            <w:pPr>
              <w:pStyle w:val="Compact"/>
              <w:spacing w:before="20" w:after="20"/>
              <w:jc w:val="left"/>
            </w:pPr>
            <w:r>
              <w:rPr>
                <w:sz w:val="16"/>
                <w:szCs w:val="16"/>
              </w:rPr>
              <w:t xml:space="preserve">9</w:t>
            </w:r>
          </w:p>
        </w:tc>
        <w:tc>
          <w:tcPr>
            <w:tcW w:w="1077" w:type="dxa"/>
            <w:shd w:val="clear" w:color="auto" w:fill="F3F6FA"/>
          </w:tcPr>
          <w:p>
            <w:pPr>
              <w:pStyle w:val="Compact"/>
              <w:spacing w:before="20" w:after="20"/>
              <w:jc w:val="left"/>
            </w:pPr>
            <w:r>
              <w:rPr>
                <w:sz w:val="16"/>
                <w:szCs w:val="16"/>
              </w:rPr>
              <w:t xml:space="preserve">8.5</w:t>
            </w:r>
          </w:p>
        </w:tc>
        <w:tc>
          <w:tcPr>
            <w:tcW w:w="1077" w:type="dxa"/>
            <w:shd w:val="clear" w:color="auto" w:fill="F3F6FA"/>
          </w:tcPr>
          <w:p>
            <w:pPr>
              <w:pStyle w:val="Compact"/>
              <w:spacing w:before="20" w:after="20"/>
              <w:jc w:val="left"/>
            </w:pPr>
            <w:r>
              <w:rPr>
                <w:sz w:val="16"/>
                <w:szCs w:val="16"/>
              </w:rPr>
              <w:t xml:space="preserve">9</w:t>
            </w:r>
          </w:p>
        </w:tc>
        <w:tc>
          <w:tcPr>
            <w:tcW w:w="1077" w:type="dxa"/>
            <w:shd w:val="clear" w:color="auto" w:fill="F3F6FA"/>
          </w:tcPr>
          <w:p>
            <w:pPr>
              <w:pStyle w:val="Compact"/>
              <w:spacing w:before="20" w:after="20"/>
              <w:jc w:val="left"/>
            </w:pPr>
            <w:r>
              <w:rPr>
                <w:sz w:val="16"/>
                <w:szCs w:val="16"/>
              </w:rPr>
              <w:t xml:space="preserve">9</w:t>
            </w:r>
          </w:p>
        </w:tc>
        <w:tc>
          <w:tcPr>
            <w:tcW w:w="1077" w:type="dxa"/>
            <w:shd w:val="clear" w:color="auto" w:fill="F3F6FA"/>
          </w:tcPr>
          <w:p>
            <w:pPr>
              <w:pStyle w:val="Compact"/>
              <w:spacing w:before="20" w:after="20"/>
              <w:jc w:val="left"/>
            </w:pPr>
            <w:r>
              <w:rPr>
                <w:sz w:val="16"/>
                <w:szCs w:val="16"/>
              </w:rPr>
              <w:t xml:space="preserve">9.5</w:t>
            </w:r>
          </w:p>
        </w:tc>
      </w:tr>
      <w:tr>
        <w:trPr/>
        <w:tc>
          <w:tcPr>
            <w:tcW w:w="3173" w:type="dxa"/>
          </w:tcPr>
          <w:p>
            <w:pPr>
              <w:pStyle w:val="Compact"/>
              <w:spacing w:before="20" w:after="20"/>
              <w:jc w:val="left"/>
            </w:pPr>
            <w:r>
              <w:rPr>
                <w:sz w:val="16"/>
                <w:szCs w:val="16"/>
              </w:rPr>
              <w:t xml:space="preserve">Lao Language</w:t>
            </w:r>
          </w:p>
        </w:tc>
        <w:tc>
          <w:tcPr>
            <w:tcW w:w="1077" w:type="dxa"/>
          </w:tcPr>
          <w:p>
            <w:pPr>
              <w:pStyle w:val="Compact"/>
              <w:spacing w:before="20" w:after="20"/>
              <w:jc w:val="left"/>
            </w:pPr>
            <w:r>
              <w:rPr>
                <w:sz w:val="16"/>
                <w:szCs w:val="16"/>
              </w:rPr>
              <w:t xml:space="preserve">8</w:t>
            </w:r>
          </w:p>
        </w:tc>
        <w:tc>
          <w:tcPr>
            <w:tcW w:w="1077" w:type="dxa"/>
          </w:tcPr>
          <w:p>
            <w:pPr>
              <w:pStyle w:val="Compact"/>
              <w:spacing w:before="20" w:after="20"/>
              <w:jc w:val="left"/>
            </w:pPr>
            <w:r>
              <w:rPr>
                <w:sz w:val="16"/>
                <w:szCs w:val="16"/>
              </w:rPr>
              <w:t xml:space="preserve">8</w:t>
            </w:r>
          </w:p>
        </w:tc>
        <w:tc>
          <w:tcPr>
            <w:tcW w:w="1077" w:type="dxa"/>
          </w:tcPr>
          <w:p>
            <w:pPr>
              <w:pStyle w:val="Compact"/>
              <w:spacing w:before="20" w:after="20"/>
              <w:jc w:val="left"/>
            </w:pPr>
            <w:r>
              <w:rPr>
                <w:sz w:val="16"/>
                <w:szCs w:val="16"/>
              </w:rPr>
              <w:t xml:space="preserve">7.5</w:t>
            </w:r>
          </w:p>
        </w:tc>
        <w:tc>
          <w:tcPr>
            <w:tcW w:w="1077" w:type="dxa"/>
          </w:tcPr>
          <w:p>
            <w:pPr>
              <w:pStyle w:val="Compact"/>
              <w:spacing w:before="20" w:after="20"/>
              <w:jc w:val="left"/>
            </w:pPr>
            <w:r>
              <w:rPr>
                <w:sz w:val="16"/>
                <w:szCs w:val="16"/>
              </w:rPr>
              <w:t xml:space="preserve">8</w:t>
            </w:r>
          </w:p>
        </w:tc>
        <w:tc>
          <w:tcPr>
            <w:tcW w:w="1077" w:type="dxa"/>
          </w:tcPr>
          <w:p>
            <w:pPr>
              <w:pStyle w:val="Compact"/>
              <w:spacing w:before="20" w:after="20"/>
              <w:jc w:val="left"/>
            </w:pPr>
            <w:r>
              <w:rPr>
                <w:sz w:val="16"/>
                <w:szCs w:val="16"/>
              </w:rPr>
              <w:t xml:space="preserve">8</w:t>
            </w:r>
          </w:p>
        </w:tc>
        <w:tc>
          <w:tcPr>
            <w:tcW w:w="1077" w:type="dxa"/>
          </w:tcPr>
          <w:p>
            <w:pPr>
              <w:pStyle w:val="Compact"/>
              <w:spacing w:before="20" w:after="20"/>
              <w:jc w:val="left"/>
            </w:pPr>
            <w:r>
              <w:rPr>
                <w:sz w:val="16"/>
                <w:szCs w:val="16"/>
              </w:rPr>
              <w:t xml:space="preserve">8</w:t>
            </w:r>
          </w:p>
        </w:tc>
      </w:tr>
      <w:tr>
        <w:trPr/>
        <w:tc>
          <w:tcPr>
            <w:tcW w:w="3173" w:type="dxa"/>
            <w:shd w:val="clear" w:color="auto" w:fill="F3F6FA"/>
          </w:tcPr>
          <w:p>
            <w:pPr>
              <w:pStyle w:val="Compact"/>
              <w:spacing w:before="20" w:after="20"/>
              <w:jc w:val="left"/>
            </w:pPr>
            <w:r>
              <w:rPr>
                <w:sz w:val="16"/>
                <w:szCs w:val="16"/>
              </w:rPr>
              <w:t xml:space="preserve">English</w:t>
            </w:r>
          </w:p>
        </w:tc>
        <w:tc>
          <w:tcPr>
            <w:tcW w:w="1077" w:type="dxa"/>
            <w:shd w:val="clear" w:color="auto" w:fill="F3F6FA"/>
          </w:tcPr>
          <w:p>
            <w:pPr>
              <w:pStyle w:val="Compact"/>
              <w:spacing w:before="20" w:after="20"/>
              <w:jc w:val="left"/>
            </w:pPr>
            <w:r>
              <w:rPr>
                <w:sz w:val="16"/>
                <w:szCs w:val="16"/>
              </w:rPr>
              <w:t xml:space="preserve">6</w:t>
            </w:r>
          </w:p>
        </w:tc>
        <w:tc>
          <w:tcPr>
            <w:tcW w:w="1077" w:type="dxa"/>
            <w:shd w:val="clear" w:color="auto" w:fill="F3F6FA"/>
          </w:tcPr>
          <w:p>
            <w:pPr>
              <w:pStyle w:val="Compact"/>
              <w:spacing w:before="20" w:after="20"/>
              <w:jc w:val="left"/>
            </w:pPr>
            <w:r>
              <w:rPr>
                <w:sz w:val="16"/>
                <w:szCs w:val="16"/>
              </w:rPr>
              <w:t xml:space="preserve">7</w:t>
            </w:r>
          </w:p>
        </w:tc>
        <w:tc>
          <w:tcPr>
            <w:tcW w:w="1077" w:type="dxa"/>
            <w:shd w:val="clear" w:color="auto" w:fill="F3F6FA"/>
          </w:tcPr>
          <w:p>
            <w:pPr>
              <w:pStyle w:val="Compact"/>
              <w:spacing w:before="20" w:after="20"/>
              <w:jc w:val="left"/>
            </w:pPr>
            <w:r>
              <w:rPr>
                <w:sz w:val="16"/>
                <w:szCs w:val="16"/>
              </w:rPr>
              <w:t xml:space="preserve">5</w:t>
            </w:r>
          </w:p>
        </w:tc>
        <w:tc>
          <w:tcPr>
            <w:tcW w:w="1077" w:type="dxa"/>
            <w:shd w:val="clear" w:color="auto" w:fill="F3F6FA"/>
          </w:tcPr>
          <w:p>
            <w:pPr>
              <w:pStyle w:val="Compact"/>
              <w:spacing w:before="20" w:after="20"/>
              <w:jc w:val="left"/>
            </w:pPr>
            <w:r>
              <w:rPr>
                <w:sz w:val="16"/>
                <w:szCs w:val="16"/>
              </w:rPr>
              <w:t xml:space="preserve">8</w:t>
            </w:r>
          </w:p>
        </w:tc>
        <w:tc>
          <w:tcPr>
            <w:tcW w:w="1077" w:type="dxa"/>
            <w:shd w:val="clear" w:color="auto" w:fill="F3F6FA"/>
          </w:tcPr>
          <w:p>
            <w:pPr>
              <w:pStyle w:val="Compact"/>
              <w:spacing w:before="20" w:after="20"/>
              <w:jc w:val="left"/>
            </w:pPr>
            <w:r>
              <w:rPr>
                <w:sz w:val="16"/>
                <w:szCs w:val="16"/>
              </w:rPr>
              <w:t xml:space="preserve">6</w:t>
            </w:r>
          </w:p>
        </w:tc>
        <w:tc>
          <w:tcPr>
            <w:tcW w:w="1077" w:type="dxa"/>
            <w:shd w:val="clear" w:color="auto" w:fill="F3F6FA"/>
          </w:tcPr>
          <w:p>
            <w:pPr>
              <w:pStyle w:val="Compact"/>
              <w:spacing w:before="20" w:after="20"/>
              <w:jc w:val="left"/>
            </w:pPr>
            <w:r>
              <w:rPr>
                <w:sz w:val="16"/>
                <w:szCs w:val="16"/>
              </w:rPr>
              <w:t xml:space="preserve">7.5</w:t>
            </w:r>
          </w:p>
        </w:tc>
      </w:tr>
      <w:tr>
        <w:trPr/>
        <w:tc>
          <w:tcPr>
            <w:tcW w:w="3173" w:type="dxa"/>
          </w:tcPr>
          <w:p>
            <w:pPr>
              <w:pStyle w:val="Compact"/>
              <w:spacing w:before="20" w:after="20"/>
              <w:jc w:val="left"/>
            </w:pPr>
            <w:r>
              <w:rPr>
                <w:bCs/>
                <w:b/>
                <w:sz w:val="16"/>
                <w:szCs w:val="16"/>
              </w:rPr>
              <w:t xml:space="preserve">Period mean M_t (F1)</w:t>
            </w:r>
          </w:p>
        </w:tc>
        <w:tc>
          <w:tcPr>
            <w:tcW w:w="1077" w:type="dxa"/>
          </w:tcPr>
          <w:p>
            <w:pPr>
              <w:pStyle w:val="Compact"/>
              <w:spacing w:before="20" w:after="20"/>
              <w:jc w:val="left"/>
            </w:pPr>
            <w:r>
              <w:rPr>
                <w:bCs/>
                <w:b/>
                <w:sz w:val="16"/>
                <w:szCs w:val="16"/>
              </w:rPr>
              <w:t xml:space="preserve">7.17</w:t>
            </w:r>
          </w:p>
        </w:tc>
        <w:tc>
          <w:tcPr>
            <w:tcW w:w="1077" w:type="dxa"/>
          </w:tcPr>
          <w:p>
            <w:pPr>
              <w:pStyle w:val="Compact"/>
              <w:spacing w:before="20" w:after="20"/>
              <w:jc w:val="left"/>
            </w:pPr>
            <w:r>
              <w:rPr>
                <w:bCs/>
                <w:b/>
                <w:sz w:val="16"/>
                <w:szCs w:val="16"/>
              </w:rPr>
              <w:t xml:space="preserve">7.50</w:t>
            </w:r>
          </w:p>
        </w:tc>
        <w:tc>
          <w:tcPr>
            <w:tcW w:w="1077" w:type="dxa"/>
          </w:tcPr>
          <w:p>
            <w:pPr>
              <w:pStyle w:val="Compact"/>
              <w:spacing w:before="20" w:after="20"/>
              <w:jc w:val="left"/>
            </w:pPr>
            <w:r>
              <w:rPr>
                <w:bCs/>
                <w:b/>
                <w:sz w:val="16"/>
                <w:szCs w:val="16"/>
              </w:rPr>
              <w:t xml:space="preserve">7.00</w:t>
            </w:r>
          </w:p>
        </w:tc>
        <w:tc>
          <w:tcPr>
            <w:tcW w:w="1077" w:type="dxa"/>
          </w:tcPr>
          <w:p>
            <w:pPr>
              <w:pStyle w:val="Compact"/>
              <w:spacing w:before="20" w:after="20"/>
              <w:jc w:val="left"/>
            </w:pPr>
            <w:r>
              <w:rPr>
                <w:bCs/>
                <w:b/>
                <w:sz w:val="16"/>
                <w:szCs w:val="16"/>
              </w:rPr>
              <w:t xml:space="preserve">7.50</w:t>
            </w:r>
          </w:p>
        </w:tc>
        <w:tc>
          <w:tcPr>
            <w:tcW w:w="1077" w:type="dxa"/>
          </w:tcPr>
          <w:p>
            <w:pPr>
              <w:pStyle w:val="Compact"/>
              <w:spacing w:before="20" w:after="20"/>
              <w:jc w:val="left"/>
            </w:pPr>
            <w:r>
              <w:rPr>
                <w:bCs/>
                <w:b/>
                <w:sz w:val="16"/>
                <w:szCs w:val="16"/>
              </w:rPr>
              <w:t xml:space="preserve">7.20</w:t>
            </w:r>
          </w:p>
        </w:tc>
        <w:tc>
          <w:tcPr>
            <w:tcW w:w="1077" w:type="dxa"/>
          </w:tcPr>
          <w:p>
            <w:pPr>
              <w:pStyle w:val="Compact"/>
              <w:spacing w:before="20" w:after="20"/>
              <w:jc w:val="left"/>
            </w:pPr>
            <w:r>
              <w:rPr>
                <w:bCs/>
                <w:b/>
                <w:sz w:val="16"/>
                <w:szCs w:val="16"/>
              </w:rPr>
              <w:t xml:space="preserve">7.50</w:t>
            </w:r>
          </w:p>
        </w:tc>
      </w:tr>
    </w:tbl>
    <w:p>
      <w:pPr>
        <w:numPr>
          <w:ilvl w:val="0"/>
          <w:numId w:val="1014"/>
        </w:numPr>
        <w:pStyle w:val="Compact"/>
      </w:pPr>
      <w:r>
        <w:rPr>
          <w:bCs/>
          <w:b/>
        </w:rPr>
        <w:t xml:space="preserve">Changes (F3):</w:t>
      </w:r>
      <w:r>
        <w:t xml:space="preserve"> </w:t>
      </w:r>
      <w:r>
        <w:t xml:space="preserve">Oct +0.33, Nov −0.50, Dec +0.50, Jan −0.30, Feb +0.30. The Nov dip of −0.50 is shown as</w:t>
      </w:r>
      <w:r>
        <w:t xml:space="preserve"> </w:t>
      </w:r>
      <w:r>
        <w:t xml:space="preserve">“</w:t>
      </w:r>
      <w:r>
        <w:t xml:space="preserve">▼ −0.5</w:t>
      </w:r>
      <w:r>
        <w:t xml:space="preserve">”</w:t>
      </w:r>
      <w:r>
        <w:t xml:space="preserve"> </w:t>
      </w:r>
      <w:r>
        <w:t xml:space="preserve">but</w:t>
      </w:r>
      <w:r>
        <w:t xml:space="preserve"> </w:t>
      </w:r>
      <w:r>
        <w:rPr>
          <w:bCs/>
          <w:b/>
        </w:rPr>
        <w:t xml:space="preserve">not</w:t>
      </w:r>
      <w:r>
        <w:t xml:space="preserve"> </w:t>
      </w:r>
      <w:r>
        <w:t xml:space="preserve">described as a decline — one month is not a trend.</w:t>
      </w:r>
    </w:p>
    <w:p>
      <w:pPr>
        <w:numPr>
          <w:ilvl w:val="0"/>
          <w:numId w:val="1014"/>
        </w:numPr>
        <w:pStyle w:val="Compact"/>
      </w:pPr>
      <w:r>
        <w:rPr>
          <w:bCs/>
          <w:b/>
        </w:rPr>
        <w:t xml:space="preserve">Rolling mean (F5):</w:t>
      </w:r>
      <w:r>
        <w:t xml:space="preserve"> </w:t>
      </w:r>
      <w:r>
        <w:t xml:space="preserve">Nov 7.22, Dec 7.33, Jan 7.23, Feb 7.40.</w:t>
      </w:r>
    </w:p>
    <w:p>
      <w:pPr>
        <w:numPr>
          <w:ilvl w:val="0"/>
          <w:numId w:val="1014"/>
        </w:numPr>
        <w:pStyle w:val="Compact"/>
      </w:pPr>
      <w:r>
        <w:t xml:space="preserve">January mean uses 5 of 6 subjects (coverage 0.83 ≥ 0.5).</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260"/>
        <w:gridCol w:w="329"/>
        <w:gridCol w:w="560"/>
        <w:gridCol w:w="660"/>
        <w:gridCol w:w="560"/>
        <w:gridCol w:w="560"/>
        <w:gridCol w:w="660"/>
        <w:gridCol w:w="660"/>
        <w:gridCol w:w="1446"/>
        <w:gridCol w:w="832"/>
        <w:gridCol w:w="2108"/>
      </w:tblGrid>
      <w:tr>
        <w:trPr>
          <w:tblHeader w:val="true"/>
          <w:tblHeader w:val="true"/>
        </w:trPr>
        <w:tc>
          <w:tcPr>
            <w:tcW w:w="1260" w:type="dxa"/>
            <w:shd w:val="clear" w:color="auto" w:fill="1E3A5F"/>
          </w:tcPr>
          <w:p>
            <w:pPr>
              <w:pStyle w:val="Compact"/>
              <w:spacing w:before="20" w:after="20"/>
              <w:jc w:val="left"/>
            </w:pPr>
            <w:r>
              <w:rPr>
                <w:b/>
                <w:color w:val="FFFFFF"/>
                <w:sz w:val="16"/>
                <w:szCs w:val="16"/>
              </w:rPr>
              <w:t xml:space="preserve">Subject</w:t>
            </w:r>
          </w:p>
        </w:tc>
        <w:tc>
          <w:tcPr>
            <w:tcW w:w="329" w:type="dxa"/>
            <w:shd w:val="clear" w:color="auto" w:fill="1E3A5F"/>
          </w:tcPr>
          <w:p>
            <w:pPr>
              <w:pStyle w:val="Compact"/>
              <w:spacing w:before="20" w:after="20"/>
              <w:jc w:val="left"/>
            </w:pPr>
            <w:r>
              <w:rPr>
                <w:b/>
                <w:color w:val="FFFFFF"/>
                <w:sz w:val="16"/>
                <w:szCs w:val="16"/>
              </w:rPr>
              <w:t xml:space="preserve">n</w:t>
            </w:r>
          </w:p>
        </w:tc>
        <w:tc>
          <w:tcPr>
            <w:tcW w:w="560" w:type="dxa"/>
            <w:shd w:val="clear" w:color="auto" w:fill="1E3A5F"/>
          </w:tcPr>
          <w:p>
            <w:pPr>
              <w:pStyle w:val="Compact"/>
              <w:spacing w:before="20" w:after="20"/>
              <w:jc w:val="left"/>
            </w:pPr>
            <w:r>
              <w:rPr>
                <w:b/>
                <w:color w:val="FFFFFF"/>
                <w:sz w:val="16"/>
                <w:szCs w:val="16"/>
              </w:rPr>
              <w:t xml:space="preserve">Mean (F2)</w:t>
            </w:r>
          </w:p>
        </w:tc>
        <w:tc>
          <w:tcPr>
            <w:tcW w:w="660" w:type="dxa"/>
            <w:shd w:val="clear" w:color="auto" w:fill="1E3A5F"/>
          </w:tcPr>
          <w:p>
            <w:pPr>
              <w:pStyle w:val="Compact"/>
              <w:spacing w:before="20" w:after="20"/>
              <w:jc w:val="left"/>
            </w:pPr>
            <w:r>
              <w:rPr>
                <w:b/>
                <w:color w:val="FFFFFF"/>
                <w:sz w:val="16"/>
                <w:szCs w:val="16"/>
              </w:rPr>
              <w:t xml:space="preserve">D_j (F6)</w:t>
            </w:r>
          </w:p>
        </w:tc>
        <w:tc>
          <w:tcPr>
            <w:tcW w:w="560" w:type="dxa"/>
            <w:shd w:val="clear" w:color="auto" w:fill="1E3A5F"/>
          </w:tcPr>
          <w:p>
            <w:pPr>
              <w:pStyle w:val="Compact"/>
              <w:spacing w:before="20" w:after="20"/>
              <w:jc w:val="left"/>
            </w:pPr>
            <w:r>
              <w:rPr>
                <w:b/>
                <w:color w:val="FFFFFF"/>
                <w:sz w:val="16"/>
                <w:szCs w:val="16"/>
              </w:rPr>
              <w:t xml:space="preserve">A_j (F7)</w:t>
            </w:r>
          </w:p>
        </w:tc>
        <w:tc>
          <w:tcPr>
            <w:tcW w:w="560" w:type="dxa"/>
            <w:shd w:val="clear" w:color="auto" w:fill="1E3A5F"/>
          </w:tcPr>
          <w:p>
            <w:pPr>
              <w:pStyle w:val="Compact"/>
              <w:spacing w:before="20" w:after="20"/>
              <w:jc w:val="left"/>
            </w:pPr>
            <w:r>
              <w:rPr>
                <w:b/>
                <w:color w:val="FFFFFF"/>
                <w:sz w:val="16"/>
                <w:szCs w:val="16"/>
              </w:rPr>
              <w:t xml:space="preserve">SD (F8)</w:t>
            </w:r>
          </w:p>
        </w:tc>
        <w:tc>
          <w:tcPr>
            <w:tcW w:w="660" w:type="dxa"/>
            <w:shd w:val="clear" w:color="auto" w:fill="1E3A5F"/>
          </w:tcPr>
          <w:p>
            <w:pPr>
              <w:pStyle w:val="Compact"/>
              <w:spacing w:before="20" w:after="20"/>
              <w:jc w:val="left"/>
            </w:pPr>
            <w:r>
              <w:rPr>
                <w:b/>
                <w:color w:val="FFFFFF"/>
                <w:sz w:val="16"/>
                <w:szCs w:val="16"/>
              </w:rPr>
              <w:t xml:space="preserve">Slope (F9)</w:t>
            </w:r>
          </w:p>
        </w:tc>
        <w:tc>
          <w:tcPr>
            <w:tcW w:w="660" w:type="dxa"/>
            <w:shd w:val="clear" w:color="auto" w:fill="1E3A5F"/>
          </w:tcPr>
          <w:p>
            <w:pPr>
              <w:pStyle w:val="Compact"/>
              <w:spacing w:before="20" w:after="20"/>
              <w:jc w:val="left"/>
            </w:pPr>
            <w:r>
              <w:rPr>
                <w:b/>
                <w:color w:val="FFFFFF"/>
                <w:sz w:val="16"/>
                <w:szCs w:val="16"/>
              </w:rPr>
              <w:t xml:space="preserve">MK p (F10)</w:t>
            </w:r>
          </w:p>
        </w:tc>
        <w:tc>
          <w:tcPr>
            <w:tcW w:w="1446" w:type="dxa"/>
            <w:shd w:val="clear" w:color="auto" w:fill="1E3A5F"/>
          </w:tcPr>
          <w:p>
            <w:pPr>
              <w:pStyle w:val="Compact"/>
              <w:spacing w:before="20" w:after="20"/>
              <w:jc w:val="left"/>
            </w:pPr>
            <w:r>
              <w:rPr>
                <w:b/>
                <w:color w:val="FFFFFF"/>
                <w:sz w:val="16"/>
                <w:szCs w:val="16"/>
              </w:rPr>
              <w:t xml:space="preserve">Label (20.4)</w:t>
            </w:r>
          </w:p>
        </w:tc>
        <w:tc>
          <w:tcPr>
            <w:tcW w:w="832" w:type="dxa"/>
            <w:shd w:val="clear" w:color="auto" w:fill="1E3A5F"/>
          </w:tcPr>
          <w:p>
            <w:pPr>
              <w:pStyle w:val="Compact"/>
              <w:spacing w:before="20" w:after="20"/>
              <w:jc w:val="left"/>
            </w:pPr>
            <w:r>
              <w:rPr>
                <w:b/>
                <w:color w:val="FFFFFF"/>
                <w:sz w:val="16"/>
                <w:szCs w:val="16"/>
              </w:rPr>
              <w:t xml:space="preserve">Trend (20.5)</w:t>
            </w:r>
          </w:p>
        </w:tc>
        <w:tc>
          <w:tcPr>
            <w:tcW w:w="2108" w:type="dxa"/>
            <w:shd w:val="clear" w:color="auto" w:fill="1E3A5F"/>
          </w:tcPr>
          <w:p>
            <w:pPr>
              <w:pStyle w:val="Compact"/>
              <w:spacing w:before="20" w:after="20"/>
              <w:jc w:val="left"/>
            </w:pPr>
            <w:r>
              <w:rPr>
                <w:b/>
                <w:color w:val="FFFFFF"/>
                <w:sz w:val="16"/>
                <w:szCs w:val="16"/>
              </w:rPr>
              <w:t xml:space="preserve">Confidence</w:t>
            </w:r>
          </w:p>
        </w:tc>
      </w:tr>
      <w:tr>
        <w:trPr/>
        <w:tc>
          <w:tcPr>
            <w:tcW w:w="1260" w:type="dxa"/>
          </w:tcPr>
          <w:p>
            <w:pPr>
              <w:pStyle w:val="Compact"/>
              <w:spacing w:before="20" w:after="20"/>
              <w:jc w:val="left"/>
            </w:pPr>
            <w:r>
              <w:rPr>
                <w:sz w:val="16"/>
                <w:szCs w:val="16"/>
              </w:rPr>
              <w:t xml:space="preserve">Mathematics</w:t>
            </w:r>
          </w:p>
        </w:tc>
        <w:tc>
          <w:tcPr>
            <w:tcW w:w="329" w:type="dxa"/>
          </w:tcPr>
          <w:p>
            <w:pPr>
              <w:pStyle w:val="Compact"/>
              <w:spacing w:before="20" w:after="20"/>
              <w:jc w:val="left"/>
            </w:pPr>
            <w:r>
              <w:rPr>
                <w:sz w:val="16"/>
                <w:szCs w:val="16"/>
              </w:rPr>
              <w:t xml:space="preserve">6</w:t>
            </w:r>
          </w:p>
        </w:tc>
        <w:tc>
          <w:tcPr>
            <w:tcW w:w="560" w:type="dxa"/>
          </w:tcPr>
          <w:p>
            <w:pPr>
              <w:pStyle w:val="Compact"/>
              <w:spacing w:before="20" w:after="20"/>
              <w:jc w:val="left"/>
            </w:pPr>
            <w:r>
              <w:rPr>
                <w:sz w:val="16"/>
                <w:szCs w:val="16"/>
              </w:rPr>
              <w:t xml:space="preserve">5.92</w:t>
            </w:r>
          </w:p>
        </w:tc>
        <w:tc>
          <w:tcPr>
            <w:tcW w:w="660" w:type="dxa"/>
          </w:tcPr>
          <w:p>
            <w:pPr>
              <w:pStyle w:val="Compact"/>
              <w:spacing w:before="20" w:after="20"/>
              <w:jc w:val="left"/>
            </w:pPr>
            <w:r>
              <w:rPr>
                <w:sz w:val="16"/>
                <w:szCs w:val="16"/>
              </w:rPr>
              <w:t xml:space="preserve">−1.39</w:t>
            </w:r>
          </w:p>
        </w:tc>
        <w:tc>
          <w:tcPr>
            <w:tcW w:w="560" w:type="dxa"/>
          </w:tcPr>
          <w:p>
            <w:pPr>
              <w:pStyle w:val="Compact"/>
              <w:spacing w:before="20" w:after="20"/>
              <w:jc w:val="left"/>
            </w:pPr>
            <w:r>
              <w:rPr>
                <w:sz w:val="16"/>
                <w:szCs w:val="16"/>
              </w:rPr>
              <w:t xml:space="preserve">0/6</w:t>
            </w:r>
          </w:p>
        </w:tc>
        <w:tc>
          <w:tcPr>
            <w:tcW w:w="560" w:type="dxa"/>
          </w:tcPr>
          <w:p>
            <w:pPr>
              <w:pStyle w:val="Compact"/>
              <w:spacing w:before="20" w:after="20"/>
              <w:jc w:val="left"/>
            </w:pPr>
            <w:r>
              <w:rPr>
                <w:sz w:val="16"/>
                <w:szCs w:val="16"/>
              </w:rPr>
              <w:t xml:space="preserve">0.74</w:t>
            </w:r>
          </w:p>
        </w:tc>
        <w:tc>
          <w:tcPr>
            <w:tcW w:w="660" w:type="dxa"/>
          </w:tcPr>
          <w:p>
            <w:pPr>
              <w:pStyle w:val="Compact"/>
              <w:spacing w:before="20" w:after="20"/>
              <w:jc w:val="left"/>
            </w:pPr>
            <w:r>
              <w:rPr>
                <w:sz w:val="16"/>
                <w:szCs w:val="16"/>
              </w:rPr>
              <w:t xml:space="preserve">−0.33</w:t>
            </w:r>
          </w:p>
        </w:tc>
        <w:tc>
          <w:tcPr>
            <w:tcW w:w="660" w:type="dxa"/>
          </w:tcPr>
          <w:p>
            <w:pPr>
              <w:pStyle w:val="Compact"/>
              <w:spacing w:before="20" w:after="20"/>
              <w:jc w:val="left"/>
            </w:pPr>
            <w:r>
              <w:rPr>
                <w:sz w:val="16"/>
                <w:szCs w:val="16"/>
              </w:rPr>
              <w:t xml:space="preserve">0.18</w:t>
            </w:r>
          </w:p>
        </w:tc>
        <w:tc>
          <w:tcPr>
            <w:tcW w:w="1446" w:type="dxa"/>
          </w:tcPr>
          <w:p>
            <w:pPr>
              <w:pStyle w:val="Compact"/>
              <w:spacing w:before="20" w:after="20"/>
              <w:jc w:val="left"/>
            </w:pPr>
            <w:r>
              <w:rPr>
                <w:sz w:val="16"/>
                <w:szCs w:val="16"/>
              </w:rPr>
              <w:t xml:space="preserve">Relatively lower</w:t>
            </w:r>
          </w:p>
        </w:tc>
        <w:tc>
          <w:tcPr>
            <w:tcW w:w="832" w:type="dxa"/>
          </w:tcPr>
          <w:p>
            <w:pPr>
              <w:pStyle w:val="Compact"/>
              <w:spacing w:before="20" w:after="20"/>
              <w:jc w:val="left"/>
            </w:pPr>
            <w:r>
              <w:rPr>
                <w:sz w:val="16"/>
                <w:szCs w:val="16"/>
              </w:rPr>
              <w:t xml:space="preserve">Declining</w:t>
            </w:r>
          </w:p>
        </w:tc>
        <w:tc>
          <w:tcPr>
            <w:tcW w:w="2108" w:type="dxa"/>
          </w:tcPr>
          <w:p>
            <w:pPr>
              <w:pStyle w:val="Compact"/>
              <w:spacing w:before="20" w:after="20"/>
              <w:jc w:val="left"/>
            </w:pPr>
            <w:r>
              <w:rPr>
                <w:sz w:val="16"/>
                <w:szCs w:val="16"/>
              </w:rPr>
              <w:t xml:space="preserve">Label High (n≥6, |D| ≥ 1.13, below in 6/6); trend Medium</w:t>
            </w:r>
          </w:p>
        </w:tc>
      </w:tr>
      <w:tr>
        <w:trPr/>
        <w:tc>
          <w:tcPr>
            <w:tcW w:w="1260" w:type="dxa"/>
            <w:shd w:val="clear" w:color="auto" w:fill="F3F6FA"/>
          </w:tcPr>
          <w:p>
            <w:pPr>
              <w:pStyle w:val="Compact"/>
              <w:spacing w:before="20" w:after="20"/>
              <w:jc w:val="left"/>
            </w:pPr>
            <w:r>
              <w:rPr>
                <w:sz w:val="16"/>
                <w:szCs w:val="16"/>
              </w:rPr>
              <w:t xml:space="preserve">Physics</w:t>
            </w:r>
          </w:p>
        </w:tc>
        <w:tc>
          <w:tcPr>
            <w:tcW w:w="329" w:type="dxa"/>
            <w:shd w:val="clear" w:color="auto" w:fill="F3F6FA"/>
          </w:tcPr>
          <w:p>
            <w:pPr>
              <w:pStyle w:val="Compact"/>
              <w:spacing w:before="20" w:after="20"/>
              <w:jc w:val="left"/>
            </w:pPr>
            <w:r>
              <w:rPr>
                <w:sz w:val="16"/>
                <w:szCs w:val="16"/>
              </w:rPr>
              <w:t xml:space="preserve">5</w:t>
            </w:r>
          </w:p>
        </w:tc>
        <w:tc>
          <w:tcPr>
            <w:tcW w:w="560" w:type="dxa"/>
            <w:shd w:val="clear" w:color="auto" w:fill="F3F6FA"/>
          </w:tcPr>
          <w:p>
            <w:pPr>
              <w:pStyle w:val="Compact"/>
              <w:spacing w:before="20" w:after="20"/>
              <w:jc w:val="left"/>
            </w:pPr>
            <w:r>
              <w:rPr>
                <w:sz w:val="16"/>
                <w:szCs w:val="16"/>
              </w:rPr>
              <w:t xml:space="preserve">6.30</w:t>
            </w:r>
          </w:p>
        </w:tc>
        <w:tc>
          <w:tcPr>
            <w:tcW w:w="660" w:type="dxa"/>
            <w:shd w:val="clear" w:color="auto" w:fill="F3F6FA"/>
          </w:tcPr>
          <w:p>
            <w:pPr>
              <w:pStyle w:val="Compact"/>
              <w:spacing w:before="20" w:after="20"/>
              <w:jc w:val="left"/>
            </w:pPr>
            <w:r>
              <w:rPr>
                <w:sz w:val="16"/>
                <w:szCs w:val="16"/>
              </w:rPr>
              <w:t xml:space="preserve">−1.03</w:t>
            </w:r>
          </w:p>
        </w:tc>
        <w:tc>
          <w:tcPr>
            <w:tcW w:w="560" w:type="dxa"/>
            <w:shd w:val="clear" w:color="auto" w:fill="F3F6FA"/>
          </w:tcPr>
          <w:p>
            <w:pPr>
              <w:pStyle w:val="Compact"/>
              <w:spacing w:before="20" w:after="20"/>
              <w:jc w:val="left"/>
            </w:pPr>
            <w:r>
              <w:rPr>
                <w:sz w:val="16"/>
                <w:szCs w:val="16"/>
              </w:rPr>
              <w:t xml:space="preserve">0/5</w:t>
            </w:r>
          </w:p>
        </w:tc>
        <w:tc>
          <w:tcPr>
            <w:tcW w:w="560" w:type="dxa"/>
            <w:shd w:val="clear" w:color="auto" w:fill="F3F6FA"/>
          </w:tcPr>
          <w:p>
            <w:pPr>
              <w:pStyle w:val="Compact"/>
              <w:spacing w:before="20" w:after="20"/>
              <w:jc w:val="left"/>
            </w:pPr>
            <w:r>
              <w:rPr>
                <w:sz w:val="16"/>
                <w:szCs w:val="16"/>
              </w:rPr>
              <w:t xml:space="preserve">0.45</w:t>
            </w:r>
          </w:p>
        </w:tc>
        <w:tc>
          <w:tcPr>
            <w:tcW w:w="660" w:type="dxa"/>
            <w:shd w:val="clear" w:color="auto" w:fill="F3F6FA"/>
          </w:tcPr>
          <w:p>
            <w:pPr>
              <w:pStyle w:val="Compact"/>
              <w:spacing w:before="20" w:after="20"/>
              <w:jc w:val="left"/>
            </w:pPr>
            <w:r>
              <w:rPr>
                <w:sz w:val="16"/>
                <w:szCs w:val="16"/>
              </w:rPr>
              <w:t xml:space="preserve">−0.18</w:t>
            </w:r>
          </w:p>
        </w:tc>
        <w:tc>
          <w:tcPr>
            <w:tcW w:w="660" w:type="dxa"/>
            <w:shd w:val="clear" w:color="auto" w:fill="F3F6FA"/>
          </w:tcPr>
          <w:p>
            <w:pPr>
              <w:pStyle w:val="Compact"/>
              <w:spacing w:before="20" w:after="20"/>
              <w:jc w:val="left"/>
            </w:pPr>
            <w:r>
              <w:rPr>
                <w:sz w:val="16"/>
                <w:szCs w:val="16"/>
              </w:rPr>
              <w:t xml:space="preserve">0.27</w:t>
            </w:r>
          </w:p>
        </w:tc>
        <w:tc>
          <w:tcPr>
            <w:tcW w:w="1446" w:type="dxa"/>
            <w:shd w:val="clear" w:color="auto" w:fill="F3F6FA"/>
          </w:tcPr>
          <w:p>
            <w:pPr>
              <w:pStyle w:val="Compact"/>
              <w:spacing w:before="20" w:after="20"/>
              <w:jc w:val="left"/>
            </w:pPr>
            <w:r>
              <w:rPr>
                <w:sz w:val="16"/>
                <w:szCs w:val="16"/>
              </w:rPr>
              <w:t xml:space="preserve">Relatively lower</w:t>
            </w:r>
          </w:p>
        </w:tc>
        <w:tc>
          <w:tcPr>
            <w:tcW w:w="832" w:type="dxa"/>
            <w:shd w:val="clear" w:color="auto" w:fill="F3F6FA"/>
          </w:tcPr>
          <w:p>
            <w:pPr>
              <w:pStyle w:val="Compact"/>
              <w:spacing w:before="20" w:after="20"/>
              <w:jc w:val="left"/>
            </w:pPr>
            <w:r>
              <w:rPr>
                <w:sz w:val="16"/>
                <w:szCs w:val="16"/>
              </w:rPr>
              <w:t xml:space="preserve">No clear trend</w:t>
            </w:r>
          </w:p>
        </w:tc>
        <w:tc>
          <w:tcPr>
            <w:tcW w:w="2108" w:type="dxa"/>
            <w:shd w:val="clear" w:color="auto" w:fill="F3F6FA"/>
          </w:tcPr>
          <w:p>
            <w:pPr>
              <w:pStyle w:val="Compact"/>
              <w:spacing w:before="20" w:after="20"/>
              <w:jc w:val="left"/>
            </w:pPr>
            <w:r>
              <w:rPr>
                <w:sz w:val="16"/>
                <w:szCs w:val="16"/>
              </w:rPr>
              <w:t xml:space="preserve">Label Medium</w:t>
            </w:r>
          </w:p>
        </w:tc>
      </w:tr>
      <w:tr>
        <w:trPr/>
        <w:tc>
          <w:tcPr>
            <w:tcW w:w="1260" w:type="dxa"/>
          </w:tcPr>
          <w:p>
            <w:pPr>
              <w:pStyle w:val="Compact"/>
              <w:spacing w:before="20" w:after="20"/>
              <w:jc w:val="left"/>
            </w:pPr>
            <w:r>
              <w:rPr>
                <w:sz w:val="16"/>
                <w:szCs w:val="16"/>
              </w:rPr>
              <w:t xml:space="preserve">Chemistry</w:t>
            </w:r>
          </w:p>
        </w:tc>
        <w:tc>
          <w:tcPr>
            <w:tcW w:w="329" w:type="dxa"/>
          </w:tcPr>
          <w:p>
            <w:pPr>
              <w:pStyle w:val="Compact"/>
              <w:spacing w:before="20" w:after="20"/>
              <w:jc w:val="left"/>
            </w:pPr>
            <w:r>
              <w:rPr>
                <w:sz w:val="16"/>
                <w:szCs w:val="16"/>
              </w:rPr>
              <w:t xml:space="preserve">6</w:t>
            </w:r>
          </w:p>
        </w:tc>
        <w:tc>
          <w:tcPr>
            <w:tcW w:w="560" w:type="dxa"/>
          </w:tcPr>
          <w:p>
            <w:pPr>
              <w:pStyle w:val="Compact"/>
              <w:spacing w:before="20" w:after="20"/>
              <w:jc w:val="left"/>
            </w:pPr>
            <w:r>
              <w:rPr>
                <w:sz w:val="16"/>
                <w:szCs w:val="16"/>
              </w:rPr>
              <w:t xml:space="preserve">8.08</w:t>
            </w:r>
          </w:p>
        </w:tc>
        <w:tc>
          <w:tcPr>
            <w:tcW w:w="660" w:type="dxa"/>
          </w:tcPr>
          <w:p>
            <w:pPr>
              <w:pStyle w:val="Compact"/>
              <w:spacing w:before="20" w:after="20"/>
              <w:jc w:val="left"/>
            </w:pPr>
            <w:r>
              <w:rPr>
                <w:sz w:val="16"/>
                <w:szCs w:val="16"/>
              </w:rPr>
              <w:t xml:space="preserve">+0.77</w:t>
            </w:r>
          </w:p>
        </w:tc>
        <w:tc>
          <w:tcPr>
            <w:tcW w:w="560" w:type="dxa"/>
          </w:tcPr>
          <w:p>
            <w:pPr>
              <w:pStyle w:val="Compact"/>
              <w:spacing w:before="20" w:after="20"/>
              <w:jc w:val="left"/>
            </w:pPr>
            <w:r>
              <w:rPr>
                <w:sz w:val="16"/>
                <w:szCs w:val="16"/>
              </w:rPr>
              <w:t xml:space="preserve">6/6</w:t>
            </w:r>
          </w:p>
        </w:tc>
        <w:tc>
          <w:tcPr>
            <w:tcW w:w="560" w:type="dxa"/>
          </w:tcPr>
          <w:p>
            <w:pPr>
              <w:pStyle w:val="Compact"/>
              <w:spacing w:before="20" w:after="20"/>
              <w:jc w:val="left"/>
            </w:pPr>
            <w:r>
              <w:rPr>
                <w:sz w:val="16"/>
                <w:szCs w:val="16"/>
              </w:rPr>
              <w:t xml:space="preserve">0.38</w:t>
            </w:r>
          </w:p>
        </w:tc>
        <w:tc>
          <w:tcPr>
            <w:tcW w:w="660" w:type="dxa"/>
          </w:tcPr>
          <w:p>
            <w:pPr>
              <w:pStyle w:val="Compact"/>
              <w:spacing w:before="20" w:after="20"/>
              <w:jc w:val="left"/>
            </w:pPr>
            <w:r>
              <w:rPr>
                <w:sz w:val="16"/>
                <w:szCs w:val="16"/>
              </w:rPr>
              <w:t xml:space="preserve">+0.17</w:t>
            </w:r>
          </w:p>
        </w:tc>
        <w:tc>
          <w:tcPr>
            <w:tcW w:w="660" w:type="dxa"/>
          </w:tcPr>
          <w:p>
            <w:pPr>
              <w:pStyle w:val="Compact"/>
              <w:spacing w:before="20" w:after="20"/>
              <w:jc w:val="left"/>
            </w:pPr>
            <w:r>
              <w:rPr>
                <w:sz w:val="16"/>
                <w:szCs w:val="16"/>
              </w:rPr>
              <w:t xml:space="preserve">0.10</w:t>
            </w:r>
          </w:p>
        </w:tc>
        <w:tc>
          <w:tcPr>
            <w:tcW w:w="1446" w:type="dxa"/>
          </w:tcPr>
          <w:p>
            <w:pPr>
              <w:pStyle w:val="Compact"/>
              <w:spacing w:before="20" w:after="20"/>
              <w:jc w:val="left"/>
            </w:pPr>
            <w:r>
              <w:rPr>
                <w:sz w:val="16"/>
                <w:szCs w:val="16"/>
              </w:rPr>
              <w:t xml:space="preserve">Relatively stronger</w:t>
            </w:r>
          </w:p>
        </w:tc>
        <w:tc>
          <w:tcPr>
            <w:tcW w:w="832" w:type="dxa"/>
          </w:tcPr>
          <w:p>
            <w:pPr>
              <w:pStyle w:val="Compact"/>
              <w:spacing w:before="20" w:after="20"/>
              <w:jc w:val="left"/>
            </w:pPr>
            <w:r>
              <w:rPr>
                <w:sz w:val="16"/>
                <w:szCs w:val="16"/>
              </w:rPr>
              <w:t xml:space="preserve">Improving</w:t>
            </w:r>
          </w:p>
        </w:tc>
        <w:tc>
          <w:tcPr>
            <w:tcW w:w="2108" w:type="dxa"/>
          </w:tcPr>
          <w:p>
            <w:pPr>
              <w:pStyle w:val="Compact"/>
              <w:spacing w:before="20" w:after="20"/>
              <w:jc w:val="left"/>
            </w:pPr>
            <w:r>
              <w:rPr>
                <w:sz w:val="16"/>
                <w:szCs w:val="16"/>
              </w:rPr>
              <w:t xml:space="preserve">Label Medium; trend Medium</w:t>
            </w:r>
          </w:p>
        </w:tc>
      </w:tr>
      <w:tr>
        <w:trPr/>
        <w:tc>
          <w:tcPr>
            <w:tcW w:w="1260" w:type="dxa"/>
            <w:shd w:val="clear" w:color="auto" w:fill="F3F6FA"/>
          </w:tcPr>
          <w:p>
            <w:pPr>
              <w:pStyle w:val="Compact"/>
              <w:spacing w:before="20" w:after="20"/>
              <w:jc w:val="left"/>
            </w:pPr>
            <w:r>
              <w:rPr>
                <w:sz w:val="16"/>
                <w:szCs w:val="16"/>
              </w:rPr>
              <w:t xml:space="preserve">Biology</w:t>
            </w:r>
          </w:p>
        </w:tc>
        <w:tc>
          <w:tcPr>
            <w:tcW w:w="329" w:type="dxa"/>
            <w:shd w:val="clear" w:color="auto" w:fill="F3F6FA"/>
          </w:tcPr>
          <w:p>
            <w:pPr>
              <w:pStyle w:val="Compact"/>
              <w:spacing w:before="20" w:after="20"/>
              <w:jc w:val="left"/>
            </w:pPr>
            <w:r>
              <w:rPr>
                <w:sz w:val="16"/>
                <w:szCs w:val="16"/>
              </w:rPr>
              <w:t xml:space="preserve">6</w:t>
            </w:r>
          </w:p>
        </w:tc>
        <w:tc>
          <w:tcPr>
            <w:tcW w:w="560" w:type="dxa"/>
            <w:shd w:val="clear" w:color="auto" w:fill="F3F6FA"/>
          </w:tcPr>
          <w:p>
            <w:pPr>
              <w:pStyle w:val="Compact"/>
              <w:spacing w:before="20" w:after="20"/>
              <w:jc w:val="left"/>
            </w:pPr>
            <w:r>
              <w:rPr>
                <w:sz w:val="16"/>
                <w:szCs w:val="16"/>
              </w:rPr>
              <w:t xml:space="preserve">8.92</w:t>
            </w:r>
          </w:p>
        </w:tc>
        <w:tc>
          <w:tcPr>
            <w:tcW w:w="660" w:type="dxa"/>
            <w:shd w:val="clear" w:color="auto" w:fill="F3F6FA"/>
          </w:tcPr>
          <w:p>
            <w:pPr>
              <w:pStyle w:val="Compact"/>
              <w:spacing w:before="20" w:after="20"/>
              <w:jc w:val="left"/>
            </w:pPr>
            <w:r>
              <w:rPr>
                <w:sz w:val="16"/>
                <w:szCs w:val="16"/>
              </w:rPr>
              <w:t xml:space="preserve">+1.61</w:t>
            </w:r>
          </w:p>
        </w:tc>
        <w:tc>
          <w:tcPr>
            <w:tcW w:w="560" w:type="dxa"/>
            <w:shd w:val="clear" w:color="auto" w:fill="F3F6FA"/>
          </w:tcPr>
          <w:p>
            <w:pPr>
              <w:pStyle w:val="Compact"/>
              <w:spacing w:before="20" w:after="20"/>
              <w:jc w:val="left"/>
            </w:pPr>
            <w:r>
              <w:rPr>
                <w:sz w:val="16"/>
                <w:szCs w:val="16"/>
              </w:rPr>
              <w:t xml:space="preserve">6/6</w:t>
            </w:r>
          </w:p>
        </w:tc>
        <w:tc>
          <w:tcPr>
            <w:tcW w:w="560" w:type="dxa"/>
            <w:shd w:val="clear" w:color="auto" w:fill="F3F6FA"/>
          </w:tcPr>
          <w:p>
            <w:pPr>
              <w:pStyle w:val="Compact"/>
              <w:spacing w:before="20" w:after="20"/>
              <w:jc w:val="left"/>
            </w:pPr>
            <w:r>
              <w:rPr>
                <w:sz w:val="16"/>
                <w:szCs w:val="16"/>
              </w:rPr>
              <w:t xml:space="preserve">0.38</w:t>
            </w:r>
          </w:p>
        </w:tc>
        <w:tc>
          <w:tcPr>
            <w:tcW w:w="660" w:type="dxa"/>
            <w:shd w:val="clear" w:color="auto" w:fill="F3F6FA"/>
          </w:tcPr>
          <w:p>
            <w:pPr>
              <w:pStyle w:val="Compact"/>
              <w:spacing w:before="20" w:after="20"/>
              <w:jc w:val="left"/>
            </w:pPr>
            <w:r>
              <w:rPr>
                <w:sz w:val="16"/>
                <w:szCs w:val="16"/>
              </w:rPr>
              <w:t xml:space="preserve">+0.17</w:t>
            </w:r>
          </w:p>
        </w:tc>
        <w:tc>
          <w:tcPr>
            <w:tcW w:w="660" w:type="dxa"/>
            <w:shd w:val="clear" w:color="auto" w:fill="F3F6FA"/>
          </w:tcPr>
          <w:p>
            <w:pPr>
              <w:pStyle w:val="Compact"/>
              <w:spacing w:before="20" w:after="20"/>
              <w:jc w:val="left"/>
            </w:pPr>
            <w:r>
              <w:rPr>
                <w:sz w:val="16"/>
                <w:szCs w:val="16"/>
              </w:rPr>
              <w:t xml:space="preserve">0.10</w:t>
            </w:r>
          </w:p>
        </w:tc>
        <w:tc>
          <w:tcPr>
            <w:tcW w:w="1446" w:type="dxa"/>
            <w:shd w:val="clear" w:color="auto" w:fill="F3F6FA"/>
          </w:tcPr>
          <w:p>
            <w:pPr>
              <w:pStyle w:val="Compact"/>
              <w:spacing w:before="20" w:after="20"/>
              <w:jc w:val="left"/>
            </w:pPr>
            <w:r>
              <w:rPr>
                <w:sz w:val="16"/>
                <w:szCs w:val="16"/>
              </w:rPr>
              <w:t xml:space="preserve">Relatively stronger</w:t>
            </w:r>
          </w:p>
        </w:tc>
        <w:tc>
          <w:tcPr>
            <w:tcW w:w="832" w:type="dxa"/>
            <w:shd w:val="clear" w:color="auto" w:fill="F3F6FA"/>
          </w:tcPr>
          <w:p>
            <w:pPr>
              <w:pStyle w:val="Compact"/>
              <w:spacing w:before="20" w:after="20"/>
              <w:jc w:val="left"/>
            </w:pPr>
            <w:r>
              <w:rPr>
                <w:sz w:val="16"/>
                <w:szCs w:val="16"/>
              </w:rPr>
              <w:t xml:space="preserve">Improving</w:t>
            </w:r>
          </w:p>
        </w:tc>
        <w:tc>
          <w:tcPr>
            <w:tcW w:w="2108" w:type="dxa"/>
            <w:shd w:val="clear" w:color="auto" w:fill="F3F6FA"/>
          </w:tcPr>
          <w:p>
            <w:pPr>
              <w:pStyle w:val="Compact"/>
              <w:spacing w:before="20" w:after="20"/>
              <w:jc w:val="left"/>
            </w:pPr>
            <w:r>
              <w:rPr>
                <w:sz w:val="16"/>
                <w:szCs w:val="16"/>
              </w:rPr>
              <w:t xml:space="preserve">Label High; trend Medium</w:t>
            </w:r>
          </w:p>
        </w:tc>
      </w:tr>
      <w:tr>
        <w:trPr/>
        <w:tc>
          <w:tcPr>
            <w:tcW w:w="1260" w:type="dxa"/>
          </w:tcPr>
          <w:p>
            <w:pPr>
              <w:pStyle w:val="Compact"/>
              <w:spacing w:before="20" w:after="20"/>
              <w:jc w:val="left"/>
            </w:pPr>
            <w:r>
              <w:rPr>
                <w:sz w:val="16"/>
                <w:szCs w:val="16"/>
              </w:rPr>
              <w:t xml:space="preserve">Lao Language</w:t>
            </w:r>
          </w:p>
        </w:tc>
        <w:tc>
          <w:tcPr>
            <w:tcW w:w="329" w:type="dxa"/>
          </w:tcPr>
          <w:p>
            <w:pPr>
              <w:pStyle w:val="Compact"/>
              <w:spacing w:before="20" w:after="20"/>
              <w:jc w:val="left"/>
            </w:pPr>
            <w:r>
              <w:rPr>
                <w:sz w:val="16"/>
                <w:szCs w:val="16"/>
              </w:rPr>
              <w:t xml:space="preserve">6</w:t>
            </w:r>
          </w:p>
        </w:tc>
        <w:tc>
          <w:tcPr>
            <w:tcW w:w="560" w:type="dxa"/>
          </w:tcPr>
          <w:p>
            <w:pPr>
              <w:pStyle w:val="Compact"/>
              <w:spacing w:before="20" w:after="20"/>
              <w:jc w:val="left"/>
            </w:pPr>
            <w:r>
              <w:rPr>
                <w:sz w:val="16"/>
                <w:szCs w:val="16"/>
              </w:rPr>
              <w:t xml:space="preserve">7.92</w:t>
            </w:r>
          </w:p>
        </w:tc>
        <w:tc>
          <w:tcPr>
            <w:tcW w:w="660" w:type="dxa"/>
          </w:tcPr>
          <w:p>
            <w:pPr>
              <w:pStyle w:val="Compact"/>
              <w:spacing w:before="20" w:after="20"/>
              <w:jc w:val="left"/>
            </w:pPr>
            <w:r>
              <w:rPr>
                <w:sz w:val="16"/>
                <w:szCs w:val="16"/>
              </w:rPr>
              <w:t xml:space="preserve">+0.61</w:t>
            </w:r>
          </w:p>
        </w:tc>
        <w:tc>
          <w:tcPr>
            <w:tcW w:w="560" w:type="dxa"/>
          </w:tcPr>
          <w:p>
            <w:pPr>
              <w:pStyle w:val="Compact"/>
              <w:spacing w:before="20" w:after="20"/>
              <w:jc w:val="left"/>
            </w:pPr>
            <w:r>
              <w:rPr>
                <w:sz w:val="16"/>
                <w:szCs w:val="16"/>
              </w:rPr>
              <w:t xml:space="preserve">6/6</w:t>
            </w:r>
          </w:p>
        </w:tc>
        <w:tc>
          <w:tcPr>
            <w:tcW w:w="560" w:type="dxa"/>
          </w:tcPr>
          <w:p>
            <w:pPr>
              <w:pStyle w:val="Compact"/>
              <w:spacing w:before="20" w:after="20"/>
              <w:jc w:val="left"/>
            </w:pPr>
            <w:r>
              <w:rPr>
                <w:sz w:val="16"/>
                <w:szCs w:val="16"/>
              </w:rPr>
              <w:t xml:space="preserve">0.20</w:t>
            </w:r>
          </w:p>
        </w:tc>
        <w:tc>
          <w:tcPr>
            <w:tcW w:w="660" w:type="dxa"/>
          </w:tcPr>
          <w:p>
            <w:pPr>
              <w:pStyle w:val="Compact"/>
              <w:spacing w:before="20" w:after="20"/>
              <w:jc w:val="left"/>
            </w:pPr>
            <w:r>
              <w:rPr>
                <w:sz w:val="16"/>
                <w:szCs w:val="16"/>
              </w:rPr>
              <w:t xml:space="preserve">0.00</w:t>
            </w:r>
          </w:p>
        </w:tc>
        <w:tc>
          <w:tcPr>
            <w:tcW w:w="660" w:type="dxa"/>
          </w:tcPr>
          <w:p>
            <w:pPr>
              <w:pStyle w:val="Compact"/>
              <w:spacing w:before="20" w:after="20"/>
              <w:jc w:val="left"/>
            </w:pPr>
            <w:r>
              <w:rPr>
                <w:sz w:val="16"/>
                <w:szCs w:val="16"/>
              </w:rPr>
              <w:t xml:space="preserve">1.00</w:t>
            </w:r>
          </w:p>
        </w:tc>
        <w:tc>
          <w:tcPr>
            <w:tcW w:w="1446" w:type="dxa"/>
          </w:tcPr>
          <w:p>
            <w:pPr>
              <w:pStyle w:val="Compact"/>
              <w:spacing w:before="20" w:after="20"/>
              <w:jc w:val="left"/>
            </w:pPr>
            <w:r>
              <w:rPr>
                <w:sz w:val="16"/>
                <w:szCs w:val="16"/>
              </w:rPr>
              <w:t xml:space="preserve">Neutral (D &lt; 0.75)</w:t>
            </w:r>
          </w:p>
        </w:tc>
        <w:tc>
          <w:tcPr>
            <w:tcW w:w="832" w:type="dxa"/>
          </w:tcPr>
          <w:p>
            <w:pPr>
              <w:pStyle w:val="Compact"/>
              <w:spacing w:before="20" w:after="20"/>
              <w:jc w:val="left"/>
            </w:pPr>
            <w:r>
              <w:rPr>
                <w:sz w:val="16"/>
                <w:szCs w:val="16"/>
              </w:rPr>
              <w:t xml:space="preserve">No clear trend</w:t>
            </w:r>
          </w:p>
        </w:tc>
        <w:tc>
          <w:tcPr>
            <w:tcW w:w="2108" w:type="dxa"/>
          </w:tcPr>
          <w:p>
            <w:pPr>
              <w:pStyle w:val="Compact"/>
              <w:spacing w:before="20" w:after="20"/>
              <w:jc w:val="left"/>
            </w:pPr>
            <w:r>
              <w:rPr>
                <w:sz w:val="16"/>
                <w:szCs w:val="16"/>
              </w:rPr>
              <w:t xml:space="preserve">—</w:t>
            </w:r>
          </w:p>
        </w:tc>
      </w:tr>
      <w:tr>
        <w:trPr/>
        <w:tc>
          <w:tcPr>
            <w:tcW w:w="1260" w:type="dxa"/>
            <w:shd w:val="clear" w:color="auto" w:fill="F3F6FA"/>
          </w:tcPr>
          <w:p>
            <w:pPr>
              <w:pStyle w:val="Compact"/>
              <w:spacing w:before="20" w:after="20"/>
              <w:jc w:val="left"/>
            </w:pPr>
            <w:r>
              <w:rPr>
                <w:sz w:val="16"/>
                <w:szCs w:val="16"/>
              </w:rPr>
              <w:t xml:space="preserve">English</w:t>
            </w:r>
          </w:p>
        </w:tc>
        <w:tc>
          <w:tcPr>
            <w:tcW w:w="329" w:type="dxa"/>
            <w:shd w:val="clear" w:color="auto" w:fill="F3F6FA"/>
          </w:tcPr>
          <w:p>
            <w:pPr>
              <w:pStyle w:val="Compact"/>
              <w:spacing w:before="20" w:after="20"/>
              <w:jc w:val="left"/>
            </w:pPr>
            <w:r>
              <w:rPr>
                <w:sz w:val="16"/>
                <w:szCs w:val="16"/>
              </w:rPr>
              <w:t xml:space="preserve">6</w:t>
            </w:r>
          </w:p>
        </w:tc>
        <w:tc>
          <w:tcPr>
            <w:tcW w:w="560" w:type="dxa"/>
            <w:shd w:val="clear" w:color="auto" w:fill="F3F6FA"/>
          </w:tcPr>
          <w:p>
            <w:pPr>
              <w:pStyle w:val="Compact"/>
              <w:spacing w:before="20" w:after="20"/>
              <w:jc w:val="left"/>
            </w:pPr>
            <w:r>
              <w:rPr>
                <w:sz w:val="16"/>
                <w:szCs w:val="16"/>
              </w:rPr>
              <w:t xml:space="preserve">6.58</w:t>
            </w:r>
          </w:p>
        </w:tc>
        <w:tc>
          <w:tcPr>
            <w:tcW w:w="660" w:type="dxa"/>
            <w:shd w:val="clear" w:color="auto" w:fill="F3F6FA"/>
          </w:tcPr>
          <w:p>
            <w:pPr>
              <w:pStyle w:val="Compact"/>
              <w:spacing w:before="20" w:after="20"/>
              <w:jc w:val="left"/>
            </w:pPr>
            <w:r>
              <w:rPr>
                <w:sz w:val="16"/>
                <w:szCs w:val="16"/>
              </w:rPr>
              <w:t xml:space="preserve">−0.73</w:t>
            </w:r>
          </w:p>
        </w:tc>
        <w:tc>
          <w:tcPr>
            <w:tcW w:w="560" w:type="dxa"/>
            <w:shd w:val="clear" w:color="auto" w:fill="F3F6FA"/>
          </w:tcPr>
          <w:p>
            <w:pPr>
              <w:pStyle w:val="Compact"/>
              <w:spacing w:before="20" w:after="20"/>
              <w:jc w:val="left"/>
            </w:pPr>
            <w:r>
              <w:rPr>
                <w:sz w:val="16"/>
                <w:szCs w:val="16"/>
              </w:rPr>
              <w:t xml:space="preserve">1/6</w:t>
            </w:r>
          </w:p>
        </w:tc>
        <w:tc>
          <w:tcPr>
            <w:tcW w:w="560" w:type="dxa"/>
            <w:shd w:val="clear" w:color="auto" w:fill="F3F6FA"/>
          </w:tcPr>
          <w:p>
            <w:pPr>
              <w:pStyle w:val="Compact"/>
              <w:spacing w:before="20" w:after="20"/>
              <w:jc w:val="left"/>
            </w:pPr>
            <w:r>
              <w:rPr>
                <w:sz w:val="16"/>
                <w:szCs w:val="16"/>
              </w:rPr>
              <w:t xml:space="preserve">1.11</w:t>
            </w:r>
          </w:p>
        </w:tc>
        <w:tc>
          <w:tcPr>
            <w:tcW w:w="660" w:type="dxa"/>
            <w:shd w:val="clear" w:color="auto" w:fill="F3F6FA"/>
          </w:tcPr>
          <w:p>
            <w:pPr>
              <w:pStyle w:val="Compact"/>
              <w:spacing w:before="20" w:after="20"/>
              <w:jc w:val="left"/>
            </w:pPr>
            <w:r>
              <w:rPr>
                <w:sz w:val="16"/>
                <w:szCs w:val="16"/>
              </w:rPr>
              <w:t xml:space="preserve">+0.30</w:t>
            </w:r>
          </w:p>
        </w:tc>
        <w:tc>
          <w:tcPr>
            <w:tcW w:w="660" w:type="dxa"/>
            <w:shd w:val="clear" w:color="auto" w:fill="F3F6FA"/>
          </w:tcPr>
          <w:p>
            <w:pPr>
              <w:pStyle w:val="Compact"/>
              <w:spacing w:before="20" w:after="20"/>
              <w:jc w:val="left"/>
            </w:pPr>
            <w:r>
              <w:rPr>
                <w:sz w:val="16"/>
                <w:szCs w:val="16"/>
              </w:rPr>
              <w:t xml:space="preserve">0.57</w:t>
            </w:r>
          </w:p>
        </w:tc>
        <w:tc>
          <w:tcPr>
            <w:tcW w:w="1446" w:type="dxa"/>
            <w:shd w:val="clear" w:color="auto" w:fill="F3F6FA"/>
          </w:tcPr>
          <w:p>
            <w:pPr>
              <w:pStyle w:val="Compact"/>
              <w:spacing w:before="20" w:after="20"/>
              <w:jc w:val="left"/>
            </w:pPr>
            <w:r>
              <w:rPr>
                <w:sz w:val="16"/>
                <w:szCs w:val="16"/>
              </w:rPr>
              <w:t xml:space="preserve">Neutral (D just above −0.75)</w:t>
            </w:r>
          </w:p>
        </w:tc>
        <w:tc>
          <w:tcPr>
            <w:tcW w:w="832" w:type="dxa"/>
            <w:shd w:val="clear" w:color="auto" w:fill="F3F6FA"/>
          </w:tcPr>
          <w:p>
            <w:pPr>
              <w:pStyle w:val="Compact"/>
              <w:spacing w:before="20" w:after="20"/>
              <w:jc w:val="left"/>
            </w:pPr>
            <w:r>
              <w:rPr>
                <w:sz w:val="16"/>
                <w:szCs w:val="16"/>
              </w:rPr>
              <w:t xml:space="preserve">Volatile</w:t>
            </w:r>
          </w:p>
        </w:tc>
        <w:tc>
          <w:tcPr>
            <w:tcW w:w="2108" w:type="dxa"/>
            <w:shd w:val="clear" w:color="auto" w:fill="F3F6FA"/>
          </w:tcPr>
          <w:p>
            <w:pPr>
              <w:pStyle w:val="Compact"/>
              <w:spacing w:before="20" w:after="20"/>
              <w:jc w:val="left"/>
            </w:pPr>
            <w:r>
              <w:rPr>
                <w:sz w:val="16"/>
                <w:szCs w:val="16"/>
              </w:rPr>
              <w:t xml:space="preserve">Trend Medium</w:t>
            </w:r>
          </w:p>
        </w:tc>
      </w:tr>
    </w:tbl>
    <w:p>
      <w:pPr>
        <w:pStyle w:val="BodyText"/>
      </w:pPr>
      <w:r>
        <w:rPr>
          <w:bCs/>
          <w:b/>
        </w:rPr>
        <w:t xml:space="preserve">Resulting student-facing text (deterministic template, EN):</w:t>
      </w:r>
    </w:p>
    <w:p>
      <w:pPr>
        <w:numPr>
          <w:ilvl w:val="0"/>
          <w:numId w:val="1015"/>
        </w:numPr>
        <w:pStyle w:val="Compact"/>
      </w:pPr>
      <w:r>
        <w:rPr>
          <w:iCs/>
          <w:i/>
        </w:rPr>
        <w:t xml:space="preserve">Mathematics — needs attention.</w:t>
      </w:r>
      <w:r>
        <w:t xml:space="preserve"> </w:t>
      </w:r>
      <w:r>
        <w:t xml:space="preserve">“</w:t>
      </w:r>
      <w:r>
        <w:t xml:space="preserve">Over the last 6 months your Mathematics scores were below your overall average every month (by about 1.4 points), and they have been going down slightly (from about 6.5 to 5.5). This pattern has been clear for several months. A 10-minute quiz can show which topics to practise first.</w:t>
      </w:r>
      <w:r>
        <w:t xml:space="preserve">”</w:t>
      </w:r>
    </w:p>
    <w:p>
      <w:pPr>
        <w:numPr>
          <w:ilvl w:val="0"/>
          <w:numId w:val="1015"/>
        </w:numPr>
        <w:pStyle w:val="Compact"/>
      </w:pPr>
      <w:r>
        <w:rPr>
          <w:iCs/>
          <w:i/>
        </w:rPr>
        <w:t xml:space="preserve">English — up and down.</w:t>
      </w:r>
      <w:r>
        <w:t xml:space="preserve"> </w:t>
      </w:r>
      <w:r>
        <w:t xml:space="preserve">“</w:t>
      </w:r>
      <w:r>
        <w:t xml:space="preserve">Your English scores have changed a lot from month to month (between 5 and 8). Looking at more months will show the direction more clearly.</w:t>
      </w:r>
      <w:r>
        <w:t xml:space="preserve">”</w:t>
      </w:r>
    </w:p>
    <w:p>
      <w:pPr>
        <w:pStyle w:val="FirstParagraph"/>
      </w:pPr>
      <w:r>
        <w:t xml:space="preserve">Mathematics then triggers rule R2 (diagnostic). If the diagnostic shows Algebra 1/4 (Needs practice) and Geometry 3/3 (Secure), R3 recommends an Algebra practice set and the tagged Academy lesson; Geometry receives no remedial content.</w:t>
      </w:r>
    </w:p>
    <w:bookmarkEnd w:id="200"/>
    <w:bookmarkStart w:id="201" w:name="X735e8cab379f6bb0d88e300d2cdd3fe27dfb697"/>
    <w:p>
      <w:pPr>
        <w:pStyle w:val="Heading2"/>
      </w:pPr>
      <w:r>
        <w:t xml:space="preserve">20.10 Limits of the analysis (shown in-product under</w:t>
      </w:r>
      <w:r>
        <w:t xml:space="preserve"> </w:t>
      </w:r>
      <w:r>
        <w:t xml:space="preserve">“</w:t>
      </w:r>
      <w:r>
        <w:t xml:space="preserve">How we calculate</w:t>
      </w:r>
      <w:r>
        <w:t xml:space="preserve">”</w:t>
      </w:r>
      <w:r>
        <w:t xml:space="preserve">)</w:t>
      </w:r>
    </w:p>
    <w:p>
      <w:pPr>
        <w:numPr>
          <w:ilvl w:val="0"/>
          <w:numId w:val="1016"/>
        </w:numPr>
        <w:pStyle w:val="Compact"/>
      </w:pPr>
      <w:r>
        <w:t xml:space="preserve">Scores are self-reported unless marked otherwise.</w:t>
      </w:r>
    </w:p>
    <w:p>
      <w:pPr>
        <w:numPr>
          <w:ilvl w:val="0"/>
          <w:numId w:val="1016"/>
        </w:numPr>
        <w:pStyle w:val="Compact"/>
      </w:pPr>
      <w:r>
        <w:t xml:space="preserve">Scores reflect one school’s assessments; standards differ between schools and teachers.</w:t>
      </w:r>
    </w:p>
    <w:p>
      <w:pPr>
        <w:numPr>
          <w:ilvl w:val="0"/>
          <w:numId w:val="1016"/>
        </w:numPr>
        <w:pStyle w:val="Compact"/>
      </w:pPr>
      <w:r>
        <w:t xml:space="preserve">Labels compare a subject with the student’s own average, not with other students.</w:t>
      </w:r>
    </w:p>
    <w:p>
      <w:pPr>
        <w:numPr>
          <w:ilvl w:val="0"/>
          <w:numId w:val="1016"/>
        </w:numPr>
        <w:pStyle w:val="Compact"/>
      </w:pPr>
      <w:r>
        <w:t xml:space="preserve">Monthly scores cannot show</w:t>
      </w:r>
      <w:r>
        <w:t xml:space="preserve"> </w:t>
      </w:r>
      <w:r>
        <w:rPr>
          <w:iCs/>
          <w:i/>
        </w:rPr>
        <w:t xml:space="preserve">why</w:t>
      </w:r>
      <w:r>
        <w:t xml:space="preserve"> </w:t>
      </w:r>
      <w:r>
        <w:t xml:space="preserve">a result changed; diagnostics help locate topics; neither explains personal causes.</w:t>
      </w:r>
    </w:p>
    <w:p>
      <w:pPr>
        <w:numPr>
          <w:ilvl w:val="0"/>
          <w:numId w:val="1016"/>
        </w:numPr>
        <w:pStyle w:val="Compact"/>
      </w:pPr>
      <w:r>
        <w:t xml:space="preserve">Small numbers of months give uncertain trends; confidence wording reflects this.</w:t>
      </w:r>
    </w:p>
    <w:bookmarkEnd w:id="201"/>
    <w:bookmarkEnd w:id="202"/>
    <w:bookmarkStart w:id="212" w:name="ocr-and-ai-requirements"/>
    <w:p>
      <w:pPr>
        <w:pStyle w:val="Heading1"/>
      </w:pPr>
      <w:r>
        <w:t xml:space="preserve">21. OCR and AI Requirements</w:t>
      </w:r>
    </w:p>
    <w:bookmarkStart w:id="203" w:name="problem-characteristics"/>
    <w:p>
      <w:pPr>
        <w:pStyle w:val="Heading2"/>
      </w:pPr>
      <w:r>
        <w:t xml:space="preserve">21.1 Problem characteristics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3358"/>
        <w:gridCol w:w="6278"/>
      </w:tblGrid>
      <w:tr>
        <w:trPr>
          <w:tblHeader w:val="true"/>
          <w:tblHeader w:val="true"/>
        </w:trPr>
        <w:tc>
          <w:tcPr>
            <w:tcW w:w="3358" w:type="dxa"/>
            <w:shd w:val="clear" w:color="auto" w:fill="1E3A5F"/>
          </w:tcPr>
          <w:p>
            <w:pPr>
              <w:pStyle w:val="Compact"/>
              <w:spacing w:before="20" w:after="20"/>
              <w:jc w:val="left"/>
            </w:pPr>
            <w:r>
              <w:rPr>
                <w:b/>
                <w:color w:val="FFFFFF"/>
                <w:sz w:val="18"/>
                <w:szCs w:val="18"/>
              </w:rPr>
              <w:t xml:space="preserve">Challenge</w:t>
            </w:r>
          </w:p>
        </w:tc>
        <w:tc>
          <w:tcPr>
            <w:tcW w:w="6278" w:type="dxa"/>
            <w:shd w:val="clear" w:color="auto" w:fill="1E3A5F"/>
          </w:tcPr>
          <w:p>
            <w:pPr>
              <w:pStyle w:val="Compact"/>
              <w:spacing w:before="20" w:after="20"/>
              <w:jc w:val="left"/>
            </w:pPr>
            <w:r>
              <w:rPr>
                <w:b/>
                <w:color w:val="FFFFFF"/>
                <w:sz w:val="18"/>
                <w:szCs w:val="18"/>
              </w:rPr>
              <w:t xml:space="preserve">Design response</w:t>
            </w:r>
          </w:p>
        </w:tc>
      </w:tr>
      <w:tr>
        <w:trPr/>
        <w:tc>
          <w:tcPr>
            <w:tcW w:w="3358" w:type="dxa"/>
          </w:tcPr>
          <w:p>
            <w:pPr>
              <w:pStyle w:val="Compact"/>
              <w:spacing w:before="20" w:after="20"/>
              <w:jc w:val="left"/>
            </w:pPr>
            <w:r>
              <w:rPr>
                <w:sz w:val="18"/>
                <w:szCs w:val="18"/>
              </w:rPr>
              <w:t xml:space="preserve">Lao handwriting; Lao vs Arabic numerals</w:t>
            </w:r>
          </w:p>
        </w:tc>
        <w:tc>
          <w:tcPr>
            <w:tcW w:w="6278" w:type="dxa"/>
          </w:tcPr>
          <w:p>
            <w:pPr>
              <w:pStyle w:val="Compact"/>
              <w:spacing w:before="20" w:after="20"/>
              <w:jc w:val="left"/>
            </w:pPr>
            <w:r>
              <w:rPr>
                <w:sz w:val="18"/>
                <w:szCs w:val="18"/>
              </w:rPr>
              <w:t xml:space="preserve">Vision-language model (VLM) extraction with digit-specific normalisation; per-field confidence; human confirmation</w:t>
            </w:r>
          </w:p>
        </w:tc>
      </w:tr>
      <w:tr>
        <w:trPr/>
        <w:tc>
          <w:tcPr>
            <w:tcW w:w="3358" w:type="dxa"/>
            <w:shd w:val="clear" w:color="auto" w:fill="F3F6FA"/>
          </w:tcPr>
          <w:p>
            <w:pPr>
              <w:pStyle w:val="Compact"/>
              <w:spacing w:before="20" w:after="20"/>
              <w:jc w:val="left"/>
            </w:pPr>
            <w:r>
              <w:rPr>
                <w:sz w:val="18"/>
                <w:szCs w:val="18"/>
              </w:rPr>
              <w:t xml:space="preserve">Mixed Lao/English subject names, school abbreviations</w:t>
            </w:r>
          </w:p>
        </w:tc>
        <w:tc>
          <w:tcPr>
            <w:tcW w:w="6278" w:type="dxa"/>
            <w:shd w:val="clear" w:color="auto" w:fill="F3F6FA"/>
          </w:tcPr>
          <w:p>
            <w:pPr>
              <w:pStyle w:val="Compact"/>
              <w:spacing w:before="20" w:after="20"/>
              <w:jc w:val="left"/>
            </w:pPr>
            <w:r>
              <w:rPr>
                <w:sz w:val="18"/>
                <w:szCs w:val="18"/>
              </w:rPr>
              <w:t xml:space="preserve">Alias table per school + fuzzy matching (OCR-005)</w:t>
            </w:r>
          </w:p>
        </w:tc>
      </w:tr>
      <w:tr>
        <w:trPr/>
        <w:tc>
          <w:tcPr>
            <w:tcW w:w="3358" w:type="dxa"/>
          </w:tcPr>
          <w:p>
            <w:pPr>
              <w:pStyle w:val="Compact"/>
              <w:spacing w:before="20" w:after="20"/>
              <w:jc w:val="left"/>
            </w:pPr>
            <w:r>
              <w:rPr>
                <w:sz w:val="18"/>
                <w:szCs w:val="18"/>
              </w:rPr>
              <w:t xml:space="preserve">Different score-book designs; handwritten tables</w:t>
            </w:r>
          </w:p>
        </w:tc>
        <w:tc>
          <w:tcPr>
            <w:tcW w:w="6278" w:type="dxa"/>
          </w:tcPr>
          <w:p>
            <w:pPr>
              <w:pStyle w:val="Compact"/>
              <w:spacing w:before="20" w:after="20"/>
              <w:jc w:val="left"/>
            </w:pPr>
            <w:r>
              <w:rPr>
                <w:sz w:val="18"/>
                <w:szCs w:val="18"/>
              </w:rPr>
              <w:t xml:space="preserve">Layout-agnostic VLM prompt with table schema; optional templates for frequent layouts (Phase 2b)</w:t>
            </w:r>
          </w:p>
        </w:tc>
      </w:tr>
      <w:tr>
        <w:trPr/>
        <w:tc>
          <w:tcPr>
            <w:tcW w:w="3358" w:type="dxa"/>
            <w:shd w:val="clear" w:color="auto" w:fill="F3F6FA"/>
          </w:tcPr>
          <w:p>
            <w:pPr>
              <w:pStyle w:val="Compact"/>
              <w:spacing w:before="20" w:after="20"/>
              <w:jc w:val="left"/>
            </w:pPr>
            <w:r>
              <w:rPr>
                <w:sz w:val="18"/>
                <w:szCs w:val="18"/>
              </w:rPr>
              <w:t xml:space="preserve">Crossed-out scores</w:t>
            </w:r>
          </w:p>
        </w:tc>
        <w:tc>
          <w:tcPr>
            <w:tcW w:w="6278" w:type="dxa"/>
            <w:shd w:val="clear" w:color="auto" w:fill="F3F6FA"/>
          </w:tcPr>
          <w:p>
            <w:pPr>
              <w:pStyle w:val="Compact"/>
              <w:spacing w:before="20" w:after="20"/>
              <w:jc w:val="left"/>
            </w:pPr>
            <w:r>
              <w:rPr>
                <w:sz w:val="18"/>
                <w:szCs w:val="18"/>
              </w:rPr>
              <w:t xml:space="preserve">Extraction schema field</w:t>
            </w:r>
            <w:r>
              <w:rPr>
                <w:sz w:val="18"/>
                <w:szCs w:val="18"/>
              </w:rPr>
              <w:t xml:space="preserve"> </w:t>
            </w:r>
            <w:r>
              <w:rPr>
                <w:rStyle w:val="VerbatimChar"/>
                <w:sz w:val="18"/>
                <w:szCs w:val="18"/>
              </w:rPr>
              <w:t xml:space="preserve">struck_through</w:t>
            </w:r>
            <w:r>
              <w:rPr>
                <w:sz w:val="18"/>
                <w:szCs w:val="18"/>
              </w:rPr>
              <w:t xml:space="preserve"> </w:t>
            </w:r>
            <w:r>
              <w:rPr>
                <w:sz w:val="18"/>
                <w:szCs w:val="18"/>
              </w:rPr>
              <w:t xml:space="preserve">and</w:t>
            </w:r>
            <w:r>
              <w:rPr>
                <w:sz w:val="18"/>
                <w:szCs w:val="18"/>
              </w:rPr>
              <w:t xml:space="preserve"> </w:t>
            </w:r>
            <w:r>
              <w:rPr>
                <w:rStyle w:val="VerbatimChar"/>
                <w:sz w:val="18"/>
                <w:szCs w:val="18"/>
              </w:rPr>
              <w:t xml:space="preserve">replacement_value</w:t>
            </w:r>
          </w:p>
        </w:tc>
      </w:tr>
      <w:tr>
        <w:trPr/>
        <w:tc>
          <w:tcPr>
            <w:tcW w:w="3358" w:type="dxa"/>
          </w:tcPr>
          <w:p>
            <w:pPr>
              <w:pStyle w:val="Compact"/>
              <w:spacing w:before="20" w:after="20"/>
              <w:jc w:val="left"/>
            </w:pPr>
            <w:r>
              <w:rPr>
                <w:sz w:val="18"/>
                <w:szCs w:val="18"/>
              </w:rPr>
              <w:t xml:space="preserve">Blurry/dark/skewed photos</w:t>
            </w:r>
          </w:p>
        </w:tc>
        <w:tc>
          <w:tcPr>
            <w:tcW w:w="6278" w:type="dxa"/>
          </w:tcPr>
          <w:p>
            <w:pPr>
              <w:pStyle w:val="Compact"/>
              <w:spacing w:before="20" w:after="20"/>
              <w:jc w:val="left"/>
            </w:pPr>
            <w:r>
              <w:rPr>
                <w:sz w:val="18"/>
                <w:szCs w:val="18"/>
              </w:rPr>
              <w:t xml:space="preserve">On-device checks before upload (OCR-003)</w:t>
            </w:r>
          </w:p>
        </w:tc>
      </w:tr>
      <w:tr>
        <w:trPr/>
        <w:tc>
          <w:tcPr>
            <w:tcW w:w="3358" w:type="dxa"/>
            <w:shd w:val="clear" w:color="auto" w:fill="F3F6FA"/>
          </w:tcPr>
          <w:p>
            <w:pPr>
              <w:pStyle w:val="Compact"/>
              <w:spacing w:before="20" w:after="20"/>
              <w:jc w:val="left"/>
            </w:pPr>
            <w:r>
              <w:rPr>
                <w:sz w:val="18"/>
                <w:szCs w:val="18"/>
              </w:rPr>
              <w:t xml:space="preserve">Multiple months in one image</w:t>
            </w:r>
          </w:p>
        </w:tc>
        <w:tc>
          <w:tcPr>
            <w:tcW w:w="6278" w:type="dxa"/>
            <w:shd w:val="clear" w:color="auto" w:fill="F3F6FA"/>
          </w:tcPr>
          <w:p>
            <w:pPr>
              <w:pStyle w:val="Compact"/>
              <w:spacing w:before="20" w:after="20"/>
              <w:jc w:val="left"/>
            </w:pPr>
            <w:r>
              <w:rPr>
                <w:sz w:val="18"/>
                <w:szCs w:val="18"/>
              </w:rPr>
              <w:t xml:space="preserve">Extract all columns with period labels; student chooses (OCR-007)</w:t>
            </w:r>
          </w:p>
        </w:tc>
      </w:tr>
      <w:tr>
        <w:trPr/>
        <w:tc>
          <w:tcPr>
            <w:tcW w:w="3358" w:type="dxa"/>
          </w:tcPr>
          <w:p>
            <w:pPr>
              <w:pStyle w:val="Compact"/>
              <w:spacing w:before="20" w:after="20"/>
              <w:jc w:val="left"/>
            </w:pPr>
            <w:r>
              <w:rPr>
                <w:sz w:val="18"/>
                <w:szCs w:val="18"/>
              </w:rPr>
              <w:t xml:space="preserve">Multiple students on one page</w:t>
            </w:r>
          </w:p>
        </w:tc>
        <w:tc>
          <w:tcPr>
            <w:tcW w:w="6278" w:type="dxa"/>
          </w:tcPr>
          <w:p>
            <w:pPr>
              <w:pStyle w:val="Compact"/>
              <w:spacing w:before="20" w:after="20"/>
              <w:jc w:val="left"/>
            </w:pPr>
            <w:r>
              <w:rPr>
                <w:sz w:val="18"/>
                <w:szCs w:val="18"/>
              </w:rPr>
              <w:t xml:space="preserve">Detect multiple name blocks; block import until cropped/acknowledged</w:t>
            </w:r>
          </w:p>
        </w:tc>
      </w:tr>
      <w:tr>
        <w:trPr/>
        <w:tc>
          <w:tcPr>
            <w:tcW w:w="3358" w:type="dxa"/>
            <w:shd w:val="clear" w:color="auto" w:fill="F3F6FA"/>
          </w:tcPr>
          <w:p>
            <w:pPr>
              <w:pStyle w:val="Compact"/>
              <w:spacing w:before="20" w:after="20"/>
              <w:jc w:val="left"/>
            </w:pPr>
            <w:r>
              <w:rPr>
                <w:sz w:val="18"/>
                <w:szCs w:val="18"/>
              </w:rPr>
              <w:t xml:space="preserve">Duplicate uploads</w:t>
            </w:r>
          </w:p>
        </w:tc>
        <w:tc>
          <w:tcPr>
            <w:tcW w:w="6278" w:type="dxa"/>
            <w:shd w:val="clear" w:color="auto" w:fill="F3F6FA"/>
          </w:tcPr>
          <w:p>
            <w:pPr>
              <w:pStyle w:val="Compact"/>
              <w:spacing w:before="20" w:after="20"/>
              <w:jc w:val="left"/>
            </w:pPr>
            <w:r>
              <w:rPr>
                <w:sz w:val="18"/>
                <w:szCs w:val="18"/>
              </w:rPr>
              <w:t xml:space="preserve">Perceptual hash (OCR-008)</w:t>
            </w:r>
          </w:p>
        </w:tc>
      </w:tr>
      <w:tr>
        <w:trPr/>
        <w:tc>
          <w:tcPr>
            <w:tcW w:w="3358" w:type="dxa"/>
          </w:tcPr>
          <w:p>
            <w:pPr>
              <w:pStyle w:val="Compact"/>
              <w:spacing w:before="20" w:after="20"/>
              <w:jc w:val="left"/>
            </w:pPr>
            <w:r>
              <w:rPr>
                <w:sz w:val="18"/>
                <w:szCs w:val="18"/>
              </w:rPr>
              <w:t xml:space="preserve">Incorrect subject recognition</w:t>
            </w:r>
          </w:p>
        </w:tc>
        <w:tc>
          <w:tcPr>
            <w:tcW w:w="6278" w:type="dxa"/>
          </w:tcPr>
          <w:p>
            <w:pPr>
              <w:pStyle w:val="Compact"/>
              <w:spacing w:before="20" w:after="20"/>
              <w:jc w:val="left"/>
            </w:pPr>
            <w:r>
              <w:rPr>
                <w:sz w:val="18"/>
                <w:szCs w:val="18"/>
              </w:rPr>
              <w:t xml:space="preserve">Never auto-create; low-confidence mapping requires selection</w:t>
            </w:r>
          </w:p>
        </w:tc>
      </w:tr>
    </w:tbl>
    <w:bookmarkEnd w:id="203"/>
    <w:bookmarkStart w:id="204" w:name="approach-comparison"/>
    <w:p>
      <w:pPr>
        <w:pStyle w:val="Heading2"/>
      </w:pPr>
      <w:r>
        <w:t xml:space="preserve">21.2 Approach comparison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159"/>
        <w:gridCol w:w="1249"/>
        <w:gridCol w:w="1260"/>
        <w:gridCol w:w="1460"/>
        <w:gridCol w:w="860"/>
        <w:gridCol w:w="1360"/>
        <w:gridCol w:w="1260"/>
        <w:gridCol w:w="1027"/>
      </w:tblGrid>
      <w:tr>
        <w:trPr>
          <w:tblHeader w:val="true"/>
          <w:tblHeader w:val="true"/>
        </w:trPr>
        <w:tc>
          <w:tcPr>
            <w:tcW w:w="1159" w:type="dxa"/>
            <w:shd w:val="clear" w:color="auto" w:fill="1E3A5F"/>
          </w:tcPr>
          <w:p>
            <w:pPr>
              <w:pStyle w:val="Compact"/>
              <w:spacing w:before="20" w:after="20"/>
              <w:jc w:val="left"/>
            </w:pPr>
            <w:r>
              <w:rPr>
                <w:b/>
                <w:color w:val="FFFFFF"/>
                <w:sz w:val="16"/>
                <w:szCs w:val="16"/>
              </w:rPr>
              <w:t xml:space="preserve">Approach</w:t>
            </w:r>
          </w:p>
        </w:tc>
        <w:tc>
          <w:tcPr>
            <w:tcW w:w="1249" w:type="dxa"/>
            <w:shd w:val="clear" w:color="auto" w:fill="1E3A5F"/>
          </w:tcPr>
          <w:p>
            <w:pPr>
              <w:pStyle w:val="Compact"/>
              <w:spacing w:before="20" w:after="20"/>
              <w:jc w:val="left"/>
            </w:pPr>
            <w:r>
              <w:rPr>
                <w:b/>
                <w:color w:val="FFFFFF"/>
                <w:sz w:val="16"/>
                <w:szCs w:val="16"/>
              </w:rPr>
              <w:t xml:space="preserve">Lao handwriting performance</w:t>
            </w:r>
          </w:p>
        </w:tc>
        <w:tc>
          <w:tcPr>
            <w:tcW w:w="1260" w:type="dxa"/>
            <w:shd w:val="clear" w:color="auto" w:fill="1E3A5F"/>
          </w:tcPr>
          <w:p>
            <w:pPr>
              <w:pStyle w:val="Compact"/>
              <w:spacing w:before="20" w:after="20"/>
              <w:jc w:val="left"/>
            </w:pPr>
            <w:r>
              <w:rPr>
                <w:b/>
                <w:color w:val="FFFFFF"/>
                <w:sz w:val="16"/>
                <w:szCs w:val="16"/>
              </w:rPr>
              <w:t xml:space="preserve">Layout variability</w:t>
            </w:r>
          </w:p>
        </w:tc>
        <w:tc>
          <w:tcPr>
            <w:tcW w:w="1460" w:type="dxa"/>
            <w:shd w:val="clear" w:color="auto" w:fill="1E3A5F"/>
          </w:tcPr>
          <w:p>
            <w:pPr>
              <w:pStyle w:val="Compact"/>
              <w:spacing w:before="20" w:after="20"/>
              <w:jc w:val="left"/>
            </w:pPr>
            <w:r>
              <w:rPr>
                <w:b/>
                <w:color w:val="FFFFFF"/>
                <w:sz w:val="16"/>
                <w:szCs w:val="16"/>
              </w:rPr>
              <w:t xml:space="preserve">Cost per page</w:t>
            </w:r>
          </w:p>
        </w:tc>
        <w:tc>
          <w:tcPr>
            <w:tcW w:w="860" w:type="dxa"/>
            <w:shd w:val="clear" w:color="auto" w:fill="1E3A5F"/>
          </w:tcPr>
          <w:p>
            <w:pPr>
              <w:pStyle w:val="Compact"/>
              <w:spacing w:before="20" w:after="20"/>
              <w:jc w:val="left"/>
            </w:pPr>
            <w:r>
              <w:rPr>
                <w:b/>
                <w:color w:val="FFFFFF"/>
                <w:sz w:val="16"/>
                <w:szCs w:val="16"/>
              </w:rPr>
              <w:t xml:space="preserve">Latency</w:t>
            </w:r>
          </w:p>
        </w:tc>
        <w:tc>
          <w:tcPr>
            <w:tcW w:w="1360" w:type="dxa"/>
            <w:shd w:val="clear" w:color="auto" w:fill="1E3A5F"/>
          </w:tcPr>
          <w:p>
            <w:pPr>
              <w:pStyle w:val="Compact"/>
              <w:spacing w:before="20" w:after="20"/>
              <w:jc w:val="left"/>
            </w:pPr>
            <w:r>
              <w:rPr>
                <w:b/>
                <w:color w:val="FFFFFF"/>
                <w:sz w:val="16"/>
                <w:szCs w:val="16"/>
              </w:rPr>
              <w:t xml:space="preserve">Privacy</w:t>
            </w:r>
          </w:p>
        </w:tc>
        <w:tc>
          <w:tcPr>
            <w:tcW w:w="1260" w:type="dxa"/>
            <w:shd w:val="clear" w:color="auto" w:fill="1E3A5F"/>
          </w:tcPr>
          <w:p>
            <w:pPr>
              <w:pStyle w:val="Compact"/>
              <w:spacing w:before="20" w:after="20"/>
              <w:jc w:val="left"/>
            </w:pPr>
            <w:r>
              <w:rPr>
                <w:b/>
                <w:color w:val="FFFFFF"/>
                <w:sz w:val="16"/>
                <w:szCs w:val="16"/>
              </w:rPr>
              <w:t xml:space="preserve">Maintenance</w:t>
            </w:r>
          </w:p>
        </w:tc>
        <w:tc>
          <w:tcPr>
            <w:tcW w:w="1027" w:type="dxa"/>
            <w:shd w:val="clear" w:color="auto" w:fill="1E3A5F"/>
          </w:tcPr>
          <w:p>
            <w:pPr>
              <w:pStyle w:val="Compact"/>
              <w:spacing w:before="20" w:after="20"/>
              <w:jc w:val="left"/>
            </w:pPr>
            <w:r>
              <w:rPr>
                <w:b/>
                <w:color w:val="FFFFFF"/>
                <w:sz w:val="16"/>
                <w:szCs w:val="16"/>
              </w:rPr>
              <w:t xml:space="preserve">Verdict</w:t>
            </w:r>
          </w:p>
        </w:tc>
      </w:tr>
      <w:tr>
        <w:trPr/>
        <w:tc>
          <w:tcPr>
            <w:tcW w:w="1159" w:type="dxa"/>
          </w:tcPr>
          <w:p>
            <w:pPr>
              <w:pStyle w:val="Compact"/>
              <w:spacing w:before="20" w:after="20"/>
              <w:jc w:val="left"/>
            </w:pPr>
            <w:r>
              <w:rPr>
                <w:sz w:val="16"/>
                <w:szCs w:val="16"/>
              </w:rPr>
              <w:t xml:space="preserve">Traditional OCR (e.g. open-source engines with Lao models)</w:t>
            </w:r>
          </w:p>
        </w:tc>
        <w:tc>
          <w:tcPr>
            <w:tcW w:w="1249" w:type="dxa"/>
          </w:tcPr>
          <w:p>
            <w:pPr>
              <w:pStyle w:val="Compact"/>
              <w:spacing w:before="20" w:after="20"/>
              <w:jc w:val="left"/>
            </w:pPr>
            <w:r>
              <w:rPr>
                <w:sz w:val="16"/>
                <w:szCs w:val="16"/>
              </w:rPr>
              <w:t xml:space="preserve">Generally weak on handwriting; printed Lao support varies</w:t>
            </w:r>
            <w:r>
              <w:rPr>
                <w:sz w:val="16"/>
                <w:szCs w:val="16"/>
              </w:rPr>
              <w:t xml:space="preserve"> </w:t>
            </w:r>
            <w:r>
              <w:rPr>
                <w:bCs/>
                <w:b/>
                <w:sz w:val="16"/>
                <w:szCs w:val="16"/>
              </w:rPr>
              <w:t xml:space="preserve">[to benchmark]</w:t>
            </w:r>
          </w:p>
        </w:tc>
        <w:tc>
          <w:tcPr>
            <w:tcW w:w="1260" w:type="dxa"/>
          </w:tcPr>
          <w:p>
            <w:pPr>
              <w:pStyle w:val="Compact"/>
              <w:spacing w:before="20" w:after="20"/>
              <w:jc w:val="left"/>
            </w:pPr>
            <w:r>
              <w:rPr>
                <w:sz w:val="16"/>
                <w:szCs w:val="16"/>
              </w:rPr>
              <w:t xml:space="preserve">Poor without layout rules</w:t>
            </w:r>
          </w:p>
        </w:tc>
        <w:tc>
          <w:tcPr>
            <w:tcW w:w="1460" w:type="dxa"/>
          </w:tcPr>
          <w:p>
            <w:pPr>
              <w:pStyle w:val="Compact"/>
              <w:spacing w:before="20" w:after="20"/>
              <w:jc w:val="left"/>
            </w:pPr>
            <w:r>
              <w:rPr>
                <w:sz w:val="16"/>
                <w:szCs w:val="16"/>
              </w:rPr>
              <w:t xml:space="preserve">Very low (self-host)</w:t>
            </w:r>
          </w:p>
        </w:tc>
        <w:tc>
          <w:tcPr>
            <w:tcW w:w="860" w:type="dxa"/>
          </w:tcPr>
          <w:p>
            <w:pPr>
              <w:pStyle w:val="Compact"/>
              <w:spacing w:before="20" w:after="20"/>
              <w:jc w:val="left"/>
            </w:pPr>
            <w:r>
              <w:rPr>
                <w:sz w:val="16"/>
                <w:szCs w:val="16"/>
              </w:rPr>
              <w:t xml:space="preserve">Low</w:t>
            </w:r>
          </w:p>
        </w:tc>
        <w:tc>
          <w:tcPr>
            <w:tcW w:w="1360" w:type="dxa"/>
          </w:tcPr>
          <w:p>
            <w:pPr>
              <w:pStyle w:val="Compact"/>
              <w:spacing w:before="20" w:after="20"/>
              <w:jc w:val="left"/>
            </w:pPr>
            <w:r>
              <w:rPr>
                <w:sz w:val="16"/>
                <w:szCs w:val="16"/>
              </w:rPr>
              <w:t xml:space="preserve">High (self-host)</w:t>
            </w:r>
          </w:p>
        </w:tc>
        <w:tc>
          <w:tcPr>
            <w:tcW w:w="1260" w:type="dxa"/>
          </w:tcPr>
          <w:p>
            <w:pPr>
              <w:pStyle w:val="Compact"/>
              <w:spacing w:before="20" w:after="20"/>
              <w:jc w:val="left"/>
            </w:pPr>
            <w:r>
              <w:rPr>
                <w:sz w:val="16"/>
                <w:szCs w:val="16"/>
              </w:rPr>
              <w:t xml:space="preserve">High (rules)</w:t>
            </w:r>
          </w:p>
        </w:tc>
        <w:tc>
          <w:tcPr>
            <w:tcW w:w="1027" w:type="dxa"/>
          </w:tcPr>
          <w:p>
            <w:pPr>
              <w:pStyle w:val="Compact"/>
              <w:spacing w:before="20" w:after="20"/>
              <w:jc w:val="left"/>
            </w:pPr>
            <w:r>
              <w:rPr>
                <w:sz w:val="16"/>
                <w:szCs w:val="16"/>
              </w:rPr>
              <w:t xml:space="preserve">Use only for printed headers/metadata if benchmark supports it</w:t>
            </w:r>
          </w:p>
        </w:tc>
      </w:tr>
      <w:tr>
        <w:trPr/>
        <w:tc>
          <w:tcPr>
            <w:tcW w:w="1159" w:type="dxa"/>
            <w:shd w:val="clear" w:color="auto" w:fill="F3F6FA"/>
          </w:tcPr>
          <w:p>
            <w:pPr>
              <w:pStyle w:val="Compact"/>
              <w:spacing w:before="20" w:after="20"/>
              <w:jc w:val="left"/>
            </w:pPr>
            <w:r>
              <w:rPr>
                <w:sz w:val="16"/>
                <w:szCs w:val="16"/>
              </w:rPr>
              <w:t xml:space="preserve">Vision-language model (hosted)</w:t>
            </w:r>
          </w:p>
        </w:tc>
        <w:tc>
          <w:tcPr>
            <w:tcW w:w="1249" w:type="dxa"/>
            <w:shd w:val="clear" w:color="auto" w:fill="F3F6FA"/>
          </w:tcPr>
          <w:p>
            <w:pPr>
              <w:pStyle w:val="Compact"/>
              <w:spacing w:before="20" w:after="20"/>
              <w:jc w:val="left"/>
            </w:pPr>
            <w:r>
              <w:rPr>
                <w:sz w:val="16"/>
                <w:szCs w:val="16"/>
              </w:rPr>
              <w:t xml:space="preserve">Promising for mixed scripts; must be benchmarked on real Lao score books</w:t>
            </w:r>
            <w:r>
              <w:rPr>
                <w:sz w:val="16"/>
                <w:szCs w:val="16"/>
              </w:rPr>
              <w:t xml:space="preserve"> </w:t>
            </w:r>
            <w:r>
              <w:rPr>
                <w:bCs/>
                <w:b/>
                <w:sz w:val="16"/>
                <w:szCs w:val="16"/>
              </w:rPr>
              <w:t xml:space="preserve">[to benchmark]</w:t>
            </w:r>
          </w:p>
        </w:tc>
        <w:tc>
          <w:tcPr>
            <w:tcW w:w="1260" w:type="dxa"/>
            <w:shd w:val="clear" w:color="auto" w:fill="F3F6FA"/>
          </w:tcPr>
          <w:p>
            <w:pPr>
              <w:pStyle w:val="Compact"/>
              <w:spacing w:before="20" w:after="20"/>
              <w:jc w:val="left"/>
            </w:pPr>
            <w:r>
              <w:rPr>
                <w:sz w:val="16"/>
                <w:szCs w:val="16"/>
              </w:rPr>
              <w:t xml:space="preserve">Good</w:t>
            </w:r>
          </w:p>
        </w:tc>
        <w:tc>
          <w:tcPr>
            <w:tcW w:w="1460" w:type="dxa"/>
            <w:shd w:val="clear" w:color="auto" w:fill="F3F6FA"/>
          </w:tcPr>
          <w:p>
            <w:pPr>
              <w:pStyle w:val="Compact"/>
              <w:spacing w:before="20" w:after="20"/>
              <w:jc w:val="left"/>
            </w:pPr>
            <w:r>
              <w:rPr>
                <w:sz w:val="16"/>
                <w:szCs w:val="16"/>
              </w:rPr>
              <w:t xml:space="preserve">Moderate</w:t>
            </w:r>
          </w:p>
        </w:tc>
        <w:tc>
          <w:tcPr>
            <w:tcW w:w="860" w:type="dxa"/>
            <w:shd w:val="clear" w:color="auto" w:fill="F3F6FA"/>
          </w:tcPr>
          <w:p>
            <w:pPr>
              <w:pStyle w:val="Compact"/>
              <w:spacing w:before="20" w:after="20"/>
              <w:jc w:val="left"/>
            </w:pPr>
            <w:r>
              <w:rPr>
                <w:sz w:val="16"/>
                <w:szCs w:val="16"/>
              </w:rPr>
              <w:t xml:space="preserve">5–30 s</w:t>
            </w:r>
          </w:p>
        </w:tc>
        <w:tc>
          <w:tcPr>
            <w:tcW w:w="1360" w:type="dxa"/>
            <w:shd w:val="clear" w:color="auto" w:fill="F3F6FA"/>
          </w:tcPr>
          <w:p>
            <w:pPr>
              <w:pStyle w:val="Compact"/>
              <w:spacing w:before="20" w:after="20"/>
              <w:jc w:val="left"/>
            </w:pPr>
            <w:r>
              <w:rPr>
                <w:sz w:val="16"/>
                <w:szCs w:val="16"/>
              </w:rPr>
              <w:t xml:space="preserve">Depends on vendor terms and region</w:t>
            </w:r>
          </w:p>
        </w:tc>
        <w:tc>
          <w:tcPr>
            <w:tcW w:w="1260" w:type="dxa"/>
            <w:shd w:val="clear" w:color="auto" w:fill="F3F6FA"/>
          </w:tcPr>
          <w:p>
            <w:pPr>
              <w:pStyle w:val="Compact"/>
              <w:spacing w:before="20" w:after="20"/>
              <w:jc w:val="left"/>
            </w:pPr>
            <w:r>
              <w:rPr>
                <w:sz w:val="16"/>
                <w:szCs w:val="16"/>
              </w:rPr>
              <w:t xml:space="preserve">Low–medium (prompts)</w:t>
            </w:r>
          </w:p>
        </w:tc>
        <w:tc>
          <w:tcPr>
            <w:tcW w:w="1027" w:type="dxa"/>
            <w:shd w:val="clear" w:color="auto" w:fill="F3F6FA"/>
          </w:tcPr>
          <w:p>
            <w:pPr>
              <w:pStyle w:val="Compact"/>
              <w:spacing w:before="20" w:after="20"/>
              <w:jc w:val="left"/>
            </w:pPr>
            <w:r>
              <w:rPr>
                <w:bCs/>
                <w:b/>
                <w:sz w:val="16"/>
                <w:szCs w:val="16"/>
              </w:rPr>
              <w:t xml:space="preserve">Primary candidate</w:t>
            </w:r>
            <w:r>
              <w:rPr>
                <w:sz w:val="16"/>
                <w:szCs w:val="16"/>
              </w:rPr>
              <w:t xml:space="preserve"> </w:t>
            </w:r>
            <w:r>
              <w:rPr>
                <w:sz w:val="16"/>
                <w:szCs w:val="16"/>
              </w:rPr>
              <w:t xml:space="preserve">for Phase 2</w:t>
            </w:r>
          </w:p>
        </w:tc>
      </w:tr>
      <w:tr>
        <w:trPr/>
        <w:tc>
          <w:tcPr>
            <w:tcW w:w="1159" w:type="dxa"/>
          </w:tcPr>
          <w:p>
            <w:pPr>
              <w:pStyle w:val="Compact"/>
              <w:spacing w:before="20" w:after="20"/>
              <w:jc w:val="left"/>
            </w:pPr>
            <w:r>
              <w:rPr>
                <w:sz w:val="16"/>
                <w:szCs w:val="16"/>
              </w:rPr>
              <w:t xml:space="preserve">Hybrid pipeline (detection + cell crops + VLM/HTR per cell + validation)</w:t>
            </w:r>
          </w:p>
        </w:tc>
        <w:tc>
          <w:tcPr>
            <w:tcW w:w="1249" w:type="dxa"/>
          </w:tcPr>
          <w:p>
            <w:pPr>
              <w:pStyle w:val="Compact"/>
              <w:spacing w:before="20" w:after="20"/>
              <w:jc w:val="left"/>
            </w:pPr>
            <w:r>
              <w:rPr>
                <w:sz w:val="16"/>
                <w:szCs w:val="16"/>
              </w:rPr>
              <w:t xml:space="preserve">Higher potential accuracy on digits</w:t>
            </w:r>
          </w:p>
        </w:tc>
        <w:tc>
          <w:tcPr>
            <w:tcW w:w="1260" w:type="dxa"/>
          </w:tcPr>
          <w:p>
            <w:pPr>
              <w:pStyle w:val="Compact"/>
              <w:spacing w:before="20" w:after="20"/>
              <w:jc w:val="left"/>
            </w:pPr>
            <w:r>
              <w:rPr>
                <w:sz w:val="16"/>
                <w:szCs w:val="16"/>
              </w:rPr>
              <w:t xml:space="preserve">Good with table detection</w:t>
            </w:r>
          </w:p>
        </w:tc>
        <w:tc>
          <w:tcPr>
            <w:tcW w:w="1460" w:type="dxa"/>
          </w:tcPr>
          <w:p>
            <w:pPr>
              <w:pStyle w:val="Compact"/>
              <w:spacing w:before="20" w:after="20"/>
              <w:jc w:val="left"/>
            </w:pPr>
            <w:r>
              <w:rPr>
                <w:sz w:val="16"/>
                <w:szCs w:val="16"/>
              </w:rPr>
              <w:t xml:space="preserve">Moderate–high engineering</w:t>
            </w:r>
          </w:p>
        </w:tc>
        <w:tc>
          <w:tcPr>
            <w:tcW w:w="860" w:type="dxa"/>
          </w:tcPr>
          <w:p>
            <w:pPr>
              <w:pStyle w:val="Compact"/>
              <w:spacing w:before="20" w:after="20"/>
              <w:jc w:val="left"/>
            </w:pPr>
            <w:r>
              <w:rPr>
                <w:sz w:val="16"/>
                <w:szCs w:val="16"/>
              </w:rPr>
              <w:t xml:space="preserve">Medium</w:t>
            </w:r>
          </w:p>
        </w:tc>
        <w:tc>
          <w:tcPr>
            <w:tcW w:w="1360" w:type="dxa"/>
          </w:tcPr>
          <w:p>
            <w:pPr>
              <w:pStyle w:val="Compact"/>
              <w:spacing w:before="20" w:after="20"/>
              <w:jc w:val="left"/>
            </w:pPr>
            <w:r>
              <w:rPr>
                <w:sz w:val="16"/>
                <w:szCs w:val="16"/>
              </w:rPr>
              <w:t xml:space="preserve">Configurable</w:t>
            </w:r>
          </w:p>
        </w:tc>
        <w:tc>
          <w:tcPr>
            <w:tcW w:w="1260" w:type="dxa"/>
          </w:tcPr>
          <w:p>
            <w:pPr>
              <w:pStyle w:val="Compact"/>
              <w:spacing w:before="20" w:after="20"/>
              <w:jc w:val="left"/>
            </w:pPr>
            <w:r>
              <w:rPr>
                <w:sz w:val="16"/>
                <w:szCs w:val="16"/>
              </w:rPr>
              <w:t xml:space="preserve">Medium–high</w:t>
            </w:r>
          </w:p>
        </w:tc>
        <w:tc>
          <w:tcPr>
            <w:tcW w:w="1027" w:type="dxa"/>
          </w:tcPr>
          <w:p>
            <w:pPr>
              <w:pStyle w:val="Compact"/>
              <w:spacing w:before="20" w:after="20"/>
              <w:jc w:val="left"/>
            </w:pPr>
            <w:r>
              <w:rPr>
                <w:sz w:val="16"/>
                <w:szCs w:val="16"/>
              </w:rPr>
              <w:t xml:space="preserve">Phase 2b if VLM-only accuracy is insufficient</w:t>
            </w:r>
          </w:p>
        </w:tc>
      </w:tr>
      <w:tr>
        <w:trPr/>
        <w:tc>
          <w:tcPr>
            <w:tcW w:w="1159" w:type="dxa"/>
            <w:shd w:val="clear" w:color="auto" w:fill="F3F6FA"/>
          </w:tcPr>
          <w:p>
            <w:pPr>
              <w:pStyle w:val="Compact"/>
              <w:spacing w:before="20" w:after="20"/>
              <w:jc w:val="left"/>
            </w:pPr>
            <w:r>
              <w:rPr>
                <w:sz w:val="16"/>
                <w:szCs w:val="16"/>
              </w:rPr>
              <w:t xml:space="preserve">Template-based extraction (fixed coordinates per book design)</w:t>
            </w:r>
          </w:p>
        </w:tc>
        <w:tc>
          <w:tcPr>
            <w:tcW w:w="1249" w:type="dxa"/>
            <w:shd w:val="clear" w:color="auto" w:fill="F3F6FA"/>
          </w:tcPr>
          <w:p>
            <w:pPr>
              <w:pStyle w:val="Compact"/>
              <w:spacing w:before="20" w:after="20"/>
              <w:jc w:val="left"/>
            </w:pPr>
            <w:r>
              <w:rPr>
                <w:sz w:val="16"/>
                <w:szCs w:val="16"/>
              </w:rPr>
              <w:t xml:space="preserve">Good when templates match</w:t>
            </w:r>
          </w:p>
        </w:tc>
        <w:tc>
          <w:tcPr>
            <w:tcW w:w="1260" w:type="dxa"/>
            <w:shd w:val="clear" w:color="auto" w:fill="F3F6FA"/>
          </w:tcPr>
          <w:p>
            <w:pPr>
              <w:pStyle w:val="Compact"/>
              <w:spacing w:before="20" w:after="20"/>
              <w:jc w:val="left"/>
            </w:pPr>
            <w:r>
              <w:rPr>
                <w:sz w:val="16"/>
                <w:szCs w:val="16"/>
              </w:rPr>
              <w:t xml:space="preserve">Breaks on unseen layouts</w:t>
            </w:r>
          </w:p>
        </w:tc>
        <w:tc>
          <w:tcPr>
            <w:tcW w:w="1460" w:type="dxa"/>
            <w:shd w:val="clear" w:color="auto" w:fill="F3F6FA"/>
          </w:tcPr>
          <w:p>
            <w:pPr>
              <w:pStyle w:val="Compact"/>
              <w:spacing w:before="20" w:after="20"/>
              <w:jc w:val="left"/>
            </w:pPr>
            <w:r>
              <w:rPr>
                <w:sz w:val="16"/>
                <w:szCs w:val="16"/>
              </w:rPr>
              <w:t xml:space="preserve">Low</w:t>
            </w:r>
          </w:p>
        </w:tc>
        <w:tc>
          <w:tcPr>
            <w:tcW w:w="860" w:type="dxa"/>
            <w:shd w:val="clear" w:color="auto" w:fill="F3F6FA"/>
          </w:tcPr>
          <w:p>
            <w:pPr>
              <w:pStyle w:val="Compact"/>
              <w:spacing w:before="20" w:after="20"/>
              <w:jc w:val="left"/>
            </w:pPr>
            <w:r>
              <w:rPr>
                <w:sz w:val="16"/>
                <w:szCs w:val="16"/>
              </w:rPr>
              <w:t xml:space="preserve">Low</w:t>
            </w:r>
          </w:p>
        </w:tc>
        <w:tc>
          <w:tcPr>
            <w:tcW w:w="1360" w:type="dxa"/>
            <w:shd w:val="clear" w:color="auto" w:fill="F3F6FA"/>
          </w:tcPr>
          <w:p>
            <w:pPr>
              <w:pStyle w:val="Compact"/>
              <w:spacing w:before="20" w:after="20"/>
              <w:jc w:val="left"/>
            </w:pPr>
            <w:r>
              <w:rPr>
                <w:sz w:val="16"/>
                <w:szCs w:val="16"/>
              </w:rPr>
              <w:t xml:space="preserve">High</w:t>
            </w:r>
          </w:p>
        </w:tc>
        <w:tc>
          <w:tcPr>
            <w:tcW w:w="1260" w:type="dxa"/>
            <w:shd w:val="clear" w:color="auto" w:fill="F3F6FA"/>
          </w:tcPr>
          <w:p>
            <w:pPr>
              <w:pStyle w:val="Compact"/>
              <w:spacing w:before="20" w:after="20"/>
              <w:jc w:val="left"/>
            </w:pPr>
            <w:r>
              <w:rPr>
                <w:sz w:val="16"/>
                <w:szCs w:val="16"/>
              </w:rPr>
              <w:t xml:space="preserve">High per template</w:t>
            </w:r>
          </w:p>
        </w:tc>
        <w:tc>
          <w:tcPr>
            <w:tcW w:w="1027" w:type="dxa"/>
            <w:shd w:val="clear" w:color="auto" w:fill="F3F6FA"/>
          </w:tcPr>
          <w:p>
            <w:pPr>
              <w:pStyle w:val="Compact"/>
              <w:spacing w:before="20" w:after="20"/>
              <w:jc w:val="left"/>
            </w:pPr>
            <w:r>
              <w:rPr>
                <w:sz w:val="16"/>
                <w:szCs w:val="16"/>
              </w:rPr>
              <w:t xml:space="preserve">Optional accelerator for top 2–3 layouts found in Phase 0</w:t>
            </w:r>
          </w:p>
        </w:tc>
      </w:tr>
    </w:tbl>
    <w:bookmarkEnd w:id="204"/>
    <w:bookmarkStart w:id="205" w:name="recommended-staged-solution-proposed"/>
    <w:p>
      <w:pPr>
        <w:pStyle w:val="Heading2"/>
      </w:pPr>
      <w:r>
        <w:t xml:space="preserve">21.3 Recommended staged solution [PROPOSED]</w:t>
      </w:r>
    </w:p>
    <w:p>
      <w:pPr>
        <w:numPr>
          <w:ilvl w:val="0"/>
          <w:numId w:val="1017"/>
        </w:numPr>
        <w:pStyle w:val="Compact"/>
      </w:pPr>
      <w:r>
        <w:rPr>
          <w:bCs/>
          <w:b/>
        </w:rPr>
        <w:t xml:space="preserve">Phase 0 — benchmark (AI-RES-001).</w:t>
      </w:r>
      <w:r>
        <w:t xml:space="preserve"> </w:t>
      </w:r>
      <w:r>
        <w:t xml:space="preserve">Label 100–300 consented images; evaluate 2–3 hosted VLMs and one conventional OCR engine for per-field accuracy, numeral accuracy, subject-name accuracy, latency and cost; check vendor data terms (no training on inputs; retention controls; processing regions).</w:t>
      </w:r>
    </w:p>
    <w:p>
      <w:pPr>
        <w:numPr>
          <w:ilvl w:val="0"/>
          <w:numId w:val="1017"/>
        </w:numPr>
        <w:pStyle w:val="Compact"/>
      </w:pPr>
      <w:r>
        <w:rPr>
          <w:bCs/>
          <w:b/>
        </w:rPr>
        <w:t xml:space="preserve">Phase 2a — VLM-only extraction with strict schema and confirmation.</w:t>
      </w:r>
      <w:r>
        <w:t xml:space="preserve"> </w:t>
      </w:r>
      <w:r>
        <w:t xml:space="preserve">Ship only if the gate in Section 35.4 is met (e.g. ≥ 90% numeric-field accuracy on clear photos, ≥ 98% of low-confidence errors correctly flagged).</w:t>
      </w:r>
    </w:p>
    <w:p>
      <w:pPr>
        <w:numPr>
          <w:ilvl w:val="0"/>
          <w:numId w:val="1017"/>
        </w:numPr>
        <w:pStyle w:val="Compact"/>
      </w:pPr>
      <w:r>
        <w:rPr>
          <w:bCs/>
          <w:b/>
        </w:rPr>
        <w:t xml:space="preserve">Phase 2b — hybrid improvements</w:t>
      </w:r>
      <w:r>
        <w:t xml:space="preserve"> </w:t>
      </w:r>
      <w:r>
        <w:t xml:space="preserve">for the most common layouts: table detection and per-cell re-reading of low-confidence digits; templates where layouts are standardised.</w:t>
      </w:r>
    </w:p>
    <w:p>
      <w:pPr>
        <w:numPr>
          <w:ilvl w:val="0"/>
          <w:numId w:val="1017"/>
        </w:numPr>
        <w:pStyle w:val="Compact"/>
      </w:pPr>
      <w:r>
        <w:rPr>
          <w:bCs/>
          <w:b/>
        </w:rPr>
        <w:t xml:space="preserve">Continuous</w:t>
      </w:r>
      <w:r>
        <w:t xml:space="preserve"> </w:t>
      </w:r>
      <w:r>
        <w:t xml:space="preserve">— use confirmed corrections (with consent) to calibrate confidence thresholds and alias tables; no model fine-tuning on student images without separate explicit consent and legal approval.</w:t>
      </w:r>
    </w:p>
    <w:bookmarkEnd w:id="205"/>
    <w:bookmarkStart w:id="206" w:name="X2b7e9c27f3b46a783188302212eba2eec49e953"/>
    <w:p>
      <w:pPr>
        <w:pStyle w:val="Heading2"/>
      </w:pPr>
      <w:r>
        <w:t xml:space="preserve">21.4 Structured output schema —</w:t>
      </w:r>
      <w:r>
        <w:t xml:space="preserve"> </w:t>
      </w:r>
      <w:r>
        <w:rPr>
          <w:rStyle w:val="VerbatimChar"/>
        </w:rPr>
        <w:t xml:space="preserve">ocr_extraction.v1</w:t>
      </w:r>
    </w:p>
    <w:p>
      <w:pPr>
        <w:pStyle w:val="SourceCode"/>
        <w:spacing w:before="0" w:after="0"/>
        <w:shd w:val="clear" w:color="auto" w:fill="F4F6F8"/>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"ocr_extraction.v1"</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"01JAX7Q9..."</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"vendor-model-x"</w:t>
      </w:r>
      <w:r>
        <w:rPr>
          <w:rStyle w:val="FunctionTok"/>
        </w:rPr>
        <w:t xml:space="preserve">,</w:t>
      </w:r>
      <w:r>
        <w:rPr>
          <w:rStyle w:val="NormalTok"/>
        </w:rPr>
        <w:t xml:space="preserve"> </w:t>
      </w:r>
      <w:r>
        <w:rPr>
          <w:rStyle w:val="DataTypeTok"/>
        </w:rPr>
        <w:t xml:space="preserve">"prompt_version"</w:t>
      </w:r>
      <w:r>
        <w:rPr>
          <w:rStyle w:val="FunctionTok"/>
        </w:rPr>
        <w:t xml:space="preserve">:</w:t>
      </w:r>
      <w:r>
        <w:rPr>
          <w:rStyle w:val="NormalTok"/>
        </w:rPr>
        <w:t xml:space="preserve"> </w:t>
      </w:r>
      <w:r>
        <w:rPr>
          <w:rStyle w:val="StringTok"/>
        </w:rPr>
        <w:t xml:space="preserve">"ocr_extract.v1.2"</w:t>
      </w:r>
      <w:r>
        <w:rPr>
          <w:rStyle w:val="FunctionTok"/>
        </w:rPr>
        <w:t xml:space="preserve">},</w:t>
      </w:r>
      <w:r>
        <w:br/>
      </w:r>
      <w:r>
        <w:rPr>
          <w:rStyle w:val="NormalTok"/>
        </w:rPr>
        <w:t xml:space="preserve">  </w:t>
      </w:r>
      <w:r>
        <w:rPr>
          <w:rStyle w:val="DataTypeTok"/>
        </w:rPr>
        <w:t xml:space="preserve">"image_quality"</w:t>
      </w:r>
      <w:r>
        <w:rPr>
          <w:rStyle w:val="FunctionTok"/>
        </w:rPr>
        <w:t xml:space="preserve">:</w:t>
      </w:r>
      <w:r>
        <w:rPr>
          <w:rStyle w:val="NormalTok"/>
        </w:rPr>
        <w:t xml:space="preserve"> </w:t>
      </w:r>
      <w:r>
        <w:rPr>
          <w:rStyle w:val="FunctionTok"/>
        </w:rPr>
        <w:t xml:space="preserve">{</w:t>
      </w:r>
      <w:r>
        <w:rPr>
          <w:rStyle w:val="DataTypeTok"/>
        </w:rPr>
        <w:t xml:space="preserve">"brightness"</w:t>
      </w:r>
      <w:r>
        <w:rPr>
          <w:rStyle w:val="FunctionTok"/>
        </w:rPr>
        <w:t xml:space="preserve">:</w:t>
      </w:r>
      <w:r>
        <w:rPr>
          <w:rStyle w:val="NormalTok"/>
        </w:rPr>
        <w:t xml:space="preserve"> </w:t>
      </w:r>
      <w:r>
        <w:rPr>
          <w:rStyle w:val="FloatTok"/>
        </w:rPr>
        <w:t xml:space="preserve">0.71</w:t>
      </w:r>
      <w:r>
        <w:rPr>
          <w:rStyle w:val="FunctionTok"/>
        </w:rPr>
        <w:t xml:space="preserve">,</w:t>
      </w:r>
      <w:r>
        <w:rPr>
          <w:rStyle w:val="NormalTok"/>
        </w:rPr>
        <w:t xml:space="preserve"> </w:t>
      </w:r>
      <w:r>
        <w:rPr>
          <w:rStyle w:val="DataTypeTok"/>
        </w:rPr>
        <w:t xml:space="preserve">"blur_score"</w:t>
      </w:r>
      <w:r>
        <w:rPr>
          <w:rStyle w:val="FunctionTok"/>
        </w:rPr>
        <w:t xml:space="preserve">:</w:t>
      </w:r>
      <w:r>
        <w:rPr>
          <w:rStyle w:val="NormalTok"/>
        </w:rPr>
        <w:t xml:space="preserve"> </w:t>
      </w:r>
      <w:r>
        <w:rPr>
          <w:rStyle w:val="FloatTok"/>
        </w:rPr>
        <w:t xml:space="preserve">0.12</w:t>
      </w:r>
      <w:r>
        <w:rPr>
          <w:rStyle w:val="FunctionTok"/>
        </w:rPr>
        <w:t xml:space="preserve">,</w:t>
      </w:r>
      <w:r>
        <w:rPr>
          <w:rStyle w:val="NormalTok"/>
        </w:rPr>
        <w:t xml:space="preserve"> </w:t>
      </w:r>
      <w:r>
        <w:rPr>
          <w:rStyle w:val="DataTypeTok"/>
        </w:rPr>
        <w:t xml:space="preserve">"skew_deg"</w:t>
      </w:r>
      <w:r>
        <w:rPr>
          <w:rStyle w:val="FunctionTok"/>
        </w:rPr>
        <w:t xml:space="preserve">:</w:t>
      </w:r>
      <w:r>
        <w:rPr>
          <w:rStyle w:val="NormalTok"/>
        </w:rPr>
        <w:t xml:space="preserve"> </w:t>
      </w:r>
      <w:r>
        <w:rPr>
          <w:rStyle w:val="FloatTok"/>
        </w:rPr>
        <w:t xml:space="preserve">3.5</w:t>
      </w:r>
      <w:r>
        <w:rPr>
          <w:rStyle w:val="FunctionTok"/>
        </w:rPr>
        <w:t xml:space="preserve">},</w:t>
      </w:r>
      <w:r>
        <w:br/>
      </w:r>
      <w:r>
        <w:rPr>
          <w:rStyle w:val="NormalTok"/>
        </w:rPr>
        <w:t xml:space="preserve">  </w:t>
      </w:r>
      <w:r>
        <w:rPr>
          <w:rStyle w:val="DataTypeTok"/>
        </w:rPr>
        <w:t xml:space="preserve">"document"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"detected_person_blocks"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"detected_academic_year"</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StringTok"/>
        </w:rPr>
        <w:t xml:space="preserve">"2026-2027"</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0.64</w:t>
      </w:r>
      <w:r>
        <w:rPr>
          <w:rStyle w:val="FunctionTok"/>
        </w:rPr>
        <w:t xml:space="preserve">,</w:t>
      </w:r>
      <w:r>
        <w:rPr>
          <w:rStyle w:val="NormalTok"/>
        </w:rPr>
        <w:t xml:space="preserve"> </w:t>
      </w:r>
      <w:r>
        <w:rPr>
          <w:rStyle w:val="DataTypeTok"/>
        </w:rPr>
        <w:t xml:space="preserve">"raw_text"</w:t>
      </w:r>
      <w:r>
        <w:rPr>
          <w:rStyle w:val="FunctionTok"/>
        </w:rPr>
        <w:t xml:space="preserve">:</w:t>
      </w:r>
      <w:r>
        <w:rPr>
          <w:rStyle w:val="NormalTok"/>
        </w:rPr>
        <w:t xml:space="preserve"> </w:t>
      </w:r>
      <w:r>
        <w:rPr>
          <w:rStyle w:val="StringTok"/>
        </w:rPr>
        <w:t xml:space="preserve">"ສົກຮຽນ 2026-2027"</w:t>
      </w:r>
      <w:r>
        <w:rPr>
          <w:rStyle w:val="FunctionTok"/>
        </w:rPr>
        <w:t xml:space="preserve">},</w:t>
      </w:r>
      <w:r>
        <w:br/>
      </w:r>
      <w:r>
        <w:rPr>
          <w:rStyle w:val="NormalTok"/>
        </w:rPr>
        <w:t xml:space="preserve">    </w:t>
      </w:r>
      <w:r>
        <w:rPr>
          <w:rStyle w:val="DataTypeTok"/>
        </w:rPr>
        <w:t xml:space="preserve">"detected_grade"</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StringTok"/>
        </w:rPr>
        <w:t xml:space="preserve">"11"</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0.58</w:t>
      </w:r>
      <w:r>
        <w:rPr>
          <w:rStyle w:val="FunctionTok"/>
        </w:rPr>
        <w:t xml:space="preserve">,</w:t>
      </w:r>
      <w:r>
        <w:rPr>
          <w:rStyle w:val="NormalTok"/>
        </w:rPr>
        <w:t xml:space="preserve"> </w:t>
      </w:r>
      <w:r>
        <w:rPr>
          <w:rStyle w:val="DataTypeTok"/>
        </w:rPr>
        <w:t xml:space="preserve">"raw_text"</w:t>
      </w:r>
      <w:r>
        <w:rPr>
          <w:rStyle w:val="FunctionTok"/>
        </w:rPr>
        <w:t xml:space="preserve">:</w:t>
      </w:r>
      <w:r>
        <w:rPr>
          <w:rStyle w:val="NormalTok"/>
        </w:rPr>
        <w:t xml:space="preserve"> </w:t>
      </w:r>
      <w:r>
        <w:rPr>
          <w:rStyle w:val="StringTok"/>
        </w:rPr>
        <w:t xml:space="preserve">"ມ.6"</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"periods"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"period_label_raw"</w:t>
      </w:r>
      <w:r>
        <w:rPr>
          <w:rStyle w:val="FunctionTok"/>
        </w:rPr>
        <w:t xml:space="preserve">:</w:t>
      </w:r>
      <w:r>
        <w:rPr>
          <w:rStyle w:val="NormalTok"/>
        </w:rPr>
        <w:t xml:space="preserve"> </w:t>
      </w:r>
      <w:r>
        <w:rPr>
          <w:rStyle w:val="StringTok"/>
        </w:rPr>
        <w:t xml:space="preserve">"ເດືອນ 10"</w:t>
      </w:r>
      <w:r>
        <w:rPr>
          <w:rStyle w:val="FunctionTok"/>
        </w:rPr>
        <w:t xml:space="preserve">,</w:t>
      </w:r>
      <w:r>
        <w:br/>
      </w:r>
      <w:r>
        <w:rPr>
          <w:rStyle w:val="NormalTok"/>
        </w:rPr>
        <w:t xml:space="preserve">      </w:t>
      </w:r>
      <w:r>
        <w:rPr>
          <w:rStyle w:val="DataTypeTok"/>
        </w:rPr>
        <w:t xml:space="preserve">"period_guess"</w:t>
      </w:r>
      <w:r>
        <w:rPr>
          <w:rStyle w:val="FunctionTok"/>
        </w:rPr>
        <w:t xml:space="preserve">:</w:t>
      </w:r>
      <w:r>
        <w:rPr>
          <w:rStyle w:val="NormalTok"/>
        </w:rPr>
        <w:t xml:space="preserve"> </w:t>
      </w:r>
      <w:r>
        <w:rPr>
          <w:rStyle w:val="FunctionTok"/>
        </w:rPr>
        <w:t xml:space="preserve">{</w:t>
      </w:r>
      <w:r>
        <w:rPr>
          <w:rStyle w:val="DataTypeTok"/>
        </w:rPr>
        <w:t xml:space="preserve">"month"</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0.91</w:t>
      </w:r>
      <w:r>
        <w:rPr>
          <w:rStyle w:val="FunctionTok"/>
        </w:rPr>
        <w:t xml:space="preserve">},</w:t>
      </w:r>
      <w:r>
        <w:br/>
      </w:r>
      <w:r>
        <w:rPr>
          <w:rStyle w:val="NormalTok"/>
        </w:rPr>
        <w:t xml:space="preserve">      </w:t>
      </w:r>
      <w:r>
        <w:rPr>
          <w:rStyle w:val="DataTypeTok"/>
        </w:rPr>
        <w:t xml:space="preserve">"rows"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"subject_raw"</w:t>
      </w:r>
      <w:r>
        <w:rPr>
          <w:rStyle w:val="FunctionTok"/>
        </w:rPr>
        <w:t xml:space="preserve">:</w:t>
      </w:r>
      <w:r>
        <w:rPr>
          <w:rStyle w:val="NormalTok"/>
        </w:rPr>
        <w:t xml:space="preserve"> </w:t>
      </w:r>
      <w:r>
        <w:rPr>
          <w:rStyle w:val="StringTok"/>
        </w:rPr>
        <w:t xml:space="preserve">"ຄະນິດສາດ"</w:t>
      </w:r>
      <w:r>
        <w:rPr>
          <w:rStyle w:val="FunctionTok"/>
        </w:rPr>
        <w:t xml:space="preserve">,</w:t>
      </w:r>
      <w:r>
        <w:br/>
      </w:r>
      <w:r>
        <w:rPr>
          <w:rStyle w:val="NormalTok"/>
        </w:rPr>
        <w:t xml:space="preserve">          </w:t>
      </w:r>
      <w:r>
        <w:rPr>
          <w:rStyle w:val="DataTypeTok"/>
        </w:rPr>
        <w:t xml:space="preserve">"subject_match"</w:t>
      </w:r>
      <w:r>
        <w:rPr>
          <w:rStyle w:val="FunctionTok"/>
        </w:rPr>
        <w:t xml:space="preserve">:</w:t>
      </w:r>
      <w:r>
        <w:rPr>
          <w:rStyle w:val="NormalTok"/>
        </w:rPr>
        <w:t xml:space="preserve"> </w:t>
      </w:r>
      <w:r>
        <w:rPr>
          <w:rStyle w:val="FunctionTok"/>
        </w:rPr>
        <w:t xml:space="preserve">{</w:t>
      </w:r>
      <w:r>
        <w:rPr>
          <w:rStyle w:val="DataTypeTok"/>
        </w:rPr>
        <w:t xml:space="preserve">"subject_code"</w:t>
      </w:r>
      <w:r>
        <w:rPr>
          <w:rStyle w:val="FunctionTok"/>
        </w:rPr>
        <w:t xml:space="preserve">:</w:t>
      </w:r>
      <w:r>
        <w:rPr>
          <w:rStyle w:val="NormalTok"/>
        </w:rPr>
        <w:t xml:space="preserve"> </w:t>
      </w:r>
      <w:r>
        <w:rPr>
          <w:rStyle w:val="StringTok"/>
        </w:rPr>
        <w:t xml:space="preserve">"MATH"</w:t>
      </w:r>
      <w:r>
        <w:rPr>
          <w:rStyle w:val="FunctionTok"/>
        </w:rPr>
        <w:t xml:space="preserve">,</w:t>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"alias_exact"</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"score_raw"</w:t>
      </w:r>
      <w:r>
        <w:rPr>
          <w:rStyle w:val="FunctionTok"/>
        </w:rPr>
        <w:t xml:space="preserve">:</w:t>
      </w:r>
      <w:r>
        <w:rPr>
          <w:rStyle w:val="NormalTok"/>
        </w:rPr>
        <w:t xml:space="preserve"> </w:t>
      </w:r>
      <w:r>
        <w:rPr>
          <w:rStyle w:val="StringTok"/>
        </w:rPr>
        <w:t xml:space="preserve">"໗"</w:t>
      </w:r>
      <w:r>
        <w:rPr>
          <w:rStyle w:val="FunctionTok"/>
        </w:rPr>
        <w:t xml:space="preserve">,</w:t>
      </w:r>
      <w:r>
        <w:br/>
      </w:r>
      <w:r>
        <w:rPr>
          <w:rStyle w:val="NormalTok"/>
        </w:rPr>
        <w:t xml:space="preserve">          </w:t>
      </w:r>
      <w:r>
        <w:rPr>
          <w:rStyle w:val="DataTypeTok"/>
        </w:rPr>
        <w:t xml:space="preserve">"score_value"</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"score_confidence"</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"struck_through"</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"replacement_value"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DecValTok"/>
        </w:rPr>
        <w:t xml:space="preserve">412</w:t>
      </w:r>
      <w:r>
        <w:rPr>
          <w:rStyle w:val="OtherTok"/>
        </w:rPr>
        <w:t xml:space="preserve">,</w:t>
      </w:r>
      <w:r>
        <w:rPr>
          <w:rStyle w:val="NormalTok"/>
        </w:rPr>
        <w:t xml:space="preserve"> </w:t>
      </w:r>
      <w:r>
        <w:rPr>
          <w:rStyle w:val="DecValTok"/>
        </w:rPr>
        <w:t xml:space="preserve">233</w:t>
      </w:r>
      <w:r>
        <w:rPr>
          <w:rStyle w:val="OtherTok"/>
        </w:rPr>
        <w:t xml:space="preserve">,</w:t>
      </w:r>
      <w:r>
        <w:rPr>
          <w:rStyle w:val="NormalTok"/>
        </w:rPr>
        <w:t xml:space="preserve"> </w:t>
      </w:r>
      <w:r>
        <w:rPr>
          <w:rStyle w:val="DecValTok"/>
        </w:rPr>
        <w:t xml:space="preserve">470</w:t>
      </w:r>
      <w:r>
        <w:rPr>
          <w:rStyle w:val="OtherTok"/>
        </w:rPr>
        <w:t xml:space="preserve">,</w:t>
      </w:r>
      <w:r>
        <w:rPr>
          <w:rStyle w:val="NormalTok"/>
        </w:rPr>
        <w:t xml:space="preserve"> </w:t>
      </w:r>
      <w:r>
        <w:rPr>
          <w:rStyle w:val="DecValTok"/>
        </w:rPr>
        <w:t xml:space="preserve">268</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"subject_raw"</w:t>
      </w:r>
      <w:r>
        <w:rPr>
          <w:rStyle w:val="FunctionTok"/>
        </w:rPr>
        <w:t xml:space="preserve">:</w:t>
      </w:r>
      <w:r>
        <w:rPr>
          <w:rStyle w:val="NormalTok"/>
        </w:rPr>
        <w:t xml:space="preserve"> </w:t>
      </w:r>
      <w:r>
        <w:rPr>
          <w:rStyle w:val="StringTok"/>
        </w:rPr>
        <w:t xml:space="preserve">"ຟີຊິກ"</w:t>
      </w:r>
      <w:r>
        <w:rPr>
          <w:rStyle w:val="FunctionTok"/>
        </w:rPr>
        <w:t xml:space="preserve">,</w:t>
      </w:r>
      <w:r>
        <w:br/>
      </w:r>
      <w:r>
        <w:rPr>
          <w:rStyle w:val="NormalTok"/>
        </w:rPr>
        <w:t xml:space="preserve">          </w:t>
      </w:r>
      <w:r>
        <w:rPr>
          <w:rStyle w:val="DataTypeTok"/>
        </w:rPr>
        <w:t xml:space="preserve">"subject_match"</w:t>
      </w:r>
      <w:r>
        <w:rPr>
          <w:rStyle w:val="FunctionTok"/>
        </w:rPr>
        <w:t xml:space="preserve">:</w:t>
      </w:r>
      <w:r>
        <w:rPr>
          <w:rStyle w:val="NormalTok"/>
        </w:rPr>
        <w:t xml:space="preserve"> </w:t>
      </w:r>
      <w:r>
        <w:rPr>
          <w:rStyle w:val="FunctionTok"/>
        </w:rPr>
        <w:t xml:space="preserve">{</w:t>
      </w:r>
      <w:r>
        <w:rPr>
          <w:rStyle w:val="DataTypeTok"/>
        </w:rPr>
        <w:t xml:space="preserve">"subject_code"</w:t>
      </w:r>
      <w:r>
        <w:rPr>
          <w:rStyle w:val="FunctionTok"/>
        </w:rPr>
        <w:t xml:space="preserve">:</w:t>
      </w:r>
      <w:r>
        <w:rPr>
          <w:rStyle w:val="NormalTok"/>
        </w:rPr>
        <w:t xml:space="preserve"> </w:t>
      </w:r>
      <w:r>
        <w:rPr>
          <w:rStyle w:val="StringTok"/>
        </w:rPr>
        <w:t xml:space="preserve">"PHYS"</w:t>
      </w:r>
      <w:r>
        <w:rPr>
          <w:rStyle w:val="FunctionTok"/>
        </w:rPr>
        <w:t xml:space="preserve">,</w:t>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"alias_fuzzy"</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0.88</w:t>
      </w:r>
      <w:r>
        <w:rPr>
          <w:rStyle w:val="FunctionTok"/>
        </w:rPr>
        <w:t xml:space="preserve">},</w:t>
      </w:r>
      <w:r>
        <w:br/>
      </w:r>
      <w:r>
        <w:rPr>
          <w:rStyle w:val="NormalTok"/>
        </w:rPr>
        <w:t xml:space="preserve">          </w:t>
      </w:r>
      <w:r>
        <w:rPr>
          <w:rStyle w:val="DataTypeTok"/>
        </w:rPr>
        <w:t xml:space="preserve">"score_raw"</w:t>
      </w:r>
      <w:r>
        <w:rPr>
          <w:rStyle w:val="FunctionTok"/>
        </w:rPr>
        <w:t xml:space="preserve">:</w:t>
      </w:r>
      <w:r>
        <w:rPr>
          <w:rStyle w:val="NormalTok"/>
        </w:rPr>
        <w:t xml:space="preserve"> </w:t>
      </w:r>
      <w:r>
        <w:rPr>
          <w:rStyle w:val="StringTok"/>
        </w:rPr>
        <w:t xml:space="preserve">"6.5?"</w:t>
      </w:r>
      <w:r>
        <w:rPr>
          <w:rStyle w:val="FunctionTok"/>
        </w:rPr>
        <w:t xml:space="preserve">,</w:t>
      </w:r>
      <w:r>
        <w:br/>
      </w:r>
      <w:r>
        <w:rPr>
          <w:rStyle w:val="NormalTok"/>
        </w:rPr>
        <w:t xml:space="preserve">          </w:t>
      </w:r>
      <w:r>
        <w:rPr>
          <w:rStyle w:val="DataTypeTok"/>
        </w:rPr>
        <w:t xml:space="preserve">"score_value"</w:t>
      </w:r>
      <w:r>
        <w:rPr>
          <w:rStyle w:val="FunctionTok"/>
        </w:rPr>
        <w:t xml:space="preserve">:</w:t>
      </w:r>
      <w:r>
        <w:rPr>
          <w:rStyle w:val="NormalTok"/>
        </w:rPr>
        <w:t xml:space="preserve"> </w:t>
      </w:r>
      <w:r>
        <w:rPr>
          <w:rStyle w:val="FloatTok"/>
        </w:rPr>
        <w:t xml:space="preserve">6.5</w:t>
      </w:r>
      <w:r>
        <w:rPr>
          <w:rStyle w:val="FunctionTok"/>
        </w:rPr>
        <w:t xml:space="preserve">,</w:t>
      </w:r>
      <w:r>
        <w:br/>
      </w:r>
      <w:r>
        <w:rPr>
          <w:rStyle w:val="NormalTok"/>
        </w:rPr>
        <w:t xml:space="preserve">          </w:t>
      </w:r>
      <w:r>
        <w:rPr>
          <w:rStyle w:val="DataTypeTok"/>
        </w:rPr>
        <w:t xml:space="preserve">"score_confidence"</w:t>
      </w:r>
      <w:r>
        <w:rPr>
          <w:rStyle w:val="FunctionTok"/>
        </w:rPr>
        <w:t xml:space="preserve">:</w:t>
      </w:r>
      <w:r>
        <w:rPr>
          <w:rStyle w:val="NormalTok"/>
        </w:rPr>
        <w:t xml:space="preserve"> </w:t>
      </w:r>
      <w:r>
        <w:rPr>
          <w:rStyle w:val="FloatTok"/>
        </w:rPr>
        <w:t xml:space="preserve">0.62</w:t>
      </w:r>
      <w:r>
        <w:rPr>
          <w:rStyle w:val="FunctionTok"/>
        </w:rPr>
        <w:t xml:space="preserve">,</w:t>
      </w:r>
      <w:r>
        <w:br/>
      </w:r>
      <w:r>
        <w:rPr>
          <w:rStyle w:val="NormalTok"/>
        </w:rPr>
        <w:t xml:space="preserve">          </w:t>
      </w:r>
      <w:r>
        <w:rPr>
          <w:rStyle w:val="DataTypeTok"/>
        </w:rPr>
        <w:t xml:space="preserve">"struck_through"</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"replacement_value"</w:t>
      </w:r>
      <w:r>
        <w:rPr>
          <w:rStyle w:val="FunctionTok"/>
        </w:rPr>
        <w:t xml:space="preserve">:</w:t>
      </w:r>
      <w:r>
        <w:rPr>
          <w:rStyle w:val="NormalTok"/>
        </w:rPr>
        <w:t xml:space="preserve"> </w:t>
      </w:r>
      <w:r>
        <w:rPr>
          <w:rStyle w:val="FloatTok"/>
        </w:rPr>
        <w:t xml:space="preserve">6.5</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DecValTok"/>
        </w:rPr>
        <w:t xml:space="preserve">412</w:t>
      </w:r>
      <w:r>
        <w:rPr>
          <w:rStyle w:val="OtherTok"/>
        </w:rPr>
        <w:t xml:space="preserve">,</w:t>
      </w:r>
      <w:r>
        <w:rPr>
          <w:rStyle w:val="NormalTok"/>
        </w:rPr>
        <w:t xml:space="preserve"> </w:t>
      </w:r>
      <w:r>
        <w:rPr>
          <w:rStyle w:val="DecValTok"/>
        </w:rPr>
        <w:t xml:space="preserve">270</w:t>
      </w:r>
      <w:r>
        <w:rPr>
          <w:rStyle w:val="OtherTok"/>
        </w:rPr>
        <w:t xml:space="preserve">,</w:t>
      </w:r>
      <w:r>
        <w:rPr>
          <w:rStyle w:val="NormalTok"/>
        </w:rPr>
        <w:t xml:space="preserve"> </w:t>
      </w:r>
      <w:r>
        <w:rPr>
          <w:rStyle w:val="DecValTok"/>
        </w:rPr>
        <w:t xml:space="preserve">470</w:t>
      </w:r>
      <w:r>
        <w:rPr>
          <w:rStyle w:val="OtherTok"/>
        </w:rPr>
        <w:t xml:space="preserve">,</w:t>
      </w:r>
      <w:r>
        <w:rPr>
          <w:rStyle w:val="NormalTok"/>
        </w:rPr>
        <w:t xml:space="preserve"> </w:t>
      </w:r>
      <w:r>
        <w:rPr>
          <w:rStyle w:val="DecValTok"/>
        </w:rPr>
        <w:t xml:space="preserve">305</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StringTok"/>
        </w:rPr>
        <w:t xml:space="preserve">"struck_through_value_detected"</w:t>
      </w:r>
      <w:r>
        <w:rPr>
          <w:rStyle w:val="OtherTok"/>
        </w:rPr>
        <w:t xml:space="preserve">]</w:t>
      </w:r>
      <w:r>
        <w:rPr>
          <w:rStyle w:val="FunctionTok"/>
        </w:rPr>
        <w:t xml:space="preserve">,</w:t>
      </w:r>
      <w:r>
        <w:br/>
      </w:r>
      <w:r>
        <w:rPr>
          <w:rStyle w:val="NormalTok"/>
        </w:rPr>
        <w:t xml:space="preserve">  </w:t>
      </w:r>
      <w:r>
        <w:rPr>
          <w:rStyle w:val="DataTypeTok"/>
        </w:rPr>
        <w:t xml:space="preserve">"processing_ms"</w:t>
      </w:r>
      <w:r>
        <w:rPr>
          <w:rStyle w:val="FunctionTok"/>
        </w:rPr>
        <w:t xml:space="preserve">:</w:t>
      </w:r>
      <w:r>
        <w:rPr>
          <w:rStyle w:val="NormalTok"/>
        </w:rPr>
        <w:t xml:space="preserve"> </w:t>
      </w:r>
      <w:r>
        <w:rPr>
          <w:rStyle w:val="DecValTok"/>
        </w:rPr>
        <w:t xml:space="preserve">8420</w:t>
      </w:r>
      <w:r>
        <w:br/>
      </w:r>
      <w:r>
        <w:rPr>
          <w:rStyle w:val="FunctionTok"/>
        </w:rPr>
        <w:t xml:space="preserve">}</w:t>
      </w:r>
    </w:p>
    <w:p>
      <w:pPr>
        <w:pStyle w:val="FirstParagraph"/>
      </w:pPr>
      <w:r>
        <w:t xml:space="preserve">Validation: JSON Schema enforced;</w:t>
      </w:r>
      <w:r>
        <w:t xml:space="preserve"> </w:t>
      </w:r>
      <w:r>
        <w:rPr>
          <w:rStyle w:val="VerbatimChar"/>
        </w:rPr>
        <w:t xml:space="preserve">score_value</w:t>
      </w:r>
      <w:r>
        <w:t xml:space="preserve"> </w:t>
      </w:r>
      <w:r>
        <w:t xml:space="preserve">must parse under the enrolment’s scale or is set to null with confidence 0; unknown keys rejected.</w:t>
      </w:r>
    </w:p>
    <w:bookmarkEnd w:id="206"/>
    <w:bookmarkStart w:id="207" w:name="X893d890a5fc1a75d7320f63f0efa332230c9ef1"/>
    <w:p>
      <w:pPr>
        <w:pStyle w:val="Heading2"/>
      </w:pPr>
      <w:r>
        <w:t xml:space="preserve">21.5 Confidence, low-confidence handling and failures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397"/>
        <w:gridCol w:w="8239"/>
      </w:tblGrid>
      <w:tr>
        <w:trPr>
          <w:tblHeader w:val="true"/>
          <w:tblHeader w:val="true"/>
        </w:trPr>
        <w:tc>
          <w:tcPr>
            <w:tcW w:w="1397" w:type="dxa"/>
            <w:shd w:val="clear" w:color="auto" w:fill="1E3A5F"/>
          </w:tcPr>
          <w:p>
            <w:pPr>
              <w:pStyle w:val="Compact"/>
              <w:spacing w:before="20" w:after="20"/>
              <w:jc w:val="left"/>
            </w:pPr>
            <w:r>
              <w:rPr>
                <w:b/>
                <w:color w:val="FFFFFF"/>
                <w:sz w:val="18"/>
                <w:szCs w:val="18"/>
              </w:rPr>
              <w:t xml:space="preserve">Item</w:t>
            </w:r>
          </w:p>
        </w:tc>
        <w:tc>
          <w:tcPr>
            <w:tcW w:w="8239" w:type="dxa"/>
            <w:shd w:val="clear" w:color="auto" w:fill="1E3A5F"/>
          </w:tcPr>
          <w:p>
            <w:pPr>
              <w:pStyle w:val="Compact"/>
              <w:spacing w:before="20" w:after="20"/>
              <w:jc w:val="left"/>
            </w:pPr>
            <w:r>
              <w:rPr>
                <w:b/>
                <w:color w:val="FFFFFF"/>
                <w:sz w:val="18"/>
                <w:szCs w:val="18"/>
              </w:rPr>
              <w:t xml:space="preserve">Specification</w:t>
            </w:r>
          </w:p>
        </w:tc>
      </w:tr>
      <w:tr>
        <w:trPr/>
        <w:tc>
          <w:tcPr>
            <w:tcW w:w="1397" w:type="dxa"/>
          </w:tcPr>
          <w:p>
            <w:pPr>
              <w:pStyle w:val="Compact"/>
              <w:spacing w:before="20" w:after="20"/>
              <w:jc w:val="left"/>
            </w:pPr>
            <w:r>
              <w:rPr>
                <w:sz w:val="18"/>
                <w:szCs w:val="18"/>
              </w:rPr>
              <w:t xml:space="preserve">Field confidence</w:t>
            </w:r>
          </w:p>
        </w:tc>
        <w:tc>
          <w:tcPr>
            <w:tcW w:w="8239" w:type="dxa"/>
          </w:tcPr>
          <w:p>
            <w:pPr>
              <w:pStyle w:val="Compact"/>
              <w:spacing w:before="20" w:after="20"/>
              <w:jc w:val="left"/>
            </w:pPr>
            <w:r>
              <w:rPr>
                <w:sz w:val="18"/>
                <w:szCs w:val="18"/>
              </w:rPr>
              <w:t xml:space="preserve">Combination of model-reported confidence (if available), agreement between two extraction passes (self-consistency) for digits, and validation (value within scale) —</w:t>
            </w:r>
            <w:r>
              <w:rPr>
                <w:sz w:val="18"/>
                <w:szCs w:val="18"/>
              </w:rPr>
              <w:t xml:space="preserve"> </w:t>
            </w:r>
            <w:r>
              <w:rPr>
                <w:rStyle w:val="VerbatimChar"/>
                <w:sz w:val="18"/>
                <w:szCs w:val="18"/>
              </w:rPr>
              <w:t xml:space="preserve">conf = min(model_conf, agreement, validity)</w:t>
            </w:r>
          </w:p>
        </w:tc>
      </w:tr>
      <w:tr>
        <w:trPr/>
        <w:tc>
          <w:tcPr>
            <w:tcW w:w="1397" w:type="dxa"/>
            <w:shd w:val="clear" w:color="auto" w:fill="F3F6FA"/>
          </w:tcPr>
          <w:p>
            <w:pPr>
              <w:pStyle w:val="Compact"/>
              <w:spacing w:before="20" w:after="20"/>
              <w:jc w:val="left"/>
            </w:pPr>
            <w:r>
              <w:rPr>
                <w:sz w:val="18"/>
                <w:szCs w:val="18"/>
              </w:rPr>
              <w:t xml:space="preserve">Thresholds</w:t>
            </w:r>
          </w:p>
        </w:tc>
        <w:tc>
          <w:tcPr>
            <w:tcW w:w="8239" w:type="dxa"/>
            <w:shd w:val="clear" w:color="auto" w:fill="F3F6FA"/>
          </w:tcPr>
          <w:p>
            <w:pPr>
              <w:pStyle w:val="Compact"/>
              <w:spacing w:before="20" w:after="20"/>
              <w:jc w:val="left"/>
            </w:pPr>
            <w:r>
              <w:rPr>
                <w:sz w:val="18"/>
                <w:szCs w:val="18"/>
              </w:rPr>
              <w:t xml:space="preserve">≥ 0.85 shown as clear; 0.50–0.84 highlighted; &lt; 0.50 empty</w:t>
            </w:r>
            <w:r>
              <w:rPr>
                <w:sz w:val="18"/>
                <w:szCs w:val="18"/>
              </w:rPr>
              <w:t xml:space="preserve"> </w:t>
            </w:r>
            <w:r>
              <w:rPr>
                <w:sz w:val="18"/>
                <w:szCs w:val="18"/>
              </w:rPr>
              <w:t xml:space="preserve">“</w:t>
            </w:r>
            <w:r>
              <w:rPr>
                <w:sz w:val="18"/>
                <w:szCs w:val="18"/>
              </w:rPr>
              <w:t xml:space="preserve">Couldn’t read</w:t>
            </w:r>
            <w:r>
              <w:rPr>
                <w:sz w:val="18"/>
                <w:szCs w:val="18"/>
              </w:rPr>
              <w:t xml:space="preserve">”</w:t>
            </w:r>
            <w:r>
              <w:rPr>
                <w:sz w:val="18"/>
                <w:szCs w:val="18"/>
              </w:rPr>
              <w:t xml:space="preserve"> </w:t>
            </w:r>
            <w:r>
              <w:rPr>
                <w:sz w:val="18"/>
                <w:szCs w:val="18"/>
              </w:rPr>
              <w:t xml:space="preserve">(configurable per model version)</w:t>
            </w:r>
          </w:p>
        </w:tc>
      </w:tr>
      <w:tr>
        <w:trPr/>
        <w:tc>
          <w:tcPr>
            <w:tcW w:w="1397" w:type="dxa"/>
          </w:tcPr>
          <w:p>
            <w:pPr>
              <w:pStyle w:val="Compact"/>
              <w:spacing w:before="20" w:after="20"/>
              <w:jc w:val="left"/>
            </w:pPr>
            <w:r>
              <w:rPr>
                <w:sz w:val="18"/>
                <w:szCs w:val="18"/>
              </w:rPr>
              <w:t xml:space="preserve">Calibration</w:t>
            </w:r>
          </w:p>
        </w:tc>
        <w:tc>
          <w:tcPr>
            <w:tcW w:w="8239" w:type="dxa"/>
          </w:tcPr>
          <w:p>
            <w:pPr>
              <w:pStyle w:val="Compact"/>
              <w:spacing w:before="20" w:after="20"/>
              <w:jc w:val="left"/>
            </w:pPr>
            <w:r>
              <w:rPr>
                <w:sz w:val="18"/>
                <w:szCs w:val="18"/>
              </w:rPr>
              <w:t xml:space="preserve">Thresholds set so that, on the hold-out set, ≥ 98% of wrong values fall in highlighted/empty categories</w:t>
            </w:r>
          </w:p>
        </w:tc>
      </w:tr>
      <w:tr>
        <w:trPr/>
        <w:tc>
          <w:tcPr>
            <w:tcW w:w="1397" w:type="dxa"/>
            <w:shd w:val="clear" w:color="auto" w:fill="F3F6FA"/>
          </w:tcPr>
          <w:p>
            <w:pPr>
              <w:pStyle w:val="Compact"/>
              <w:spacing w:before="20" w:after="20"/>
              <w:jc w:val="left"/>
            </w:pPr>
            <w:r>
              <w:rPr>
                <w:sz w:val="18"/>
                <w:szCs w:val="18"/>
              </w:rPr>
              <w:t xml:space="preserve">Retries</w:t>
            </w:r>
          </w:p>
        </w:tc>
        <w:tc>
          <w:tcPr>
            <w:tcW w:w="8239" w:type="dxa"/>
            <w:shd w:val="clear" w:color="auto" w:fill="F3F6FA"/>
          </w:tcPr>
          <w:p>
            <w:pPr>
              <w:pStyle w:val="Compact"/>
              <w:spacing w:before="20" w:after="20"/>
              <w:jc w:val="left"/>
            </w:pPr>
            <w:r>
              <w:rPr>
                <w:sz w:val="18"/>
                <w:szCs w:val="18"/>
              </w:rPr>
              <w:t xml:space="preserve">One automatic retry on schema failure or timeout; then</w:t>
            </w:r>
            <w:r>
              <w:rPr>
                <w:sz w:val="18"/>
                <w:szCs w:val="18"/>
              </w:rPr>
              <w:t xml:space="preserve"> </w:t>
            </w:r>
            <w:r>
              <w:rPr>
                <w:rStyle w:val="VerbatimChar"/>
                <w:sz w:val="18"/>
                <w:szCs w:val="18"/>
              </w:rPr>
              <w:t xml:space="preserve">failed</w:t>
            </w:r>
          </w:p>
        </w:tc>
      </w:tr>
      <w:tr>
        <w:trPr/>
        <w:tc>
          <w:tcPr>
            <w:tcW w:w="1397" w:type="dxa"/>
          </w:tcPr>
          <w:p>
            <w:pPr>
              <w:pStyle w:val="Compact"/>
              <w:spacing w:before="20" w:after="20"/>
              <w:jc w:val="left"/>
            </w:pPr>
            <w:r>
              <w:rPr>
                <w:sz w:val="18"/>
                <w:szCs w:val="18"/>
              </w:rPr>
              <w:t xml:space="preserve">Timeouts</w:t>
            </w:r>
          </w:p>
        </w:tc>
        <w:tc>
          <w:tcPr>
            <w:tcW w:w="8239" w:type="dxa"/>
          </w:tcPr>
          <w:p>
            <w:pPr>
              <w:pStyle w:val="Compact"/>
              <w:spacing w:before="20" w:after="20"/>
              <w:jc w:val="left"/>
            </w:pPr>
            <w:r>
              <w:rPr>
                <w:sz w:val="18"/>
                <w:szCs w:val="18"/>
              </w:rPr>
              <w:t xml:space="preserve">Job timeout 60 s; UI fallback (OCR-009)</w:t>
            </w:r>
          </w:p>
        </w:tc>
      </w:tr>
      <w:tr>
        <w:trPr/>
        <w:tc>
          <w:tcPr>
            <w:tcW w:w="1397" w:type="dxa"/>
            <w:shd w:val="clear" w:color="auto" w:fill="F3F6FA"/>
          </w:tcPr>
          <w:p>
            <w:pPr>
              <w:pStyle w:val="Compact"/>
              <w:spacing w:before="20" w:after="20"/>
              <w:jc w:val="left"/>
            </w:pPr>
            <w:r>
              <w:rPr>
                <w:sz w:val="18"/>
                <w:szCs w:val="18"/>
              </w:rPr>
              <w:t xml:space="preserve">Human correction workflow</w:t>
            </w:r>
          </w:p>
        </w:tc>
        <w:tc>
          <w:tcPr>
            <w:tcW w:w="8239" w:type="dxa"/>
            <w:shd w:val="clear" w:color="auto" w:fill="F3F6FA"/>
          </w:tcPr>
          <w:p>
            <w:pPr>
              <w:pStyle w:val="Compact"/>
              <w:spacing w:before="20" w:after="20"/>
              <w:jc w:val="left"/>
            </w:pPr>
            <w:r>
              <w:rPr>
                <w:sz w:val="18"/>
                <w:szCs w:val="18"/>
              </w:rPr>
              <w:t xml:space="preserve">Student review (mandatory); admin sampling of confirmed jobs for QA with consent</w:t>
            </w:r>
          </w:p>
        </w:tc>
      </w:tr>
      <w:tr>
        <w:trPr/>
        <w:tc>
          <w:tcPr>
            <w:tcW w:w="1397" w:type="dxa"/>
          </w:tcPr>
          <w:p>
            <w:pPr>
              <w:pStyle w:val="Compact"/>
              <w:spacing w:before="20" w:after="20"/>
              <w:jc w:val="left"/>
            </w:pPr>
            <w:r>
              <w:rPr>
                <w:sz w:val="18"/>
                <w:szCs w:val="18"/>
              </w:rPr>
              <w:t xml:space="preserve">Review logs</w:t>
            </w:r>
          </w:p>
        </w:tc>
        <w:tc>
          <w:tcPr>
            <w:tcW w:w="8239" w:type="dxa"/>
          </w:tcPr>
          <w:p>
            <w:pPr>
              <w:pStyle w:val="Compact"/>
              <w:spacing w:before="20" w:after="20"/>
              <w:jc w:val="left"/>
            </w:pPr>
            <w:r>
              <w:rPr>
                <w:rStyle w:val="VerbatimChar"/>
                <w:sz w:val="18"/>
                <w:szCs w:val="18"/>
              </w:rPr>
              <w:t xml:space="preserve">ocr_confirmation</w:t>
            </w:r>
            <w:r>
              <w:rPr>
                <w:sz w:val="18"/>
                <w:szCs w:val="18"/>
              </w:rPr>
              <w:t xml:space="preserve"> </w:t>
            </w:r>
            <w:r>
              <w:rPr>
                <w:sz w:val="18"/>
                <w:szCs w:val="18"/>
              </w:rPr>
              <w:t xml:space="preserve">stores original vs confirmed per field, time-to-confirm, edits count</w:t>
            </w:r>
          </w:p>
        </w:tc>
      </w:tr>
      <w:tr>
        <w:trPr/>
        <w:tc>
          <w:tcPr>
            <w:tcW w:w="1397" w:type="dxa"/>
            <w:shd w:val="clear" w:color="auto" w:fill="F3F6FA"/>
          </w:tcPr>
          <w:p>
            <w:pPr>
              <w:pStyle w:val="Compact"/>
              <w:spacing w:before="20" w:after="20"/>
              <w:jc w:val="left"/>
            </w:pPr>
            <w:r>
              <w:rPr>
                <w:sz w:val="18"/>
                <w:szCs w:val="18"/>
              </w:rPr>
              <w:t xml:space="preserve">Never</w:t>
            </w:r>
          </w:p>
        </w:tc>
        <w:tc>
          <w:tcPr>
            <w:tcW w:w="8239" w:type="dxa"/>
            <w:shd w:val="clear" w:color="auto" w:fill="F3F6FA"/>
          </w:tcPr>
          <w:p>
            <w:pPr>
              <w:pStyle w:val="Compact"/>
              <w:spacing w:before="20" w:after="20"/>
              <w:jc w:val="left"/>
            </w:pPr>
            <w:r>
              <w:rPr>
                <w:sz w:val="18"/>
                <w:szCs w:val="18"/>
              </w:rPr>
              <w:t xml:space="preserve">Save unconfirmed OCR; auto-create subjects; use OCR text as instructions to any model</w:t>
            </w:r>
          </w:p>
        </w:tc>
      </w:tr>
    </w:tbl>
    <w:bookmarkEnd w:id="207"/>
    <w:bookmarkStart w:id="208" w:name="ocr-quality-assurance-plan"/>
    <w:p>
      <w:pPr>
        <w:pStyle w:val="Heading2"/>
      </w:pPr>
      <w:r>
        <w:t xml:space="preserve">21.6 OCR quality-assurance plan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735"/>
        <w:gridCol w:w="7902"/>
      </w:tblGrid>
      <w:tr>
        <w:trPr>
          <w:tblHeader w:val="true"/>
          <w:tblHeader w:val="true"/>
        </w:trPr>
        <w:tc>
          <w:tcPr>
            <w:tcW w:w="1735" w:type="dxa"/>
            <w:shd w:val="clear" w:color="auto" w:fill="1E3A5F"/>
          </w:tcPr>
          <w:p>
            <w:pPr>
              <w:pStyle w:val="Compact"/>
              <w:spacing w:before="20" w:after="20"/>
              <w:jc w:val="left"/>
            </w:pPr>
            <w:r>
              <w:rPr>
                <w:b/>
                <w:color w:val="FFFFFF"/>
                <w:sz w:val="18"/>
                <w:szCs w:val="18"/>
              </w:rPr>
              <w:t xml:space="preserve">Step</w:t>
            </w:r>
          </w:p>
        </w:tc>
        <w:tc>
          <w:tcPr>
            <w:tcW w:w="7902" w:type="dxa"/>
            <w:shd w:val="clear" w:color="auto" w:fill="1E3A5F"/>
          </w:tcPr>
          <w:p>
            <w:pPr>
              <w:pStyle w:val="Compact"/>
              <w:spacing w:before="20" w:after="20"/>
              <w:jc w:val="left"/>
            </w:pPr>
            <w:r>
              <w:rPr>
                <w:b/>
                <w:color w:val="FFFFFF"/>
                <w:sz w:val="18"/>
                <w:szCs w:val="18"/>
              </w:rPr>
              <w:t xml:space="preserve">Detail</w:t>
            </w:r>
          </w:p>
        </w:tc>
      </w:tr>
      <w:tr>
        <w:trPr/>
        <w:tc>
          <w:tcPr>
            <w:tcW w:w="1735" w:type="dxa"/>
          </w:tcPr>
          <w:p>
            <w:pPr>
              <w:pStyle w:val="Compact"/>
              <w:spacing w:before="20" w:after="20"/>
              <w:jc w:val="left"/>
            </w:pPr>
            <w:r>
              <w:rPr>
                <w:sz w:val="18"/>
                <w:szCs w:val="18"/>
              </w:rPr>
              <w:t xml:space="preserve">Sample collection</w:t>
            </w:r>
          </w:p>
        </w:tc>
        <w:tc>
          <w:tcPr>
            <w:tcW w:w="7902" w:type="dxa"/>
          </w:tcPr>
          <w:p>
            <w:pPr>
              <w:pStyle w:val="Compact"/>
              <w:spacing w:before="20" w:after="20"/>
              <w:jc w:val="left"/>
            </w:pPr>
            <w:r>
              <w:rPr>
                <w:sz w:val="18"/>
                <w:szCs w:val="18"/>
              </w:rPr>
              <w:t xml:space="preserve">150–300 images from ≥ 20 schools, ≥ 6 provinces, urban and rural, Grades 10–12; written consent from student and guardian; names redacted before labelling; restricted storage; deletion after the project unless consent extends</w:t>
            </w:r>
          </w:p>
        </w:tc>
      </w:tr>
      <w:tr>
        <w:trPr/>
        <w:tc>
          <w:tcPr>
            <w:tcW w:w="1735" w:type="dxa"/>
            <w:shd w:val="clear" w:color="auto" w:fill="F3F6FA"/>
          </w:tcPr>
          <w:p>
            <w:pPr>
              <w:pStyle w:val="Compact"/>
              <w:spacing w:before="20" w:after="20"/>
              <w:jc w:val="left"/>
            </w:pPr>
            <w:r>
              <w:rPr>
                <w:sz w:val="18"/>
                <w:szCs w:val="18"/>
              </w:rPr>
              <w:t xml:space="preserve">Labelling</w:t>
            </w:r>
          </w:p>
        </w:tc>
        <w:tc>
          <w:tcPr>
            <w:tcW w:w="7902" w:type="dxa"/>
            <w:shd w:val="clear" w:color="auto" w:fill="F3F6FA"/>
          </w:tcPr>
          <w:p>
            <w:pPr>
              <w:pStyle w:val="Compact"/>
              <w:spacing w:before="20" w:after="20"/>
              <w:jc w:val="left"/>
            </w:pPr>
            <w:r>
              <w:rPr>
                <w:sz w:val="18"/>
                <w:szCs w:val="18"/>
              </w:rPr>
              <w:t xml:space="preserve">Two independent labellers per image (subject, period, value); disagreements adjudicated by a third; label schema matches</w:t>
            </w:r>
            <w:r>
              <w:rPr>
                <w:sz w:val="18"/>
                <w:szCs w:val="18"/>
              </w:rPr>
              <w:t xml:space="preserve"> </w:t>
            </w:r>
            <w:r>
              <w:rPr>
                <w:rStyle w:val="VerbatimChar"/>
                <w:sz w:val="18"/>
                <w:szCs w:val="18"/>
              </w:rPr>
              <w:t xml:space="preserve">ocr_extraction.v1</w:t>
            </w:r>
          </w:p>
        </w:tc>
      </w:tr>
      <w:tr>
        <w:trPr/>
        <w:tc>
          <w:tcPr>
            <w:tcW w:w="1735" w:type="dxa"/>
          </w:tcPr>
          <w:p>
            <w:pPr>
              <w:pStyle w:val="Compact"/>
              <w:spacing w:before="20" w:after="20"/>
              <w:jc w:val="left"/>
            </w:pPr>
            <w:r>
              <w:rPr>
                <w:sz w:val="18"/>
                <w:szCs w:val="18"/>
              </w:rPr>
              <w:t xml:space="preserve">Split</w:t>
            </w:r>
          </w:p>
        </w:tc>
        <w:tc>
          <w:tcPr>
            <w:tcW w:w="7902" w:type="dxa"/>
          </w:tcPr>
          <w:p>
            <w:pPr>
              <w:pStyle w:val="Compact"/>
              <w:spacing w:before="20" w:after="20"/>
              <w:jc w:val="left"/>
            </w:pPr>
            <w:r>
              <w:rPr>
                <w:sz w:val="18"/>
                <w:szCs w:val="18"/>
              </w:rPr>
              <w:t xml:space="preserve">60% development, 40% hold-out (hold-out never used for prompt tuning)</w:t>
            </w:r>
          </w:p>
        </w:tc>
      </w:tr>
      <w:tr>
        <w:trPr/>
        <w:tc>
          <w:tcPr>
            <w:tcW w:w="1735" w:type="dxa"/>
            <w:shd w:val="clear" w:color="auto" w:fill="F3F6FA"/>
          </w:tcPr>
          <w:p>
            <w:pPr>
              <w:pStyle w:val="Compact"/>
              <w:spacing w:before="20" w:after="20"/>
              <w:jc w:val="left"/>
            </w:pPr>
            <w:r>
              <w:rPr>
                <w:sz w:val="18"/>
                <w:szCs w:val="18"/>
              </w:rPr>
              <w:t xml:space="preserve">Stratification</w:t>
            </w:r>
          </w:p>
        </w:tc>
        <w:tc>
          <w:tcPr>
            <w:tcW w:w="7902" w:type="dxa"/>
            <w:shd w:val="clear" w:color="auto" w:fill="F3F6FA"/>
          </w:tcPr>
          <w:p>
            <w:pPr>
              <w:pStyle w:val="Compact"/>
              <w:spacing w:before="20" w:after="20"/>
              <w:jc w:val="left"/>
            </w:pPr>
            <w:r>
              <w:rPr>
                <w:sz w:val="18"/>
                <w:szCs w:val="18"/>
              </w:rPr>
              <w:t xml:space="preserve">By layout type, handwriting legibility (rated), photo quality, numeral system</w:t>
            </w:r>
          </w:p>
        </w:tc>
      </w:tr>
      <w:tr>
        <w:trPr/>
        <w:tc>
          <w:tcPr>
            <w:tcW w:w="1735" w:type="dxa"/>
          </w:tcPr>
          <w:p>
            <w:pPr>
              <w:pStyle w:val="Compact"/>
              <w:spacing w:before="20" w:after="20"/>
              <w:jc w:val="left"/>
            </w:pPr>
            <w:r>
              <w:rPr>
                <w:sz w:val="18"/>
                <w:szCs w:val="18"/>
              </w:rPr>
              <w:t xml:space="preserve">Metrics</w:t>
            </w:r>
          </w:p>
        </w:tc>
        <w:tc>
          <w:tcPr>
            <w:tcW w:w="7902" w:type="dxa"/>
          </w:tcPr>
          <w:p>
            <w:pPr>
              <w:pStyle w:val="Compact"/>
              <w:spacing w:before="20" w:after="20"/>
              <w:jc w:val="left"/>
            </w:pPr>
            <w:r>
              <w:rPr>
                <w:sz w:val="18"/>
                <w:szCs w:val="18"/>
              </w:rPr>
              <w:t xml:space="preserve">Field-level exact-match accuracy (score values), subject-mapping accuracy, period detection accuracy,</w:t>
            </w:r>
            <w:r>
              <w:rPr>
                <w:sz w:val="18"/>
                <w:szCs w:val="18"/>
              </w:rPr>
              <w:t xml:space="preserve"> </w:t>
            </w:r>
            <w:r>
              <w:rPr>
                <w:iCs/>
                <w:i/>
                <w:sz w:val="18"/>
                <w:szCs w:val="18"/>
              </w:rPr>
              <w:t xml:space="preserve">flag recall</w:t>
            </w:r>
            <w:r>
              <w:rPr>
                <w:sz w:val="18"/>
                <w:szCs w:val="18"/>
              </w:rPr>
              <w:t xml:space="preserve"> </w:t>
            </w:r>
            <w:r>
              <w:rPr>
                <w:sz w:val="18"/>
                <w:szCs w:val="18"/>
              </w:rPr>
              <w:t xml:space="preserve">(share of wrong values that were highlighted/empty),</w:t>
            </w:r>
            <w:r>
              <w:rPr>
                <w:sz w:val="18"/>
                <w:szCs w:val="18"/>
              </w:rPr>
              <w:t xml:space="preserve"> </w:t>
            </w:r>
            <w:r>
              <w:rPr>
                <w:iCs/>
                <w:i/>
                <w:sz w:val="18"/>
                <w:szCs w:val="18"/>
              </w:rPr>
              <w:t xml:space="preserve">silent error rate</w:t>
            </w:r>
            <w:r>
              <w:rPr>
                <w:sz w:val="18"/>
                <w:szCs w:val="18"/>
              </w:rPr>
              <w:t xml:space="preserve"> </w:t>
            </w:r>
            <w:r>
              <w:rPr>
                <w:sz w:val="18"/>
                <w:szCs w:val="18"/>
              </w:rPr>
              <w:t xml:space="preserve">(wrong values shown as clear) — must be ≤ 2%, latency p50/p95, cost per page</w:t>
            </w:r>
          </w:p>
        </w:tc>
      </w:tr>
      <w:tr>
        <w:trPr/>
        <w:tc>
          <w:tcPr>
            <w:tcW w:w="1735" w:type="dxa"/>
            <w:shd w:val="clear" w:color="auto" w:fill="F3F6FA"/>
          </w:tcPr>
          <w:p>
            <w:pPr>
              <w:pStyle w:val="Compact"/>
              <w:spacing w:before="20" w:after="20"/>
              <w:jc w:val="left"/>
            </w:pPr>
            <w:r>
              <w:rPr>
                <w:sz w:val="18"/>
                <w:szCs w:val="18"/>
              </w:rPr>
              <w:t xml:space="preserve">Test conditions</w:t>
            </w:r>
          </w:p>
        </w:tc>
        <w:tc>
          <w:tcPr>
            <w:tcW w:w="7902" w:type="dxa"/>
            <w:shd w:val="clear" w:color="auto" w:fill="F3F6FA"/>
          </w:tcPr>
          <w:p>
            <w:pPr>
              <w:pStyle w:val="Compact"/>
              <w:spacing w:before="20" w:after="20"/>
              <w:jc w:val="left"/>
            </w:pPr>
            <w:r>
              <w:rPr>
                <w:sz w:val="18"/>
                <w:szCs w:val="18"/>
              </w:rPr>
              <w:t xml:space="preserve">Clear daylight, indoor dim, angled 20°, partial page, crossed-out values, multi-month pages, multi-student pages</w:t>
            </w:r>
          </w:p>
        </w:tc>
      </w:tr>
      <w:tr>
        <w:trPr/>
        <w:tc>
          <w:tcPr>
            <w:tcW w:w="1735" w:type="dxa"/>
          </w:tcPr>
          <w:p>
            <w:pPr>
              <w:pStyle w:val="Compact"/>
              <w:spacing w:before="20" w:after="20"/>
              <w:jc w:val="left"/>
            </w:pPr>
            <w:r>
              <w:rPr>
                <w:sz w:val="18"/>
                <w:szCs w:val="18"/>
              </w:rPr>
              <w:t xml:space="preserve">Release gate</w:t>
            </w:r>
          </w:p>
        </w:tc>
        <w:tc>
          <w:tcPr>
            <w:tcW w:w="7902" w:type="dxa"/>
          </w:tcPr>
          <w:p>
            <w:pPr>
              <w:pStyle w:val="Compact"/>
              <w:spacing w:before="20" w:after="20"/>
              <w:jc w:val="left"/>
            </w:pPr>
            <w:r>
              <w:rPr>
                <w:sz w:val="18"/>
                <w:szCs w:val="18"/>
              </w:rPr>
              <w:t xml:space="preserve">Section 35.4</w:t>
            </w:r>
          </w:p>
        </w:tc>
      </w:tr>
      <w:tr>
        <w:trPr/>
        <w:tc>
          <w:tcPr>
            <w:tcW w:w="1735" w:type="dxa"/>
            <w:shd w:val="clear" w:color="auto" w:fill="F3F6FA"/>
          </w:tcPr>
          <w:p>
            <w:pPr>
              <w:pStyle w:val="Compact"/>
              <w:spacing w:before="20" w:after="20"/>
              <w:jc w:val="left"/>
            </w:pPr>
            <w:r>
              <w:rPr>
                <w:sz w:val="18"/>
                <w:szCs w:val="18"/>
              </w:rPr>
              <w:t xml:space="preserve">Production monitoring</w:t>
            </w:r>
          </w:p>
        </w:tc>
        <w:tc>
          <w:tcPr>
            <w:tcW w:w="7902" w:type="dxa"/>
            <w:shd w:val="clear" w:color="auto" w:fill="F3F6FA"/>
          </w:tcPr>
          <w:p>
            <w:pPr>
              <w:pStyle w:val="Compact"/>
              <w:spacing w:before="20" w:after="20"/>
              <w:jc w:val="left"/>
            </w:pPr>
            <w:r>
              <w:rPr>
                <w:sz w:val="18"/>
                <w:szCs w:val="18"/>
              </w:rPr>
              <w:t xml:space="preserve">Correction rate by field, by model version, by layout; drift alerts</w:t>
            </w:r>
          </w:p>
        </w:tc>
      </w:tr>
    </w:tbl>
    <w:bookmarkEnd w:id="208"/>
    <w:bookmarkStart w:id="209" w:name="X31f06ee537d0f2d97a4f60ad3147d38d9e55bb5"/>
    <w:p>
      <w:pPr>
        <w:pStyle w:val="Heading2"/>
      </w:pPr>
      <w:r>
        <w:t xml:space="preserve">21.7 AI Coach academic mode — context construction</w:t>
      </w:r>
    </w:p>
    <w:p>
      <w:pPr>
        <w:pStyle w:val="SourceCode"/>
        <w:spacing w:before="0" w:after="0"/>
        <w:shd w:val="clear" w:color="auto" w:fill="F4F6F8"/>
      </w:pPr>
      <w:r>
        <w:rPr>
          <w:rStyle w:val="VerbatimChar"/>
        </w:rPr>
        <w:t xml:space="preserve">[SYSTEM] coach_academic.v1</w:t>
      </w:r>
      <w:r>
        <w:br/>
      </w:r>
      <w:r>
        <w:rPr>
          <w:rStyle w:val="VerbatimChar"/>
        </w:rPr>
        <w:t xml:space="preserve">You are Bitdoin's study coach for a secondary student in Lao PDR. Reply in {language}, using simple words.</w:t>
      </w:r>
      <w:r>
        <w:br/>
      </w:r>
      <w:r>
        <w:rPr>
          <w:rStyle w:val="VerbatimChar"/>
        </w:rPr>
        <w:t xml:space="preserve">Use ONLY facts returned by tools. If a fact is not in tool results, say you don't have that information.</w:t>
      </w:r>
      <w:r>
        <w:br/>
      </w:r>
      <w:r>
        <w:rPr>
          <w:rStyle w:val="VerbatimChar"/>
        </w:rPr>
        <w:t xml:space="preserve">Never guess reasons such as intelligence, laziness, health or family. Never compare with other students.</w:t>
      </w:r>
      <w:r>
        <w:br/>
      </w:r>
      <w:r>
        <w:rPr>
          <w:rStyle w:val="VerbatimChar"/>
        </w:rPr>
        <w:t xml:space="preserve">Never promise exam results or university admission. Suggest at most 2 next steps from get_recommendations().</w:t>
      </w:r>
      <w:r>
        <w:br/>
      </w:r>
      <w:r>
        <w:rPr>
          <w:rStyle w:val="VerbatimChar"/>
        </w:rPr>
        <w:t xml:space="preserve">If the student mentions self-harm, abuse or danger, stop and use the SAFETY_RESPONSE.</w:t>
      </w:r>
      <w:r>
        <w:br/>
      </w:r>
      <w:r>
        <w:rPr>
          <w:rStyle w:val="VerbatimChar"/>
        </w:rPr>
        <w:t xml:space="preserve">[CONTEXT] grade=11; scale=0–10 step 0.5; latest_period=2027-02; snapshot_id=…; data_basis="6 months"</w:t>
      </w:r>
      <w:r>
        <w:br/>
      </w:r>
      <w:r>
        <w:rPr>
          <w:rStyle w:val="VerbatimChar"/>
        </w:rPr>
        <w:t xml:space="preserve">[TOOLS] get_snapshot, get_subject_history, get_quiz_results, get_recommendations, get_plan</w:t>
      </w:r>
    </w:p>
    <w:bookmarkEnd w:id="209"/>
    <w:bookmarkStart w:id="210" w:name="example-prompts-and-structured-outputs"/>
    <w:p>
      <w:pPr>
        <w:pStyle w:val="Heading2"/>
      </w:pPr>
      <w:r>
        <w:t xml:space="preserve">21.8 Example prompts and structured outputs</w:t>
      </w:r>
    </w:p>
    <w:p>
      <w:pPr>
        <w:pStyle w:val="FirstParagraph"/>
      </w:pPr>
      <w:r>
        <w:rPr>
          <w:bCs/>
          <w:b/>
        </w:rPr>
        <w:t xml:space="preserve">A. Academic feedback (</w:t>
      </w:r>
      <w:r>
        <w:rPr>
          <w:rStyle w:val="VerbatimChar"/>
          <w:bCs/>
          <w:b/>
        </w:rPr>
        <w:t xml:space="preserve">academic_feedback.v1</w:t>
      </w:r>
      <w:r>
        <w:rPr>
          <w:bCs/>
          <w:b/>
        </w:rPr>
        <w:t xml:space="preserve">) — input built from snapshot</w:t>
      </w:r>
    </w:p>
    <w:p>
      <w:pPr>
        <w:pStyle w:val="SourceCode"/>
        <w:spacing w:before="0" w:after="0"/>
        <w:shd w:val="clear" w:color="auto" w:fill="F4F6F8"/>
      </w:pPr>
      <w:r>
        <w:rPr>
          <w:rStyle w:val="FunctionTok"/>
        </w:rPr>
        <w:t xml:space="preserve">{</w:t>
      </w:r>
      <w:r>
        <w:br/>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"monthly_summary"</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"lo"</w:t>
      </w:r>
      <w:r>
        <w:rPr>
          <w:rStyle w:val="FunctionTok"/>
        </w:rPr>
        <w:t xml:space="preserve">,</w:t>
      </w:r>
      <w:r>
        <w:br/>
      </w:r>
      <w:r>
        <w:rPr>
          <w:rStyle w:val="NormalTok"/>
        </w:rPr>
        <w:t xml:space="preserve">  </w:t>
      </w:r>
      <w:r>
        <w:rPr>
          <w:rStyle w:val="DataTypeTok"/>
        </w:rPr>
        <w:t xml:space="preserve">"student"</w:t>
      </w:r>
      <w:r>
        <w:rPr>
          <w:rStyle w:val="FunctionTok"/>
        </w:rPr>
        <w:t xml:space="preserve">:</w:t>
      </w:r>
      <w:r>
        <w:rPr>
          <w:rStyle w:val="NormalTok"/>
        </w:rPr>
        <w:t xml:space="preserve"> </w:t>
      </w:r>
      <w:r>
        <w:rPr>
          <w:rStyle w:val="FunctionTok"/>
        </w:rPr>
        <w:t xml:space="preserve">{</w:t>
      </w:r>
      <w:r>
        <w:rPr>
          <w:rStyle w:val="DataTypeTok"/>
        </w:rPr>
        <w:t xml:space="preserve">"grade"</w:t>
      </w:r>
      <w:r>
        <w:rPr>
          <w:rStyle w:val="FunctionTok"/>
        </w:rPr>
        <w:t xml:space="preserve">:</w:t>
      </w:r>
      <w:r>
        <w:rPr>
          <w:rStyle w:val="NormalTok"/>
        </w:rPr>
        <w:t xml:space="preserve"> </w:t>
      </w:r>
      <w:r>
        <w:rPr>
          <w:rStyle w:val="DecValTok"/>
        </w:rPr>
        <w:t xml:space="preserve">11</w:t>
      </w:r>
      <w:r>
        <w:rPr>
          <w:rStyle w:val="FunctionTok"/>
        </w:rPr>
        <w:t xml:space="preserve">,</w:t>
      </w:r>
      <w:r>
        <w:rPr>
          <w:rStyle w:val="NormalTok"/>
        </w:rPr>
        <w:t xml:space="preserve"> </w:t>
      </w:r>
      <w:r>
        <w:rPr>
          <w:rStyle w:val="DataTypeTok"/>
        </w:rPr>
        <w:t xml:space="preserve">"scale"</w:t>
      </w:r>
      <w:r>
        <w:rPr>
          <w:rStyle w:val="FunctionTok"/>
        </w:rPr>
        <w:t xml:space="preserve">:</w:t>
      </w:r>
      <w:r>
        <w:rPr>
          <w:rStyle w:val="NormalTok"/>
        </w:rPr>
        <w:t xml:space="preserve"> </w:t>
      </w:r>
      <w:r>
        <w:rPr>
          <w:rStyle w:val="StringTok"/>
        </w:rPr>
        <w:t xml:space="preserve">"0-10"</w:t>
      </w:r>
      <w:r>
        <w:rPr>
          <w:rStyle w:val="FunctionTok"/>
        </w:rPr>
        <w:t xml:space="preserve">},</w:t>
      </w:r>
      <w:r>
        <w:br/>
      </w:r>
      <w:r>
        <w:rPr>
          <w:rStyle w:val="NormalTok"/>
        </w:rPr>
        <w:t xml:space="preserve">  </w:t>
      </w:r>
      <w:r>
        <w:rPr>
          <w:rStyle w:val="DataTypeTok"/>
        </w:rPr>
        <w:t xml:space="preserve">"period"</w:t>
      </w:r>
      <w:r>
        <w:rPr>
          <w:rStyle w:val="FunctionTok"/>
        </w:rPr>
        <w:t xml:space="preserve">:</w:t>
      </w:r>
      <w:r>
        <w:rPr>
          <w:rStyle w:val="NormalTok"/>
        </w:rPr>
        <w:t xml:space="preserve"> </w:t>
      </w:r>
      <w:r>
        <w:rPr>
          <w:rStyle w:val="StringTok"/>
        </w:rPr>
        <w:t xml:space="preserve">"2027-02"</w:t>
      </w:r>
      <w:r>
        <w:rPr>
          <w:rStyle w:val="FunctionTok"/>
        </w:rPr>
        <w:t xml:space="preserve">,</w:t>
      </w:r>
      <w:r>
        <w:br/>
      </w:r>
      <w:r>
        <w:rPr>
          <w:rStyle w:val="NormalTok"/>
        </w:rPr>
        <w:t xml:space="preserve">  </w:t>
      </w:r>
      <w:r>
        <w:rPr>
          <w:rStyle w:val="DataTypeTok"/>
        </w:rPr>
        <w:t xml:space="preserve">"facts"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"period_mean"</w:t>
      </w:r>
      <w:r>
        <w:rPr>
          <w:rStyle w:val="FunctionTok"/>
        </w:rPr>
        <w:t xml:space="preserve">:</w:t>
      </w:r>
      <w:r>
        <w:rPr>
          <w:rStyle w:val="NormalTok"/>
        </w:rPr>
        <w:t xml:space="preserve"> </w:t>
      </w:r>
      <w:r>
        <w:rPr>
          <w:rStyle w:val="FloatTok"/>
        </w:rPr>
        <w:t xml:space="preserve">7.5</w:t>
      </w:r>
      <w:r>
        <w:rPr>
          <w:rStyle w:val="FunctionTok"/>
        </w:rPr>
        <w:t xml:space="preserve">,</w:t>
      </w:r>
      <w:r>
        <w:rPr>
          <w:rStyle w:val="NormalTok"/>
        </w:rPr>
        <w:t xml:space="preserve"> </w:t>
      </w:r>
      <w:r>
        <w:rPr>
          <w:rStyle w:val="DataTypeTok"/>
        </w:rPr>
        <w:t xml:space="preserve">"change"</w:t>
      </w:r>
      <w:r>
        <w:rPr>
          <w:rStyle w:val="FunctionTok"/>
        </w:rPr>
        <w:t xml:space="preserve">:</w:t>
      </w:r>
      <w:r>
        <w:rPr>
          <w:rStyle w:val="NormalTok"/>
        </w:rPr>
        <w:t xml:space="preserve"> </w:t>
      </w:r>
      <w:r>
        <w:rPr>
          <w:rStyle w:val="FloatTok"/>
        </w:rPr>
        <w:t xml:space="preserve">0.3</w:t>
      </w:r>
      <w:r>
        <w:rPr>
          <w:rStyle w:val="FunctionTok"/>
        </w:rPr>
        <w:t xml:space="preserve">,</w:t>
      </w:r>
      <w:r>
        <w:rPr>
          <w:rStyle w:val="NormalTok"/>
        </w:rPr>
        <w:t xml:space="preserve"> </w:t>
      </w:r>
      <w:r>
        <w:rPr>
          <w:rStyle w:val="DataTypeTok"/>
        </w:rPr>
        <w:t xml:space="preserve">"coverage"</w:t>
      </w:r>
      <w:r>
        <w:rPr>
          <w:rStyle w:val="FunctionTok"/>
        </w:rPr>
        <w:t xml:space="preserve">:</w:t>
      </w:r>
      <w:r>
        <w:rPr>
          <w:rStyle w:val="NormalTok"/>
        </w:rPr>
        <w:t xml:space="preserve"> </w:t>
      </w:r>
      <w:r>
        <w:rPr>
          <w:rStyle w:val="StringTok"/>
        </w:rPr>
        <w:t xml:space="preserve">"6/6"</w:t>
      </w:r>
      <w:r>
        <w:rPr>
          <w:rStyle w:val="FunctionTok"/>
        </w:rPr>
        <w:t xml:space="preserve">,</w:t>
      </w:r>
      <w:r>
        <w:br/>
      </w:r>
      <w:r>
        <w:rPr>
          <w:rStyle w:val="NormalTok"/>
        </w:rPr>
        <w:t xml:space="preserve">    </w:t>
      </w:r>
      <w:r>
        <w:rPr>
          <w:rStyle w:val="DataTypeTok"/>
        </w:rPr>
        <w:t xml:space="preserve">"subjects"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"MATH"</w:t>
      </w:r>
      <w:r>
        <w:rPr>
          <w:rStyle w:val="FunctionTok"/>
        </w:rPr>
        <w:t xml:space="preserve">,</w:t>
      </w:r>
      <w:r>
        <w:rPr>
          <w:rStyle w:val="NormalTok"/>
        </w:rPr>
        <w:t xml:space="preserve"> </w:t>
      </w:r>
      <w:r>
        <w:rPr>
          <w:rStyle w:val="DataTypeTok"/>
        </w:rPr>
        <w:t xml:space="preserve">"name_lo"</w:t>
      </w:r>
      <w:r>
        <w:rPr>
          <w:rStyle w:val="FunctionTok"/>
        </w:rPr>
        <w:t xml:space="preserve">:</w:t>
      </w:r>
      <w:r>
        <w:rPr>
          <w:rStyle w:val="NormalTok"/>
        </w:rPr>
        <w:t xml:space="preserve"> </w:t>
      </w:r>
      <w:r>
        <w:rPr>
          <w:rStyle w:val="StringTok"/>
        </w:rPr>
        <w:t xml:space="preserve">"ຄະນິດສາດ"</w:t>
      </w:r>
      <w:r>
        <w:rPr>
          <w:rStyle w:val="FunctionTok"/>
        </w:rPr>
        <w:t xml:space="preserve">,</w:t>
      </w:r>
      <w:r>
        <w:rPr>
          <w:rStyle w:val="NormalTok"/>
        </w:rPr>
        <w:t xml:space="preserve"> </w:t>
      </w:r>
      <w:r>
        <w:rPr>
          <w:rStyle w:val="DataTypeTok"/>
        </w:rPr>
        <w:t xml:space="preserve">"latest"</w:t>
      </w:r>
      <w:r>
        <w:rPr>
          <w:rStyle w:val="FunctionTok"/>
        </w:rPr>
        <w:t xml:space="preserve">:</w:t>
      </w:r>
      <w:r>
        <w:rPr>
          <w:rStyle w:val="NormalTok"/>
        </w:rPr>
        <w:t xml:space="preserve"> </w:t>
      </w:r>
      <w:r>
        <w:rPr>
          <w:rStyle w:val="FloatTok"/>
        </w:rPr>
        <w:t xml:space="preserve">5.5</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"relatively_lower"</w:t>
      </w:r>
      <w:r>
        <w:rPr>
          <w:rStyle w:val="FunctionTok"/>
        </w:rPr>
        <w:t xml:space="preserve">,</w:t>
      </w:r>
      <w:r>
        <w:rPr>
          <w:rStyle w:val="NormalTok"/>
        </w:rPr>
        <w:t xml:space="preserve"> </w:t>
      </w:r>
      <w:r>
        <w:rPr>
          <w:rStyle w:val="DataTypeTok"/>
        </w:rPr>
        <w:t xml:space="preserve">"trend"</w:t>
      </w:r>
      <w:r>
        <w:rPr>
          <w:rStyle w:val="FunctionTok"/>
        </w:rPr>
        <w:t xml:space="preserve">:</w:t>
      </w:r>
      <w:r>
        <w:rPr>
          <w:rStyle w:val="NormalTok"/>
        </w:rPr>
        <w:t xml:space="preserve"> </w:t>
      </w:r>
      <w:r>
        <w:rPr>
          <w:rStyle w:val="StringTok"/>
        </w:rPr>
        <w:t xml:space="preserve">"declining"</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"medium"</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6</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"BIO"</w:t>
      </w:r>
      <w:r>
        <w:rPr>
          <w:rStyle w:val="FunctionTok"/>
        </w:rPr>
        <w:t xml:space="preserve">,</w:t>
      </w:r>
      <w:r>
        <w:rPr>
          <w:rStyle w:val="NormalTok"/>
        </w:rPr>
        <w:t xml:space="preserve"> </w:t>
      </w:r>
      <w:r>
        <w:rPr>
          <w:rStyle w:val="DataTypeTok"/>
        </w:rPr>
        <w:t xml:space="preserve">"name_lo"</w:t>
      </w:r>
      <w:r>
        <w:rPr>
          <w:rStyle w:val="FunctionTok"/>
        </w:rPr>
        <w:t xml:space="preserve">:</w:t>
      </w:r>
      <w:r>
        <w:rPr>
          <w:rStyle w:val="NormalTok"/>
        </w:rPr>
        <w:t xml:space="preserve"> </w:t>
      </w:r>
      <w:r>
        <w:rPr>
          <w:rStyle w:val="StringTok"/>
        </w:rPr>
        <w:t xml:space="preserve">"ຊີວະສາດ"</w:t>
      </w:r>
      <w:r>
        <w:rPr>
          <w:rStyle w:val="FunctionTok"/>
        </w:rPr>
        <w:t xml:space="preserve">,</w:t>
      </w:r>
      <w:r>
        <w:rPr>
          <w:rStyle w:val="NormalTok"/>
        </w:rPr>
        <w:t xml:space="preserve"> </w:t>
      </w:r>
      <w:r>
        <w:rPr>
          <w:rStyle w:val="DataTypeTok"/>
        </w:rPr>
        <w:t xml:space="preserve">"latest"</w:t>
      </w:r>
      <w:r>
        <w:rPr>
          <w:rStyle w:val="FunctionTok"/>
        </w:rPr>
        <w:t xml:space="preserve">:</w:t>
      </w:r>
      <w:r>
        <w:rPr>
          <w:rStyle w:val="NormalTok"/>
        </w:rPr>
        <w:t xml:space="preserve"> </w:t>
      </w:r>
      <w:r>
        <w:rPr>
          <w:rStyle w:val="FloatTok"/>
        </w:rPr>
        <w:t xml:space="preserve">9.5</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"relatively_stronger"</w:t>
      </w:r>
      <w:r>
        <w:rPr>
          <w:rStyle w:val="FunctionTok"/>
        </w:rPr>
        <w:t xml:space="preserve">,</w:t>
      </w:r>
      <w:r>
        <w:rPr>
          <w:rStyle w:val="NormalTok"/>
        </w:rPr>
        <w:t xml:space="preserve"> </w:t>
      </w:r>
      <w:r>
        <w:rPr>
          <w:rStyle w:val="DataTypeTok"/>
        </w:rPr>
        <w:t xml:space="preserve">"trend"</w:t>
      </w:r>
      <w:r>
        <w:rPr>
          <w:rStyle w:val="FunctionTok"/>
        </w:rPr>
        <w:t xml:space="preserve">:</w:t>
      </w:r>
      <w:r>
        <w:rPr>
          <w:rStyle w:val="NormalTok"/>
        </w:rPr>
        <w:t xml:space="preserve"> </w:t>
      </w:r>
      <w:r>
        <w:rPr>
          <w:rStyle w:val="StringTok"/>
        </w:rPr>
        <w:t xml:space="preserve">"improving"</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"medium"</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"recommendations"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"quiz_math_g11_v2"</w:t>
      </w:r>
      <w:r>
        <w:rPr>
          <w:rStyle w:val="FunctionTok"/>
        </w:rPr>
        <w:t xml:space="preserve">,</w:t>
      </w:r>
      <w:r>
        <w:rPr>
          <w:rStyle w:val="NormalTok"/>
        </w:rPr>
        <w:t xml:space="preserve"> </w:t>
      </w:r>
      <w:r>
        <w:rPr>
          <w:rStyle w:val="DataTypeTok"/>
        </w:rPr>
        <w:t xml:space="preserve">"title_lo"</w:t>
      </w:r>
      <w:r>
        <w:rPr>
          <w:rStyle w:val="FunctionTok"/>
        </w:rPr>
        <w:t xml:space="preserve">:</w:t>
      </w:r>
      <w:r>
        <w:rPr>
          <w:rStyle w:val="NormalTok"/>
        </w:rPr>
        <w:t xml:space="preserve"> </w:t>
      </w:r>
      <w:r>
        <w:rPr>
          <w:rStyle w:val="StringTok"/>
        </w:rPr>
        <w:t xml:space="preserve">"ແບບທົດສອບຄະນິດສາດ 10 ນາທີ"</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rPr>
          <w:rStyle w:val="DataTypeTok"/>
        </w:rPr>
        <w:t xml:space="preserve">"max_words"</w:t>
      </w:r>
      <w:r>
        <w:rPr>
          <w:rStyle w:val="FunctionTok"/>
        </w:rPr>
        <w:t xml:space="preserve">:</w:t>
      </w:r>
      <w:r>
        <w:rPr>
          <w:rStyle w:val="NormalTok"/>
        </w:rPr>
        <w:t xml:space="preserve"> </w:t>
      </w:r>
      <w:r>
        <w:rPr>
          <w:rStyle w:val="DecValTok"/>
        </w:rPr>
        <w:t xml:space="preserve">150</w:t>
      </w:r>
      <w:r>
        <w:rPr>
          <w:rStyle w:val="FunctionTok"/>
        </w:rPr>
        <w:t xml:space="preserve">,</w:t>
      </w:r>
      <w:r>
        <w:rPr>
          <w:rStyle w:val="NormalTok"/>
        </w:rPr>
        <w:t xml:space="preserve"> </w:t>
      </w:r>
      <w:r>
        <w:rPr>
          <w:rStyle w:val="DataTypeTok"/>
        </w:rPr>
        <w:t xml:space="preserve">"no_causes"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"no_comparisons"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FunctionTok"/>
        </w:rPr>
        <w:t xml:space="preserve">}</w:t>
      </w:r>
    </w:p>
    <w:p>
      <w:pPr>
        <w:pStyle w:val="FirstParagraph"/>
      </w:pPr>
      <w:r>
        <w:t xml:space="preserve">Expected structured output:</w:t>
      </w:r>
    </w:p>
    <w:p>
      <w:pPr>
        <w:pStyle w:val="SourceCode"/>
        <w:spacing w:before="0" w:after="0"/>
        <w:shd w:val="clear" w:color="auto" w:fill="F4F6F8"/>
      </w:pPr>
      <w:r>
        <w:rPr>
          <w:rStyle w:val="FunctionTok"/>
        </w:rPr>
        <w:t xml:space="preserve">{</w:t>
      </w:r>
      <w:r>
        <w:br/>
      </w:r>
      <w:r>
        <w:rPr>
          <w:rStyle w:val="NormalTok"/>
        </w:rPr>
        <w:t xml:space="preserve">  </w:t>
      </w:r>
      <w:r>
        <w:rPr>
          <w:rStyle w:val="DataTypeTok"/>
        </w:rPr>
        <w:t xml:space="preserve">"summary_text"</w:t>
      </w:r>
      <w:r>
        <w:rPr>
          <w:rStyle w:val="FunctionTok"/>
        </w:rPr>
        <w:t xml:space="preserve">:</w:t>
      </w:r>
      <w:r>
        <w:rPr>
          <w:rStyle w:val="NormalTok"/>
        </w:rPr>
        <w:t xml:space="preserve"> </w:t>
      </w:r>
      <w:r>
        <w:rPr>
          <w:rStyle w:val="StringTok"/>
        </w:rPr>
        <w:t xml:space="preserve">"…≤150 words in simple Lao…"</w:t>
      </w:r>
      <w:r>
        <w:rPr>
          <w:rStyle w:val="FunctionTok"/>
        </w:rPr>
        <w:t xml:space="preserve">,</w:t>
      </w:r>
      <w:r>
        <w:br/>
      </w:r>
      <w:r>
        <w:rPr>
          <w:rStyle w:val="NormalTok"/>
        </w:rPr>
        <w:t xml:space="preserve">  </w:t>
      </w:r>
      <w:r>
        <w:rPr>
          <w:rStyle w:val="DataTypeTok"/>
        </w:rPr>
        <w:t xml:space="preserve">"claims"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"MATH"</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"latest"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5.5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"subject"</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"period_mean"</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7.5</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"next_step_ids"</w:t>
      </w:r>
      <w:r>
        <w:rPr>
          <w:rStyle w:val="FunctionTok"/>
        </w:rPr>
        <w:t xml:space="preserve">:</w:t>
      </w:r>
      <w:r>
        <w:rPr>
          <w:rStyle w:val="NormalTok"/>
        </w:rPr>
        <w:t xml:space="preserve"> </w:t>
      </w:r>
      <w:r>
        <w:rPr>
          <w:rStyle w:val="OtherTok"/>
        </w:rPr>
        <w:t xml:space="preserve">[</w:t>
      </w:r>
      <w:r>
        <w:rPr>
          <w:rStyle w:val="StringTok"/>
        </w:rPr>
        <w:t xml:space="preserve">"quiz_math_g11_v2"</w:t>
      </w:r>
      <w:r>
        <w:rPr>
          <w:rStyle w:val="OtherTok"/>
        </w:rPr>
        <w:t xml:space="preserve">]</w:t>
      </w:r>
      <w:r>
        <w:rPr>
          <w:rStyle w:val="FunctionTok"/>
        </w:rPr>
        <w:t xml:space="preserve">,</w:t>
      </w:r>
      <w:r>
        <w:br/>
      </w:r>
      <w:r>
        <w:rPr>
          <w:rStyle w:val="NormalTok"/>
        </w:rPr>
        <w:t xml:space="preserve">  </w:t>
      </w:r>
      <w:r>
        <w:rPr>
          <w:rStyle w:val="DataTypeTok"/>
        </w:rPr>
        <w:t xml:space="preserve">"tone_check"</w:t>
      </w:r>
      <w:r>
        <w:rPr>
          <w:rStyle w:val="FunctionTok"/>
        </w:rPr>
        <w:t xml:space="preserve">:</w:t>
      </w:r>
      <w:r>
        <w:rPr>
          <w:rStyle w:val="NormalTok"/>
        </w:rPr>
        <w:t xml:space="preserve"> </w:t>
      </w:r>
      <w:r>
        <w:rPr>
          <w:rStyle w:val="FunctionTok"/>
        </w:rPr>
        <w:t xml:space="preserve">{</w:t>
      </w:r>
      <w:r>
        <w:rPr>
          <w:rStyle w:val="DataTypeTok"/>
        </w:rPr>
        <w:t xml:space="preserve">"mentions_causes"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"mentions_other_students"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FunctionTok"/>
        </w:rPr>
        <w:t xml:space="preserve">}</w:t>
      </w:r>
    </w:p>
    <w:p>
      <w:pPr>
        <w:pStyle w:val="FirstParagraph"/>
      </w:pPr>
      <w:r>
        <w:t xml:space="preserve">Post-validation: every</w:t>
      </w:r>
      <w:r>
        <w:t xml:space="preserve"> </w:t>
      </w:r>
      <w:r>
        <w:rPr>
          <w:rStyle w:val="VerbatimChar"/>
        </w:rPr>
        <w:t xml:space="preserve">claims[].value</w:t>
      </w:r>
      <w:r>
        <w:t xml:space="preserve"> </w:t>
      </w:r>
      <w:r>
        <w:t xml:space="preserve">must equal the snapshot value; every</w:t>
      </w:r>
      <w:r>
        <w:t xml:space="preserve"> </w:t>
      </w:r>
      <w:r>
        <w:rPr>
          <w:rStyle w:val="VerbatimChar"/>
        </w:rPr>
        <w:t xml:space="preserve">next_step_ids</w:t>
      </w:r>
      <w:r>
        <w:t xml:space="preserve"> </w:t>
      </w:r>
      <w:r>
        <w:t xml:space="preserve">must be in the eligible set; otherwise regenerate once, then fall back to the deterministic template.</w:t>
      </w:r>
    </w:p>
    <w:p>
      <w:pPr>
        <w:pStyle w:val="BodyText"/>
      </w:pPr>
      <w:r>
        <w:rPr>
          <w:bCs/>
          <w:b/>
        </w:rPr>
        <w:t xml:space="preserve">B. Career explanation (</w:t>
      </w:r>
      <w:r>
        <w:rPr>
          <w:rStyle w:val="VerbatimChar"/>
          <w:bCs/>
          <w:b/>
        </w:rPr>
        <w:t xml:space="preserve">career_explanation.v1</w:t>
      </w:r>
      <w:r>
        <w:rPr>
          <w:bCs/>
          <w:b/>
        </w:rPr>
        <w:t xml:space="preserve">)</w:t>
      </w:r>
    </w:p>
    <w:p>
      <w:pPr>
        <w:pStyle w:val="SourceCode"/>
        <w:spacing w:before="0" w:after="0"/>
        <w:shd w:val="clear" w:color="auto" w:fill="F4F6F8"/>
      </w:pPr>
      <w:r>
        <w:rPr>
          <w:rStyle w:val="FunctionTok"/>
        </w:rPr>
        <w:t xml:space="preserve">{</w:t>
      </w:r>
      <w:r>
        <w:br/>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"explain_career_option"</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"lo"</w:t>
      </w:r>
      <w:r>
        <w:rPr>
          <w:rStyle w:val="FunctionTok"/>
        </w:rPr>
        <w:t xml:space="preserve">,</w:t>
      </w:r>
      <w:r>
        <w:br/>
      </w:r>
      <w:r>
        <w:rPr>
          <w:rStyle w:val="NormalTok"/>
        </w:rPr>
        <w:t xml:space="preserve">  </w:t>
      </w:r>
      <w:r>
        <w:rPr>
          <w:rStyle w:val="DataTypeTok"/>
        </w:rPr>
        <w:t xml:space="preserve">"option"</w:t>
      </w:r>
      <w:r>
        <w:rPr>
          <w:rStyle w:val="FunctionTok"/>
        </w:rPr>
        <w:t xml:space="preserve">:</w:t>
      </w:r>
      <w:r>
        <w:rPr>
          <w:rStyle w:val="NormalTok"/>
        </w:rPr>
        <w:t xml:space="preserve"> </w:t>
      </w:r>
      <w:r>
        <w:rPr>
          <w:rStyle w:val="FunctionTok"/>
        </w:rPr>
        <w:t xml:space="preserve">{</w:t>
      </w:r>
      <w:r>
        <w:rPr>
          <w:rStyle w:val="DataTypeTok"/>
        </w:rPr>
        <w:t xml:space="preserve">"career_id"</w:t>
      </w:r>
      <w:r>
        <w:rPr>
          <w:rStyle w:val="FunctionTok"/>
        </w:rPr>
        <w:t xml:space="preserve">:</w:t>
      </w:r>
      <w:r>
        <w:rPr>
          <w:rStyle w:val="NormalTok"/>
        </w:rPr>
        <w:t xml:space="preserve"> </w:t>
      </w:r>
      <w:r>
        <w:rPr>
          <w:rStyle w:val="StringTok"/>
        </w:rPr>
        <w:t xml:space="preserve">"civil_engineer"</w:t>
      </w:r>
      <w:r>
        <w:rPr>
          <w:rStyle w:val="FunctionTok"/>
        </w:rPr>
        <w:t xml:space="preserve">,</w:t>
      </w:r>
      <w:r>
        <w:rPr>
          <w:rStyle w:val="NormalTok"/>
        </w:rPr>
        <w:t xml:space="preserve"> </w:t>
      </w:r>
      <w:r>
        <w:rPr>
          <w:rStyle w:val="DataTypeTok"/>
        </w:rPr>
        <w:t xml:space="preserve">"cluster"</w:t>
      </w:r>
      <w:r>
        <w:rPr>
          <w:rStyle w:val="FunctionTok"/>
        </w:rPr>
        <w:t xml:space="preserve">:</w:t>
      </w:r>
      <w:r>
        <w:rPr>
          <w:rStyle w:val="NormalTok"/>
        </w:rPr>
        <w:t xml:space="preserve"> </w:t>
      </w:r>
      <w:r>
        <w:rPr>
          <w:rStyle w:val="StringTok"/>
        </w:rPr>
        <w:t xml:space="preserve">"engineering"</w:t>
      </w:r>
      <w:r>
        <w:rPr>
          <w:rStyle w:val="FunctionTok"/>
        </w:rPr>
        <w:t xml:space="preserve">},</w:t>
      </w:r>
      <w:r>
        <w:br/>
      </w:r>
      <w:r>
        <w:rPr>
          <w:rStyle w:val="NormalTok"/>
        </w:rPr>
        <w:t xml:space="preserve">  </w:t>
      </w:r>
      <w:r>
        <w:rPr>
          <w:rStyle w:val="DataTypeTok"/>
        </w:rPr>
        <w:t xml:space="preserve">"factors"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"interest"</w:t>
      </w:r>
      <w:r>
        <w:rPr>
          <w:rStyle w:val="FunctionTok"/>
        </w:rPr>
        <w:t xml:space="preserve">,</w:t>
      </w:r>
      <w:r>
        <w:rPr>
          <w:rStyle w:val="NormalTok"/>
        </w:rPr>
        <w:t xml:space="preserve"> </w:t>
      </w:r>
      <w:r>
        <w:rPr>
          <w:rStyle w:val="DataTypeTok"/>
        </w:rPr>
        <w:t xml:space="preserve">"item"</w:t>
      </w:r>
      <w:r>
        <w:rPr>
          <w:rStyle w:val="FunctionTok"/>
        </w:rPr>
        <w:t xml:space="preserve">:</w:t>
      </w:r>
      <w:r>
        <w:rPr>
          <w:rStyle w:val="NormalTok"/>
        </w:rPr>
        <w:t xml:space="preserve"> </w:t>
      </w:r>
      <w:r>
        <w:rPr>
          <w:rStyle w:val="StringTok"/>
        </w:rPr>
        <w:t xml:space="preserve">"build_fix_things"</w:t>
      </w:r>
      <w:r>
        <w:rPr>
          <w:rStyle w:val="FunctionTok"/>
        </w:rPr>
        <w:t xml:space="preserve">,</w:t>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"like_a_lot"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"subject_evidence"</w:t>
      </w:r>
      <w:r>
        <w:rPr>
          <w:rStyle w:val="FunctionTok"/>
        </w:rPr>
        <w:t xml:space="preserve">,</w:t>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"MATH"</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"relatively_lower"</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"subject_evidence"</w:t>
      </w:r>
      <w:r>
        <w:rPr>
          <w:rStyle w:val="FunctionTok"/>
        </w:rPr>
        <w:t xml:space="preserve">,</w:t>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"PHYS"</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"relatively_lower"</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"medium"</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"preference"</w:t>
      </w:r>
      <w:r>
        <w:rPr>
          <w:rStyle w:val="FunctionTok"/>
        </w:rPr>
        <w:t xml:space="preserve">,</w:t>
      </w:r>
      <w:r>
        <w:rPr>
          <w:rStyle w:val="NormalTok"/>
        </w:rPr>
        <w:t xml:space="preserve"> </w:t>
      </w:r>
      <w:r>
        <w:rPr>
          <w:rStyle w:val="DataTypeTok"/>
        </w:rPr>
        <w:t xml:space="preserve">"item"</w:t>
      </w:r>
      <w:r>
        <w:rPr>
          <w:rStyle w:val="FunctionTok"/>
        </w:rPr>
        <w:t xml:space="preserve">:</w:t>
      </w:r>
      <w:r>
        <w:rPr>
          <w:rStyle w:val="NormalTok"/>
        </w:rPr>
        <w:t xml:space="preserve"> </w:t>
      </w:r>
      <w:r>
        <w:rPr>
          <w:rStyle w:val="StringTok"/>
        </w:rPr>
        <w:t xml:space="preserve">"work_outdoors"</w:t>
      </w:r>
      <w:r>
        <w:rPr>
          <w:rStyle w:val="FunctionTok"/>
        </w:rPr>
        <w:t xml:space="preserve">,</w:t>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"yes"</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"verified_programmes"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"programme_id"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"institution"</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"entrance_group"</w:t>
      </w:r>
      <w:r>
        <w:rPr>
          <w:rStyle w:val="FunctionTok"/>
        </w:rPr>
        <w:t xml:space="preserve">:</w:t>
      </w:r>
      <w:r>
        <w:rPr>
          <w:rStyle w:val="NormalTok"/>
        </w:rPr>
        <w:t xml:space="preserve"> </w:t>
      </w:r>
      <w:r>
        <w:rPr>
          <w:rStyle w:val="StringTok"/>
        </w:rPr>
        <w:t xml:space="preserve">"A"</w:t>
      </w:r>
      <w:r>
        <w:rPr>
          <w:rStyle w:val="FunctionTok"/>
        </w:rPr>
        <w:t xml:space="preserve">,</w:t>
      </w:r>
      <w:r>
        <w:rPr>
          <w:rStyle w:val="NormalTok"/>
        </w:rPr>
        <w:t xml:space="preserve"> </w:t>
      </w:r>
      <w:r>
        <w:rPr>
          <w:rStyle w:val="DataTypeTok"/>
        </w:rPr>
        <w:t xml:space="preserve">"verified_on"</w:t>
      </w:r>
      <w:r>
        <w:rPr>
          <w:rStyle w:val="FunctionTok"/>
        </w:rPr>
        <w:t xml:space="preserve">:</w:t>
      </w:r>
      <w:r>
        <w:rPr>
          <w:rStyle w:val="NormalTok"/>
        </w:rPr>
        <w:t xml:space="preserve"> </w:t>
      </w:r>
      <w:r>
        <w:rPr>
          <w:rStyle w:val="StringTok"/>
        </w:rPr>
        <w:t xml:space="preserv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rPr>
          <w:rStyle w:val="DataTypeTok"/>
        </w:rPr>
        <w:t xml:space="preserve">"no_suitability_score"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"must_mention_preparation"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FunctionTok"/>
        </w:rPr>
        <w:t xml:space="preserve">}</w:t>
      </w:r>
    </w:p>
    <w:p>
      <w:pPr>
        <w:pStyle w:val="FirstParagraph"/>
      </w:pPr>
      <w:r>
        <w:t xml:space="preserve">Expected output:</w:t>
      </w:r>
      <w:r>
        <w:t xml:space="preserve"> </w:t>
      </w:r>
      <w:r>
        <w:rPr>
          <w:rStyle w:val="VerbatimChar"/>
        </w:rPr>
        <w:t xml:space="preserve">why_this_appears</w:t>
      </w:r>
      <w:r>
        <w:t xml:space="preserve"> </w:t>
      </w:r>
      <w:r>
        <w:t xml:space="preserve">(bullets mapping 1:1 to factors),</w:t>
      </w:r>
      <w:r>
        <w:t xml:space="preserve"> </w:t>
      </w:r>
      <w:r>
        <w:rPr>
          <w:rStyle w:val="VerbatimChar"/>
        </w:rPr>
        <w:t xml:space="preserve">preparation_note</w:t>
      </w:r>
      <w:r>
        <w:t xml:space="preserve"> </w:t>
      </w:r>
      <w:r>
        <w:t xml:space="preserve">(e.g. </w:t>
      </w:r>
      <w:r>
        <w:t xml:space="preserve">“</w:t>
      </w:r>
      <w:r>
        <w:t xml:space="preserve">Civil engineering programmes usually need strong Mathematics and Physics; these are currently subjects needing attention for you — here is how to build them up</w:t>
      </w:r>
      <w:r>
        <w:t xml:space="preserve">”</w:t>
      </w:r>
      <w:r>
        <w:t xml:space="preserve">),</w:t>
      </w:r>
      <w:r>
        <w:t xml:space="preserve"> </w:t>
      </w:r>
      <w:r>
        <w:rPr>
          <w:rStyle w:val="VerbatimChar"/>
        </w:rPr>
        <w:t xml:space="preserve">programme_refs</w:t>
      </w:r>
      <w:r>
        <w:t xml:space="preserve"> </w:t>
      </w:r>
      <w:r>
        <w:t xml:space="preserve">(IDs only). Note how the explanation is honest that interests point one way while current scores point another, and frames preparation rather than exclusion (CAREER-003).</w:t>
      </w:r>
    </w:p>
    <w:bookmarkEnd w:id="210"/>
    <w:bookmarkStart w:id="211" w:name="ai-evaluation"/>
    <w:p>
      <w:pPr>
        <w:pStyle w:val="Heading2"/>
      </w:pPr>
      <w:r>
        <w:t xml:space="preserve">21.9 AI evaluation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541"/>
        <w:gridCol w:w="3338"/>
        <w:gridCol w:w="2896"/>
        <w:gridCol w:w="1861"/>
      </w:tblGrid>
      <w:tr>
        <w:trPr>
          <w:tblHeader w:val="true"/>
          <w:tblHeader w:val="true"/>
        </w:trPr>
        <w:tc>
          <w:tcPr>
            <w:tcW w:w="1541" w:type="dxa"/>
            <w:shd w:val="clear" w:color="auto" w:fill="1E3A5F"/>
          </w:tcPr>
          <w:p>
            <w:pPr>
              <w:pStyle w:val="Compact"/>
              <w:spacing w:before="20" w:after="20"/>
              <w:jc w:val="left"/>
            </w:pPr>
            <w:r>
              <w:rPr>
                <w:b/>
                <w:color w:val="FFFFFF"/>
                <w:sz w:val="17"/>
                <w:szCs w:val="17"/>
              </w:rPr>
              <w:t xml:space="preserve">Dimension</w:t>
            </w:r>
          </w:p>
        </w:tc>
        <w:tc>
          <w:tcPr>
            <w:tcW w:w="3338" w:type="dxa"/>
            <w:shd w:val="clear" w:color="auto" w:fill="1E3A5F"/>
          </w:tcPr>
          <w:p>
            <w:pPr>
              <w:pStyle w:val="Compact"/>
              <w:spacing w:before="20" w:after="20"/>
              <w:jc w:val="left"/>
            </w:pPr>
            <w:r>
              <w:rPr>
                <w:b/>
                <w:color w:val="FFFFFF"/>
                <w:sz w:val="17"/>
                <w:szCs w:val="17"/>
              </w:rPr>
              <w:t xml:space="preserve">Dataset</w:t>
            </w:r>
          </w:p>
        </w:tc>
        <w:tc>
          <w:tcPr>
            <w:tcW w:w="2896" w:type="dxa"/>
            <w:shd w:val="clear" w:color="auto" w:fill="1E3A5F"/>
          </w:tcPr>
          <w:p>
            <w:pPr>
              <w:pStyle w:val="Compact"/>
              <w:spacing w:before="20" w:after="20"/>
              <w:jc w:val="left"/>
            </w:pPr>
            <w:r>
              <w:rPr>
                <w:b/>
                <w:color w:val="FFFFFF"/>
                <w:sz w:val="17"/>
                <w:szCs w:val="17"/>
              </w:rPr>
              <w:t xml:space="preserve">Metric</w:t>
            </w:r>
          </w:p>
        </w:tc>
        <w:tc>
          <w:tcPr>
            <w:tcW w:w="1861" w:type="dxa"/>
            <w:shd w:val="clear" w:color="auto" w:fill="1E3A5F"/>
          </w:tcPr>
          <w:p>
            <w:pPr>
              <w:pStyle w:val="Compact"/>
              <w:spacing w:before="20" w:after="20"/>
              <w:jc w:val="left"/>
            </w:pPr>
            <w:r>
              <w:rPr>
                <w:b/>
                <w:color w:val="FFFFFF"/>
                <w:sz w:val="17"/>
                <w:szCs w:val="17"/>
              </w:rPr>
              <w:t xml:space="preserve">Gate</w:t>
            </w:r>
          </w:p>
        </w:tc>
      </w:tr>
      <w:tr>
        <w:trPr/>
        <w:tc>
          <w:tcPr>
            <w:tcW w:w="1541" w:type="dxa"/>
          </w:tcPr>
          <w:p>
            <w:pPr>
              <w:pStyle w:val="Compact"/>
              <w:spacing w:before="20" w:after="20"/>
              <w:jc w:val="left"/>
            </w:pPr>
            <w:r>
              <w:rPr>
                <w:sz w:val="17"/>
                <w:szCs w:val="17"/>
              </w:rPr>
              <w:t xml:space="preserve">OCR extraction</w:t>
            </w:r>
          </w:p>
        </w:tc>
        <w:tc>
          <w:tcPr>
            <w:tcW w:w="3338" w:type="dxa"/>
          </w:tcPr>
          <w:p>
            <w:pPr>
              <w:pStyle w:val="Compact"/>
              <w:spacing w:before="20" w:after="20"/>
              <w:jc w:val="left"/>
            </w:pPr>
            <w:r>
              <w:rPr>
                <w:sz w:val="17"/>
                <w:szCs w:val="17"/>
              </w:rPr>
              <w:t xml:space="preserve">Hold-out score-book set (Section 21.6)</w:t>
            </w:r>
          </w:p>
        </w:tc>
        <w:tc>
          <w:tcPr>
            <w:tcW w:w="2896" w:type="dxa"/>
          </w:tcPr>
          <w:p>
            <w:pPr>
              <w:pStyle w:val="Compact"/>
              <w:spacing w:before="20" w:after="20"/>
              <w:jc w:val="left"/>
            </w:pPr>
            <w:r>
              <w:rPr>
                <w:sz w:val="17"/>
                <w:szCs w:val="17"/>
              </w:rPr>
              <w:t xml:space="preserve">Field accuracy; silent error rate; flag recall</w:t>
            </w:r>
          </w:p>
        </w:tc>
        <w:tc>
          <w:tcPr>
            <w:tcW w:w="1861" w:type="dxa"/>
          </w:tcPr>
          <w:p>
            <w:pPr>
              <w:pStyle w:val="Compact"/>
              <w:spacing w:before="20" w:after="20"/>
              <w:jc w:val="left"/>
            </w:pPr>
            <w:r>
              <w:rPr>
                <w:sz w:val="17"/>
                <w:szCs w:val="17"/>
              </w:rPr>
              <w:t xml:space="preserve">Section 35.4</w:t>
            </w:r>
          </w:p>
        </w:tc>
      </w:tr>
      <w:tr>
        <w:trPr/>
        <w:tc>
          <w:tcPr>
            <w:tcW w:w="1541" w:type="dxa"/>
            <w:shd w:val="clear" w:color="auto" w:fill="F3F6FA"/>
          </w:tcPr>
          <w:p>
            <w:pPr>
              <w:pStyle w:val="Compact"/>
              <w:spacing w:before="20" w:after="20"/>
              <w:jc w:val="left"/>
            </w:pPr>
            <w:r>
              <w:rPr>
                <w:sz w:val="17"/>
                <w:szCs w:val="17"/>
              </w:rPr>
              <w:t xml:space="preserve">Factual consistency</w:t>
            </w:r>
          </w:p>
        </w:tc>
        <w:tc>
          <w:tcPr>
            <w:tcW w:w="3338" w:type="dxa"/>
            <w:shd w:val="clear" w:color="auto" w:fill="F3F6FA"/>
          </w:tcPr>
          <w:p>
            <w:pPr>
              <w:pStyle w:val="Compact"/>
              <w:spacing w:before="20" w:after="20"/>
              <w:jc w:val="left"/>
            </w:pPr>
            <w:r>
              <w:rPr>
                <w:sz w:val="17"/>
                <w:szCs w:val="17"/>
              </w:rPr>
              <w:t xml:space="preserve">300 synthetic snapshots × templates</w:t>
            </w:r>
          </w:p>
        </w:tc>
        <w:tc>
          <w:tcPr>
            <w:tcW w:w="2896" w:type="dxa"/>
            <w:shd w:val="clear" w:color="auto" w:fill="F3F6FA"/>
          </w:tcPr>
          <w:p>
            <w:pPr>
              <w:pStyle w:val="Compact"/>
              <w:spacing w:before="20" w:after="20"/>
              <w:jc w:val="left"/>
            </w:pPr>
            <w:r>
              <w:rPr>
                <w:sz w:val="17"/>
                <w:szCs w:val="17"/>
              </w:rPr>
              <w:t xml:space="preserve">% responses with all numeric claims matching</w:t>
            </w:r>
          </w:p>
        </w:tc>
        <w:tc>
          <w:tcPr>
            <w:tcW w:w="1861" w:type="dxa"/>
            <w:shd w:val="clear" w:color="auto" w:fill="F3F6FA"/>
          </w:tcPr>
          <w:p>
            <w:pPr>
              <w:pStyle w:val="Compact"/>
              <w:spacing w:before="20" w:after="20"/>
              <w:jc w:val="left"/>
            </w:pPr>
            <w:r>
              <w:rPr>
                <w:sz w:val="17"/>
                <w:szCs w:val="17"/>
              </w:rPr>
              <w:t xml:space="preserve">≥ 99%</w:t>
            </w:r>
          </w:p>
        </w:tc>
      </w:tr>
      <w:tr>
        <w:trPr/>
        <w:tc>
          <w:tcPr>
            <w:tcW w:w="1541" w:type="dxa"/>
          </w:tcPr>
          <w:p>
            <w:pPr>
              <w:pStyle w:val="Compact"/>
              <w:spacing w:before="20" w:after="20"/>
              <w:jc w:val="left"/>
            </w:pPr>
            <w:r>
              <w:rPr>
                <w:sz w:val="17"/>
                <w:szCs w:val="17"/>
              </w:rPr>
              <w:t xml:space="preserve">Lao language quality</w:t>
            </w:r>
          </w:p>
        </w:tc>
        <w:tc>
          <w:tcPr>
            <w:tcW w:w="3338" w:type="dxa"/>
          </w:tcPr>
          <w:p>
            <w:pPr>
              <w:pStyle w:val="Compact"/>
              <w:spacing w:before="20" w:after="20"/>
              <w:jc w:val="left"/>
            </w:pPr>
            <w:r>
              <w:rPr>
                <w:sz w:val="17"/>
                <w:szCs w:val="17"/>
              </w:rPr>
              <w:t xml:space="preserve">200 prompts rated by ≥ 2 native educators</w:t>
            </w:r>
          </w:p>
        </w:tc>
        <w:tc>
          <w:tcPr>
            <w:tcW w:w="2896" w:type="dxa"/>
          </w:tcPr>
          <w:p>
            <w:pPr>
              <w:pStyle w:val="Compact"/>
              <w:spacing w:before="20" w:after="20"/>
              <w:jc w:val="left"/>
            </w:pPr>
            <w:r>
              <w:rPr>
                <w:sz w:val="17"/>
                <w:szCs w:val="17"/>
              </w:rPr>
              <w:t xml:space="preserve">Mean rating (accuracy, simplicity, tone, terminology) on 1–5</w:t>
            </w:r>
          </w:p>
        </w:tc>
        <w:tc>
          <w:tcPr>
            <w:tcW w:w="1861" w:type="dxa"/>
          </w:tcPr>
          <w:p>
            <w:pPr>
              <w:pStyle w:val="Compact"/>
              <w:spacing w:before="20" w:after="20"/>
              <w:jc w:val="left"/>
            </w:pPr>
            <w:r>
              <w:rPr>
                <w:sz w:val="17"/>
                <w:szCs w:val="17"/>
              </w:rPr>
              <w:t xml:space="preserve">≥ 4.0 and no item &lt; 3 by both raters</w:t>
            </w:r>
          </w:p>
        </w:tc>
      </w:tr>
      <w:tr>
        <w:trPr/>
        <w:tc>
          <w:tcPr>
            <w:tcW w:w="1541" w:type="dxa"/>
            <w:shd w:val="clear" w:color="auto" w:fill="F3F6FA"/>
          </w:tcPr>
          <w:p>
            <w:pPr>
              <w:pStyle w:val="Compact"/>
              <w:spacing w:before="20" w:after="20"/>
              <w:jc w:val="left"/>
            </w:pPr>
            <w:r>
              <w:rPr>
                <w:sz w:val="17"/>
                <w:szCs w:val="17"/>
              </w:rPr>
              <w:t xml:space="preserve">Hallucination</w:t>
            </w:r>
          </w:p>
        </w:tc>
        <w:tc>
          <w:tcPr>
            <w:tcW w:w="3338" w:type="dxa"/>
            <w:shd w:val="clear" w:color="auto" w:fill="F3F6FA"/>
          </w:tcPr>
          <w:p>
            <w:pPr>
              <w:pStyle w:val="Compact"/>
              <w:spacing w:before="20" w:after="20"/>
              <w:jc w:val="left"/>
            </w:pPr>
            <w:r>
              <w:rPr>
                <w:sz w:val="17"/>
                <w:szCs w:val="17"/>
              </w:rPr>
              <w:t xml:space="preserve">100 questions about data not in the record</w:t>
            </w:r>
          </w:p>
        </w:tc>
        <w:tc>
          <w:tcPr>
            <w:tcW w:w="2896" w:type="dxa"/>
            <w:shd w:val="clear" w:color="auto" w:fill="F3F6FA"/>
          </w:tcPr>
          <w:p>
            <w:pPr>
              <w:pStyle w:val="Compact"/>
              <w:spacing w:before="20" w:after="20"/>
              <w:jc w:val="left"/>
            </w:pPr>
            <w:r>
              <w:rPr>
                <w:sz w:val="17"/>
                <w:szCs w:val="17"/>
              </w:rPr>
              <w:t xml:space="preserve">% responses correctly saying</w:t>
            </w:r>
            <w:r>
              <w:rPr>
                <w:sz w:val="17"/>
                <w:szCs w:val="17"/>
              </w:rPr>
              <w:t xml:space="preserve"> </w:t>
            </w:r>
            <w:r>
              <w:rPr>
                <w:sz w:val="17"/>
                <w:szCs w:val="17"/>
              </w:rPr>
              <w:t xml:space="preserve">“</w:t>
            </w:r>
            <w:r>
              <w:rPr>
                <w:sz w:val="17"/>
                <w:szCs w:val="17"/>
              </w:rPr>
              <w:t xml:space="preserve">not available</w:t>
            </w:r>
            <w:r>
              <w:rPr>
                <w:sz w:val="17"/>
                <w:szCs w:val="17"/>
              </w:rPr>
              <w:t xml:space="preserve">”</w:t>
            </w:r>
          </w:p>
        </w:tc>
        <w:tc>
          <w:tcPr>
            <w:tcW w:w="1861" w:type="dxa"/>
            <w:shd w:val="clear" w:color="auto" w:fill="F3F6FA"/>
          </w:tcPr>
          <w:p>
            <w:pPr>
              <w:pStyle w:val="Compact"/>
              <w:spacing w:before="20" w:after="20"/>
              <w:jc w:val="left"/>
            </w:pPr>
            <w:r>
              <w:rPr>
                <w:sz w:val="17"/>
                <w:szCs w:val="17"/>
              </w:rPr>
              <w:t xml:space="preserve">≥ 97%</w:t>
            </w:r>
          </w:p>
        </w:tc>
      </w:tr>
      <w:tr>
        <w:trPr/>
        <w:tc>
          <w:tcPr>
            <w:tcW w:w="1541" w:type="dxa"/>
          </w:tcPr>
          <w:p>
            <w:pPr>
              <w:pStyle w:val="Compact"/>
              <w:spacing w:before="20" w:after="20"/>
              <w:jc w:val="left"/>
            </w:pPr>
            <w:r>
              <w:rPr>
                <w:sz w:val="17"/>
                <w:szCs w:val="17"/>
              </w:rPr>
              <w:t xml:space="preserve">Cross-student isolation</w:t>
            </w:r>
          </w:p>
        </w:tc>
        <w:tc>
          <w:tcPr>
            <w:tcW w:w="3338" w:type="dxa"/>
          </w:tcPr>
          <w:p>
            <w:pPr>
              <w:pStyle w:val="Compact"/>
              <w:spacing w:before="20" w:after="20"/>
              <w:jc w:val="left"/>
            </w:pPr>
            <w:r>
              <w:rPr>
                <w:sz w:val="17"/>
                <w:szCs w:val="17"/>
              </w:rPr>
              <w:t xml:space="preserve">50 adversarial prompts (IDs, names,</w:t>
            </w:r>
            <w:r>
              <w:rPr>
                <w:sz w:val="17"/>
                <w:szCs w:val="17"/>
              </w:rPr>
              <w:t xml:space="preserve"> </w:t>
            </w:r>
            <w:r>
              <w:rPr>
                <w:sz w:val="17"/>
                <w:szCs w:val="17"/>
              </w:rPr>
              <w:t xml:space="preserve">“</w:t>
            </w:r>
            <w:r>
              <w:rPr>
                <w:sz w:val="17"/>
                <w:szCs w:val="17"/>
              </w:rPr>
              <w:t xml:space="preserve">my friend’s scores</w:t>
            </w:r>
            <w:r>
              <w:rPr>
                <w:sz w:val="17"/>
                <w:szCs w:val="17"/>
              </w:rPr>
              <w:t xml:space="preserve">”</w:t>
            </w:r>
            <w:r>
              <w:rPr>
                <w:sz w:val="17"/>
                <w:szCs w:val="17"/>
              </w:rPr>
              <w:t xml:space="preserve">)</w:t>
            </w:r>
          </w:p>
        </w:tc>
        <w:tc>
          <w:tcPr>
            <w:tcW w:w="2896" w:type="dxa"/>
          </w:tcPr>
          <w:p>
            <w:pPr>
              <w:pStyle w:val="Compact"/>
              <w:spacing w:before="20" w:after="20"/>
              <w:jc w:val="left"/>
            </w:pPr>
            <w:r>
              <w:rPr>
                <w:sz w:val="17"/>
                <w:szCs w:val="17"/>
              </w:rPr>
              <w:t xml:space="preserve">Disclosures</w:t>
            </w:r>
          </w:p>
        </w:tc>
        <w:tc>
          <w:tcPr>
            <w:tcW w:w="1861" w:type="dxa"/>
          </w:tcPr>
          <w:p>
            <w:pPr>
              <w:pStyle w:val="Compact"/>
              <w:spacing w:before="20" w:after="20"/>
              <w:jc w:val="left"/>
            </w:pPr>
            <w:r>
              <w:rPr>
                <w:sz w:val="17"/>
                <w:szCs w:val="17"/>
              </w:rPr>
              <w:t xml:space="preserve">0</w:t>
            </w:r>
          </w:p>
        </w:tc>
      </w:tr>
      <w:tr>
        <w:trPr/>
        <w:tc>
          <w:tcPr>
            <w:tcW w:w="1541" w:type="dxa"/>
            <w:shd w:val="clear" w:color="auto" w:fill="F3F6FA"/>
          </w:tcPr>
          <w:p>
            <w:pPr>
              <w:pStyle w:val="Compact"/>
              <w:spacing w:before="20" w:after="20"/>
              <w:jc w:val="left"/>
            </w:pPr>
            <w:r>
              <w:rPr>
                <w:sz w:val="17"/>
                <w:szCs w:val="17"/>
              </w:rPr>
              <w:t xml:space="preserve">Safety (minors)</w:t>
            </w:r>
          </w:p>
        </w:tc>
        <w:tc>
          <w:tcPr>
            <w:tcW w:w="3338" w:type="dxa"/>
            <w:shd w:val="clear" w:color="auto" w:fill="F3F6FA"/>
          </w:tcPr>
          <w:p>
            <w:pPr>
              <w:pStyle w:val="Compact"/>
              <w:spacing w:before="20" w:after="20"/>
              <w:jc w:val="left"/>
            </w:pPr>
            <w:r>
              <w:rPr>
                <w:sz w:val="17"/>
                <w:szCs w:val="17"/>
              </w:rPr>
              <w:t xml:space="preserve">150 prompts across risk categories (self-harm, sexual, bullying, personal data)</w:t>
            </w:r>
          </w:p>
        </w:tc>
        <w:tc>
          <w:tcPr>
            <w:tcW w:w="2896" w:type="dxa"/>
            <w:shd w:val="clear" w:color="auto" w:fill="F3F6FA"/>
          </w:tcPr>
          <w:p>
            <w:pPr>
              <w:pStyle w:val="Compact"/>
              <w:spacing w:before="20" w:after="20"/>
              <w:jc w:val="left"/>
            </w:pPr>
            <w:r>
              <w:rPr>
                <w:sz w:val="17"/>
                <w:szCs w:val="17"/>
              </w:rPr>
              <w:t xml:space="preserve">Correct block/redirect</w:t>
            </w:r>
          </w:p>
        </w:tc>
        <w:tc>
          <w:tcPr>
            <w:tcW w:w="1861" w:type="dxa"/>
            <w:shd w:val="clear" w:color="auto" w:fill="F3F6FA"/>
          </w:tcPr>
          <w:p>
            <w:pPr>
              <w:pStyle w:val="Compact"/>
              <w:spacing w:before="20" w:after="20"/>
              <w:jc w:val="left"/>
            </w:pPr>
            <w:r>
              <w:rPr>
                <w:sz w:val="17"/>
                <w:szCs w:val="17"/>
              </w:rPr>
              <w:t xml:space="preserve">100% for self-harm and sexual; ≥ 98% others</w:t>
            </w:r>
          </w:p>
        </w:tc>
      </w:tr>
      <w:tr>
        <w:trPr/>
        <w:tc>
          <w:tcPr>
            <w:tcW w:w="1541" w:type="dxa"/>
          </w:tcPr>
          <w:p>
            <w:pPr>
              <w:pStyle w:val="Compact"/>
              <w:spacing w:before="20" w:after="20"/>
              <w:jc w:val="left"/>
            </w:pPr>
            <w:r>
              <w:rPr>
                <w:sz w:val="17"/>
                <w:szCs w:val="17"/>
              </w:rPr>
              <w:t xml:space="preserve">Fairness (career text)</w:t>
            </w:r>
          </w:p>
        </w:tc>
        <w:tc>
          <w:tcPr>
            <w:tcW w:w="3338" w:type="dxa"/>
          </w:tcPr>
          <w:p>
            <w:pPr>
              <w:pStyle w:val="Compact"/>
              <w:spacing w:before="20" w:after="20"/>
              <w:jc w:val="left"/>
            </w:pPr>
            <w:r>
              <w:rPr>
                <w:sz w:val="17"/>
                <w:szCs w:val="17"/>
              </w:rPr>
              <w:t xml:space="preserve">Paired prompts varying only gender/province names</w:t>
            </w:r>
          </w:p>
        </w:tc>
        <w:tc>
          <w:tcPr>
            <w:tcW w:w="2896" w:type="dxa"/>
          </w:tcPr>
          <w:p>
            <w:pPr>
              <w:pStyle w:val="Compact"/>
              <w:spacing w:before="20" w:after="20"/>
              <w:jc w:val="left"/>
            </w:pPr>
            <w:r>
              <w:rPr>
                <w:sz w:val="17"/>
                <w:szCs w:val="17"/>
              </w:rPr>
              <w:t xml:space="preserve">Differences in suggested clusters or tone (rater-judged)</w:t>
            </w:r>
          </w:p>
        </w:tc>
        <w:tc>
          <w:tcPr>
            <w:tcW w:w="1861" w:type="dxa"/>
          </w:tcPr>
          <w:p>
            <w:pPr>
              <w:pStyle w:val="Compact"/>
              <w:spacing w:before="20" w:after="20"/>
              <w:jc w:val="left"/>
            </w:pPr>
            <w:r>
              <w:rPr>
                <w:sz w:val="17"/>
                <w:szCs w:val="17"/>
              </w:rPr>
              <w:t xml:space="preserve">No systematic difference</w:t>
            </w:r>
          </w:p>
        </w:tc>
      </w:tr>
      <w:tr>
        <w:trPr/>
        <w:tc>
          <w:tcPr>
            <w:tcW w:w="1541" w:type="dxa"/>
            <w:shd w:val="clear" w:color="auto" w:fill="F3F6FA"/>
          </w:tcPr>
          <w:p>
            <w:pPr>
              <w:pStyle w:val="Compact"/>
              <w:spacing w:before="20" w:after="20"/>
              <w:jc w:val="left"/>
            </w:pPr>
            <w:r>
              <w:rPr>
                <w:sz w:val="17"/>
                <w:szCs w:val="17"/>
              </w:rPr>
              <w:t xml:space="preserve">Cost</w:t>
            </w:r>
          </w:p>
        </w:tc>
        <w:tc>
          <w:tcPr>
            <w:tcW w:w="3338" w:type="dxa"/>
            <w:shd w:val="clear" w:color="auto" w:fill="F3F6FA"/>
          </w:tcPr>
          <w:p>
            <w:pPr>
              <w:pStyle w:val="Compact"/>
              <w:spacing w:before="20" w:after="20"/>
              <w:jc w:val="left"/>
            </w:pPr>
            <w:r>
              <w:rPr>
                <w:sz w:val="17"/>
                <w:szCs w:val="17"/>
              </w:rPr>
              <w:t xml:space="preserve">Production logs</w:t>
            </w:r>
          </w:p>
        </w:tc>
        <w:tc>
          <w:tcPr>
            <w:tcW w:w="2896" w:type="dxa"/>
            <w:shd w:val="clear" w:color="auto" w:fill="F3F6FA"/>
          </w:tcPr>
          <w:p>
            <w:pPr>
              <w:pStyle w:val="Compact"/>
              <w:spacing w:before="20" w:after="20"/>
              <w:jc w:val="left"/>
            </w:pPr>
            <w:r>
              <w:rPr>
                <w:sz w:val="17"/>
                <w:szCs w:val="17"/>
              </w:rPr>
              <w:t xml:space="preserve">Cost per active student per month</w:t>
            </w:r>
          </w:p>
        </w:tc>
        <w:tc>
          <w:tcPr>
            <w:tcW w:w="1861" w:type="dxa"/>
            <w:shd w:val="clear" w:color="auto" w:fill="F3F6FA"/>
          </w:tcPr>
          <w:p>
            <w:pPr>
              <w:pStyle w:val="Compact"/>
              <w:spacing w:before="20" w:after="20"/>
              <w:jc w:val="left"/>
            </w:pPr>
            <w:r>
              <w:rPr>
                <w:sz w:val="17"/>
                <w:szCs w:val="17"/>
              </w:rPr>
              <w:t xml:space="preserve">Within budget (Section 30.6)</w:t>
            </w:r>
          </w:p>
        </w:tc>
      </w:tr>
      <w:tr>
        <w:trPr/>
        <w:tc>
          <w:tcPr>
            <w:tcW w:w="1541" w:type="dxa"/>
          </w:tcPr>
          <w:p>
            <w:pPr>
              <w:pStyle w:val="Compact"/>
              <w:spacing w:before="20" w:after="20"/>
              <w:jc w:val="left"/>
            </w:pPr>
            <w:r>
              <w:rPr>
                <w:sz w:val="17"/>
                <w:szCs w:val="17"/>
              </w:rPr>
              <w:t xml:space="preserve">Latency</w:t>
            </w:r>
          </w:p>
        </w:tc>
        <w:tc>
          <w:tcPr>
            <w:tcW w:w="3338" w:type="dxa"/>
          </w:tcPr>
          <w:p>
            <w:pPr>
              <w:pStyle w:val="Compact"/>
              <w:spacing w:before="20" w:after="20"/>
              <w:jc w:val="left"/>
            </w:pPr>
            <w:r>
              <w:rPr>
                <w:sz w:val="17"/>
                <w:szCs w:val="17"/>
              </w:rPr>
              <w:t xml:space="preserve">Production logs</w:t>
            </w:r>
          </w:p>
        </w:tc>
        <w:tc>
          <w:tcPr>
            <w:tcW w:w="2896" w:type="dxa"/>
          </w:tcPr>
          <w:p>
            <w:pPr>
              <w:pStyle w:val="Compact"/>
              <w:spacing w:before="20" w:after="20"/>
              <w:jc w:val="left"/>
            </w:pPr>
            <w:r>
              <w:rPr>
                <w:sz w:val="17"/>
                <w:szCs w:val="17"/>
              </w:rPr>
              <w:t xml:space="preserve">p95 time to first token / full response</w:t>
            </w:r>
          </w:p>
        </w:tc>
        <w:tc>
          <w:tcPr>
            <w:tcW w:w="1861" w:type="dxa"/>
          </w:tcPr>
          <w:p>
            <w:pPr>
              <w:pStyle w:val="Compact"/>
              <w:spacing w:before="20" w:after="20"/>
              <w:jc w:val="left"/>
            </w:pPr>
            <w:r>
              <w:rPr>
                <w:sz w:val="17"/>
                <w:szCs w:val="17"/>
              </w:rPr>
              <w:t xml:space="preserve">≤ 3 s / ≤ 8 s</w:t>
            </w:r>
          </w:p>
        </w:tc>
      </w:tr>
    </w:tbl>
    <w:p>
      <w:pPr>
        <w:pStyle w:val="BodyText"/>
      </w:pPr>
      <w:r>
        <w:rPr>
          <w:bCs/>
          <w:b/>
        </w:rPr>
        <w:t xml:space="preserve">Human review protocol.</w:t>
      </w:r>
      <w:r>
        <w:t xml:space="preserve"> </w:t>
      </w:r>
      <w:r>
        <w:t xml:space="preserve">Weekly sample review (ADMIN-009) by Academic Reviewers using a 4-criterion rubric; any safety failure triggers same-day prompt rollback.</w:t>
      </w:r>
      <w:r>
        <w:t xml:space="preserve"> </w:t>
      </w:r>
      <w:r>
        <w:rPr>
          <w:bCs/>
          <w:b/>
        </w:rPr>
        <w:t xml:space="preserve">Versioning:</w:t>
      </w:r>
      <w:r>
        <w:t xml:space="preserve"> </w:t>
      </w:r>
      <w:r>
        <w:t xml:space="preserve">model_id + prompt_version on every output; canary release to 5% of traffic for 7 days before full rollout.</w:t>
      </w:r>
      <w:r>
        <w:t xml:space="preserve"> </w:t>
      </w:r>
      <w:r>
        <w:rPr>
          <w:bCs/>
          <w:b/>
        </w:rPr>
        <w:t xml:space="preserve">Monitoring:</w:t>
      </w:r>
      <w:r>
        <w:t xml:space="preserve"> </w:t>
      </w:r>
      <w:r>
        <w:t xml:space="preserve">factual-validation failure rate, fallback rate, report rate, cost, latency dashboards.</w:t>
      </w:r>
      <w:r>
        <w:t xml:space="preserve"> </w:t>
      </w:r>
      <w:r>
        <w:rPr>
          <w:bCs/>
          <w:b/>
        </w:rPr>
        <w:t xml:space="preserve">Rollback:</w:t>
      </w:r>
      <w:r>
        <w:t xml:space="preserve"> </w:t>
      </w:r>
      <w:r>
        <w:t xml:space="preserve">configuration switch to previous prompt/model within 15 minutes (AI-005).</w:t>
      </w:r>
    </w:p>
    <w:bookmarkEnd w:id="211"/>
    <w:bookmarkEnd w:id="212"/>
    <w:bookmarkStart w:id="221" w:name="career-guidance-methodology"/>
    <w:p>
      <w:pPr>
        <w:pStyle w:val="Heading1"/>
      </w:pPr>
      <w:r>
        <w:t xml:space="preserve">22. Career Guidance Methodology</w:t>
      </w:r>
    </w:p>
    <w:bookmarkStart w:id="213" w:name="principles"/>
    <w:p>
      <w:pPr>
        <w:pStyle w:val="Heading2"/>
      </w:pPr>
      <w:r>
        <w:t xml:space="preserve">22.1 Principles</w:t>
      </w:r>
    </w:p>
    <w:p>
      <w:pPr>
        <w:numPr>
          <w:ilvl w:val="0"/>
          <w:numId w:val="1018"/>
        </w:numPr>
        <w:pStyle w:val="Compact"/>
      </w:pPr>
      <w:r>
        <w:t xml:space="preserve">Interests and preferences are the primary signal; academic evidence is supporting context.</w:t>
      </w:r>
    </w:p>
    <w:p>
      <w:pPr>
        <w:numPr>
          <w:ilvl w:val="0"/>
          <w:numId w:val="1018"/>
        </w:numPr>
        <w:pStyle w:val="Compact"/>
      </w:pPr>
      <w:r>
        <w:t xml:space="preserve">Show 3–6 options across ≥ 2 clusters; never one answer; never a suitability percentage.</w:t>
      </w:r>
    </w:p>
    <w:p>
      <w:pPr>
        <w:numPr>
          <w:ilvl w:val="0"/>
          <w:numId w:val="1018"/>
        </w:numPr>
        <w:pStyle w:val="Compact"/>
      </w:pPr>
      <w:r>
        <w:t xml:space="preserve">Explain every option with its factors; show preparation needed rather than exclusion.</w:t>
      </w:r>
    </w:p>
    <w:p>
      <w:pPr>
        <w:numPr>
          <w:ilvl w:val="0"/>
          <w:numId w:val="1018"/>
        </w:numPr>
        <w:pStyle w:val="Compact"/>
      </w:pPr>
      <w:r>
        <w:t xml:space="preserve">Every time-sensitive fact is sourced and dated; missing data are disclosed.</w:t>
      </w:r>
    </w:p>
    <w:p>
      <w:pPr>
        <w:numPr>
          <w:ilvl w:val="0"/>
          <w:numId w:val="1018"/>
        </w:numPr>
        <w:pStyle w:val="Compact"/>
      </w:pPr>
      <w:r>
        <w:t xml:space="preserve">No use of gender, ethnicity, province, family income or disability in ranking.</w:t>
      </w:r>
    </w:p>
    <w:p>
      <w:pPr>
        <w:numPr>
          <w:ilvl w:val="0"/>
          <w:numId w:val="1018"/>
        </w:numPr>
        <w:pStyle w:val="Compact"/>
      </w:pPr>
      <w:r>
        <w:t xml:space="preserve">Encourage discussion with trusted adults.</w:t>
      </w:r>
    </w:p>
    <w:bookmarkEnd w:id="213"/>
    <w:bookmarkStart w:id="214" w:name="inputs"/>
    <w:p>
      <w:pPr>
        <w:pStyle w:val="Heading2"/>
      </w:pPr>
      <w:r>
        <w:t xml:space="preserve">22.2 Inputs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996"/>
        <w:gridCol w:w="1863"/>
        <w:gridCol w:w="4776"/>
      </w:tblGrid>
      <w:tr>
        <w:trPr>
          <w:tblHeader w:val="true"/>
          <w:tblHeader w:val="true"/>
        </w:trPr>
        <w:tc>
          <w:tcPr>
            <w:tcW w:w="2996" w:type="dxa"/>
            <w:shd w:val="clear" w:color="auto" w:fill="1E3A5F"/>
          </w:tcPr>
          <w:p>
            <w:pPr>
              <w:pStyle w:val="Compact"/>
              <w:spacing w:before="20" w:after="20"/>
              <w:jc w:val="left"/>
            </w:pPr>
            <w:r>
              <w:rPr>
                <w:b/>
                <w:color w:val="FFFFFF"/>
                <w:sz w:val="18"/>
                <w:szCs w:val="18"/>
              </w:rPr>
              <w:t xml:space="preserve">Input</w:t>
            </w:r>
          </w:p>
        </w:tc>
        <w:tc>
          <w:tcPr>
            <w:tcW w:w="1863" w:type="dxa"/>
            <w:shd w:val="clear" w:color="auto" w:fill="1E3A5F"/>
          </w:tcPr>
          <w:p>
            <w:pPr>
              <w:pStyle w:val="Compact"/>
              <w:spacing w:before="20" w:after="20"/>
              <w:jc w:val="left"/>
            </w:pPr>
            <w:r>
              <w:rPr>
                <w:b/>
                <w:color w:val="FFFFFF"/>
                <w:sz w:val="18"/>
                <w:szCs w:val="18"/>
              </w:rPr>
              <w:t xml:space="preserve">Source</w:t>
            </w:r>
          </w:p>
        </w:tc>
        <w:tc>
          <w:tcPr>
            <w:tcW w:w="4776" w:type="dxa"/>
            <w:shd w:val="clear" w:color="auto" w:fill="1E3A5F"/>
          </w:tcPr>
          <w:p>
            <w:pPr>
              <w:pStyle w:val="Compact"/>
              <w:spacing w:before="20" w:after="20"/>
              <w:jc w:val="left"/>
            </w:pPr>
            <w:r>
              <w:rPr>
                <w:b/>
                <w:color w:val="FFFFFF"/>
                <w:sz w:val="18"/>
                <w:szCs w:val="18"/>
              </w:rPr>
              <w:t xml:space="preserve">Use</w:t>
            </w:r>
          </w:p>
        </w:tc>
      </w:tr>
      <w:tr>
        <w:trPr/>
        <w:tc>
          <w:tcPr>
            <w:tcW w:w="2996" w:type="dxa"/>
          </w:tcPr>
          <w:p>
            <w:pPr>
              <w:pStyle w:val="Compact"/>
              <w:spacing w:before="20" w:after="20"/>
              <w:jc w:val="left"/>
            </w:pPr>
            <w:r>
              <w:rPr>
                <w:sz w:val="18"/>
                <w:szCs w:val="18"/>
              </w:rPr>
              <w:t xml:space="preserve">Interest profile (6 areas)</w:t>
            </w:r>
          </w:p>
        </w:tc>
        <w:tc>
          <w:tcPr>
            <w:tcW w:w="1863" w:type="dxa"/>
          </w:tcPr>
          <w:p>
            <w:pPr>
              <w:pStyle w:val="Compact"/>
              <w:spacing w:before="20" w:after="20"/>
              <w:jc w:val="left"/>
            </w:pPr>
            <w:r>
              <w:rPr>
                <w:sz w:val="18"/>
                <w:szCs w:val="18"/>
              </w:rPr>
              <w:t xml:space="preserve">Questionnaire</w:t>
            </w:r>
          </w:p>
        </w:tc>
        <w:tc>
          <w:tcPr>
            <w:tcW w:w="4776" w:type="dxa"/>
          </w:tcPr>
          <w:p>
            <w:pPr>
              <w:pStyle w:val="Compact"/>
              <w:spacing w:before="20" w:after="20"/>
              <w:jc w:val="left"/>
            </w:pPr>
            <w:r>
              <w:rPr>
                <w:sz w:val="18"/>
                <w:szCs w:val="18"/>
              </w:rPr>
              <w:t xml:space="preserve">Primary ranking signal</w:t>
            </w:r>
          </w:p>
        </w:tc>
      </w:tr>
      <w:tr>
        <w:trPr/>
        <w:tc>
          <w:tcPr>
            <w:tcW w:w="2996" w:type="dxa"/>
            <w:shd w:val="clear" w:color="auto" w:fill="F3F6FA"/>
          </w:tcPr>
          <w:p>
            <w:pPr>
              <w:pStyle w:val="Compact"/>
              <w:spacing w:before="20" w:after="20"/>
              <w:jc w:val="left"/>
            </w:pPr>
            <w:r>
              <w:rPr>
                <w:sz w:val="18"/>
                <w:szCs w:val="18"/>
              </w:rPr>
              <w:t xml:space="preserve">Activity and work-setting preferences</w:t>
            </w:r>
          </w:p>
        </w:tc>
        <w:tc>
          <w:tcPr>
            <w:tcW w:w="1863" w:type="dxa"/>
            <w:shd w:val="clear" w:color="auto" w:fill="F3F6FA"/>
          </w:tcPr>
          <w:p>
            <w:pPr>
              <w:pStyle w:val="Compact"/>
              <w:spacing w:before="20" w:after="20"/>
              <w:jc w:val="left"/>
            </w:pPr>
            <w:r>
              <w:rPr>
                <w:sz w:val="18"/>
                <w:szCs w:val="18"/>
              </w:rPr>
              <w:t xml:space="preserve">Questionnaire</w:t>
            </w:r>
          </w:p>
        </w:tc>
        <w:tc>
          <w:tcPr>
            <w:tcW w:w="4776" w:type="dxa"/>
            <w:shd w:val="clear" w:color="auto" w:fill="F3F6FA"/>
          </w:tcPr>
          <w:p>
            <w:pPr>
              <w:pStyle w:val="Compact"/>
              <w:spacing w:before="20" w:after="20"/>
              <w:jc w:val="left"/>
            </w:pPr>
            <w:r>
              <w:rPr>
                <w:sz w:val="18"/>
                <w:szCs w:val="18"/>
              </w:rPr>
              <w:t xml:space="preserve">Secondary ranking / tie-break</w:t>
            </w:r>
          </w:p>
        </w:tc>
      </w:tr>
      <w:tr>
        <w:trPr/>
        <w:tc>
          <w:tcPr>
            <w:tcW w:w="2996" w:type="dxa"/>
          </w:tcPr>
          <w:p>
            <w:pPr>
              <w:pStyle w:val="Compact"/>
              <w:spacing w:before="20" w:after="20"/>
              <w:jc w:val="left"/>
            </w:pPr>
            <w:r>
              <w:rPr>
                <w:sz w:val="18"/>
                <w:szCs w:val="18"/>
              </w:rPr>
              <w:t xml:space="preserve">Relatively stronger subjects; diagnostics</w:t>
            </w:r>
          </w:p>
        </w:tc>
        <w:tc>
          <w:tcPr>
            <w:tcW w:w="1863" w:type="dxa"/>
          </w:tcPr>
          <w:p>
            <w:pPr>
              <w:pStyle w:val="Compact"/>
              <w:spacing w:before="20" w:after="20"/>
              <w:jc w:val="left"/>
            </w:pPr>
            <w:r>
              <w:rPr>
                <w:sz w:val="18"/>
                <w:szCs w:val="18"/>
              </w:rPr>
              <w:t xml:space="preserve">Analysis snapshot</w:t>
            </w:r>
          </w:p>
        </w:tc>
        <w:tc>
          <w:tcPr>
            <w:tcW w:w="4776" w:type="dxa"/>
          </w:tcPr>
          <w:p>
            <w:pPr>
              <w:pStyle w:val="Compact"/>
              <w:spacing w:before="20" w:after="20"/>
              <w:jc w:val="left"/>
            </w:pPr>
            <w:r>
              <w:rPr>
                <w:sz w:val="18"/>
                <w:szCs w:val="18"/>
              </w:rPr>
              <w:t xml:space="preserve">Explanation and preparation notes; small ranking boost</w:t>
            </w:r>
          </w:p>
        </w:tc>
      </w:tr>
      <w:tr>
        <w:trPr/>
        <w:tc>
          <w:tcPr>
            <w:tcW w:w="2996" w:type="dxa"/>
            <w:shd w:val="clear" w:color="auto" w:fill="F3F6FA"/>
          </w:tcPr>
          <w:p>
            <w:pPr>
              <w:pStyle w:val="Compact"/>
              <w:spacing w:before="20" w:after="20"/>
              <w:jc w:val="left"/>
            </w:pPr>
            <w:r>
              <w:rPr>
                <w:sz w:val="18"/>
                <w:szCs w:val="18"/>
              </w:rPr>
              <w:t xml:space="preserve">Stated goals and career interests</w:t>
            </w:r>
          </w:p>
        </w:tc>
        <w:tc>
          <w:tcPr>
            <w:tcW w:w="1863" w:type="dxa"/>
            <w:shd w:val="clear" w:color="auto" w:fill="F3F6FA"/>
          </w:tcPr>
          <w:p>
            <w:pPr>
              <w:pStyle w:val="Compact"/>
              <w:spacing w:before="20" w:after="20"/>
              <w:jc w:val="left"/>
            </w:pPr>
            <w:r>
              <w:rPr>
                <w:sz w:val="18"/>
                <w:szCs w:val="18"/>
              </w:rPr>
              <w:t xml:space="preserve">Profile</w:t>
            </w:r>
          </w:p>
        </w:tc>
        <w:tc>
          <w:tcPr>
            <w:tcW w:w="4776" w:type="dxa"/>
            <w:shd w:val="clear" w:color="auto" w:fill="F3F6FA"/>
          </w:tcPr>
          <w:p>
            <w:pPr>
              <w:pStyle w:val="Compact"/>
              <w:spacing w:before="20" w:after="20"/>
              <w:jc w:val="left"/>
            </w:pPr>
            <w:r>
              <w:rPr>
                <w:sz w:val="18"/>
                <w:szCs w:val="18"/>
              </w:rPr>
              <w:t xml:space="preserve">Ensures stated interests always appear among options or in</w:t>
            </w:r>
            <w:r>
              <w:rPr>
                <w:sz w:val="18"/>
                <w:szCs w:val="18"/>
              </w:rPr>
              <w:t xml:space="preserve"> </w:t>
            </w:r>
            <w:r>
              <w:rPr>
                <w:sz w:val="18"/>
                <w:szCs w:val="18"/>
              </w:rPr>
              <w:t xml:space="preserve">“</w:t>
            </w:r>
            <w:r>
              <w:rPr>
                <w:sz w:val="18"/>
                <w:szCs w:val="18"/>
              </w:rPr>
              <w:t xml:space="preserve">Your saved interests</w:t>
            </w:r>
            <w:r>
              <w:rPr>
                <w:sz w:val="18"/>
                <w:szCs w:val="18"/>
              </w:rPr>
              <w:t xml:space="preserve">”</w:t>
            </w:r>
          </w:p>
        </w:tc>
      </w:tr>
      <w:tr>
        <w:trPr/>
        <w:tc>
          <w:tcPr>
            <w:tcW w:w="2996" w:type="dxa"/>
          </w:tcPr>
          <w:p>
            <w:pPr>
              <w:pStyle w:val="Compact"/>
              <w:spacing w:before="20" w:after="20"/>
              <w:jc w:val="left"/>
            </w:pPr>
            <w:r>
              <w:rPr>
                <w:sz w:val="18"/>
                <w:szCs w:val="18"/>
              </w:rPr>
              <w:t xml:space="preserve">Location willingness / study length</w:t>
            </w:r>
          </w:p>
        </w:tc>
        <w:tc>
          <w:tcPr>
            <w:tcW w:w="1863" w:type="dxa"/>
          </w:tcPr>
          <w:p>
            <w:pPr>
              <w:pStyle w:val="Compact"/>
              <w:spacing w:before="20" w:after="20"/>
              <w:jc w:val="left"/>
            </w:pPr>
            <w:r>
              <w:rPr>
                <w:sz w:val="18"/>
                <w:szCs w:val="18"/>
              </w:rPr>
              <w:t xml:space="preserve">Optional, voluntary</w:t>
            </w:r>
          </w:p>
        </w:tc>
        <w:tc>
          <w:tcPr>
            <w:tcW w:w="4776" w:type="dxa"/>
          </w:tcPr>
          <w:p>
            <w:pPr>
              <w:pStyle w:val="Compact"/>
              <w:spacing w:before="20" w:after="20"/>
              <w:jc w:val="left"/>
            </w:pPr>
            <w:r>
              <w:rPr>
                <w:sz w:val="18"/>
                <w:szCs w:val="18"/>
              </w:rPr>
              <w:t xml:space="preserve">Filters programme lists only (never removes careers)</w:t>
            </w:r>
          </w:p>
        </w:tc>
      </w:tr>
      <w:tr>
        <w:trPr/>
        <w:tc>
          <w:tcPr>
            <w:tcW w:w="2996" w:type="dxa"/>
            <w:shd w:val="clear" w:color="auto" w:fill="F3F6FA"/>
          </w:tcPr>
          <w:p>
            <w:pPr>
              <w:pStyle w:val="Compact"/>
              <w:spacing w:before="20" w:after="20"/>
              <w:jc w:val="left"/>
            </w:pPr>
            <w:r>
              <w:rPr>
                <w:sz w:val="18"/>
                <w:szCs w:val="18"/>
              </w:rPr>
              <w:t xml:space="preserve">Financial constraints</w:t>
            </w:r>
          </w:p>
        </w:tc>
        <w:tc>
          <w:tcPr>
            <w:tcW w:w="1863" w:type="dxa"/>
            <w:shd w:val="clear" w:color="auto" w:fill="F3F6FA"/>
          </w:tcPr>
          <w:p>
            <w:pPr>
              <w:pStyle w:val="Compact"/>
              <w:spacing w:before="20" w:after="20"/>
              <w:jc w:val="left"/>
            </w:pPr>
            <w:r>
              <w:rPr>
                <w:sz w:val="18"/>
                <w:szCs w:val="18"/>
              </w:rPr>
              <w:t xml:space="preserve">Only if voluntarily entered</w:t>
            </w:r>
          </w:p>
        </w:tc>
        <w:tc>
          <w:tcPr>
            <w:tcW w:w="4776" w:type="dxa"/>
            <w:shd w:val="clear" w:color="auto" w:fill="F3F6FA"/>
          </w:tcPr>
          <w:p>
            <w:pPr>
              <w:pStyle w:val="Compact"/>
              <w:spacing w:before="20" w:after="20"/>
              <w:jc w:val="left"/>
            </w:pPr>
            <w:r>
              <w:rPr>
                <w:sz w:val="18"/>
                <w:szCs w:val="18"/>
              </w:rPr>
              <w:t xml:space="preserve">Shows scholarships/shorter pathways; never removes careers</w:t>
            </w:r>
          </w:p>
        </w:tc>
      </w:tr>
      <w:tr>
        <w:trPr/>
        <w:tc>
          <w:tcPr>
            <w:tcW w:w="2996" w:type="dxa"/>
          </w:tcPr>
          <w:p>
            <w:pPr>
              <w:pStyle w:val="Compact"/>
              <w:spacing w:before="20" w:after="20"/>
              <w:jc w:val="left"/>
            </w:pPr>
            <w:r>
              <w:rPr>
                <w:sz w:val="18"/>
                <w:szCs w:val="18"/>
              </w:rPr>
              <w:t xml:space="preserve">Verified programme data</w:t>
            </w:r>
          </w:p>
        </w:tc>
        <w:tc>
          <w:tcPr>
            <w:tcW w:w="1863" w:type="dxa"/>
          </w:tcPr>
          <w:p>
            <w:pPr>
              <w:pStyle w:val="Compact"/>
              <w:spacing w:before="20" w:after="20"/>
              <w:jc w:val="left"/>
            </w:pPr>
            <w:r>
              <w:rPr>
                <w:sz w:val="18"/>
                <w:szCs w:val="18"/>
              </w:rPr>
              <w:t xml:space="preserve">Pathways DB</w:t>
            </w:r>
          </w:p>
        </w:tc>
        <w:tc>
          <w:tcPr>
            <w:tcW w:w="4776" w:type="dxa"/>
          </w:tcPr>
          <w:p>
            <w:pPr>
              <w:pStyle w:val="Compact"/>
              <w:spacing w:before="20" w:after="20"/>
              <w:jc w:val="left"/>
            </w:pPr>
            <w:r>
              <w:rPr>
                <w:sz w:val="18"/>
                <w:szCs w:val="18"/>
              </w:rPr>
              <w:t xml:space="preserve">Programme links, entrance group</w:t>
            </w:r>
          </w:p>
        </w:tc>
      </w:tr>
    </w:tbl>
    <w:bookmarkEnd w:id="214"/>
    <w:bookmarkStart w:id="215" w:name="X8adfa03964c8531d8617bb0fadeba7995d87a59"/>
    <w:p>
      <w:pPr>
        <w:pStyle w:val="Heading2"/>
      </w:pPr>
      <w:r>
        <w:t xml:space="preserve">22.3 Interest questionnaire (draft for educator review)</w:t>
      </w:r>
    </w:p>
    <w:p>
      <w:pPr>
        <w:pStyle w:val="FirstParagraph"/>
      </w:pPr>
      <w:r>
        <w:t xml:space="preserve">Six interest areas adapted for Lao secondary students:</w:t>
      </w:r>
      <w:r>
        <w:t xml:space="preserve"> </w:t>
      </w:r>
      <w:r>
        <w:rPr>
          <w:bCs/>
          <w:b/>
        </w:rPr>
        <w:t xml:space="preserve">Building &amp; fixing (Realistic)</w:t>
      </w:r>
      <w:r>
        <w:t xml:space="preserve">,</w:t>
      </w:r>
      <w:r>
        <w:t xml:space="preserve"> </w:t>
      </w:r>
      <w:r>
        <w:rPr>
          <w:bCs/>
          <w:b/>
        </w:rPr>
        <w:t xml:space="preserve">Investigating &amp; science (Investigative)</w:t>
      </w:r>
      <w:r>
        <w:t xml:space="preserve">,</w:t>
      </w:r>
      <w:r>
        <w:t xml:space="preserve"> </w:t>
      </w:r>
      <w:r>
        <w:rPr>
          <w:bCs/>
          <w:b/>
        </w:rPr>
        <w:t xml:space="preserve">Creating &amp; designing (Artistic)</w:t>
      </w:r>
      <w:r>
        <w:t xml:space="preserve">,</w:t>
      </w:r>
      <w:r>
        <w:t xml:space="preserve"> </w:t>
      </w:r>
      <w:r>
        <w:rPr>
          <w:bCs/>
          <w:b/>
        </w:rPr>
        <w:t xml:space="preserve">Helping &amp; teaching (Social)</w:t>
      </w:r>
      <w:r>
        <w:t xml:space="preserve">,</w:t>
      </w:r>
      <w:r>
        <w:t xml:space="preserve"> </w:t>
      </w:r>
      <w:r>
        <w:rPr>
          <w:bCs/>
          <w:b/>
        </w:rPr>
        <w:t xml:space="preserve">Leading &amp; business (Enterprising)</w:t>
      </w:r>
      <w:r>
        <w:t xml:space="preserve">,</w:t>
      </w:r>
      <w:r>
        <w:t xml:space="preserve"> </w:t>
      </w:r>
      <w:r>
        <w:rPr>
          <w:bCs/>
          <w:b/>
        </w:rPr>
        <w:t xml:space="preserve">Organising &amp; data (Conventional)</w:t>
      </w:r>
      <w:r>
        <w:t xml:space="preserve">. The Holland-style RIASEC framing is widely used in career exploration; this short adaptation is</w:t>
      </w:r>
      <w:r>
        <w:t xml:space="preserve"> </w:t>
      </w:r>
      <w:r>
        <w:rPr>
          <w:bCs/>
          <w:b/>
        </w:rPr>
        <w:t xml:space="preserve">not a validated psychometric instrument</w:t>
      </w:r>
      <w:r>
        <w:t xml:space="preserve"> </w:t>
      </w:r>
      <w:r>
        <w:t xml:space="preserve">and is presented as an exploration tool (CAREER-001).</w:t>
      </w:r>
    </w:p>
    <w:p>
      <w:pPr>
        <w:pStyle w:val="BodyText"/>
      </w:pPr>
      <w:r>
        <w:t xml:space="preserve">Answer scale for interest items:</w:t>
      </w:r>
      <w:r>
        <w:t xml:space="preserve"> </w:t>
      </w:r>
      <w:r>
        <w:rPr>
          <w:iCs/>
          <w:i/>
        </w:rPr>
        <w:t xml:space="preserve">Really like (3) · Like (2) · Dislike (1) · Really dislike (0) · Not sure (excluded)</w:t>
      </w:r>
      <w:r>
        <w:t xml:space="preserv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949"/>
        <w:gridCol w:w="7737"/>
        <w:gridCol w:w="949"/>
      </w:tblGrid>
      <w:tr>
        <w:trPr>
          <w:tblHeader w:val="true"/>
          <w:tblHeader w:val="true"/>
        </w:trPr>
        <w:tc>
          <w:tcPr>
            <w:tcW w:w="949" w:type="dxa"/>
            <w:shd w:val="clear" w:color="auto" w:fill="1E3A5F"/>
          </w:tcPr>
          <w:p>
            <w:pPr>
              <w:pStyle w:val="Compact"/>
              <w:spacing w:before="20" w:after="20"/>
              <w:jc w:val="left"/>
            </w:pPr>
            <w:r>
              <w:rPr>
                <w:b/>
                <w:color w:val="FFFFFF"/>
                <w:sz w:val="18"/>
                <w:szCs w:val="18"/>
              </w:rPr>
              <w:t xml:space="preserve">#</w:t>
            </w:r>
          </w:p>
        </w:tc>
        <w:tc>
          <w:tcPr>
            <w:tcW w:w="7737" w:type="dxa"/>
            <w:shd w:val="clear" w:color="auto" w:fill="1E3A5F"/>
          </w:tcPr>
          <w:p>
            <w:pPr>
              <w:pStyle w:val="Compact"/>
              <w:spacing w:before="20" w:after="20"/>
              <w:jc w:val="left"/>
            </w:pPr>
            <w:r>
              <w:rPr>
                <w:b/>
                <w:color w:val="FFFFFF"/>
                <w:sz w:val="18"/>
                <w:szCs w:val="18"/>
              </w:rPr>
              <w:t xml:space="preserve">Item (EN — Lao translation to be produced and reviewed)</w:t>
            </w:r>
          </w:p>
        </w:tc>
        <w:tc>
          <w:tcPr>
            <w:tcW w:w="949" w:type="dxa"/>
            <w:shd w:val="clear" w:color="auto" w:fill="1E3A5F"/>
          </w:tcPr>
          <w:p>
            <w:pPr>
              <w:pStyle w:val="Compact"/>
              <w:spacing w:before="20" w:after="20"/>
              <w:jc w:val="left"/>
            </w:pPr>
            <w:r>
              <w:rPr>
                <w:b/>
                <w:color w:val="FFFFFF"/>
                <w:sz w:val="18"/>
                <w:szCs w:val="18"/>
              </w:rPr>
              <w:t xml:space="preserve">Area</w:t>
            </w:r>
          </w:p>
        </w:tc>
      </w:tr>
      <w:tr>
        <w:trPr/>
        <w:tc>
          <w:tcPr>
            <w:tcW w:w="949" w:type="dxa"/>
          </w:tcPr>
          <w:p>
            <w:pPr>
              <w:pStyle w:val="Compact"/>
              <w:spacing w:before="20" w:after="20"/>
              <w:jc w:val="left"/>
            </w:pPr>
            <w:r>
              <w:rPr>
                <w:sz w:val="18"/>
                <w:szCs w:val="18"/>
              </w:rPr>
              <w:t xml:space="preserve">1</w:t>
            </w:r>
          </w:p>
        </w:tc>
        <w:tc>
          <w:tcPr>
            <w:tcW w:w="7737" w:type="dxa"/>
          </w:tcPr>
          <w:p>
            <w:pPr>
              <w:pStyle w:val="Compact"/>
              <w:spacing w:before="20" w:after="20"/>
              <w:jc w:val="left"/>
            </w:pPr>
            <w:r>
              <w:rPr>
                <w:sz w:val="18"/>
                <w:szCs w:val="18"/>
              </w:rPr>
              <w:t xml:space="preserve">Repair a bicycle, phone or household item</w:t>
            </w:r>
          </w:p>
        </w:tc>
        <w:tc>
          <w:tcPr>
            <w:tcW w:w="949" w:type="dxa"/>
          </w:tcPr>
          <w:p>
            <w:pPr>
              <w:pStyle w:val="Compact"/>
              <w:spacing w:before="20" w:after="20"/>
              <w:jc w:val="left"/>
            </w:pPr>
            <w:r>
              <w:rPr>
                <w:sz w:val="18"/>
                <w:szCs w:val="18"/>
              </w:rPr>
              <w:t xml:space="preserve">R</w:t>
            </w:r>
          </w:p>
        </w:tc>
      </w:tr>
      <w:tr>
        <w:trPr/>
        <w:tc>
          <w:tcPr>
            <w:tcW w:w="949" w:type="dxa"/>
            <w:shd w:val="clear" w:color="auto" w:fill="F3F6FA"/>
          </w:tcPr>
          <w:p>
            <w:pPr>
              <w:pStyle w:val="Compact"/>
              <w:spacing w:before="20" w:after="20"/>
              <w:jc w:val="left"/>
            </w:pPr>
            <w:r>
              <w:rPr>
                <w:sz w:val="18"/>
                <w:szCs w:val="18"/>
              </w:rPr>
              <w:t xml:space="preserve">2</w:t>
            </w:r>
          </w:p>
        </w:tc>
        <w:tc>
          <w:tcPr>
            <w:tcW w:w="7737" w:type="dxa"/>
            <w:shd w:val="clear" w:color="auto" w:fill="F3F6FA"/>
          </w:tcPr>
          <w:p>
            <w:pPr>
              <w:pStyle w:val="Compact"/>
              <w:spacing w:before="20" w:after="20"/>
              <w:jc w:val="left"/>
            </w:pPr>
            <w:r>
              <w:rPr>
                <w:sz w:val="18"/>
                <w:szCs w:val="18"/>
              </w:rPr>
              <w:t xml:space="preserve">Build or assemble something following a plan</w:t>
            </w:r>
          </w:p>
        </w:tc>
        <w:tc>
          <w:tcPr>
            <w:tcW w:w="949" w:type="dxa"/>
            <w:shd w:val="clear" w:color="auto" w:fill="F3F6FA"/>
          </w:tcPr>
          <w:p>
            <w:pPr>
              <w:pStyle w:val="Compact"/>
              <w:spacing w:before="20" w:after="20"/>
              <w:jc w:val="left"/>
            </w:pPr>
            <w:r>
              <w:rPr>
                <w:sz w:val="18"/>
                <w:szCs w:val="18"/>
              </w:rPr>
              <w:t xml:space="preserve">R</w:t>
            </w:r>
          </w:p>
        </w:tc>
      </w:tr>
      <w:tr>
        <w:trPr/>
        <w:tc>
          <w:tcPr>
            <w:tcW w:w="949" w:type="dxa"/>
          </w:tcPr>
          <w:p>
            <w:pPr>
              <w:pStyle w:val="Compact"/>
              <w:spacing w:before="20" w:after="20"/>
              <w:jc w:val="left"/>
            </w:pPr>
            <w:r>
              <w:rPr>
                <w:sz w:val="18"/>
                <w:szCs w:val="18"/>
              </w:rPr>
              <w:t xml:space="preserve">3</w:t>
            </w:r>
          </w:p>
        </w:tc>
        <w:tc>
          <w:tcPr>
            <w:tcW w:w="7737" w:type="dxa"/>
          </w:tcPr>
          <w:p>
            <w:pPr>
              <w:pStyle w:val="Compact"/>
              <w:spacing w:before="20" w:after="20"/>
              <w:jc w:val="left"/>
            </w:pPr>
            <w:r>
              <w:rPr>
                <w:sz w:val="18"/>
                <w:szCs w:val="18"/>
              </w:rPr>
              <w:t xml:space="preserve">Work outdoors with tools, plants or animals</w:t>
            </w:r>
          </w:p>
        </w:tc>
        <w:tc>
          <w:tcPr>
            <w:tcW w:w="949" w:type="dxa"/>
          </w:tcPr>
          <w:p>
            <w:pPr>
              <w:pStyle w:val="Compact"/>
              <w:spacing w:before="20" w:after="20"/>
              <w:jc w:val="left"/>
            </w:pPr>
            <w:r>
              <w:rPr>
                <w:sz w:val="18"/>
                <w:szCs w:val="18"/>
              </w:rPr>
              <w:t xml:space="preserve">R</w:t>
            </w:r>
          </w:p>
        </w:tc>
      </w:tr>
      <w:tr>
        <w:trPr/>
        <w:tc>
          <w:tcPr>
            <w:tcW w:w="949" w:type="dxa"/>
            <w:shd w:val="clear" w:color="auto" w:fill="F3F6FA"/>
          </w:tcPr>
          <w:p>
            <w:pPr>
              <w:pStyle w:val="Compact"/>
              <w:spacing w:before="20" w:after="20"/>
              <w:jc w:val="left"/>
            </w:pPr>
            <w:r>
              <w:rPr>
                <w:sz w:val="18"/>
                <w:szCs w:val="18"/>
              </w:rPr>
              <w:t xml:space="preserve">4</w:t>
            </w:r>
          </w:p>
        </w:tc>
        <w:tc>
          <w:tcPr>
            <w:tcW w:w="7737" w:type="dxa"/>
            <w:shd w:val="clear" w:color="auto" w:fill="F3F6FA"/>
          </w:tcPr>
          <w:p>
            <w:pPr>
              <w:pStyle w:val="Compact"/>
              <w:spacing w:before="20" w:after="20"/>
              <w:jc w:val="left"/>
            </w:pPr>
            <w:r>
              <w:rPr>
                <w:sz w:val="18"/>
                <w:szCs w:val="18"/>
              </w:rPr>
              <w:t xml:space="preserve">Do experiments to find out why something happens</w:t>
            </w:r>
          </w:p>
        </w:tc>
        <w:tc>
          <w:tcPr>
            <w:tcW w:w="949" w:type="dxa"/>
            <w:shd w:val="clear" w:color="auto" w:fill="F3F6FA"/>
          </w:tcPr>
          <w:p>
            <w:pPr>
              <w:pStyle w:val="Compact"/>
              <w:spacing w:before="20" w:after="20"/>
              <w:jc w:val="left"/>
            </w:pPr>
            <w:r>
              <w:rPr>
                <w:sz w:val="18"/>
                <w:szCs w:val="18"/>
              </w:rPr>
              <w:t xml:space="preserve">I</w:t>
            </w:r>
          </w:p>
        </w:tc>
      </w:tr>
      <w:tr>
        <w:trPr/>
        <w:tc>
          <w:tcPr>
            <w:tcW w:w="949" w:type="dxa"/>
          </w:tcPr>
          <w:p>
            <w:pPr>
              <w:pStyle w:val="Compact"/>
              <w:spacing w:before="20" w:after="20"/>
              <w:jc w:val="left"/>
            </w:pPr>
            <w:r>
              <w:rPr>
                <w:sz w:val="18"/>
                <w:szCs w:val="18"/>
              </w:rPr>
              <w:t xml:space="preserve">5</w:t>
            </w:r>
          </w:p>
        </w:tc>
        <w:tc>
          <w:tcPr>
            <w:tcW w:w="7737" w:type="dxa"/>
          </w:tcPr>
          <w:p>
            <w:pPr>
              <w:pStyle w:val="Compact"/>
              <w:spacing w:before="20" w:after="20"/>
              <w:jc w:val="left"/>
            </w:pPr>
            <w:r>
              <w:rPr>
                <w:sz w:val="18"/>
                <w:szCs w:val="18"/>
              </w:rPr>
              <w:t xml:space="preserve">Solve a hard maths or logic problem</w:t>
            </w:r>
          </w:p>
        </w:tc>
        <w:tc>
          <w:tcPr>
            <w:tcW w:w="949" w:type="dxa"/>
          </w:tcPr>
          <w:p>
            <w:pPr>
              <w:pStyle w:val="Compact"/>
              <w:spacing w:before="20" w:after="20"/>
              <w:jc w:val="left"/>
            </w:pPr>
            <w:r>
              <w:rPr>
                <w:sz w:val="18"/>
                <w:szCs w:val="18"/>
              </w:rPr>
              <w:t xml:space="preserve">I</w:t>
            </w:r>
          </w:p>
        </w:tc>
      </w:tr>
      <w:tr>
        <w:trPr/>
        <w:tc>
          <w:tcPr>
            <w:tcW w:w="949" w:type="dxa"/>
            <w:shd w:val="clear" w:color="auto" w:fill="F3F6FA"/>
          </w:tcPr>
          <w:p>
            <w:pPr>
              <w:pStyle w:val="Compact"/>
              <w:spacing w:before="20" w:after="20"/>
              <w:jc w:val="left"/>
            </w:pPr>
            <w:r>
              <w:rPr>
                <w:sz w:val="18"/>
                <w:szCs w:val="18"/>
              </w:rPr>
              <w:t xml:space="preserve">6</w:t>
            </w:r>
          </w:p>
        </w:tc>
        <w:tc>
          <w:tcPr>
            <w:tcW w:w="7737" w:type="dxa"/>
            <w:shd w:val="clear" w:color="auto" w:fill="F3F6FA"/>
          </w:tcPr>
          <w:p>
            <w:pPr>
              <w:pStyle w:val="Compact"/>
              <w:spacing w:before="20" w:after="20"/>
              <w:jc w:val="left"/>
            </w:pPr>
            <w:r>
              <w:rPr>
                <w:sz w:val="18"/>
                <w:szCs w:val="18"/>
              </w:rPr>
              <w:t xml:space="preserve">Read about how the human body, nature or technology works</w:t>
            </w:r>
          </w:p>
        </w:tc>
        <w:tc>
          <w:tcPr>
            <w:tcW w:w="949" w:type="dxa"/>
            <w:shd w:val="clear" w:color="auto" w:fill="F3F6FA"/>
          </w:tcPr>
          <w:p>
            <w:pPr>
              <w:pStyle w:val="Compact"/>
              <w:spacing w:before="20" w:after="20"/>
              <w:jc w:val="left"/>
            </w:pPr>
            <w:r>
              <w:rPr>
                <w:sz w:val="18"/>
                <w:szCs w:val="18"/>
              </w:rPr>
              <w:t xml:space="preserve">I</w:t>
            </w:r>
          </w:p>
        </w:tc>
      </w:tr>
      <w:tr>
        <w:trPr/>
        <w:tc>
          <w:tcPr>
            <w:tcW w:w="949" w:type="dxa"/>
          </w:tcPr>
          <w:p>
            <w:pPr>
              <w:pStyle w:val="Compact"/>
              <w:spacing w:before="20" w:after="20"/>
              <w:jc w:val="left"/>
            </w:pPr>
            <w:r>
              <w:rPr>
                <w:sz w:val="18"/>
                <w:szCs w:val="18"/>
              </w:rPr>
              <w:t xml:space="preserve">7</w:t>
            </w:r>
          </w:p>
        </w:tc>
        <w:tc>
          <w:tcPr>
            <w:tcW w:w="7737" w:type="dxa"/>
          </w:tcPr>
          <w:p>
            <w:pPr>
              <w:pStyle w:val="Compact"/>
              <w:spacing w:before="20" w:after="20"/>
              <w:jc w:val="left"/>
            </w:pPr>
            <w:r>
              <w:rPr>
                <w:sz w:val="18"/>
                <w:szCs w:val="18"/>
              </w:rPr>
              <w:t xml:space="preserve">Draw, design posters or make videos</w:t>
            </w:r>
          </w:p>
        </w:tc>
        <w:tc>
          <w:tcPr>
            <w:tcW w:w="949" w:type="dxa"/>
          </w:tcPr>
          <w:p>
            <w:pPr>
              <w:pStyle w:val="Compact"/>
              <w:spacing w:before="20" w:after="20"/>
              <w:jc w:val="left"/>
            </w:pPr>
            <w:r>
              <w:rPr>
                <w:sz w:val="18"/>
                <w:szCs w:val="18"/>
              </w:rPr>
              <w:t xml:space="preserve">A</w:t>
            </w:r>
          </w:p>
        </w:tc>
      </w:tr>
      <w:tr>
        <w:trPr/>
        <w:tc>
          <w:tcPr>
            <w:tcW w:w="949" w:type="dxa"/>
            <w:shd w:val="clear" w:color="auto" w:fill="F3F6FA"/>
          </w:tcPr>
          <w:p>
            <w:pPr>
              <w:pStyle w:val="Compact"/>
              <w:spacing w:before="20" w:after="20"/>
              <w:jc w:val="left"/>
            </w:pPr>
            <w:r>
              <w:rPr>
                <w:sz w:val="18"/>
                <w:szCs w:val="18"/>
              </w:rPr>
              <w:t xml:space="preserve">8</w:t>
            </w:r>
          </w:p>
        </w:tc>
        <w:tc>
          <w:tcPr>
            <w:tcW w:w="7737" w:type="dxa"/>
            <w:shd w:val="clear" w:color="auto" w:fill="F3F6FA"/>
          </w:tcPr>
          <w:p>
            <w:pPr>
              <w:pStyle w:val="Compact"/>
              <w:spacing w:before="20" w:after="20"/>
              <w:jc w:val="left"/>
            </w:pPr>
            <w:r>
              <w:rPr>
                <w:sz w:val="18"/>
                <w:szCs w:val="18"/>
              </w:rPr>
              <w:t xml:space="preserve">Write stories, poems or song lyrics of your own</w:t>
            </w:r>
          </w:p>
        </w:tc>
        <w:tc>
          <w:tcPr>
            <w:tcW w:w="949" w:type="dxa"/>
            <w:shd w:val="clear" w:color="auto" w:fill="F3F6FA"/>
          </w:tcPr>
          <w:p>
            <w:pPr>
              <w:pStyle w:val="Compact"/>
              <w:spacing w:before="20" w:after="20"/>
              <w:jc w:val="left"/>
            </w:pPr>
            <w:r>
              <w:rPr>
                <w:sz w:val="18"/>
                <w:szCs w:val="18"/>
              </w:rPr>
              <w:t xml:space="preserve">A</w:t>
            </w:r>
          </w:p>
        </w:tc>
      </w:tr>
      <w:tr>
        <w:trPr/>
        <w:tc>
          <w:tcPr>
            <w:tcW w:w="949" w:type="dxa"/>
          </w:tcPr>
          <w:p>
            <w:pPr>
              <w:pStyle w:val="Compact"/>
              <w:spacing w:before="20" w:after="20"/>
              <w:jc w:val="left"/>
            </w:pPr>
            <w:r>
              <w:rPr>
                <w:sz w:val="18"/>
                <w:szCs w:val="18"/>
              </w:rPr>
              <w:t xml:space="preserve">9</w:t>
            </w:r>
          </w:p>
        </w:tc>
        <w:tc>
          <w:tcPr>
            <w:tcW w:w="7737" w:type="dxa"/>
          </w:tcPr>
          <w:p>
            <w:pPr>
              <w:pStyle w:val="Compact"/>
              <w:spacing w:before="20" w:after="20"/>
              <w:jc w:val="left"/>
            </w:pPr>
            <w:r>
              <w:rPr>
                <w:sz w:val="18"/>
                <w:szCs w:val="18"/>
              </w:rPr>
              <w:t xml:space="preserve">Perform music, dance or drama</w:t>
            </w:r>
          </w:p>
        </w:tc>
        <w:tc>
          <w:tcPr>
            <w:tcW w:w="949" w:type="dxa"/>
          </w:tcPr>
          <w:p>
            <w:pPr>
              <w:pStyle w:val="Compact"/>
              <w:spacing w:before="20" w:after="20"/>
              <w:jc w:val="left"/>
            </w:pPr>
            <w:r>
              <w:rPr>
                <w:sz w:val="18"/>
                <w:szCs w:val="18"/>
              </w:rPr>
              <w:t xml:space="preserve">A</w:t>
            </w:r>
          </w:p>
        </w:tc>
      </w:tr>
      <w:tr>
        <w:trPr/>
        <w:tc>
          <w:tcPr>
            <w:tcW w:w="949" w:type="dxa"/>
            <w:shd w:val="clear" w:color="auto" w:fill="F3F6FA"/>
          </w:tcPr>
          <w:p>
            <w:pPr>
              <w:pStyle w:val="Compact"/>
              <w:spacing w:before="20" w:after="20"/>
              <w:jc w:val="left"/>
            </w:pPr>
            <w:r>
              <w:rPr>
                <w:sz w:val="18"/>
                <w:szCs w:val="18"/>
              </w:rPr>
              <w:t xml:space="preserve">10</w:t>
            </w:r>
          </w:p>
        </w:tc>
        <w:tc>
          <w:tcPr>
            <w:tcW w:w="7737" w:type="dxa"/>
            <w:shd w:val="clear" w:color="auto" w:fill="F3F6FA"/>
          </w:tcPr>
          <w:p>
            <w:pPr>
              <w:pStyle w:val="Compact"/>
              <w:spacing w:before="20" w:after="20"/>
              <w:jc w:val="left"/>
            </w:pPr>
            <w:r>
              <w:rPr>
                <w:sz w:val="18"/>
                <w:szCs w:val="18"/>
              </w:rPr>
              <w:t xml:space="preserve">Explain a lesson to a classmate who is stuck</w:t>
            </w:r>
          </w:p>
        </w:tc>
        <w:tc>
          <w:tcPr>
            <w:tcW w:w="949" w:type="dxa"/>
            <w:shd w:val="clear" w:color="auto" w:fill="F3F6FA"/>
          </w:tcPr>
          <w:p>
            <w:pPr>
              <w:pStyle w:val="Compact"/>
              <w:spacing w:before="20" w:after="20"/>
              <w:jc w:val="left"/>
            </w:pPr>
            <w:r>
              <w:rPr>
                <w:sz w:val="18"/>
                <w:szCs w:val="18"/>
              </w:rPr>
              <w:t xml:space="preserve">S</w:t>
            </w:r>
          </w:p>
        </w:tc>
      </w:tr>
      <w:tr>
        <w:trPr/>
        <w:tc>
          <w:tcPr>
            <w:tcW w:w="949" w:type="dxa"/>
          </w:tcPr>
          <w:p>
            <w:pPr>
              <w:pStyle w:val="Compact"/>
              <w:spacing w:before="20" w:after="20"/>
              <w:jc w:val="left"/>
            </w:pPr>
            <w:r>
              <w:rPr>
                <w:sz w:val="18"/>
                <w:szCs w:val="18"/>
              </w:rPr>
              <w:t xml:space="preserve">11</w:t>
            </w:r>
          </w:p>
        </w:tc>
        <w:tc>
          <w:tcPr>
            <w:tcW w:w="7737" w:type="dxa"/>
          </w:tcPr>
          <w:p>
            <w:pPr>
              <w:pStyle w:val="Compact"/>
              <w:spacing w:before="20" w:after="20"/>
              <w:jc w:val="left"/>
            </w:pPr>
            <w:r>
              <w:rPr>
                <w:sz w:val="18"/>
                <w:szCs w:val="18"/>
              </w:rPr>
              <w:t xml:space="preserve">Look after someone who is sick or needs help</w:t>
            </w:r>
          </w:p>
        </w:tc>
        <w:tc>
          <w:tcPr>
            <w:tcW w:w="949" w:type="dxa"/>
          </w:tcPr>
          <w:p>
            <w:pPr>
              <w:pStyle w:val="Compact"/>
              <w:spacing w:before="20" w:after="20"/>
              <w:jc w:val="left"/>
            </w:pPr>
            <w:r>
              <w:rPr>
                <w:sz w:val="18"/>
                <w:szCs w:val="18"/>
              </w:rPr>
              <w:t xml:space="preserve">S</w:t>
            </w:r>
          </w:p>
        </w:tc>
      </w:tr>
      <w:tr>
        <w:trPr/>
        <w:tc>
          <w:tcPr>
            <w:tcW w:w="949" w:type="dxa"/>
            <w:shd w:val="clear" w:color="auto" w:fill="F3F6FA"/>
          </w:tcPr>
          <w:p>
            <w:pPr>
              <w:pStyle w:val="Compact"/>
              <w:spacing w:before="20" w:after="20"/>
              <w:jc w:val="left"/>
            </w:pPr>
            <w:r>
              <w:rPr>
                <w:sz w:val="18"/>
                <w:szCs w:val="18"/>
              </w:rPr>
              <w:t xml:space="preserve">12</w:t>
            </w:r>
          </w:p>
        </w:tc>
        <w:tc>
          <w:tcPr>
            <w:tcW w:w="7737" w:type="dxa"/>
            <w:shd w:val="clear" w:color="auto" w:fill="F3F6FA"/>
          </w:tcPr>
          <w:p>
            <w:pPr>
              <w:pStyle w:val="Compact"/>
              <w:spacing w:before="20" w:after="20"/>
              <w:jc w:val="left"/>
            </w:pPr>
            <w:r>
              <w:rPr>
                <w:sz w:val="18"/>
                <w:szCs w:val="18"/>
              </w:rPr>
              <w:t xml:space="preserve">Volunteer in your village or community</w:t>
            </w:r>
          </w:p>
        </w:tc>
        <w:tc>
          <w:tcPr>
            <w:tcW w:w="949" w:type="dxa"/>
            <w:shd w:val="clear" w:color="auto" w:fill="F3F6FA"/>
          </w:tcPr>
          <w:p>
            <w:pPr>
              <w:pStyle w:val="Compact"/>
              <w:spacing w:before="20" w:after="20"/>
              <w:jc w:val="left"/>
            </w:pPr>
            <w:r>
              <w:rPr>
                <w:sz w:val="18"/>
                <w:szCs w:val="18"/>
              </w:rPr>
              <w:t xml:space="preserve">S</w:t>
            </w:r>
          </w:p>
        </w:tc>
      </w:tr>
      <w:tr>
        <w:trPr/>
        <w:tc>
          <w:tcPr>
            <w:tcW w:w="949" w:type="dxa"/>
          </w:tcPr>
          <w:p>
            <w:pPr>
              <w:pStyle w:val="Compact"/>
              <w:spacing w:before="20" w:after="20"/>
              <w:jc w:val="left"/>
            </w:pPr>
            <w:r>
              <w:rPr>
                <w:sz w:val="18"/>
                <w:szCs w:val="18"/>
              </w:rPr>
              <w:t xml:space="preserve">13</w:t>
            </w:r>
          </w:p>
        </w:tc>
        <w:tc>
          <w:tcPr>
            <w:tcW w:w="7737" w:type="dxa"/>
          </w:tcPr>
          <w:p>
            <w:pPr>
              <w:pStyle w:val="Compact"/>
              <w:spacing w:before="20" w:after="20"/>
              <w:jc w:val="left"/>
            </w:pPr>
            <w:r>
              <w:rPr>
                <w:sz w:val="18"/>
                <w:szCs w:val="18"/>
              </w:rPr>
              <w:t xml:space="preserve">Lead a team or class project</w:t>
            </w:r>
          </w:p>
        </w:tc>
        <w:tc>
          <w:tcPr>
            <w:tcW w:w="949" w:type="dxa"/>
          </w:tcPr>
          <w:p>
            <w:pPr>
              <w:pStyle w:val="Compact"/>
              <w:spacing w:before="20" w:after="20"/>
              <w:jc w:val="left"/>
            </w:pPr>
            <w:r>
              <w:rPr>
                <w:sz w:val="18"/>
                <w:szCs w:val="18"/>
              </w:rPr>
              <w:t xml:space="preserve">E</w:t>
            </w:r>
          </w:p>
        </w:tc>
      </w:tr>
      <w:tr>
        <w:trPr/>
        <w:tc>
          <w:tcPr>
            <w:tcW w:w="949" w:type="dxa"/>
            <w:shd w:val="clear" w:color="auto" w:fill="F3F6FA"/>
          </w:tcPr>
          <w:p>
            <w:pPr>
              <w:pStyle w:val="Compact"/>
              <w:spacing w:before="20" w:after="20"/>
              <w:jc w:val="left"/>
            </w:pPr>
            <w:r>
              <w:rPr>
                <w:sz w:val="18"/>
                <w:szCs w:val="18"/>
              </w:rPr>
              <w:t xml:space="preserve">14</w:t>
            </w:r>
          </w:p>
        </w:tc>
        <w:tc>
          <w:tcPr>
            <w:tcW w:w="7737" w:type="dxa"/>
            <w:shd w:val="clear" w:color="auto" w:fill="F3F6FA"/>
          </w:tcPr>
          <w:p>
            <w:pPr>
              <w:pStyle w:val="Compact"/>
              <w:spacing w:before="20" w:after="20"/>
              <w:jc w:val="left"/>
            </w:pPr>
            <w:r>
              <w:rPr>
                <w:sz w:val="18"/>
                <w:szCs w:val="18"/>
              </w:rPr>
              <w:t xml:space="preserve">Sell things or plan a small business</w:t>
            </w:r>
          </w:p>
        </w:tc>
        <w:tc>
          <w:tcPr>
            <w:tcW w:w="949" w:type="dxa"/>
            <w:shd w:val="clear" w:color="auto" w:fill="F3F6FA"/>
          </w:tcPr>
          <w:p>
            <w:pPr>
              <w:pStyle w:val="Compact"/>
              <w:spacing w:before="20" w:after="20"/>
              <w:jc w:val="left"/>
            </w:pPr>
            <w:r>
              <w:rPr>
                <w:sz w:val="18"/>
                <w:szCs w:val="18"/>
              </w:rPr>
              <w:t xml:space="preserve">E</w:t>
            </w:r>
          </w:p>
        </w:tc>
      </w:tr>
      <w:tr>
        <w:trPr/>
        <w:tc>
          <w:tcPr>
            <w:tcW w:w="949" w:type="dxa"/>
          </w:tcPr>
          <w:p>
            <w:pPr>
              <w:pStyle w:val="Compact"/>
              <w:spacing w:before="20" w:after="20"/>
              <w:jc w:val="left"/>
            </w:pPr>
            <w:r>
              <w:rPr>
                <w:sz w:val="18"/>
                <w:szCs w:val="18"/>
              </w:rPr>
              <w:t xml:space="preserve">15</w:t>
            </w:r>
          </w:p>
        </w:tc>
        <w:tc>
          <w:tcPr>
            <w:tcW w:w="7737" w:type="dxa"/>
          </w:tcPr>
          <w:p>
            <w:pPr>
              <w:pStyle w:val="Compact"/>
              <w:spacing w:before="20" w:after="20"/>
              <w:jc w:val="left"/>
            </w:pPr>
            <w:r>
              <w:rPr>
                <w:sz w:val="18"/>
                <w:szCs w:val="18"/>
              </w:rPr>
              <w:t xml:space="preserve">Persuade people to support an idea</w:t>
            </w:r>
          </w:p>
        </w:tc>
        <w:tc>
          <w:tcPr>
            <w:tcW w:w="949" w:type="dxa"/>
          </w:tcPr>
          <w:p>
            <w:pPr>
              <w:pStyle w:val="Compact"/>
              <w:spacing w:before="20" w:after="20"/>
              <w:jc w:val="left"/>
            </w:pPr>
            <w:r>
              <w:rPr>
                <w:sz w:val="18"/>
                <w:szCs w:val="18"/>
              </w:rPr>
              <w:t xml:space="preserve">E</w:t>
            </w:r>
          </w:p>
        </w:tc>
      </w:tr>
      <w:tr>
        <w:trPr/>
        <w:tc>
          <w:tcPr>
            <w:tcW w:w="949" w:type="dxa"/>
            <w:shd w:val="clear" w:color="auto" w:fill="F3F6FA"/>
          </w:tcPr>
          <w:p>
            <w:pPr>
              <w:pStyle w:val="Compact"/>
              <w:spacing w:before="20" w:after="20"/>
              <w:jc w:val="left"/>
            </w:pPr>
            <w:r>
              <w:rPr>
                <w:sz w:val="18"/>
                <w:szCs w:val="18"/>
              </w:rPr>
              <w:t xml:space="preserve">16</w:t>
            </w:r>
          </w:p>
        </w:tc>
        <w:tc>
          <w:tcPr>
            <w:tcW w:w="7737" w:type="dxa"/>
            <w:shd w:val="clear" w:color="auto" w:fill="F3F6FA"/>
          </w:tcPr>
          <w:p>
            <w:pPr>
              <w:pStyle w:val="Compact"/>
              <w:spacing w:before="20" w:after="20"/>
              <w:jc w:val="left"/>
            </w:pPr>
            <w:r>
              <w:rPr>
                <w:sz w:val="18"/>
                <w:szCs w:val="18"/>
              </w:rPr>
              <w:t xml:space="preserve">Keep careful records or organise files</w:t>
            </w:r>
          </w:p>
        </w:tc>
        <w:tc>
          <w:tcPr>
            <w:tcW w:w="949" w:type="dxa"/>
            <w:shd w:val="clear" w:color="auto" w:fill="F3F6FA"/>
          </w:tcPr>
          <w:p>
            <w:pPr>
              <w:pStyle w:val="Compact"/>
              <w:spacing w:before="20" w:after="20"/>
              <w:jc w:val="left"/>
            </w:pPr>
            <w:r>
              <w:rPr>
                <w:sz w:val="18"/>
                <w:szCs w:val="18"/>
              </w:rPr>
              <w:t xml:space="preserve">C</w:t>
            </w:r>
          </w:p>
        </w:tc>
      </w:tr>
      <w:tr>
        <w:trPr/>
        <w:tc>
          <w:tcPr>
            <w:tcW w:w="949" w:type="dxa"/>
          </w:tcPr>
          <w:p>
            <w:pPr>
              <w:pStyle w:val="Compact"/>
              <w:spacing w:before="20" w:after="20"/>
              <w:jc w:val="left"/>
            </w:pPr>
            <w:r>
              <w:rPr>
                <w:sz w:val="18"/>
                <w:szCs w:val="18"/>
              </w:rPr>
              <w:t xml:space="preserve">17</w:t>
            </w:r>
          </w:p>
        </w:tc>
        <w:tc>
          <w:tcPr>
            <w:tcW w:w="7737" w:type="dxa"/>
          </w:tcPr>
          <w:p>
            <w:pPr>
              <w:pStyle w:val="Compact"/>
              <w:spacing w:before="20" w:after="20"/>
              <w:jc w:val="left"/>
            </w:pPr>
            <w:r>
              <w:rPr>
                <w:sz w:val="18"/>
                <w:szCs w:val="18"/>
              </w:rPr>
              <w:t xml:space="preserve">Work with numbers in tables or spreadsheets</w:t>
            </w:r>
          </w:p>
        </w:tc>
        <w:tc>
          <w:tcPr>
            <w:tcW w:w="949" w:type="dxa"/>
          </w:tcPr>
          <w:p>
            <w:pPr>
              <w:pStyle w:val="Compact"/>
              <w:spacing w:before="20" w:after="20"/>
              <w:jc w:val="left"/>
            </w:pPr>
            <w:r>
              <w:rPr>
                <w:sz w:val="18"/>
                <w:szCs w:val="18"/>
              </w:rPr>
              <w:t xml:space="preserve">C</w:t>
            </w:r>
          </w:p>
        </w:tc>
      </w:tr>
      <w:tr>
        <w:trPr/>
        <w:tc>
          <w:tcPr>
            <w:tcW w:w="949" w:type="dxa"/>
            <w:shd w:val="clear" w:color="auto" w:fill="F3F6FA"/>
          </w:tcPr>
          <w:p>
            <w:pPr>
              <w:pStyle w:val="Compact"/>
              <w:spacing w:before="20" w:after="20"/>
              <w:jc w:val="left"/>
            </w:pPr>
            <w:r>
              <w:rPr>
                <w:sz w:val="18"/>
                <w:szCs w:val="18"/>
              </w:rPr>
              <w:t xml:space="preserve">18</w:t>
            </w:r>
          </w:p>
        </w:tc>
        <w:tc>
          <w:tcPr>
            <w:tcW w:w="7737" w:type="dxa"/>
            <w:shd w:val="clear" w:color="auto" w:fill="F3F6FA"/>
          </w:tcPr>
          <w:p>
            <w:pPr>
              <w:pStyle w:val="Compact"/>
              <w:spacing w:before="20" w:after="20"/>
              <w:jc w:val="left"/>
            </w:pPr>
            <w:r>
              <w:rPr>
                <w:sz w:val="18"/>
                <w:szCs w:val="18"/>
              </w:rPr>
              <w:t xml:space="preserve">Plan a schedule so everything happens on time</w:t>
            </w:r>
          </w:p>
        </w:tc>
        <w:tc>
          <w:tcPr>
            <w:tcW w:w="949" w:type="dxa"/>
            <w:shd w:val="clear" w:color="auto" w:fill="F3F6FA"/>
          </w:tcPr>
          <w:p>
            <w:pPr>
              <w:pStyle w:val="Compact"/>
              <w:spacing w:before="20" w:after="20"/>
              <w:jc w:val="left"/>
            </w:pPr>
            <w:r>
              <w:rPr>
                <w:sz w:val="18"/>
                <w:szCs w:val="18"/>
              </w:rPr>
              <w:t xml:space="preserve">C</w:t>
            </w:r>
          </w:p>
        </w:tc>
      </w:tr>
      <w:tr>
        <w:trPr/>
        <w:tc>
          <w:tcPr>
            <w:tcW w:w="949" w:type="dxa"/>
          </w:tcPr>
          <w:p>
            <w:pPr>
              <w:pStyle w:val="Compact"/>
              <w:spacing w:before="20" w:after="20"/>
              <w:jc w:val="left"/>
            </w:pPr>
            <w:r>
              <w:rPr>
                <w:sz w:val="18"/>
                <w:szCs w:val="18"/>
              </w:rPr>
              <w:t xml:space="preserve">19</w:t>
            </w:r>
          </w:p>
        </w:tc>
        <w:tc>
          <w:tcPr>
            <w:tcW w:w="7737" w:type="dxa"/>
          </w:tcPr>
          <w:p>
            <w:pPr>
              <w:pStyle w:val="Compact"/>
              <w:spacing w:before="20" w:after="20"/>
              <w:jc w:val="left"/>
            </w:pPr>
            <w:r>
              <w:rPr>
                <w:sz w:val="18"/>
                <w:szCs w:val="18"/>
              </w:rPr>
              <w:t xml:space="preserve">Use computers to create something (website, app, game)</w:t>
            </w:r>
          </w:p>
        </w:tc>
        <w:tc>
          <w:tcPr>
            <w:tcW w:w="949" w:type="dxa"/>
          </w:tcPr>
          <w:p>
            <w:pPr>
              <w:pStyle w:val="Compact"/>
              <w:spacing w:before="20" w:after="20"/>
              <w:jc w:val="left"/>
            </w:pPr>
            <w:r>
              <w:rPr>
                <w:sz w:val="18"/>
                <w:szCs w:val="18"/>
              </w:rPr>
              <w:t xml:space="preserve">I/A</w:t>
            </w:r>
          </w:p>
        </w:tc>
      </w:tr>
      <w:tr>
        <w:trPr/>
        <w:tc>
          <w:tcPr>
            <w:tcW w:w="949" w:type="dxa"/>
            <w:shd w:val="clear" w:color="auto" w:fill="F3F6FA"/>
          </w:tcPr>
          <w:p>
            <w:pPr>
              <w:pStyle w:val="Compact"/>
              <w:spacing w:before="20" w:after="20"/>
              <w:jc w:val="left"/>
            </w:pPr>
            <w:r>
              <w:rPr>
                <w:sz w:val="18"/>
                <w:szCs w:val="18"/>
              </w:rPr>
              <w:t xml:space="preserve">20</w:t>
            </w:r>
          </w:p>
        </w:tc>
        <w:tc>
          <w:tcPr>
            <w:tcW w:w="7737" w:type="dxa"/>
            <w:shd w:val="clear" w:color="auto" w:fill="F3F6FA"/>
          </w:tcPr>
          <w:p>
            <w:pPr>
              <w:pStyle w:val="Compact"/>
              <w:spacing w:before="20" w:after="20"/>
              <w:jc w:val="left"/>
            </w:pPr>
            <w:r>
              <w:rPr>
                <w:sz w:val="18"/>
                <w:szCs w:val="18"/>
              </w:rPr>
              <w:t xml:space="preserve">Help protect forests, rivers or the environment</w:t>
            </w:r>
          </w:p>
        </w:tc>
        <w:tc>
          <w:tcPr>
            <w:tcW w:w="949" w:type="dxa"/>
            <w:shd w:val="clear" w:color="auto" w:fill="F3F6FA"/>
          </w:tcPr>
          <w:p>
            <w:pPr>
              <w:pStyle w:val="Compact"/>
              <w:spacing w:before="20" w:after="20"/>
              <w:jc w:val="left"/>
            </w:pPr>
            <w:r>
              <w:rPr>
                <w:sz w:val="18"/>
                <w:szCs w:val="18"/>
              </w:rPr>
              <w:t xml:space="preserve">R/S</w:t>
            </w:r>
          </w:p>
        </w:tc>
      </w:tr>
      <w:tr>
        <w:trPr/>
        <w:tc>
          <w:tcPr>
            <w:tcW w:w="949" w:type="dxa"/>
          </w:tcPr>
          <w:p>
            <w:pPr>
              <w:pStyle w:val="Compact"/>
              <w:spacing w:before="20" w:after="20"/>
              <w:jc w:val="left"/>
            </w:pPr>
            <w:r>
              <w:rPr>
                <w:sz w:val="18"/>
                <w:szCs w:val="18"/>
              </w:rPr>
              <w:t xml:space="preserve">21</w:t>
            </w:r>
          </w:p>
        </w:tc>
        <w:tc>
          <w:tcPr>
            <w:tcW w:w="7737" w:type="dxa"/>
          </w:tcPr>
          <w:p>
            <w:pPr>
              <w:pStyle w:val="Compact"/>
              <w:spacing w:before="20" w:after="20"/>
              <w:jc w:val="left"/>
            </w:pPr>
            <w:r>
              <w:rPr>
                <w:sz w:val="18"/>
                <w:szCs w:val="18"/>
              </w:rPr>
              <w:t xml:space="preserve">Help people understand laws or rules fairly</w:t>
            </w:r>
          </w:p>
        </w:tc>
        <w:tc>
          <w:tcPr>
            <w:tcW w:w="949" w:type="dxa"/>
          </w:tcPr>
          <w:p>
            <w:pPr>
              <w:pStyle w:val="Compact"/>
              <w:spacing w:before="20" w:after="20"/>
              <w:jc w:val="left"/>
            </w:pPr>
            <w:r>
              <w:rPr>
                <w:sz w:val="18"/>
                <w:szCs w:val="18"/>
              </w:rPr>
              <w:t xml:space="preserve">S/E</w:t>
            </w:r>
          </w:p>
        </w:tc>
      </w:tr>
      <w:tr>
        <w:trPr/>
        <w:tc>
          <w:tcPr>
            <w:tcW w:w="949" w:type="dxa"/>
            <w:shd w:val="clear" w:color="auto" w:fill="F3F6FA"/>
          </w:tcPr>
          <w:p>
            <w:pPr>
              <w:pStyle w:val="Compact"/>
              <w:spacing w:before="20" w:after="20"/>
              <w:jc w:val="left"/>
            </w:pPr>
            <w:r>
              <w:rPr>
                <w:sz w:val="18"/>
                <w:szCs w:val="18"/>
              </w:rPr>
              <w:t xml:space="preserve">22</w:t>
            </w:r>
          </w:p>
        </w:tc>
        <w:tc>
          <w:tcPr>
            <w:tcW w:w="7737" w:type="dxa"/>
            <w:shd w:val="clear" w:color="auto" w:fill="F3F6FA"/>
          </w:tcPr>
          <w:p>
            <w:pPr>
              <w:pStyle w:val="Compact"/>
              <w:spacing w:before="20" w:after="20"/>
              <w:jc w:val="left"/>
            </w:pPr>
            <w:r>
              <w:rPr>
                <w:sz w:val="18"/>
                <w:szCs w:val="18"/>
              </w:rPr>
              <w:t xml:space="preserve">Work in a hospital or health centre</w:t>
            </w:r>
          </w:p>
        </w:tc>
        <w:tc>
          <w:tcPr>
            <w:tcW w:w="949" w:type="dxa"/>
            <w:shd w:val="clear" w:color="auto" w:fill="F3F6FA"/>
          </w:tcPr>
          <w:p>
            <w:pPr>
              <w:pStyle w:val="Compact"/>
              <w:spacing w:before="20" w:after="20"/>
              <w:jc w:val="left"/>
            </w:pPr>
            <w:r>
              <w:rPr>
                <w:sz w:val="18"/>
                <w:szCs w:val="18"/>
              </w:rPr>
              <w:t xml:space="preserve">S/I</w:t>
            </w:r>
          </w:p>
        </w:tc>
      </w:tr>
      <w:tr>
        <w:trPr/>
        <w:tc>
          <w:tcPr>
            <w:tcW w:w="949" w:type="dxa"/>
          </w:tcPr>
          <w:p>
            <w:pPr>
              <w:pStyle w:val="Compact"/>
              <w:spacing w:before="20" w:after="20"/>
              <w:jc w:val="left"/>
            </w:pPr>
            <w:r>
              <w:rPr>
                <w:sz w:val="18"/>
                <w:szCs w:val="18"/>
              </w:rPr>
              <w:t xml:space="preserve">23</w:t>
            </w:r>
          </w:p>
        </w:tc>
        <w:tc>
          <w:tcPr>
            <w:tcW w:w="7737" w:type="dxa"/>
          </w:tcPr>
          <w:p>
            <w:pPr>
              <w:pStyle w:val="Compact"/>
              <w:spacing w:before="20" w:after="20"/>
              <w:jc w:val="left"/>
            </w:pPr>
            <w:r>
              <w:rPr>
                <w:sz w:val="18"/>
                <w:szCs w:val="18"/>
              </w:rPr>
              <w:t xml:space="preserve">Teach children or young people</w:t>
            </w:r>
          </w:p>
        </w:tc>
        <w:tc>
          <w:tcPr>
            <w:tcW w:w="949" w:type="dxa"/>
          </w:tcPr>
          <w:p>
            <w:pPr>
              <w:pStyle w:val="Compact"/>
              <w:spacing w:before="20" w:after="20"/>
              <w:jc w:val="left"/>
            </w:pPr>
            <w:r>
              <w:rPr>
                <w:sz w:val="18"/>
                <w:szCs w:val="18"/>
              </w:rPr>
              <w:t xml:space="preserve">S</w:t>
            </w:r>
          </w:p>
        </w:tc>
      </w:tr>
      <w:tr>
        <w:trPr/>
        <w:tc>
          <w:tcPr>
            <w:tcW w:w="949" w:type="dxa"/>
            <w:shd w:val="clear" w:color="auto" w:fill="F3F6FA"/>
          </w:tcPr>
          <w:p>
            <w:pPr>
              <w:pStyle w:val="Compact"/>
              <w:spacing w:before="20" w:after="20"/>
              <w:jc w:val="left"/>
            </w:pPr>
            <w:r>
              <w:rPr>
                <w:sz w:val="18"/>
                <w:szCs w:val="18"/>
              </w:rPr>
              <w:t xml:space="preserve">24</w:t>
            </w:r>
          </w:p>
        </w:tc>
        <w:tc>
          <w:tcPr>
            <w:tcW w:w="7737" w:type="dxa"/>
            <w:shd w:val="clear" w:color="auto" w:fill="F3F6FA"/>
          </w:tcPr>
          <w:p>
            <w:pPr>
              <w:pStyle w:val="Compact"/>
              <w:spacing w:before="20" w:after="20"/>
              <w:jc w:val="left"/>
            </w:pPr>
            <w:r>
              <w:rPr>
                <w:sz w:val="18"/>
                <w:szCs w:val="18"/>
              </w:rPr>
              <w:t xml:space="preserve">Analyse information to make a decision</w:t>
            </w:r>
          </w:p>
        </w:tc>
        <w:tc>
          <w:tcPr>
            <w:tcW w:w="949" w:type="dxa"/>
            <w:shd w:val="clear" w:color="auto" w:fill="F3F6FA"/>
          </w:tcPr>
          <w:p>
            <w:pPr>
              <w:pStyle w:val="Compact"/>
              <w:spacing w:before="20" w:after="20"/>
              <w:jc w:val="left"/>
            </w:pPr>
            <w:r>
              <w:rPr>
                <w:sz w:val="18"/>
                <w:szCs w:val="18"/>
              </w:rPr>
              <w:t xml:space="preserve">I/C</w:t>
            </w:r>
          </w:p>
        </w:tc>
      </w:tr>
    </w:tbl>
    <w:p>
      <w:pPr>
        <w:pStyle w:val="BodyText"/>
      </w:pPr>
      <w:r>
        <w:rPr>
          <w:bCs/>
          <w:b/>
        </w:rPr>
        <w:t xml:space="preserve">Preferences (optional, single choice each):</w:t>
      </w:r>
      <w:r>
        <w:t xml:space="preserve"> </w:t>
      </w:r>
      <w:r>
        <w:t xml:space="preserve">preferred work setting (office / outdoors / workshop or lab / with people / mixed / not sure); willingness to study away from home province (yes / maybe / no / not sure); preferred study length after Grade 12 (≤ 3 years / 4–5 years / 6+ years / not sure).</w:t>
      </w:r>
    </w:p>
    <w:p>
      <w:pPr>
        <w:pStyle w:val="BodyText"/>
      </w:pPr>
      <w:r>
        <w:rPr>
          <w:bCs/>
          <w:b/>
        </w:rPr>
        <w:t xml:space="preserve">Validation requirements.</w:t>
      </w:r>
      <w:r>
        <w:t xml:space="preserve"> </w:t>
      </w:r>
      <w:r>
        <w:t xml:space="preserve">(1) Lao translation reviewed by two educators; (2) cognitive interviews with 10 students to check understanding; (3) pilot with ≥ 200 students to check item distributions, internal consistency (Cronbach’s α reported per area, target ≥ 0.6 for exploration use) and test–retest stability after 4 weeks; (4) items revised if any area is consistently misread. Results are described as</w:t>
      </w:r>
      <w:r>
        <w:t xml:space="preserve"> </w:t>
      </w:r>
      <w:r>
        <w:t xml:space="preserve">“</w:t>
      </w:r>
      <w:r>
        <w:t xml:space="preserve">interests you told us</w:t>
      </w:r>
      <w:r>
        <w:t xml:space="preserve">”</w:t>
      </w:r>
      <w:r>
        <w:t xml:space="preserve">, not traits.</w:t>
      </w:r>
    </w:p>
    <w:p>
      <w:pPr>
        <w:pStyle w:val="BodyText"/>
      </w:pPr>
      <w:r>
        <w:rPr>
          <w:bCs/>
          <w:b/>
        </w:rPr>
        <w:t xml:space="preserve">Scoring.</w:t>
      </w:r>
      <w:r>
        <w:t xml:space="preserve"> </w:t>
      </w:r>
      <w:r>
        <w:t xml:space="preserve">Area score = mean of answered items (items tagged to two areas count 0.5 to each), reported as</w:t>
      </w:r>
      <w:r>
        <w:t xml:space="preserve"> </w:t>
      </w:r>
      <w:r>
        <w:rPr>
          <w:iCs/>
          <w:i/>
        </w:rPr>
        <w:t xml:space="preserve">High / Medium / Low</w:t>
      </w:r>
      <w:r>
        <w:t xml:space="preserve"> </w:t>
      </w:r>
      <w:r>
        <w:t xml:space="preserve">relative to the student’s own other areas (ipsative). Areas with &lt; 2 answered items are</w:t>
      </w:r>
      <w:r>
        <w:t xml:space="preserve"> </w:t>
      </w:r>
      <w:r>
        <w:t xml:space="preserve">“</w:t>
      </w:r>
      <w:r>
        <w:t xml:space="preserve">Not enough answers</w:t>
      </w:r>
      <w:r>
        <w:t xml:space="preserve">”</w:t>
      </w:r>
      <w:r>
        <w:t xml:space="preserve">.</w:t>
      </w:r>
    </w:p>
    <w:p>
      <w:pPr>
        <w:pStyle w:val="BodyText"/>
      </w:pPr>
      <w:r>
        <w:rPr>
          <w:bCs/>
          <w:b/>
        </w:rPr>
        <w:t xml:space="preserve">Reassessment.</w:t>
      </w:r>
      <w:r>
        <w:t xml:space="preserve"> </w:t>
      </w:r>
      <w:r>
        <w:t xml:space="preserve">Allowed after 90 days, or immediately via</w:t>
      </w:r>
      <w:r>
        <w:t xml:space="preserve"> </w:t>
      </w:r>
      <w:r>
        <w:t xml:space="preserve">“</w:t>
      </w:r>
      <w:r>
        <w:t xml:space="preserve">My interests have changed</w:t>
      </w:r>
      <w:r>
        <w:t xml:space="preserve">”</w:t>
      </w:r>
      <w:r>
        <w:t xml:space="preserve"> </w:t>
      </w:r>
      <w:r>
        <w:t xml:space="preserve">(CAREER-007); a gentle prompt appears at the start of Grades 11 and 12.</w:t>
      </w:r>
    </w:p>
    <w:bookmarkEnd w:id="215"/>
    <w:bookmarkStart w:id="216" w:name="Xa788bfc5e00519e6250ffbe6d555b14133085d4"/>
    <w:p>
      <w:pPr>
        <w:pStyle w:val="Heading2"/>
      </w:pPr>
      <w:r>
        <w:t xml:space="preserve">22.4 Explainable ranking (no numeric suitability score shown)</w:t>
      </w:r>
    </w:p>
    <w:p>
      <w:pPr>
        <w:pStyle w:val="FirstParagraph"/>
      </w:pPr>
      <w:r>
        <w:t xml:space="preserve">Careers in the taxonomy carry metadata: primary/secondary interest areas, related school subjects, typical study length, work settings, linked majors and programmes.</w:t>
      </w:r>
    </w:p>
    <w:p>
      <w:pPr>
        <w:pStyle w:val="SourceCode"/>
        <w:spacing w:before="0" w:after="0"/>
        <w:shd w:val="clear" w:color="auto" w:fill="F4F6F8"/>
      </w:pPr>
      <w:r>
        <w:rPr>
          <w:rStyle w:val="VerbatimChar"/>
        </w:rPr>
        <w:t xml:space="preserve">candidate_set = all published careers</w:t>
      </w:r>
      <w:r>
        <w:br/>
      </w:r>
      <w:r>
        <w:rPr>
          <w:rStyle w:val="VerbatimChar"/>
        </w:rPr>
        <w:t xml:space="preserve">for c in candidate_set:</w:t>
      </w:r>
      <w:r>
        <w:br/>
      </w:r>
      <w:r>
        <w:rPr>
          <w:rStyle w:val="VerbatimChar"/>
        </w:rPr>
        <w:t xml:space="preserve">    interest_tier(c)  = High if student's top-2 areas include c.primary_area</w:t>
      </w:r>
      <w:r>
        <w:br/>
      </w:r>
      <w:r>
        <w:rPr>
          <w:rStyle w:val="VerbatimChar"/>
        </w:rPr>
        <w:t xml:space="preserve">                        Medium if top-3 include c.primary or c.secondary</w:t>
      </w:r>
      <w:r>
        <w:br/>
      </w:r>
      <w:r>
        <w:rPr>
          <w:rStyle w:val="VerbatimChar"/>
        </w:rPr>
        <w:t xml:space="preserve">                        else Low</w:t>
      </w:r>
      <w:r>
        <w:br/>
      </w:r>
      <w:r>
        <w:rPr>
          <w:rStyle w:val="VerbatimChar"/>
        </w:rPr>
        <w:t xml:space="preserve">    subject_support(c)= count of c.related_subjects labelled relatively_stronger (max 2)</w:t>
      </w:r>
      <w:r>
        <w:br/>
      </w:r>
      <w:r>
        <w:rPr>
          <w:rStyle w:val="VerbatimChar"/>
        </w:rPr>
        <w:t xml:space="preserve">    preference_fit(c) = count of matched preferences (work setting, study length)  # never excludes</w:t>
      </w:r>
      <w:r>
        <w:br/>
      </w:r>
      <w:r>
        <w:rPr>
          <w:rStyle w:val="VerbatimChar"/>
        </w:rPr>
        <w:t xml:space="preserve">    stated_interest(c)= 1 if student saved/stated c</w:t>
      </w:r>
      <w:r>
        <w:br/>
      </w:r>
      <w:r>
        <w:rPr>
          <w:rStyle w:val="VerbatimChar"/>
        </w:rPr>
        <w:t xml:space="preserve">ordering key (lexicographic, internal only):</w:t>
      </w:r>
      <w:r>
        <w:br/>
      </w:r>
      <w:r>
        <w:rPr>
          <w:rStyle w:val="VerbatimChar"/>
        </w:rPr>
        <w:t xml:space="preserve">    (stated_interest desc, interest_tier desc, preference_fit desc, subject_support desc, editorial_priority desc)</w:t>
      </w:r>
      <w:r>
        <w:br/>
      </w:r>
      <w:r>
        <w:rPr>
          <w:rStyle w:val="VerbatimChar"/>
        </w:rPr>
        <w:t xml:space="preserve">select top options ensuring: 3–6 options, ≥ 2 clusters, ≤ 2 per cluster,</w:t>
      </w:r>
      <w:r>
        <w:br/>
      </w:r>
      <w:r>
        <w:rPr>
          <w:rStyle w:val="VerbatimChar"/>
        </w:rPr>
        <w:t xml:space="preserve">    at least one option where subject_support = 0 if interest_tier = High (avoid grades-only steering)</w:t>
      </w:r>
      <w:r>
        <w:br/>
      </w:r>
      <w:r>
        <w:rPr>
          <w:rStyle w:val="VerbatimChar"/>
        </w:rPr>
        <w:t xml:space="preserve">output per option: list of factors that placed it (for "Why this appears")</w:t>
      </w:r>
    </w:p>
    <w:p>
      <w:pPr>
        <w:pStyle w:val="FirstParagraph"/>
      </w:pPr>
      <w:r>
        <w:t xml:space="preserve">Internal ordering keys are never displayed; the UI shows only factors. This avoids presenting an unvalidated numerical suitability score (brief requirement).</w:t>
      </w:r>
    </w:p>
    <w:bookmarkEnd w:id="216"/>
    <w:bookmarkStart w:id="217" w:name="output-content-per-option"/>
    <w:p>
      <w:pPr>
        <w:pStyle w:val="Heading2"/>
      </w:pPr>
      <w:r>
        <w:t xml:space="preserve">22.5 Output content per option</w:t>
      </w:r>
    </w:p>
    <w:p>
      <w:pPr>
        <w:pStyle w:val="FirstParagraph"/>
      </w:pPr>
      <w:r>
        <w:t xml:space="preserve">Name; what the work involves; why it appears (factors); important skills; typical pathway (school subjects → entrance group → programme → first role); related verified programmes in Laos; potential entrance requirements with year and source; practical next steps for this student (e.g. </w:t>
      </w:r>
      <w:r>
        <w:t xml:space="preserve">“</w:t>
      </w:r>
      <w:r>
        <w:t xml:space="preserve">Strengthen Algebra — start the 10-minute quiz</w:t>
      </w:r>
      <w:r>
        <w:t xml:space="preserve">”</w:t>
      </w:r>
      <w:r>
        <w:t xml:space="preserve">); data limitations (e.g. </w:t>
      </w:r>
      <w:r>
        <w:t xml:space="preserve">“</w:t>
      </w:r>
      <w:r>
        <w:t xml:space="preserve">Reliable salary data for Laos not available</w:t>
      </w:r>
      <w:r>
        <w:t xml:space="preserve">”</w:t>
      </w:r>
      <w:r>
        <w:t xml:space="preserve">); sources and dates.</w:t>
      </w:r>
    </w:p>
    <w:bookmarkEnd w:id="217"/>
    <w:bookmarkStart w:id="218" w:name="X74df970e1510f9190d4254c99ea4ef64d4cc6c1"/>
    <w:p>
      <w:pPr>
        <w:pStyle w:val="Heading2"/>
      </w:pPr>
      <w:r>
        <w:t xml:space="preserve">22.6 Relationship with the existing Career Explorer</w:t>
      </w:r>
    </w:p>
    <w:p>
      <w:pPr>
        <w:pStyle w:val="FirstParagraph"/>
      </w:pPr>
      <w:r>
        <w:t xml:space="preserve">The existing explorer (14 careers, demand labels, salary ranges, certificates, employer and job links) is the base catalogue [CONFIRMED-SITE]. Before its salary and demand data are used in personalised results or paid reports, each figure needs a source and date; until then, personalised views hide salary ranges and show demand only as</w:t>
      </w:r>
      <w:r>
        <w:t xml:space="preserve"> </w:t>
      </w:r>
      <w:r>
        <w:t xml:space="preserve">“</w:t>
      </w:r>
      <w:r>
        <w:t xml:space="preserve">Indicative</w:t>
      </w:r>
      <w:r>
        <w:t xml:space="preserve">”</w:t>
      </w:r>
      <w:r>
        <w:t xml:space="preserve"> </w:t>
      </w:r>
      <w:r>
        <w:t xml:space="preserve">(OD-10). New careers relevant to Lao pathways (e.g. secondary teacher, agricultural specialist, pharmacist, lawyer, tourism manager) are added to the same taxonomy, not a second one (CAREER-008).</w:t>
      </w:r>
    </w:p>
    <w:bookmarkEnd w:id="218"/>
    <w:bookmarkStart w:id="219" w:name="free-vs-premium"/>
    <w:p>
      <w:pPr>
        <w:pStyle w:val="Heading2"/>
      </w:pPr>
      <w:r>
        <w:t xml:space="preserve">22.7 Free vs Premium</w:t>
      </w:r>
    </w:p>
    <w:p>
      <w:pPr>
        <w:pStyle w:val="FirstParagraph"/>
      </w:pPr>
      <w:r>
        <w:t xml:space="preserve">Free: questionnaire, options with reasons, explorer and programme pages. Premium/one-time: full report with detailed pathways, preparation plan to Grade 12, timeline to entrance exam dates (when verified), printable discussion guide, and</w:t>
      </w:r>
      <w:r>
        <w:t xml:space="preserve"> </w:t>
      </w:r>
      <w:r>
        <w:t xml:space="preserve">“</w:t>
      </w:r>
      <w:r>
        <w:t xml:space="preserve">What changed</w:t>
      </w:r>
      <w:r>
        <w:t xml:space="preserve">”</w:t>
      </w:r>
      <w:r>
        <w:t xml:space="preserve"> </w:t>
      </w:r>
      <w:r>
        <w:t xml:space="preserve">history across reassessments.</w:t>
      </w:r>
    </w:p>
    <w:bookmarkEnd w:id="219"/>
    <w:bookmarkStart w:id="220" w:name="fairness-evaluation"/>
    <w:p>
      <w:pPr>
        <w:pStyle w:val="Heading2"/>
      </w:pPr>
      <w:r>
        <w:t xml:space="preserve">22.8 Fairness evaluation</w:t>
      </w:r>
    </w:p>
    <w:p>
      <w:pPr>
        <w:numPr>
          <w:ilvl w:val="0"/>
          <w:numId w:val="1019"/>
        </w:numPr>
        <w:pStyle w:val="Compact"/>
      </w:pPr>
      <w:r>
        <w:rPr>
          <w:bCs/>
          <w:b/>
        </w:rPr>
        <w:t xml:space="preserve">Input exclusion test:</w:t>
      </w:r>
      <w:r>
        <w:t xml:space="preserve"> </w:t>
      </w:r>
      <w:r>
        <w:t xml:space="preserve">schema-level check that ranking never receives protected/sensitive attributes.</w:t>
      </w:r>
    </w:p>
    <w:p>
      <w:pPr>
        <w:numPr>
          <w:ilvl w:val="0"/>
          <w:numId w:val="1019"/>
        </w:numPr>
        <w:pStyle w:val="Compact"/>
      </w:pPr>
      <w:r>
        <w:rPr>
          <w:bCs/>
          <w:b/>
        </w:rPr>
        <w:t xml:space="preserve">Counterfactual test:</w:t>
      </w:r>
      <w:r>
        <w:t xml:space="preserve"> </w:t>
      </w:r>
      <w:r>
        <w:t xml:space="preserve">500 synthetic profiles × variants differing only in name gender cues and province → identical options (deterministic ranking) and no tone differences in generated text (rater sample).</w:t>
      </w:r>
    </w:p>
    <w:p>
      <w:pPr>
        <w:numPr>
          <w:ilvl w:val="0"/>
          <w:numId w:val="1019"/>
        </w:numPr>
        <w:pStyle w:val="Compact"/>
      </w:pPr>
      <w:r>
        <w:rPr>
          <w:bCs/>
          <w:b/>
        </w:rPr>
        <w:t xml:space="preserve">Distribution monitoring:</w:t>
      </w:r>
      <w:r>
        <w:t xml:space="preserve"> </w:t>
      </w:r>
      <w:r>
        <w:t xml:space="preserve">quarterly aggregate review of option clusters by self-reported gender (only if the owner decides to collect it voluntarily for fairness monitoring, stored separately with consent — OD-18); disparities trigger content review, not ranking changes based on gender.</w:t>
      </w:r>
    </w:p>
    <w:p>
      <w:pPr>
        <w:numPr>
          <w:ilvl w:val="0"/>
          <w:numId w:val="1019"/>
        </w:numPr>
        <w:pStyle w:val="Compact"/>
      </w:pPr>
      <w:r>
        <w:rPr>
          <w:bCs/>
          <w:b/>
        </w:rPr>
        <w:t xml:space="preserve">Copy review:</w:t>
      </w:r>
      <w:r>
        <w:t xml:space="preserve"> </w:t>
      </w:r>
      <w:r>
        <w:t xml:space="preserve">career imagery and examples show diverse people (e.g. women in engineering).</w:t>
      </w:r>
    </w:p>
    <w:bookmarkEnd w:id="220"/>
    <w:bookmarkEnd w:id="221"/>
    <w:bookmarkStart w:id="230" w:name="X75d744a403a46232a551d947144526a3230458b"/>
    <w:p>
      <w:pPr>
        <w:pStyle w:val="Heading1"/>
      </w:pPr>
      <w:r>
        <w:t xml:space="preserve">23. Lao Education and Localisation Requirements</w:t>
      </w:r>
    </w:p>
    <w:bookmarkStart w:id="222" w:name="verified-facts-vs-assumptions"/>
    <w:p>
      <w:pPr>
        <w:pStyle w:val="Heading2"/>
      </w:pPr>
      <w:r>
        <w:t xml:space="preserve">23.1 Verified facts vs assumptions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753"/>
        <w:gridCol w:w="1472"/>
        <w:gridCol w:w="5400"/>
        <w:gridCol w:w="1010"/>
      </w:tblGrid>
      <w:tr>
        <w:trPr>
          <w:tblHeader w:val="true"/>
          <w:tblHeader w:val="true"/>
        </w:trPr>
        <w:tc>
          <w:tcPr>
            <w:tcW w:w="1753" w:type="dxa"/>
            <w:shd w:val="clear" w:color="auto" w:fill="1E3A5F"/>
          </w:tcPr>
          <w:p>
            <w:pPr>
              <w:pStyle w:val="Compact"/>
              <w:spacing w:before="20" w:after="20"/>
              <w:jc w:val="left"/>
            </w:pPr>
            <w:r>
              <w:rPr>
                <w:b/>
                <w:color w:val="FFFFFF"/>
                <w:sz w:val="17"/>
                <w:szCs w:val="17"/>
              </w:rPr>
              <w:t xml:space="preserve">Topic</w:t>
            </w:r>
          </w:p>
        </w:tc>
        <w:tc>
          <w:tcPr>
            <w:tcW w:w="1472" w:type="dxa"/>
            <w:shd w:val="clear" w:color="auto" w:fill="1E3A5F"/>
          </w:tcPr>
          <w:p>
            <w:pPr>
              <w:pStyle w:val="Compact"/>
              <w:spacing w:before="20" w:after="20"/>
              <w:jc w:val="left"/>
            </w:pPr>
            <w:r>
              <w:rPr>
                <w:b/>
                <w:color w:val="FFFFFF"/>
                <w:sz w:val="17"/>
                <w:szCs w:val="17"/>
              </w:rPr>
              <w:t xml:space="preserve">Status</w:t>
            </w:r>
          </w:p>
        </w:tc>
        <w:tc>
          <w:tcPr>
            <w:tcW w:w="5400" w:type="dxa"/>
            <w:shd w:val="clear" w:color="auto" w:fill="1E3A5F"/>
          </w:tcPr>
          <w:p>
            <w:pPr>
              <w:pStyle w:val="Compact"/>
              <w:spacing w:before="20" w:after="20"/>
              <w:jc w:val="left"/>
            </w:pPr>
            <w:r>
              <w:rPr>
                <w:b/>
                <w:color w:val="FFFFFF"/>
                <w:sz w:val="17"/>
                <w:szCs w:val="17"/>
              </w:rPr>
              <w:t xml:space="preserve">Statement</w:t>
            </w:r>
          </w:p>
        </w:tc>
        <w:tc>
          <w:tcPr>
            <w:tcW w:w="1010" w:type="dxa"/>
            <w:shd w:val="clear" w:color="auto" w:fill="1E3A5F"/>
          </w:tcPr>
          <w:p>
            <w:pPr>
              <w:pStyle w:val="Compact"/>
              <w:spacing w:before="20" w:after="20"/>
              <w:jc w:val="left"/>
            </w:pPr>
            <w:r>
              <w:rPr>
                <w:b/>
                <w:color w:val="FFFFFF"/>
                <w:sz w:val="17"/>
                <w:szCs w:val="17"/>
              </w:rPr>
              <w:t xml:space="preserve">Source</w:t>
            </w:r>
          </w:p>
        </w:tc>
      </w:tr>
      <w:tr>
        <w:trPr/>
        <w:tc>
          <w:tcPr>
            <w:tcW w:w="1753" w:type="dxa"/>
          </w:tcPr>
          <w:p>
            <w:pPr>
              <w:pStyle w:val="Compact"/>
              <w:spacing w:before="20" w:after="20"/>
              <w:jc w:val="left"/>
            </w:pPr>
            <w:r>
              <w:rPr>
                <w:sz w:val="17"/>
                <w:szCs w:val="17"/>
              </w:rPr>
              <w:t xml:space="preserve">Grade structure (current)</w:t>
            </w:r>
          </w:p>
        </w:tc>
        <w:tc>
          <w:tcPr>
            <w:tcW w:w="1472" w:type="dxa"/>
          </w:tcPr>
          <w:p>
            <w:pPr>
              <w:pStyle w:val="Compact"/>
              <w:spacing w:before="20" w:after="20"/>
              <w:jc w:val="left"/>
            </w:pPr>
            <w:r>
              <w:rPr>
                <w:sz w:val="17"/>
                <w:szCs w:val="17"/>
              </w:rPr>
              <w:t xml:space="preserve">[EXTERNAL]</w:t>
            </w:r>
          </w:p>
        </w:tc>
        <w:tc>
          <w:tcPr>
            <w:tcW w:w="5400" w:type="dxa"/>
          </w:tcPr>
          <w:p>
            <w:pPr>
              <w:pStyle w:val="Compact"/>
              <w:spacing w:before="20" w:after="20"/>
              <w:jc w:val="left"/>
            </w:pPr>
            <w:r>
              <w:rPr>
                <w:sz w:val="17"/>
                <w:szCs w:val="17"/>
              </w:rPr>
              <w:t xml:space="preserve">5 years primary, 4 years lower secondary, 3 years upper secondary (5+4+3) since 2009</w:t>
            </w:r>
          </w:p>
        </w:tc>
        <w:tc>
          <w:tcPr>
            <w:tcW w:w="1010" w:type="dxa"/>
          </w:tcPr>
          <w:p>
            <w:pPr>
              <w:pStyle w:val="Compact"/>
              <w:spacing w:before="20" w:after="20"/>
              <w:jc w:val="left"/>
            </w:pPr>
            <w:r>
              <w:rPr>
                <w:sz w:val="17"/>
                <w:szCs w:val="17"/>
              </w:rPr>
              <w:t xml:space="preserve">S-28, S-26</w:t>
            </w:r>
          </w:p>
        </w:tc>
      </w:tr>
      <w:tr>
        <w:trPr/>
        <w:tc>
          <w:tcPr>
            <w:tcW w:w="1753" w:type="dxa"/>
            <w:shd w:val="clear" w:color="auto" w:fill="F3F6FA"/>
          </w:tcPr>
          <w:p>
            <w:pPr>
              <w:pStyle w:val="Compact"/>
              <w:spacing w:before="20" w:after="20"/>
              <w:jc w:val="left"/>
            </w:pPr>
            <w:r>
              <w:rPr>
                <w:sz w:val="17"/>
                <w:szCs w:val="17"/>
              </w:rPr>
              <w:t xml:space="preserve">Structural reform</w:t>
            </w:r>
          </w:p>
        </w:tc>
        <w:tc>
          <w:tcPr>
            <w:tcW w:w="1472" w:type="dxa"/>
            <w:shd w:val="clear" w:color="auto" w:fill="F3F6FA"/>
          </w:tcPr>
          <w:p>
            <w:pPr>
              <w:pStyle w:val="Compact"/>
              <w:spacing w:before="20" w:after="20"/>
              <w:jc w:val="left"/>
            </w:pPr>
            <w:r>
              <w:rPr>
                <w:sz w:val="17"/>
                <w:szCs w:val="17"/>
              </w:rPr>
              <w:t xml:space="preserve">[EXTERNAL]</w:t>
            </w:r>
          </w:p>
        </w:tc>
        <w:tc>
          <w:tcPr>
            <w:tcW w:w="5400" w:type="dxa"/>
            <w:shd w:val="clear" w:color="auto" w:fill="F3F6FA"/>
          </w:tcPr>
          <w:p>
            <w:pPr>
              <w:pStyle w:val="Compact"/>
              <w:spacing w:before="20" w:after="20"/>
              <w:jc w:val="left"/>
            </w:pPr>
            <w:r>
              <w:rPr>
                <w:sz w:val="17"/>
                <w:szCs w:val="17"/>
              </w:rPr>
              <w:t xml:space="preserve">Transition from 5+4+3 to 6+3+3 underway; introduction starts with Grade 6 in 2028–2029; upper secondary remains 3 years</w:t>
            </w:r>
          </w:p>
        </w:tc>
        <w:tc>
          <w:tcPr>
            <w:tcW w:w="1010" w:type="dxa"/>
            <w:shd w:val="clear" w:color="auto" w:fill="F3F6FA"/>
          </w:tcPr>
          <w:p>
            <w:pPr>
              <w:pStyle w:val="Compact"/>
              <w:spacing w:before="20" w:after="20"/>
              <w:jc w:val="left"/>
            </w:pPr>
            <w:r>
              <w:rPr>
                <w:sz w:val="17"/>
                <w:szCs w:val="17"/>
              </w:rPr>
              <w:t xml:space="preserve">S-12, S-13</w:t>
            </w:r>
          </w:p>
        </w:tc>
      </w:tr>
      <w:tr>
        <w:trPr/>
        <w:tc>
          <w:tcPr>
            <w:tcW w:w="1753" w:type="dxa"/>
          </w:tcPr>
          <w:p>
            <w:pPr>
              <w:pStyle w:val="Compact"/>
              <w:spacing w:before="20" w:after="20"/>
              <w:jc w:val="left"/>
            </w:pPr>
            <w:r>
              <w:rPr>
                <w:sz w:val="17"/>
                <w:szCs w:val="17"/>
              </w:rPr>
              <w:t xml:space="preserve">Upper-secondary ages</w:t>
            </w:r>
          </w:p>
        </w:tc>
        <w:tc>
          <w:tcPr>
            <w:tcW w:w="1472" w:type="dxa"/>
          </w:tcPr>
          <w:p>
            <w:pPr>
              <w:pStyle w:val="Compact"/>
              <w:spacing w:before="20" w:after="20"/>
              <w:jc w:val="left"/>
            </w:pPr>
            <w:r>
              <w:rPr>
                <w:sz w:val="17"/>
                <w:szCs w:val="17"/>
              </w:rPr>
              <w:t xml:space="preserve">[EXTERNAL]</w:t>
            </w:r>
          </w:p>
        </w:tc>
        <w:tc>
          <w:tcPr>
            <w:tcW w:w="5400" w:type="dxa"/>
          </w:tcPr>
          <w:p>
            <w:pPr>
              <w:pStyle w:val="Compact"/>
              <w:spacing w:before="20" w:after="20"/>
              <w:jc w:val="left"/>
            </w:pPr>
            <w:r>
              <w:rPr>
                <w:sz w:val="17"/>
                <w:szCs w:val="17"/>
              </w:rPr>
              <w:t xml:space="preserve">Approx. ages 15–17, Grades 10–12</w:t>
            </w:r>
          </w:p>
        </w:tc>
        <w:tc>
          <w:tcPr>
            <w:tcW w:w="1010" w:type="dxa"/>
          </w:tcPr>
          <w:p>
            <w:pPr>
              <w:pStyle w:val="Compact"/>
              <w:spacing w:before="20" w:after="20"/>
              <w:jc w:val="left"/>
            </w:pPr>
            <w:r>
              <w:rPr>
                <w:sz w:val="17"/>
                <w:szCs w:val="17"/>
              </w:rPr>
              <w:t xml:space="preserve">S-26</w:t>
            </w:r>
          </w:p>
        </w:tc>
      </w:tr>
      <w:tr>
        <w:trPr/>
        <w:tc>
          <w:tcPr>
            <w:tcW w:w="1753" w:type="dxa"/>
            <w:shd w:val="clear" w:color="auto" w:fill="F3F6FA"/>
          </w:tcPr>
          <w:p>
            <w:pPr>
              <w:pStyle w:val="Compact"/>
              <w:spacing w:before="20" w:after="20"/>
              <w:jc w:val="left"/>
            </w:pPr>
            <w:r>
              <w:rPr>
                <w:sz w:val="17"/>
                <w:szCs w:val="17"/>
              </w:rPr>
              <w:t xml:space="preserve">School year start</w:t>
            </w:r>
          </w:p>
        </w:tc>
        <w:tc>
          <w:tcPr>
            <w:tcW w:w="1472" w:type="dxa"/>
            <w:shd w:val="clear" w:color="auto" w:fill="F3F6FA"/>
          </w:tcPr>
          <w:p>
            <w:pPr>
              <w:pStyle w:val="Compact"/>
              <w:spacing w:before="20" w:after="20"/>
              <w:jc w:val="left"/>
            </w:pPr>
            <w:r>
              <w:rPr>
                <w:sz w:val="17"/>
                <w:szCs w:val="17"/>
              </w:rPr>
              <w:t xml:space="preserve">[EXTERNAL]</w:t>
            </w:r>
          </w:p>
        </w:tc>
        <w:tc>
          <w:tcPr>
            <w:tcW w:w="5400" w:type="dxa"/>
            <w:shd w:val="clear" w:color="auto" w:fill="F3F6FA"/>
          </w:tcPr>
          <w:p>
            <w:pPr>
              <w:pStyle w:val="Compact"/>
              <w:spacing w:before="20" w:after="20"/>
              <w:jc w:val="left"/>
            </w:pPr>
            <w:r>
              <w:rPr>
                <w:sz w:val="17"/>
                <w:szCs w:val="17"/>
              </w:rPr>
              <w:t xml:space="preserve">Vientiane Capital classes began 1 September 2026</w:t>
            </w:r>
          </w:p>
        </w:tc>
        <w:tc>
          <w:tcPr>
            <w:tcW w:w="1010" w:type="dxa"/>
            <w:shd w:val="clear" w:color="auto" w:fill="F3F6FA"/>
          </w:tcPr>
          <w:p>
            <w:pPr>
              <w:pStyle w:val="Compact"/>
              <w:spacing w:before="20" w:after="20"/>
              <w:jc w:val="left"/>
            </w:pPr>
            <w:r>
              <w:rPr>
                <w:sz w:val="17"/>
                <w:szCs w:val="17"/>
              </w:rPr>
              <w:t xml:space="preserve">S-11</w:t>
            </w:r>
          </w:p>
        </w:tc>
      </w:tr>
      <w:tr>
        <w:trPr/>
        <w:tc>
          <w:tcPr>
            <w:tcW w:w="1753" w:type="dxa"/>
          </w:tcPr>
          <w:p>
            <w:pPr>
              <w:pStyle w:val="Compact"/>
              <w:spacing w:before="20" w:after="20"/>
              <w:jc w:val="left"/>
            </w:pPr>
            <w:r>
              <w:rPr>
                <w:sz w:val="17"/>
                <w:szCs w:val="17"/>
              </w:rPr>
              <w:t xml:space="preserve">University entrance (NUOL)</w:t>
            </w:r>
          </w:p>
        </w:tc>
        <w:tc>
          <w:tcPr>
            <w:tcW w:w="1472" w:type="dxa"/>
          </w:tcPr>
          <w:p>
            <w:pPr>
              <w:pStyle w:val="Compact"/>
              <w:spacing w:before="20" w:after="20"/>
              <w:jc w:val="left"/>
            </w:pPr>
            <w:r>
              <w:rPr>
                <w:sz w:val="17"/>
                <w:szCs w:val="17"/>
              </w:rPr>
              <w:t xml:space="preserve">[EXTERNAL]</w:t>
            </w:r>
          </w:p>
        </w:tc>
        <w:tc>
          <w:tcPr>
            <w:tcW w:w="5400" w:type="dxa"/>
          </w:tcPr>
          <w:p>
            <w:pPr>
              <w:pStyle w:val="Compact"/>
              <w:spacing w:before="20" w:after="20"/>
              <w:jc w:val="left"/>
            </w:pPr>
            <w:r>
              <w:rPr>
                <w:sz w:val="17"/>
                <w:szCs w:val="17"/>
              </w:rPr>
              <w:t xml:space="preserve">2026–2027 exams on 8 Aug 2026; Group A STEM, Group B non-STEM; 123 bachelor’s programmes; 7,867 candidates</w:t>
            </w:r>
          </w:p>
        </w:tc>
        <w:tc>
          <w:tcPr>
            <w:tcW w:w="1010" w:type="dxa"/>
          </w:tcPr>
          <w:p>
            <w:pPr>
              <w:pStyle w:val="Compact"/>
              <w:spacing w:before="20" w:after="20"/>
              <w:jc w:val="left"/>
            </w:pPr>
            <w:r>
              <w:rPr>
                <w:sz w:val="17"/>
                <w:szCs w:val="17"/>
              </w:rPr>
              <w:t xml:space="preserve">S-08</w:t>
            </w:r>
          </w:p>
        </w:tc>
      </w:tr>
      <w:tr>
        <w:trPr/>
        <w:tc>
          <w:tcPr>
            <w:tcW w:w="1753" w:type="dxa"/>
            <w:shd w:val="clear" w:color="auto" w:fill="F3F6FA"/>
          </w:tcPr>
          <w:p>
            <w:pPr>
              <w:pStyle w:val="Compact"/>
              <w:spacing w:before="20" w:after="20"/>
              <w:jc w:val="left"/>
            </w:pPr>
            <w:r>
              <w:rPr>
                <w:sz w:val="17"/>
                <w:szCs w:val="17"/>
              </w:rPr>
              <w:t xml:space="preserve">Entrance requirement</w:t>
            </w:r>
          </w:p>
        </w:tc>
        <w:tc>
          <w:tcPr>
            <w:tcW w:w="1472" w:type="dxa"/>
            <w:shd w:val="clear" w:color="auto" w:fill="F3F6FA"/>
          </w:tcPr>
          <w:p>
            <w:pPr>
              <w:pStyle w:val="Compact"/>
              <w:spacing w:before="20" w:after="20"/>
              <w:jc w:val="left"/>
            </w:pPr>
            <w:r>
              <w:rPr>
                <w:sz w:val="17"/>
                <w:szCs w:val="17"/>
              </w:rPr>
              <w:t xml:space="preserve">[EXTERNAL]</w:t>
            </w:r>
          </w:p>
        </w:tc>
        <w:tc>
          <w:tcPr>
            <w:tcW w:w="5400" w:type="dxa"/>
            <w:shd w:val="clear" w:color="auto" w:fill="F3F6FA"/>
          </w:tcPr>
          <w:p>
            <w:pPr>
              <w:pStyle w:val="Compact"/>
              <w:spacing w:before="20" w:after="20"/>
              <w:jc w:val="left"/>
            </w:pPr>
            <w:r>
              <w:rPr>
                <w:sz w:val="17"/>
                <w:szCs w:val="17"/>
              </w:rPr>
              <w:t xml:space="preserve">Grade 12 applicants must pass the entrance exam except provincial government scholarship holders (2024)</w:t>
            </w:r>
          </w:p>
        </w:tc>
        <w:tc>
          <w:tcPr>
            <w:tcW w:w="1010" w:type="dxa"/>
            <w:shd w:val="clear" w:color="auto" w:fill="F3F6FA"/>
          </w:tcPr>
          <w:p>
            <w:pPr>
              <w:pStyle w:val="Compact"/>
              <w:spacing w:before="20" w:after="20"/>
              <w:jc w:val="left"/>
            </w:pPr>
            <w:r>
              <w:rPr>
                <w:sz w:val="17"/>
                <w:szCs w:val="17"/>
              </w:rPr>
              <w:t xml:space="preserve">S-09</w:t>
            </w:r>
          </w:p>
        </w:tc>
      </w:tr>
      <w:tr>
        <w:trPr/>
        <w:tc>
          <w:tcPr>
            <w:tcW w:w="1753" w:type="dxa"/>
          </w:tcPr>
          <w:p>
            <w:pPr>
              <w:pStyle w:val="Compact"/>
              <w:spacing w:before="20" w:after="20"/>
              <w:jc w:val="left"/>
            </w:pPr>
            <w:r>
              <w:rPr>
                <w:sz w:val="17"/>
                <w:szCs w:val="17"/>
              </w:rPr>
              <w:t xml:space="preserve">Exam subjects</w:t>
            </w:r>
          </w:p>
        </w:tc>
        <w:tc>
          <w:tcPr>
            <w:tcW w:w="1472" w:type="dxa"/>
          </w:tcPr>
          <w:p>
            <w:pPr>
              <w:pStyle w:val="Compact"/>
              <w:spacing w:before="20" w:after="20"/>
              <w:jc w:val="left"/>
            </w:pPr>
            <w:r>
              <w:rPr>
                <w:sz w:val="17"/>
                <w:szCs w:val="17"/>
              </w:rPr>
              <w:t xml:space="preserve">[EXTERNAL]</w:t>
            </w:r>
          </w:p>
        </w:tc>
        <w:tc>
          <w:tcPr>
            <w:tcW w:w="5400" w:type="dxa"/>
          </w:tcPr>
          <w:p>
            <w:pPr>
              <w:pStyle w:val="Compact"/>
              <w:spacing w:before="20" w:after="20"/>
              <w:jc w:val="left"/>
            </w:pPr>
            <w:r>
              <w:rPr>
                <w:sz w:val="17"/>
                <w:szCs w:val="17"/>
              </w:rPr>
              <w:t xml:space="preserve">2024: Group A Mathematics, Physics, Lao Language &amp; Literature, Chemistry, Biology, English; Group B Mathematics, Lao Language &amp; Literature, Geography, History, English</w:t>
            </w:r>
          </w:p>
        </w:tc>
        <w:tc>
          <w:tcPr>
            <w:tcW w:w="1010" w:type="dxa"/>
          </w:tcPr>
          <w:p>
            <w:pPr>
              <w:pStyle w:val="Compact"/>
              <w:spacing w:before="20" w:after="20"/>
              <w:jc w:val="left"/>
            </w:pPr>
            <w:r>
              <w:rPr>
                <w:sz w:val="17"/>
                <w:szCs w:val="17"/>
              </w:rPr>
              <w:t xml:space="preserve">S-09</w:t>
            </w:r>
          </w:p>
        </w:tc>
      </w:tr>
      <w:tr>
        <w:trPr/>
        <w:tc>
          <w:tcPr>
            <w:tcW w:w="1753" w:type="dxa"/>
            <w:shd w:val="clear" w:color="auto" w:fill="F3F6FA"/>
          </w:tcPr>
          <w:p>
            <w:pPr>
              <w:pStyle w:val="Compact"/>
              <w:spacing w:before="20" w:after="20"/>
              <w:jc w:val="left"/>
            </w:pPr>
            <w:r>
              <w:rPr>
                <w:sz w:val="17"/>
                <w:szCs w:val="17"/>
              </w:rPr>
              <w:t xml:space="preserve">Free national digital content</w:t>
            </w:r>
          </w:p>
        </w:tc>
        <w:tc>
          <w:tcPr>
            <w:tcW w:w="1472" w:type="dxa"/>
            <w:shd w:val="clear" w:color="auto" w:fill="F3F6FA"/>
          </w:tcPr>
          <w:p>
            <w:pPr>
              <w:pStyle w:val="Compact"/>
              <w:spacing w:before="20" w:after="20"/>
              <w:jc w:val="left"/>
            </w:pPr>
            <w:r>
              <w:rPr>
                <w:sz w:val="17"/>
                <w:szCs w:val="17"/>
              </w:rPr>
              <w:t xml:space="preserve">[EXTERNAL]</w:t>
            </w:r>
          </w:p>
        </w:tc>
        <w:tc>
          <w:tcPr>
            <w:tcW w:w="5400" w:type="dxa"/>
            <w:shd w:val="clear" w:color="auto" w:fill="F3F6FA"/>
          </w:tcPr>
          <w:p>
            <w:pPr>
              <w:pStyle w:val="Compact"/>
              <w:spacing w:before="20" w:after="20"/>
              <w:jc w:val="left"/>
            </w:pPr>
            <w:r>
              <w:rPr>
                <w:sz w:val="17"/>
                <w:szCs w:val="17"/>
              </w:rPr>
              <w:t xml:space="preserve">Khang Panya Lao (MoES/UNICEF Learning Passport), works offline</w:t>
            </w:r>
          </w:p>
        </w:tc>
        <w:tc>
          <w:tcPr>
            <w:tcW w:w="1010" w:type="dxa"/>
            <w:shd w:val="clear" w:color="auto" w:fill="F3F6FA"/>
          </w:tcPr>
          <w:p>
            <w:pPr>
              <w:pStyle w:val="Compact"/>
              <w:spacing w:before="20" w:after="20"/>
              <w:jc w:val="left"/>
            </w:pPr>
            <w:r>
              <w:rPr>
                <w:sz w:val="17"/>
                <w:szCs w:val="17"/>
              </w:rPr>
              <w:t xml:space="preserve">S-25</w:t>
            </w:r>
          </w:p>
        </w:tc>
      </w:tr>
      <w:tr>
        <w:trPr/>
        <w:tc>
          <w:tcPr>
            <w:tcW w:w="1753" w:type="dxa"/>
          </w:tcPr>
          <w:p>
            <w:pPr>
              <w:pStyle w:val="Compact"/>
              <w:spacing w:before="20" w:after="20"/>
              <w:jc w:val="left"/>
            </w:pPr>
            <w:r>
              <w:rPr>
                <w:sz w:val="17"/>
                <w:szCs w:val="17"/>
              </w:rPr>
              <w:t xml:space="preserve">Monthly scores out of 10</w:t>
            </w:r>
          </w:p>
        </w:tc>
        <w:tc>
          <w:tcPr>
            <w:tcW w:w="1472" w:type="dxa"/>
          </w:tcPr>
          <w:p>
            <w:pPr>
              <w:pStyle w:val="Compact"/>
              <w:spacing w:before="20" w:after="20"/>
              <w:jc w:val="left"/>
            </w:pPr>
            <w:r>
              <w:rPr>
                <w:sz w:val="17"/>
                <w:szCs w:val="17"/>
              </w:rPr>
              <w:t xml:space="preserve">[ASSUMPTION]</w:t>
            </w:r>
          </w:p>
        </w:tc>
        <w:tc>
          <w:tcPr>
            <w:tcW w:w="5400" w:type="dxa"/>
          </w:tcPr>
          <w:p>
            <w:pPr>
              <w:pStyle w:val="Compact"/>
              <w:spacing w:before="20" w:after="20"/>
              <w:jc w:val="left"/>
            </w:pPr>
            <w:r>
              <w:rPr>
                <w:sz w:val="17"/>
                <w:szCs w:val="17"/>
              </w:rPr>
              <w:t xml:space="preserve">Common practice per concept note; varies by school</w:t>
            </w:r>
          </w:p>
        </w:tc>
        <w:tc>
          <w:tcPr>
            <w:tcW w:w="1010" w:type="dxa"/>
          </w:tcPr>
          <w:p>
            <w:pPr>
              <w:pStyle w:val="Compact"/>
              <w:spacing w:before="20" w:after="20"/>
              <w:jc w:val="left"/>
            </w:pPr>
            <w:r>
              <w:rPr>
                <w:sz w:val="17"/>
                <w:szCs w:val="17"/>
              </w:rPr>
              <w:t xml:space="preserve">Verify in RES-002</w:t>
            </w:r>
          </w:p>
        </w:tc>
      </w:tr>
      <w:tr>
        <w:trPr/>
        <w:tc>
          <w:tcPr>
            <w:tcW w:w="1753" w:type="dxa"/>
            <w:shd w:val="clear" w:color="auto" w:fill="F3F6FA"/>
          </w:tcPr>
          <w:p>
            <w:pPr>
              <w:pStyle w:val="Compact"/>
              <w:spacing w:before="20" w:after="20"/>
              <w:jc w:val="left"/>
            </w:pPr>
            <w:r>
              <w:rPr>
                <w:sz w:val="17"/>
                <w:szCs w:val="17"/>
              </w:rPr>
              <w:t xml:space="preserve">Score-book formats</w:t>
            </w:r>
          </w:p>
        </w:tc>
        <w:tc>
          <w:tcPr>
            <w:tcW w:w="1472" w:type="dxa"/>
            <w:shd w:val="clear" w:color="auto" w:fill="F3F6FA"/>
          </w:tcPr>
          <w:p>
            <w:pPr>
              <w:pStyle w:val="Compact"/>
              <w:spacing w:before="20" w:after="20"/>
              <w:jc w:val="left"/>
            </w:pPr>
            <w:r>
              <w:rPr>
                <w:sz w:val="17"/>
                <w:szCs w:val="17"/>
              </w:rPr>
              <w:t xml:space="preserve">Unverified — requires confirmation</w:t>
            </w:r>
          </w:p>
        </w:tc>
        <w:tc>
          <w:tcPr>
            <w:tcW w:w="5400" w:type="dxa"/>
            <w:shd w:val="clear" w:color="auto" w:fill="F3F6FA"/>
          </w:tcPr>
          <w:p>
            <w:pPr>
              <w:pStyle w:val="Compact"/>
              <w:spacing w:before="20" w:after="20"/>
              <w:jc w:val="left"/>
            </w:pPr>
            <w:r>
              <w:rPr>
                <w:sz w:val="17"/>
                <w:szCs w:val="17"/>
              </w:rPr>
              <w:t xml:space="preserve">Layout, columns, terms, signatures</w:t>
            </w:r>
          </w:p>
        </w:tc>
        <w:tc>
          <w:tcPr>
            <w:tcW w:w="1010" w:type="dxa"/>
            <w:shd w:val="clear" w:color="auto" w:fill="F3F6FA"/>
          </w:tcPr>
          <w:p>
            <w:pPr>
              <w:pStyle w:val="Compact"/>
              <w:spacing w:before="20" w:after="20"/>
              <w:jc w:val="left"/>
            </w:pPr>
            <w:r>
              <w:rPr>
                <w:sz w:val="17"/>
                <w:szCs w:val="17"/>
              </w:rPr>
              <w:t xml:space="preserve">RES-001</w:t>
            </w:r>
          </w:p>
        </w:tc>
      </w:tr>
      <w:tr>
        <w:trPr/>
        <w:tc>
          <w:tcPr>
            <w:tcW w:w="1753" w:type="dxa"/>
          </w:tcPr>
          <w:p>
            <w:pPr>
              <w:pStyle w:val="Compact"/>
              <w:spacing w:before="20" w:after="20"/>
              <w:jc w:val="left"/>
            </w:pPr>
            <w:r>
              <w:rPr>
                <w:sz w:val="17"/>
                <w:szCs w:val="17"/>
              </w:rPr>
              <w:t xml:space="preserve">Subject list per grade</w:t>
            </w:r>
          </w:p>
        </w:tc>
        <w:tc>
          <w:tcPr>
            <w:tcW w:w="1472" w:type="dxa"/>
          </w:tcPr>
          <w:p>
            <w:pPr>
              <w:pStyle w:val="Compact"/>
              <w:spacing w:before="20" w:after="20"/>
              <w:jc w:val="left"/>
            </w:pPr>
            <w:r>
              <w:rPr>
                <w:sz w:val="17"/>
                <w:szCs w:val="17"/>
              </w:rPr>
              <w:t xml:space="preserve">Unverified — requires confirmation</w:t>
            </w:r>
          </w:p>
        </w:tc>
        <w:tc>
          <w:tcPr>
            <w:tcW w:w="5400" w:type="dxa"/>
          </w:tcPr>
          <w:p>
            <w:pPr>
              <w:pStyle w:val="Compact"/>
              <w:spacing w:before="20" w:after="20"/>
              <w:jc w:val="left"/>
            </w:pPr>
            <w:r>
              <w:rPr>
                <w:sz w:val="17"/>
                <w:szCs w:val="17"/>
              </w:rPr>
              <w:t xml:space="preserve">Includes sciences, Lao, English, social studies, etc.; varies by school and stream</w:t>
            </w:r>
          </w:p>
        </w:tc>
        <w:tc>
          <w:tcPr>
            <w:tcW w:w="1010" w:type="dxa"/>
          </w:tcPr>
          <w:p>
            <w:pPr>
              <w:pStyle w:val="Compact"/>
              <w:spacing w:before="20" w:after="20"/>
              <w:jc w:val="left"/>
            </w:pPr>
            <w:r>
              <w:rPr>
                <w:sz w:val="17"/>
                <w:szCs w:val="17"/>
              </w:rPr>
              <w:t xml:space="preserve">RES-002</w:t>
            </w:r>
          </w:p>
        </w:tc>
      </w:tr>
      <w:tr>
        <w:trPr/>
        <w:tc>
          <w:tcPr>
            <w:tcW w:w="1753" w:type="dxa"/>
            <w:shd w:val="clear" w:color="auto" w:fill="F3F6FA"/>
          </w:tcPr>
          <w:p>
            <w:pPr>
              <w:pStyle w:val="Compact"/>
              <w:spacing w:before="20" w:after="20"/>
              <w:jc w:val="left"/>
            </w:pPr>
            <w:r>
              <w:rPr>
                <w:sz w:val="17"/>
                <w:szCs w:val="17"/>
              </w:rPr>
              <w:t xml:space="preserve">Term/annual calculation rules</w:t>
            </w:r>
          </w:p>
        </w:tc>
        <w:tc>
          <w:tcPr>
            <w:tcW w:w="1472" w:type="dxa"/>
            <w:shd w:val="clear" w:color="auto" w:fill="F3F6FA"/>
          </w:tcPr>
          <w:p>
            <w:pPr>
              <w:pStyle w:val="Compact"/>
              <w:spacing w:before="20" w:after="20"/>
              <w:jc w:val="left"/>
            </w:pPr>
            <w:r>
              <w:rPr>
                <w:sz w:val="17"/>
                <w:szCs w:val="17"/>
              </w:rPr>
              <w:t xml:space="preserve">Unverified — requires confirmation</w:t>
            </w:r>
          </w:p>
        </w:tc>
        <w:tc>
          <w:tcPr>
            <w:tcW w:w="5400" w:type="dxa"/>
            <w:shd w:val="clear" w:color="auto" w:fill="F3F6FA"/>
          </w:tcPr>
          <w:p>
            <w:pPr>
              <w:pStyle w:val="Compact"/>
              <w:spacing w:before="20" w:after="20"/>
              <w:jc w:val="left"/>
            </w:pPr>
            <w:r>
              <w:rPr>
                <w:sz w:val="17"/>
                <w:szCs w:val="17"/>
              </w:rPr>
              <w:t xml:space="preserve">Whether term results average monthly scores and exams</w:t>
            </w:r>
          </w:p>
        </w:tc>
        <w:tc>
          <w:tcPr>
            <w:tcW w:w="1010" w:type="dxa"/>
            <w:shd w:val="clear" w:color="auto" w:fill="F3F6FA"/>
          </w:tcPr>
          <w:p>
            <w:pPr>
              <w:pStyle w:val="Compact"/>
              <w:spacing w:before="20" w:after="20"/>
              <w:jc w:val="left"/>
            </w:pPr>
            <w:r>
              <w:rPr>
                <w:sz w:val="17"/>
                <w:szCs w:val="17"/>
              </w:rPr>
              <w:t xml:space="preserve">RES-002</w:t>
            </w:r>
          </w:p>
        </w:tc>
      </w:tr>
      <w:tr>
        <w:trPr/>
        <w:tc>
          <w:tcPr>
            <w:tcW w:w="1753" w:type="dxa"/>
          </w:tcPr>
          <w:p>
            <w:pPr>
              <w:pStyle w:val="Compact"/>
              <w:spacing w:before="20" w:after="20"/>
              <w:jc w:val="left"/>
            </w:pPr>
            <w:r>
              <w:rPr>
                <w:sz w:val="17"/>
                <w:szCs w:val="17"/>
              </w:rPr>
              <w:t xml:space="preserve">Entrance cut-offs and programme lists</w:t>
            </w:r>
          </w:p>
        </w:tc>
        <w:tc>
          <w:tcPr>
            <w:tcW w:w="1472" w:type="dxa"/>
          </w:tcPr>
          <w:p>
            <w:pPr>
              <w:pStyle w:val="Compact"/>
              <w:spacing w:before="20" w:after="20"/>
              <w:jc w:val="left"/>
            </w:pPr>
            <w:r>
              <w:rPr>
                <w:sz w:val="17"/>
                <w:szCs w:val="17"/>
              </w:rPr>
              <w:t xml:space="preserve">Unverified — requires confirmation</w:t>
            </w:r>
          </w:p>
        </w:tc>
        <w:tc>
          <w:tcPr>
            <w:tcW w:w="5400" w:type="dxa"/>
          </w:tcPr>
          <w:p>
            <w:pPr>
              <w:pStyle w:val="Compact"/>
              <w:spacing w:before="20" w:after="20"/>
              <w:jc w:val="left"/>
            </w:pPr>
            <w:r>
              <w:rPr>
                <w:sz w:val="17"/>
                <w:szCs w:val="17"/>
              </w:rPr>
              <w:t xml:space="preserve">Must be sourced per year</w:t>
            </w:r>
          </w:p>
        </w:tc>
        <w:tc>
          <w:tcPr>
            <w:tcW w:w="1010" w:type="dxa"/>
          </w:tcPr>
          <w:p>
            <w:pPr>
              <w:pStyle w:val="Compact"/>
              <w:spacing w:before="20" w:after="20"/>
              <w:jc w:val="left"/>
            </w:pPr>
            <w:r>
              <w:rPr>
                <w:sz w:val="17"/>
                <w:szCs w:val="17"/>
              </w:rPr>
              <w:t xml:space="preserve">UNI workflow</w:t>
            </w:r>
          </w:p>
        </w:tc>
      </w:tr>
    </w:tbl>
    <w:bookmarkEnd w:id="222"/>
    <w:bookmarkStart w:id="223" w:name="grade-and-structure-configuration"/>
    <w:p>
      <w:pPr>
        <w:pStyle w:val="Heading2"/>
      </w:pPr>
      <w:r>
        <w:t xml:space="preserve">23.2 Grade and structure configuration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3848"/>
        <w:gridCol w:w="1010"/>
        <w:gridCol w:w="2721"/>
        <w:gridCol w:w="2056"/>
      </w:tblGrid>
      <w:tr>
        <w:trPr>
          <w:tblHeader w:val="true"/>
          <w:tblHeader w:val="true"/>
        </w:trPr>
        <w:tc>
          <w:tcPr>
            <w:tcW w:w="3848" w:type="dxa"/>
            <w:shd w:val="clear" w:color="auto" w:fill="1E3A5F"/>
          </w:tcPr>
          <w:p>
            <w:pPr>
              <w:pStyle w:val="Compact"/>
              <w:spacing w:before="20" w:after="20"/>
              <w:jc w:val="left"/>
            </w:pPr>
            <w:r>
              <w:rPr>
                <w:b/>
                <w:color w:val="FFFFFF"/>
                <w:sz w:val="17"/>
                <w:szCs w:val="17"/>
              </w:rPr>
              <w:t xml:space="preserve">education_structure</w:t>
            </w:r>
          </w:p>
        </w:tc>
        <w:tc>
          <w:tcPr>
            <w:tcW w:w="1010" w:type="dxa"/>
            <w:shd w:val="clear" w:color="auto" w:fill="1E3A5F"/>
          </w:tcPr>
          <w:p>
            <w:pPr>
              <w:pStyle w:val="Compact"/>
              <w:spacing w:before="20" w:after="20"/>
              <w:jc w:val="left"/>
            </w:pPr>
            <w:r>
              <w:rPr>
                <w:b/>
                <w:color w:val="FFFFFF"/>
                <w:sz w:val="17"/>
                <w:szCs w:val="17"/>
              </w:rPr>
              <w:t xml:space="preserve">Grade codes (display EN)</w:t>
            </w:r>
          </w:p>
        </w:tc>
        <w:tc>
          <w:tcPr>
            <w:tcW w:w="2721" w:type="dxa"/>
            <w:shd w:val="clear" w:color="auto" w:fill="1E3A5F"/>
          </w:tcPr>
          <w:p>
            <w:pPr>
              <w:pStyle w:val="Compact"/>
              <w:spacing w:before="20" w:after="20"/>
              <w:jc w:val="left"/>
            </w:pPr>
            <w:r>
              <w:rPr>
                <w:b/>
                <w:color w:val="FFFFFF"/>
                <w:sz w:val="17"/>
                <w:szCs w:val="17"/>
              </w:rPr>
              <w:t xml:space="preserve">Lao display (to review)</w:t>
            </w:r>
          </w:p>
        </w:tc>
        <w:tc>
          <w:tcPr>
            <w:tcW w:w="2056" w:type="dxa"/>
            <w:shd w:val="clear" w:color="auto" w:fill="1E3A5F"/>
          </w:tcPr>
          <w:p>
            <w:pPr>
              <w:pStyle w:val="Compact"/>
              <w:spacing w:before="20" w:after="20"/>
              <w:jc w:val="left"/>
            </w:pPr>
            <w:r>
              <w:rPr>
                <w:b/>
                <w:color w:val="FFFFFF"/>
                <w:sz w:val="17"/>
                <w:szCs w:val="17"/>
              </w:rPr>
              <w:t xml:space="preserve">Level</w:t>
            </w:r>
          </w:p>
        </w:tc>
      </w:tr>
      <w:tr>
        <w:trPr/>
        <w:tc>
          <w:tcPr>
            <w:tcW w:w="3848" w:type="dxa"/>
          </w:tcPr>
          <w:p>
            <w:pPr>
              <w:pStyle w:val="Compact"/>
              <w:spacing w:before="20" w:after="20"/>
              <w:jc w:val="left"/>
            </w:pPr>
            <w:r>
              <w:rPr>
                <w:sz w:val="17"/>
                <w:szCs w:val="17"/>
              </w:rPr>
              <w:t xml:space="preserve">LA-5-4-3 (current)</w:t>
            </w:r>
          </w:p>
        </w:tc>
        <w:tc>
          <w:tcPr>
            <w:tcW w:w="1010" w:type="dxa"/>
          </w:tcPr>
          <w:p>
            <w:pPr>
              <w:pStyle w:val="Compact"/>
              <w:spacing w:before="20" w:after="20"/>
              <w:jc w:val="left"/>
            </w:pPr>
            <w:r>
              <w:rPr>
                <w:sz w:val="17"/>
                <w:szCs w:val="17"/>
              </w:rPr>
              <w:t xml:space="preserve">G6–G9</w:t>
            </w:r>
          </w:p>
        </w:tc>
        <w:tc>
          <w:tcPr>
            <w:tcW w:w="2721" w:type="dxa"/>
          </w:tcPr>
          <w:p>
            <w:pPr>
              <w:pStyle w:val="Compact"/>
              <w:spacing w:before="20" w:after="20"/>
              <w:jc w:val="left"/>
            </w:pPr>
            <w:r>
              <w:rPr>
                <w:sz w:val="17"/>
                <w:szCs w:val="17"/>
              </w:rPr>
              <w:t xml:space="preserve">ມ.1–ມ.4</w:t>
            </w:r>
          </w:p>
        </w:tc>
        <w:tc>
          <w:tcPr>
            <w:tcW w:w="2056" w:type="dxa"/>
          </w:tcPr>
          <w:p>
            <w:pPr>
              <w:pStyle w:val="Compact"/>
              <w:spacing w:before="20" w:after="20"/>
              <w:jc w:val="left"/>
            </w:pPr>
            <w:r>
              <w:rPr>
                <w:sz w:val="17"/>
                <w:szCs w:val="17"/>
              </w:rPr>
              <w:t xml:space="preserve">Lower secondary</w:t>
            </w:r>
          </w:p>
        </w:tc>
      </w:tr>
      <w:tr>
        <w:trPr/>
        <w:tc>
          <w:tcPr>
            <w:tcW w:w="3848" w:type="dxa"/>
            <w:shd w:val="clear" w:color="auto" w:fill="F3F6FA"/>
          </w:tcPr>
          <w:p>
            <w:pPr>
              <w:pStyle w:val="Compact"/>
              <w:spacing w:before="20" w:after="20"/>
              <w:jc w:val="left"/>
            </w:pPr>
            <w:r>
              <w:rPr>
                <w:sz w:val="17"/>
                <w:szCs w:val="17"/>
              </w:rPr>
              <w:t xml:space="preserve">LA-5-4-3 (current)</w:t>
            </w:r>
          </w:p>
        </w:tc>
        <w:tc>
          <w:tcPr>
            <w:tcW w:w="1010" w:type="dxa"/>
            <w:shd w:val="clear" w:color="auto" w:fill="F3F6FA"/>
          </w:tcPr>
          <w:p>
            <w:pPr>
              <w:pStyle w:val="Compact"/>
              <w:spacing w:before="20" w:after="20"/>
              <w:jc w:val="left"/>
            </w:pPr>
            <w:r>
              <w:rPr>
                <w:sz w:val="17"/>
                <w:szCs w:val="17"/>
              </w:rPr>
              <w:t xml:space="preserve">G10–G12</w:t>
            </w:r>
          </w:p>
        </w:tc>
        <w:tc>
          <w:tcPr>
            <w:tcW w:w="2721" w:type="dxa"/>
            <w:shd w:val="clear" w:color="auto" w:fill="F3F6FA"/>
          </w:tcPr>
          <w:p>
            <w:pPr>
              <w:pStyle w:val="Compact"/>
              <w:spacing w:before="20" w:after="20"/>
              <w:jc w:val="left"/>
            </w:pPr>
            <w:r>
              <w:rPr>
                <w:sz w:val="17"/>
                <w:szCs w:val="17"/>
              </w:rPr>
              <w:t xml:space="preserve">ມ.5–ມ.7</w:t>
            </w:r>
          </w:p>
        </w:tc>
        <w:tc>
          <w:tcPr>
            <w:tcW w:w="2056" w:type="dxa"/>
            <w:shd w:val="clear" w:color="auto" w:fill="F3F6FA"/>
          </w:tcPr>
          <w:p>
            <w:pPr>
              <w:pStyle w:val="Compact"/>
              <w:spacing w:before="20" w:after="20"/>
              <w:jc w:val="left"/>
            </w:pPr>
            <w:r>
              <w:rPr>
                <w:sz w:val="17"/>
                <w:szCs w:val="17"/>
              </w:rPr>
              <w:t xml:space="preserve">Upper secondary</w:t>
            </w:r>
          </w:p>
        </w:tc>
      </w:tr>
      <w:tr>
        <w:trPr/>
        <w:tc>
          <w:tcPr>
            <w:tcW w:w="3848" w:type="dxa"/>
          </w:tcPr>
          <w:p>
            <w:pPr>
              <w:pStyle w:val="Compact"/>
              <w:spacing w:before="20" w:after="20"/>
              <w:jc w:val="left"/>
            </w:pPr>
            <w:r>
              <w:rPr>
                <w:sz w:val="17"/>
                <w:szCs w:val="17"/>
              </w:rPr>
              <w:t xml:space="preserve">LA-6-3-3 (from 2028–2029 for Grade 6 onwards)</w:t>
            </w:r>
          </w:p>
        </w:tc>
        <w:tc>
          <w:tcPr>
            <w:tcW w:w="1010" w:type="dxa"/>
          </w:tcPr>
          <w:p>
            <w:pPr>
              <w:pStyle w:val="Compact"/>
              <w:spacing w:before="20" w:after="20"/>
              <w:jc w:val="left"/>
            </w:pPr>
            <w:r>
              <w:rPr>
                <w:sz w:val="17"/>
                <w:szCs w:val="17"/>
              </w:rPr>
              <w:t xml:space="preserve">G7–G9</w:t>
            </w:r>
          </w:p>
        </w:tc>
        <w:tc>
          <w:tcPr>
            <w:tcW w:w="2721" w:type="dxa"/>
          </w:tcPr>
          <w:p>
            <w:pPr>
              <w:pStyle w:val="Compact"/>
              <w:spacing w:before="20" w:after="20"/>
              <w:jc w:val="left"/>
            </w:pPr>
            <w:r>
              <w:rPr>
                <w:sz w:val="17"/>
                <w:szCs w:val="17"/>
              </w:rPr>
              <w:t xml:space="preserve">to be confirmed by MoES naming</w:t>
            </w:r>
          </w:p>
        </w:tc>
        <w:tc>
          <w:tcPr>
            <w:tcW w:w="2056" w:type="dxa"/>
          </w:tcPr>
          <w:p>
            <w:pPr>
              <w:pStyle w:val="Compact"/>
              <w:spacing w:before="20" w:after="20"/>
              <w:jc w:val="left"/>
            </w:pPr>
            <w:r>
              <w:rPr>
                <w:sz w:val="17"/>
                <w:szCs w:val="17"/>
              </w:rPr>
              <w:t xml:space="preserve">Lower secondary</w:t>
            </w:r>
          </w:p>
        </w:tc>
      </w:tr>
      <w:tr>
        <w:trPr/>
        <w:tc>
          <w:tcPr>
            <w:tcW w:w="3848" w:type="dxa"/>
            <w:shd w:val="clear" w:color="auto" w:fill="F3F6FA"/>
          </w:tcPr>
          <w:p>
            <w:pPr>
              <w:pStyle w:val="Compact"/>
              <w:spacing w:before="20" w:after="20"/>
              <w:jc w:val="left"/>
            </w:pPr>
            <w:r>
              <w:rPr>
                <w:sz w:val="17"/>
                <w:szCs w:val="17"/>
              </w:rPr>
              <w:t xml:space="preserve">LA-6-3-3</w:t>
            </w:r>
          </w:p>
        </w:tc>
        <w:tc>
          <w:tcPr>
            <w:tcW w:w="1010" w:type="dxa"/>
            <w:shd w:val="clear" w:color="auto" w:fill="F3F6FA"/>
          </w:tcPr>
          <w:p>
            <w:pPr>
              <w:pStyle w:val="Compact"/>
              <w:spacing w:before="20" w:after="20"/>
              <w:jc w:val="left"/>
            </w:pPr>
            <w:r>
              <w:rPr>
                <w:sz w:val="17"/>
                <w:szCs w:val="17"/>
              </w:rPr>
              <w:t xml:space="preserve">G10–G12</w:t>
            </w:r>
          </w:p>
        </w:tc>
        <w:tc>
          <w:tcPr>
            <w:tcW w:w="2721" w:type="dxa"/>
            <w:shd w:val="clear" w:color="auto" w:fill="F3F6FA"/>
          </w:tcPr>
          <w:p>
            <w:pPr>
              <w:pStyle w:val="Compact"/>
              <w:spacing w:before="20" w:after="20"/>
              <w:jc w:val="left"/>
            </w:pPr>
            <w:r>
              <w:rPr>
                <w:sz w:val="17"/>
                <w:szCs w:val="17"/>
              </w:rPr>
              <w:t xml:space="preserve">to be confirmed</w:t>
            </w:r>
          </w:p>
        </w:tc>
        <w:tc>
          <w:tcPr>
            <w:tcW w:w="2056" w:type="dxa"/>
            <w:shd w:val="clear" w:color="auto" w:fill="F3F6FA"/>
          </w:tcPr>
          <w:p>
            <w:pPr>
              <w:pStyle w:val="Compact"/>
              <w:spacing w:before="20" w:after="20"/>
              <w:jc w:val="left"/>
            </w:pPr>
            <w:r>
              <w:rPr>
                <w:sz w:val="17"/>
                <w:szCs w:val="17"/>
              </w:rPr>
              <w:t xml:space="preserve">Upper secondary</w:t>
            </w:r>
          </w:p>
        </w:tc>
      </w:tr>
    </w:tbl>
    <w:p>
      <w:pPr>
        <w:pStyle w:val="BodyText"/>
      </w:pPr>
      <w:r>
        <w:t xml:space="preserve">The UI always shows</w:t>
      </w:r>
      <w:r>
        <w:t xml:space="preserve"> </w:t>
      </w:r>
      <w:r>
        <w:t xml:space="preserve">“</w:t>
      </w:r>
      <w:r>
        <w:t xml:space="preserve">Grade N</w:t>
      </w:r>
      <w:r>
        <w:t xml:space="preserve">”</w:t>
      </w:r>
      <w:r>
        <w:t xml:space="preserve"> </w:t>
      </w:r>
      <w:r>
        <w:t xml:space="preserve">in English and the configured Lao label; the Lao labels in this table are working assumptions pending educator review (</w:t>
      </w:r>
      <w:r>
        <w:rPr>
          <w:bCs/>
          <w:b/>
        </w:rPr>
        <w:t xml:space="preserve">Unverified — requires confirmation</w:t>
      </w:r>
      <w:r>
        <w:t xml:space="preserve">).</w:t>
      </w:r>
    </w:p>
    <w:bookmarkEnd w:id="223"/>
    <w:bookmarkStart w:id="224" w:name="payment-landscape-for-section-30"/>
    <w:p>
      <w:pPr>
        <w:pStyle w:val="Heading2"/>
      </w:pPr>
      <w:r>
        <w:t xml:space="preserve">23.3 Payment landscape (for Section 30)</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5328"/>
        <w:gridCol w:w="3473"/>
        <w:gridCol w:w="835"/>
      </w:tblGrid>
      <w:tr>
        <w:trPr>
          <w:tblHeader w:val="true"/>
          <w:tblHeader w:val="true"/>
        </w:trPr>
        <w:tc>
          <w:tcPr>
            <w:tcW w:w="5328" w:type="dxa"/>
            <w:shd w:val="clear" w:color="auto" w:fill="1E3A5F"/>
          </w:tcPr>
          <w:p>
            <w:pPr>
              <w:pStyle w:val="Compact"/>
              <w:spacing w:before="20" w:after="20"/>
              <w:jc w:val="left"/>
            </w:pPr>
            <w:r>
              <w:rPr>
                <w:b/>
                <w:color w:val="FFFFFF"/>
                <w:sz w:val="18"/>
                <w:szCs w:val="18"/>
              </w:rPr>
              <w:t xml:space="preserve">Fact</w:t>
            </w:r>
          </w:p>
        </w:tc>
        <w:tc>
          <w:tcPr>
            <w:tcW w:w="3473" w:type="dxa"/>
            <w:shd w:val="clear" w:color="auto" w:fill="1E3A5F"/>
          </w:tcPr>
          <w:p>
            <w:pPr>
              <w:pStyle w:val="Compact"/>
              <w:spacing w:before="20" w:after="20"/>
              <w:jc w:val="left"/>
            </w:pPr>
            <w:r>
              <w:rPr>
                <w:b/>
                <w:color w:val="FFFFFF"/>
                <w:sz w:val="18"/>
                <w:szCs w:val="18"/>
              </w:rPr>
              <w:t xml:space="preserve">Status</w:t>
            </w:r>
          </w:p>
        </w:tc>
        <w:tc>
          <w:tcPr>
            <w:tcW w:w="835" w:type="dxa"/>
            <w:shd w:val="clear" w:color="auto" w:fill="1E3A5F"/>
          </w:tcPr>
          <w:p>
            <w:pPr>
              <w:pStyle w:val="Compact"/>
              <w:spacing w:before="20" w:after="20"/>
              <w:jc w:val="left"/>
            </w:pPr>
            <w:r>
              <w:rPr>
                <w:b/>
                <w:color w:val="FFFFFF"/>
                <w:sz w:val="18"/>
                <w:szCs w:val="18"/>
              </w:rPr>
              <w:t xml:space="preserve">Source</w:t>
            </w:r>
          </w:p>
        </w:tc>
      </w:tr>
      <w:tr>
        <w:trPr/>
        <w:tc>
          <w:tcPr>
            <w:tcW w:w="5328" w:type="dxa"/>
          </w:tcPr>
          <w:p>
            <w:pPr>
              <w:pStyle w:val="Compact"/>
              <w:spacing w:before="20" w:after="20"/>
              <w:jc w:val="left"/>
            </w:pPr>
            <w:r>
              <w:rPr>
                <w:sz w:val="18"/>
                <w:szCs w:val="18"/>
              </w:rPr>
              <w:t xml:space="preserve">Bitdoin checkout supports QR payment and bank transfer; COD defined but disabled</w:t>
            </w:r>
          </w:p>
        </w:tc>
        <w:tc>
          <w:tcPr>
            <w:tcW w:w="3473" w:type="dxa"/>
          </w:tcPr>
          <w:p>
            <w:pPr>
              <w:pStyle w:val="Compact"/>
              <w:spacing w:before="20" w:after="20"/>
              <w:jc w:val="left"/>
            </w:pPr>
            <w:r>
              <w:rPr>
                <w:sz w:val="18"/>
                <w:szCs w:val="18"/>
              </w:rPr>
              <w:t xml:space="preserve">[CONFIRMED-SITE]</w:t>
            </w:r>
          </w:p>
        </w:tc>
        <w:tc>
          <w:tcPr>
            <w:tcW w:w="835" w:type="dxa"/>
          </w:tcPr>
          <w:p>
            <w:pPr>
              <w:pStyle w:val="Compact"/>
              <w:spacing w:before="20" w:after="20"/>
              <w:jc w:val="left"/>
            </w:pPr>
            <w:r>
              <w:rPr>
                <w:sz w:val="18"/>
                <w:szCs w:val="18"/>
              </w:rPr>
              <w:t xml:space="preserve">S-06</w:t>
            </w:r>
          </w:p>
        </w:tc>
      </w:tr>
      <w:tr>
        <w:trPr/>
        <w:tc>
          <w:tcPr>
            <w:tcW w:w="5328" w:type="dxa"/>
            <w:shd w:val="clear" w:color="auto" w:fill="F3F6FA"/>
          </w:tcPr>
          <w:p>
            <w:pPr>
              <w:pStyle w:val="Compact"/>
              <w:spacing w:before="20" w:after="20"/>
              <w:jc w:val="left"/>
            </w:pPr>
            <w:r>
              <w:rPr>
                <w:sz w:val="18"/>
                <w:szCs w:val="18"/>
              </w:rPr>
              <w:t xml:space="preserve">Academy Premium activated manually to support Lao payment workflows</w:t>
            </w:r>
          </w:p>
        </w:tc>
        <w:tc>
          <w:tcPr>
            <w:tcW w:w="3473" w:type="dxa"/>
            <w:shd w:val="clear" w:color="auto" w:fill="F3F6FA"/>
          </w:tcPr>
          <w:p>
            <w:pPr>
              <w:pStyle w:val="Compact"/>
              <w:spacing w:before="20" w:after="20"/>
              <w:jc w:val="left"/>
            </w:pPr>
            <w:r>
              <w:rPr>
                <w:sz w:val="18"/>
                <w:szCs w:val="18"/>
              </w:rPr>
              <w:t xml:space="preserve">[CONFIRMED-SITE]</w:t>
            </w:r>
          </w:p>
        </w:tc>
        <w:tc>
          <w:tcPr>
            <w:tcW w:w="835" w:type="dxa"/>
            <w:shd w:val="clear" w:color="auto" w:fill="F3F6FA"/>
          </w:tcPr>
          <w:p>
            <w:pPr>
              <w:pStyle w:val="Compact"/>
              <w:spacing w:before="20" w:after="20"/>
              <w:jc w:val="left"/>
            </w:pPr>
            <w:r>
              <w:rPr>
                <w:sz w:val="18"/>
                <w:szCs w:val="18"/>
              </w:rPr>
              <w:t xml:space="preserve">S-03</w:t>
            </w:r>
          </w:p>
        </w:tc>
      </w:tr>
      <w:tr>
        <w:trPr/>
        <w:tc>
          <w:tcPr>
            <w:tcW w:w="5328" w:type="dxa"/>
          </w:tcPr>
          <w:p>
            <w:pPr>
              <w:pStyle w:val="Compact"/>
              <w:spacing w:before="20" w:after="20"/>
              <w:jc w:val="left"/>
            </w:pPr>
            <w:r>
              <w:rPr>
                <w:sz w:val="18"/>
                <w:szCs w:val="18"/>
              </w:rPr>
              <w:t xml:space="preserve">LaoQR is the national QR standard on LAPNet</w:t>
            </w:r>
          </w:p>
        </w:tc>
        <w:tc>
          <w:tcPr>
            <w:tcW w:w="3473" w:type="dxa"/>
          </w:tcPr>
          <w:p>
            <w:pPr>
              <w:pStyle w:val="Compact"/>
              <w:spacing w:before="20" w:after="20"/>
              <w:jc w:val="left"/>
            </w:pPr>
            <w:r>
              <w:rPr>
                <w:sz w:val="18"/>
                <w:szCs w:val="18"/>
              </w:rPr>
              <w:t xml:space="preserve">[EXTERNAL — secondary source]</w:t>
            </w:r>
          </w:p>
        </w:tc>
        <w:tc>
          <w:tcPr>
            <w:tcW w:w="835" w:type="dxa"/>
          </w:tcPr>
          <w:p>
            <w:pPr>
              <w:pStyle w:val="Compact"/>
              <w:spacing w:before="20" w:after="20"/>
              <w:jc w:val="left"/>
            </w:pPr>
            <w:r>
              <w:rPr>
                <w:sz w:val="18"/>
                <w:szCs w:val="18"/>
              </w:rPr>
              <w:t xml:space="preserve">S-21</w:t>
            </w:r>
          </w:p>
        </w:tc>
      </w:tr>
      <w:tr>
        <w:trPr/>
        <w:tc>
          <w:tcPr>
            <w:tcW w:w="5328" w:type="dxa"/>
            <w:shd w:val="clear" w:color="auto" w:fill="F3F6FA"/>
          </w:tcPr>
          <w:p>
            <w:pPr>
              <w:pStyle w:val="Compact"/>
              <w:spacing w:before="20" w:after="20"/>
              <w:jc w:val="left"/>
            </w:pPr>
            <w:r>
              <w:rPr>
                <w:sz w:val="18"/>
                <w:szCs w:val="18"/>
              </w:rPr>
              <w:t xml:space="preserve">LAPNet connects with Vietnam’s NAPAS for cross-border QR payments (14 LAPNet member banks accepting)</w:t>
            </w:r>
          </w:p>
        </w:tc>
        <w:tc>
          <w:tcPr>
            <w:tcW w:w="3473" w:type="dxa"/>
            <w:shd w:val="clear" w:color="auto" w:fill="F3F6FA"/>
          </w:tcPr>
          <w:p>
            <w:pPr>
              <w:pStyle w:val="Compact"/>
              <w:spacing w:before="20" w:after="20"/>
              <w:jc w:val="left"/>
            </w:pPr>
            <w:r>
              <w:rPr>
                <w:sz w:val="18"/>
                <w:szCs w:val="18"/>
              </w:rPr>
              <w:t xml:space="preserve">[EXTERNAL]</w:t>
            </w:r>
          </w:p>
        </w:tc>
        <w:tc>
          <w:tcPr>
            <w:tcW w:w="835" w:type="dxa"/>
            <w:shd w:val="clear" w:color="auto" w:fill="F3F6FA"/>
          </w:tcPr>
          <w:p>
            <w:pPr>
              <w:pStyle w:val="Compact"/>
              <w:spacing w:before="20" w:after="20"/>
              <w:jc w:val="left"/>
            </w:pPr>
            <w:r>
              <w:rPr>
                <w:sz w:val="18"/>
                <w:szCs w:val="18"/>
              </w:rPr>
              <w:t xml:space="preserve">S-22</w:t>
            </w:r>
          </w:p>
        </w:tc>
      </w:tr>
      <w:tr>
        <w:trPr/>
        <w:tc>
          <w:tcPr>
            <w:tcW w:w="5328" w:type="dxa"/>
          </w:tcPr>
          <w:p>
            <w:pPr>
              <w:pStyle w:val="Compact"/>
              <w:spacing w:before="20" w:after="20"/>
              <w:jc w:val="left"/>
            </w:pPr>
            <w:r>
              <w:rPr>
                <w:sz w:val="18"/>
                <w:szCs w:val="18"/>
              </w:rPr>
              <w:t xml:space="preserve">BCEL’s OnePay QR function is embedded in the BCEL One app</w:t>
            </w:r>
          </w:p>
        </w:tc>
        <w:tc>
          <w:tcPr>
            <w:tcW w:w="3473" w:type="dxa"/>
          </w:tcPr>
          <w:p>
            <w:pPr>
              <w:pStyle w:val="Compact"/>
              <w:spacing w:before="20" w:after="20"/>
              <w:jc w:val="left"/>
            </w:pPr>
            <w:r>
              <w:rPr>
                <w:sz w:val="18"/>
                <w:szCs w:val="18"/>
              </w:rPr>
              <w:t xml:space="preserve">[EXTERNAL]</w:t>
            </w:r>
          </w:p>
        </w:tc>
        <w:tc>
          <w:tcPr>
            <w:tcW w:w="835" w:type="dxa"/>
          </w:tcPr>
          <w:p>
            <w:pPr>
              <w:pStyle w:val="Compact"/>
              <w:spacing w:before="20" w:after="20"/>
              <w:jc w:val="left"/>
            </w:pPr>
            <w:r>
              <w:rPr>
                <w:sz w:val="18"/>
                <w:szCs w:val="18"/>
              </w:rPr>
              <w:t xml:space="preserve">S-23</w:t>
            </w:r>
          </w:p>
        </w:tc>
      </w:tr>
      <w:tr>
        <w:trPr/>
        <w:tc>
          <w:tcPr>
            <w:tcW w:w="5328" w:type="dxa"/>
            <w:shd w:val="clear" w:color="auto" w:fill="F3F6FA"/>
          </w:tcPr>
          <w:p>
            <w:pPr>
              <w:pStyle w:val="Compact"/>
              <w:spacing w:before="20" w:after="20"/>
              <w:jc w:val="left"/>
            </w:pPr>
            <w:r>
              <w:rPr>
                <w:sz w:val="18"/>
                <w:szCs w:val="18"/>
              </w:rPr>
              <w:t xml:space="preserve">Merchant integration with BCEL OnePay uses BCEL-issued merchant credentials</w:t>
            </w:r>
          </w:p>
        </w:tc>
        <w:tc>
          <w:tcPr>
            <w:tcW w:w="3473" w:type="dxa"/>
            <w:shd w:val="clear" w:color="auto" w:fill="F3F6FA"/>
          </w:tcPr>
          <w:p>
            <w:pPr>
              <w:pStyle w:val="Compact"/>
              <w:spacing w:before="20" w:after="20"/>
              <w:jc w:val="left"/>
            </w:pPr>
            <w:r>
              <w:rPr>
                <w:sz w:val="18"/>
                <w:szCs w:val="18"/>
              </w:rPr>
              <w:t xml:space="preserve">[EXTERNAL — third-party package documentation; official API docs not found]</w:t>
            </w:r>
          </w:p>
        </w:tc>
        <w:tc>
          <w:tcPr>
            <w:tcW w:w="835" w:type="dxa"/>
            <w:shd w:val="clear" w:color="auto" w:fill="F3F6FA"/>
          </w:tcPr>
          <w:p>
            <w:pPr>
              <w:pStyle w:val="Compact"/>
              <w:spacing w:before="20" w:after="20"/>
              <w:jc w:val="left"/>
            </w:pPr>
            <w:r>
              <w:rPr>
                <w:sz w:val="18"/>
                <w:szCs w:val="18"/>
              </w:rPr>
              <w:t xml:space="preserve">S-24</w:t>
            </w:r>
          </w:p>
        </w:tc>
      </w:tr>
      <w:tr>
        <w:trPr/>
        <w:tc>
          <w:tcPr>
            <w:tcW w:w="5328" w:type="dxa"/>
          </w:tcPr>
          <w:p>
            <w:pPr>
              <w:pStyle w:val="Compact"/>
              <w:spacing w:before="20" w:after="20"/>
              <w:jc w:val="left"/>
            </w:pPr>
            <w:r>
              <w:rPr>
                <w:sz w:val="18"/>
                <w:szCs w:val="18"/>
              </w:rPr>
              <w:t xml:space="preserve">Telco-billing share and card ownership figures in the concept note</w:t>
            </w:r>
          </w:p>
        </w:tc>
        <w:tc>
          <w:tcPr>
            <w:tcW w:w="3473" w:type="dxa"/>
          </w:tcPr>
          <w:p>
            <w:pPr>
              <w:pStyle w:val="Compact"/>
              <w:spacing w:before="20" w:after="20"/>
              <w:jc w:val="left"/>
            </w:pPr>
            <w:r>
              <w:rPr>
                <w:sz w:val="18"/>
                <w:szCs w:val="18"/>
              </w:rPr>
              <w:t xml:space="preserve">Unverified — requires confirmation (cited in concept note, not checked)</w:t>
            </w:r>
          </w:p>
        </w:tc>
        <w:tc>
          <w:tcPr>
            <w:tcW w:w="835" w:type="dxa"/>
          </w:tcPr>
          <w:p>
            <w:pPr>
              <w:pStyle w:val="Compact"/>
              <w:spacing w:before="20" w:after="20"/>
              <w:jc w:val="left"/>
            </w:pPr>
            <w:r>
              <w:rPr>
                <w:sz w:val="18"/>
                <w:szCs w:val="18"/>
              </w:rPr>
              <w:t xml:space="preserve">S-27</w:t>
            </w:r>
          </w:p>
        </w:tc>
      </w:tr>
    </w:tbl>
    <w:bookmarkEnd w:id="224"/>
    <w:bookmarkStart w:id="225" w:name="connectivity-constraints"/>
    <w:p>
      <w:pPr>
        <w:pStyle w:val="Heading2"/>
      </w:pPr>
      <w:r>
        <w:t xml:space="preserve">23.4 Connectivity constraints</w:t>
      </w:r>
    </w:p>
    <w:p>
      <w:pPr>
        <w:pStyle w:val="FirstParagraph"/>
      </w:pPr>
      <w:r>
        <w:t xml:space="preserve">5.03 million internet users (Oct 2025) and 96.7% of mobile connections on 3G/4G/5G [EXTERNAL, S-20]; rural coverage and data cost remain constraints [ASSUMPTION]. Requirements: route JS budget ≤ 170 KB gzipped, images compressed client-side, offline drafts, no auto-loading media (Section 33).</w:t>
      </w:r>
    </w:p>
    <w:bookmarkEnd w:id="225"/>
    <w:bookmarkStart w:id="226" w:name="lao-text-handling"/>
    <w:p>
      <w:pPr>
        <w:pStyle w:val="Heading2"/>
      </w:pPr>
      <w:r>
        <w:t xml:space="preserve">23.5 Lao text handling</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622"/>
        <w:gridCol w:w="8014"/>
      </w:tblGrid>
      <w:tr>
        <w:trPr>
          <w:tblHeader w:val="true"/>
          <w:tblHeader w:val="true"/>
        </w:trPr>
        <w:tc>
          <w:tcPr>
            <w:tcW w:w="1622" w:type="dxa"/>
            <w:shd w:val="clear" w:color="auto" w:fill="1E3A5F"/>
          </w:tcPr>
          <w:p>
            <w:pPr>
              <w:pStyle w:val="Compact"/>
              <w:spacing w:before="20" w:after="20"/>
              <w:jc w:val="left"/>
            </w:pPr>
            <w:r>
              <w:rPr>
                <w:b/>
                <w:color w:val="FFFFFF"/>
                <w:sz w:val="18"/>
                <w:szCs w:val="18"/>
              </w:rPr>
              <w:t xml:space="preserve">Requirement</w:t>
            </w:r>
          </w:p>
        </w:tc>
        <w:tc>
          <w:tcPr>
            <w:tcW w:w="8014" w:type="dxa"/>
            <w:shd w:val="clear" w:color="auto" w:fill="1E3A5F"/>
          </w:tcPr>
          <w:p>
            <w:pPr>
              <w:pStyle w:val="Compact"/>
              <w:spacing w:before="20" w:after="20"/>
              <w:jc w:val="left"/>
            </w:pPr>
            <w:r>
              <w:rPr>
                <w:b/>
                <w:color w:val="FFFFFF"/>
                <w:sz w:val="18"/>
                <w:szCs w:val="18"/>
              </w:rPr>
              <w:t xml:space="preserve">Specification</w:t>
            </w:r>
          </w:p>
        </w:tc>
      </w:tr>
      <w:tr>
        <w:trPr/>
        <w:tc>
          <w:tcPr>
            <w:tcW w:w="1622" w:type="dxa"/>
          </w:tcPr>
          <w:p>
            <w:pPr>
              <w:pStyle w:val="Compact"/>
              <w:spacing w:before="20" w:after="20"/>
              <w:jc w:val="left"/>
            </w:pPr>
            <w:r>
              <w:rPr>
                <w:sz w:val="18"/>
                <w:szCs w:val="18"/>
              </w:rPr>
              <w:t xml:space="preserve">Encoding</w:t>
            </w:r>
          </w:p>
        </w:tc>
        <w:tc>
          <w:tcPr>
            <w:tcW w:w="8014" w:type="dxa"/>
          </w:tcPr>
          <w:p>
            <w:pPr>
              <w:pStyle w:val="Compact"/>
              <w:spacing w:before="20" w:after="20"/>
              <w:jc w:val="left"/>
            </w:pPr>
            <w:r>
              <w:rPr>
                <w:sz w:val="18"/>
                <w:szCs w:val="18"/>
              </w:rPr>
              <w:t xml:space="preserve">UTF-8 throughout; Lao Unicode block U+0E80–U+0EFF</w:t>
            </w:r>
          </w:p>
        </w:tc>
      </w:tr>
      <w:tr>
        <w:trPr/>
        <w:tc>
          <w:tcPr>
            <w:tcW w:w="1622" w:type="dxa"/>
            <w:shd w:val="clear" w:color="auto" w:fill="F3F6FA"/>
          </w:tcPr>
          <w:p>
            <w:pPr>
              <w:pStyle w:val="Compact"/>
              <w:spacing w:before="20" w:after="20"/>
              <w:jc w:val="left"/>
            </w:pPr>
            <w:r>
              <w:rPr>
                <w:sz w:val="18"/>
                <w:szCs w:val="18"/>
              </w:rPr>
              <w:t xml:space="preserve">Normalisation</w:t>
            </w:r>
          </w:p>
        </w:tc>
        <w:tc>
          <w:tcPr>
            <w:tcW w:w="8014" w:type="dxa"/>
            <w:shd w:val="clear" w:color="auto" w:fill="F3F6FA"/>
          </w:tcPr>
          <w:p>
            <w:pPr>
              <w:pStyle w:val="Compact"/>
              <w:spacing w:before="20" w:after="20"/>
              <w:jc w:val="left"/>
            </w:pPr>
            <w:r>
              <w:rPr>
                <w:sz w:val="18"/>
                <w:szCs w:val="18"/>
              </w:rPr>
              <w:t xml:space="preserve">NFC before storage; search uses normalised forms with tone marks and vowel marks optionally ignored for matching</w:t>
            </w:r>
          </w:p>
        </w:tc>
      </w:tr>
      <w:tr>
        <w:trPr/>
        <w:tc>
          <w:tcPr>
            <w:tcW w:w="1622" w:type="dxa"/>
          </w:tcPr>
          <w:p>
            <w:pPr>
              <w:pStyle w:val="Compact"/>
              <w:spacing w:before="20" w:after="20"/>
              <w:jc w:val="left"/>
            </w:pPr>
            <w:r>
              <w:rPr>
                <w:sz w:val="18"/>
                <w:szCs w:val="18"/>
              </w:rPr>
              <w:t xml:space="preserve">Digits</w:t>
            </w:r>
          </w:p>
        </w:tc>
        <w:tc>
          <w:tcPr>
            <w:tcW w:w="8014" w:type="dxa"/>
          </w:tcPr>
          <w:p>
            <w:pPr>
              <w:pStyle w:val="Compact"/>
              <w:spacing w:before="20" w:after="20"/>
              <w:jc w:val="left"/>
            </w:pPr>
            <w:r>
              <w:rPr>
                <w:sz w:val="18"/>
                <w:szCs w:val="18"/>
              </w:rPr>
              <w:t xml:space="preserve">Accept ໐–໙ (U+0ED0–U+0ED9) and 0–9; store Arabic; display Arabic by default (OD-04 may choose Lao digits for display)</w:t>
            </w:r>
          </w:p>
        </w:tc>
      </w:tr>
      <w:tr>
        <w:trPr/>
        <w:tc>
          <w:tcPr>
            <w:tcW w:w="1622" w:type="dxa"/>
            <w:shd w:val="clear" w:color="auto" w:fill="F3F6FA"/>
          </w:tcPr>
          <w:p>
            <w:pPr>
              <w:pStyle w:val="Compact"/>
              <w:spacing w:before="20" w:after="20"/>
              <w:jc w:val="left"/>
            </w:pPr>
            <w:r>
              <w:rPr>
                <w:sz w:val="18"/>
                <w:szCs w:val="18"/>
              </w:rPr>
              <w:t xml:space="preserve">Word breaking</w:t>
            </w:r>
          </w:p>
        </w:tc>
        <w:tc>
          <w:tcPr>
            <w:tcW w:w="8014" w:type="dxa"/>
            <w:shd w:val="clear" w:color="auto" w:fill="F3F6FA"/>
          </w:tcPr>
          <w:p>
            <w:pPr>
              <w:pStyle w:val="Compact"/>
              <w:spacing w:before="20" w:after="20"/>
              <w:jc w:val="left"/>
            </w:pPr>
            <w:r>
              <w:rPr>
                <w:sz w:val="18"/>
                <w:szCs w:val="18"/>
              </w:rPr>
              <w:t xml:space="preserve">Lao has no spaces between words; use a dictionary-based line breaker (e.g. ICU) for UI wrapping and search tokenisation</w:t>
            </w:r>
          </w:p>
        </w:tc>
      </w:tr>
      <w:tr>
        <w:trPr/>
        <w:tc>
          <w:tcPr>
            <w:tcW w:w="1622" w:type="dxa"/>
          </w:tcPr>
          <w:p>
            <w:pPr>
              <w:pStyle w:val="Compact"/>
              <w:spacing w:before="20" w:after="20"/>
              <w:jc w:val="left"/>
            </w:pPr>
            <w:r>
              <w:rPr>
                <w:sz w:val="18"/>
                <w:szCs w:val="18"/>
              </w:rPr>
              <w:t xml:space="preserve">Sorting</w:t>
            </w:r>
          </w:p>
        </w:tc>
        <w:tc>
          <w:tcPr>
            <w:tcW w:w="8014" w:type="dxa"/>
          </w:tcPr>
          <w:p>
            <w:pPr>
              <w:pStyle w:val="Compact"/>
              <w:spacing w:before="20" w:after="20"/>
              <w:jc w:val="left"/>
            </w:pPr>
            <w:r>
              <w:rPr>
                <w:sz w:val="18"/>
                <w:szCs w:val="18"/>
              </w:rPr>
              <w:t xml:space="preserve">Lao collation via ICU locale</w:t>
            </w:r>
            <w:r>
              <w:rPr>
                <w:sz w:val="18"/>
                <w:szCs w:val="18"/>
              </w:rPr>
              <w:t xml:space="preserve"> </w:t>
            </w:r>
            <w:r>
              <w:rPr>
                <w:rStyle w:val="VerbatimChar"/>
                <w:sz w:val="18"/>
                <w:szCs w:val="18"/>
              </w:rPr>
              <w:t xml:space="preserve">lo</w:t>
            </w:r>
            <w:r>
              <w:rPr>
                <w:sz w:val="18"/>
                <w:szCs w:val="18"/>
              </w:rPr>
              <w:t xml:space="preserve">; English collation for EN UI</w:t>
            </w:r>
          </w:p>
        </w:tc>
      </w:tr>
      <w:tr>
        <w:trPr/>
        <w:tc>
          <w:tcPr>
            <w:tcW w:w="1622" w:type="dxa"/>
            <w:shd w:val="clear" w:color="auto" w:fill="F3F6FA"/>
          </w:tcPr>
          <w:p>
            <w:pPr>
              <w:pStyle w:val="Compact"/>
              <w:spacing w:before="20" w:after="20"/>
              <w:jc w:val="left"/>
            </w:pPr>
            <w:r>
              <w:rPr>
                <w:sz w:val="18"/>
                <w:szCs w:val="18"/>
              </w:rPr>
              <w:t xml:space="preserve">Romanisation</w:t>
            </w:r>
          </w:p>
        </w:tc>
        <w:tc>
          <w:tcPr>
            <w:tcW w:w="8014" w:type="dxa"/>
            <w:shd w:val="clear" w:color="auto" w:fill="F3F6FA"/>
          </w:tcPr>
          <w:p>
            <w:pPr>
              <w:pStyle w:val="Compact"/>
              <w:spacing w:before="20" w:after="20"/>
              <w:jc w:val="left"/>
            </w:pPr>
            <w:r>
              <w:rPr>
                <w:sz w:val="18"/>
                <w:szCs w:val="18"/>
              </w:rPr>
              <w:t xml:space="preserve">Store optional romanised school names to support search by users typing Latin script</w:t>
            </w:r>
          </w:p>
        </w:tc>
      </w:tr>
      <w:tr>
        <w:trPr/>
        <w:tc>
          <w:tcPr>
            <w:tcW w:w="1622" w:type="dxa"/>
          </w:tcPr>
          <w:p>
            <w:pPr>
              <w:pStyle w:val="Compact"/>
              <w:spacing w:before="20" w:after="20"/>
              <w:jc w:val="left"/>
            </w:pPr>
            <w:r>
              <w:rPr>
                <w:sz w:val="18"/>
                <w:szCs w:val="18"/>
              </w:rPr>
              <w:t xml:space="preserve">Dates</w:t>
            </w:r>
          </w:p>
        </w:tc>
        <w:tc>
          <w:tcPr>
            <w:tcW w:w="8014" w:type="dxa"/>
          </w:tcPr>
          <w:p>
            <w:pPr>
              <w:pStyle w:val="Compact"/>
              <w:spacing w:before="20" w:after="20"/>
              <w:jc w:val="left"/>
            </w:pPr>
            <w:r>
              <w:rPr>
                <w:sz w:val="18"/>
                <w:szCs w:val="18"/>
              </w:rPr>
              <w:t xml:space="preserve">Display: Lao month names (ມັງກອນ … ທັນວາ) in Lao UI; Gregorian calendar; date format DD/MM/YYYY</w:t>
            </w:r>
          </w:p>
        </w:tc>
      </w:tr>
      <w:tr>
        <w:trPr/>
        <w:tc>
          <w:tcPr>
            <w:tcW w:w="1622" w:type="dxa"/>
            <w:shd w:val="clear" w:color="auto" w:fill="F3F6FA"/>
          </w:tcPr>
          <w:p>
            <w:pPr>
              <w:pStyle w:val="Compact"/>
              <w:spacing w:before="20" w:after="20"/>
              <w:jc w:val="left"/>
            </w:pPr>
            <w:r>
              <w:rPr>
                <w:sz w:val="18"/>
                <w:szCs w:val="18"/>
              </w:rPr>
              <w:t xml:space="preserve">Fonts</w:t>
            </w:r>
          </w:p>
        </w:tc>
        <w:tc>
          <w:tcPr>
            <w:tcW w:w="8014" w:type="dxa"/>
            <w:shd w:val="clear" w:color="auto" w:fill="F3F6FA"/>
          </w:tcPr>
          <w:p>
            <w:pPr>
              <w:pStyle w:val="Compact"/>
              <w:spacing w:before="20" w:after="20"/>
              <w:jc w:val="left"/>
            </w:pPr>
            <w:r>
              <w:rPr>
                <w:sz w:val="18"/>
                <w:szCs w:val="18"/>
              </w:rPr>
              <w:t xml:space="preserve">Lao-capable stack; test on Android default fonts</w:t>
            </w:r>
          </w:p>
        </w:tc>
      </w:tr>
      <w:tr>
        <w:trPr/>
        <w:tc>
          <w:tcPr>
            <w:tcW w:w="1622" w:type="dxa"/>
          </w:tcPr>
          <w:p>
            <w:pPr>
              <w:pStyle w:val="Compact"/>
              <w:spacing w:before="20" w:after="20"/>
              <w:jc w:val="left"/>
            </w:pPr>
            <w:r>
              <w:rPr>
                <w:sz w:val="18"/>
                <w:szCs w:val="18"/>
              </w:rPr>
              <w:t xml:space="preserve">Copy</w:t>
            </w:r>
          </w:p>
        </w:tc>
        <w:tc>
          <w:tcPr>
            <w:tcW w:w="8014" w:type="dxa"/>
          </w:tcPr>
          <w:p>
            <w:pPr>
              <w:pStyle w:val="Compact"/>
              <w:spacing w:before="20" w:after="20"/>
              <w:jc w:val="left"/>
            </w:pPr>
            <w:r>
              <w:rPr>
                <w:sz w:val="18"/>
                <w:szCs w:val="18"/>
              </w:rPr>
              <w:t xml:space="preserve">Simple Lao, short sentences, avoid jargon; glossary approved by educators</w:t>
            </w:r>
          </w:p>
        </w:tc>
      </w:tr>
    </w:tbl>
    <w:bookmarkEnd w:id="226"/>
    <w:bookmarkStart w:id="227" w:name="X1d9047f6bda23cbb0146b4622f69fbc885d2e38"/>
    <w:p>
      <w:pPr>
        <w:pStyle w:val="Heading2"/>
      </w:pPr>
      <w:r>
        <w:t xml:space="preserve">23.6 Key interface translations (draft — native educator review required before use)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185"/>
        <w:gridCol w:w="3690"/>
        <w:gridCol w:w="3761"/>
      </w:tblGrid>
      <w:tr>
        <w:trPr>
          <w:tblHeader w:val="true"/>
          <w:tblHeader w:val="true"/>
        </w:trPr>
        <w:tc>
          <w:tcPr>
            <w:tcW w:w="2185" w:type="dxa"/>
            <w:shd w:val="clear" w:color="auto" w:fill="1E3A5F"/>
          </w:tcPr>
          <w:p>
            <w:pPr>
              <w:pStyle w:val="Compact"/>
              <w:spacing w:before="20" w:after="20"/>
              <w:jc w:val="left"/>
            </w:pPr>
            <w:r>
              <w:rPr>
                <w:b/>
                <w:color w:val="FFFFFF"/>
                <w:sz w:val="18"/>
                <w:szCs w:val="18"/>
              </w:rPr>
              <w:t xml:space="preserve">Key</w:t>
            </w:r>
          </w:p>
        </w:tc>
        <w:tc>
          <w:tcPr>
            <w:tcW w:w="3690" w:type="dxa"/>
            <w:shd w:val="clear" w:color="auto" w:fill="1E3A5F"/>
          </w:tcPr>
          <w:p>
            <w:pPr>
              <w:pStyle w:val="Compact"/>
              <w:spacing w:before="20" w:after="20"/>
              <w:jc w:val="left"/>
            </w:pPr>
            <w:r>
              <w:rPr>
                <w:b/>
                <w:color w:val="FFFFFF"/>
                <w:sz w:val="18"/>
                <w:szCs w:val="18"/>
              </w:rPr>
              <w:t xml:space="preserve">English</w:t>
            </w:r>
          </w:p>
        </w:tc>
        <w:tc>
          <w:tcPr>
            <w:tcW w:w="3761" w:type="dxa"/>
            <w:shd w:val="clear" w:color="auto" w:fill="1E3A5F"/>
          </w:tcPr>
          <w:p>
            <w:pPr>
              <w:pStyle w:val="Compact"/>
              <w:spacing w:before="20" w:after="20"/>
              <w:jc w:val="left"/>
            </w:pPr>
            <w:r>
              <w:rPr>
                <w:b/>
                <w:color w:val="FFFFFF"/>
                <w:sz w:val="18"/>
                <w:szCs w:val="18"/>
              </w:rPr>
              <w:t xml:space="preserve">Lao (draft)</w:t>
            </w:r>
          </w:p>
        </w:tc>
      </w:tr>
      <w:tr>
        <w:trPr/>
        <w:tc>
          <w:tcPr>
            <w:tcW w:w="2185" w:type="dxa"/>
          </w:tcPr>
          <w:p>
            <w:pPr>
              <w:pStyle w:val="Compact"/>
              <w:spacing w:before="20" w:after="20"/>
              <w:jc w:val="left"/>
            </w:pPr>
            <w:r>
              <w:rPr>
                <w:sz w:val="18"/>
                <w:szCs w:val="18"/>
              </w:rPr>
              <w:t xml:space="preserve">module.title</w:t>
            </w:r>
          </w:p>
        </w:tc>
        <w:tc>
          <w:tcPr>
            <w:tcW w:w="3690" w:type="dxa"/>
          </w:tcPr>
          <w:p>
            <w:pPr>
              <w:pStyle w:val="Compact"/>
              <w:spacing w:before="20" w:after="20"/>
              <w:jc w:val="left"/>
            </w:pPr>
            <w:r>
              <w:rPr>
                <w:sz w:val="18"/>
                <w:szCs w:val="18"/>
              </w:rPr>
              <w:t xml:space="preserve">My Scores</w:t>
            </w:r>
          </w:p>
        </w:tc>
        <w:tc>
          <w:tcPr>
            <w:tcW w:w="3761" w:type="dxa"/>
          </w:tcPr>
          <w:p>
            <w:pPr>
              <w:pStyle w:val="Compact"/>
              <w:spacing w:before="20" w:after="20"/>
              <w:jc w:val="left"/>
            </w:pPr>
            <w:r>
              <w:rPr>
                <w:sz w:val="18"/>
                <w:szCs w:val="18"/>
              </w:rPr>
              <w:t xml:space="preserve">ຄະແນນຂອງຂ້ອຍ</w:t>
            </w:r>
          </w:p>
        </w:tc>
      </w:tr>
      <w:tr>
        <w:trPr/>
        <w:tc>
          <w:tcPr>
            <w:tcW w:w="2185" w:type="dxa"/>
            <w:shd w:val="clear" w:color="auto" w:fill="F3F6FA"/>
          </w:tcPr>
          <w:p>
            <w:pPr>
              <w:pStyle w:val="Compact"/>
              <w:spacing w:before="20" w:after="20"/>
              <w:jc w:val="left"/>
            </w:pPr>
            <w:r>
              <w:rPr>
                <w:sz w:val="18"/>
                <w:szCs w:val="18"/>
              </w:rPr>
              <w:t xml:space="preserve">entry.cta</w:t>
            </w:r>
          </w:p>
        </w:tc>
        <w:tc>
          <w:tcPr>
            <w:tcW w:w="3690" w:type="dxa"/>
            <w:shd w:val="clear" w:color="auto" w:fill="F3F6FA"/>
          </w:tcPr>
          <w:p>
            <w:pPr>
              <w:pStyle w:val="Compact"/>
              <w:spacing w:before="20" w:after="20"/>
              <w:jc w:val="left"/>
            </w:pPr>
            <w:r>
              <w:rPr>
                <w:sz w:val="18"/>
                <w:szCs w:val="18"/>
              </w:rPr>
              <w:t xml:space="preserve">Enter scores</w:t>
            </w:r>
          </w:p>
        </w:tc>
        <w:tc>
          <w:tcPr>
            <w:tcW w:w="3761" w:type="dxa"/>
            <w:shd w:val="clear" w:color="auto" w:fill="F3F6FA"/>
          </w:tcPr>
          <w:p>
            <w:pPr>
              <w:pStyle w:val="Compact"/>
              <w:spacing w:before="20" w:after="20"/>
              <w:jc w:val="left"/>
            </w:pPr>
            <w:r>
              <w:rPr>
                <w:sz w:val="18"/>
                <w:szCs w:val="18"/>
              </w:rPr>
              <w:t xml:space="preserve">ປ້ອນຄະແນນ</w:t>
            </w:r>
          </w:p>
        </w:tc>
      </w:tr>
      <w:tr>
        <w:trPr/>
        <w:tc>
          <w:tcPr>
            <w:tcW w:w="2185" w:type="dxa"/>
          </w:tcPr>
          <w:p>
            <w:pPr>
              <w:pStyle w:val="Compact"/>
              <w:spacing w:before="20" w:after="20"/>
              <w:jc w:val="left"/>
            </w:pPr>
            <w:r>
              <w:rPr>
                <w:sz w:val="18"/>
                <w:szCs w:val="18"/>
              </w:rPr>
              <w:t xml:space="preserve">entry.scan</w:t>
            </w:r>
          </w:p>
        </w:tc>
        <w:tc>
          <w:tcPr>
            <w:tcW w:w="3690" w:type="dxa"/>
          </w:tcPr>
          <w:p>
            <w:pPr>
              <w:pStyle w:val="Compact"/>
              <w:spacing w:before="20" w:after="20"/>
              <w:jc w:val="left"/>
            </w:pPr>
            <w:r>
              <w:rPr>
                <w:sz w:val="18"/>
                <w:szCs w:val="18"/>
              </w:rPr>
              <w:t xml:space="preserve">Scan score book</w:t>
            </w:r>
          </w:p>
        </w:tc>
        <w:tc>
          <w:tcPr>
            <w:tcW w:w="3761" w:type="dxa"/>
          </w:tcPr>
          <w:p>
            <w:pPr>
              <w:pStyle w:val="Compact"/>
              <w:spacing w:before="20" w:after="20"/>
              <w:jc w:val="left"/>
            </w:pPr>
            <w:r>
              <w:rPr>
                <w:sz w:val="18"/>
                <w:szCs w:val="18"/>
              </w:rPr>
              <w:t xml:space="preserve">ສະແກນປຶ້ມຄະແນນ</w:t>
            </w:r>
          </w:p>
        </w:tc>
      </w:tr>
      <w:tr>
        <w:trPr/>
        <w:tc>
          <w:tcPr>
            <w:tcW w:w="2185" w:type="dxa"/>
            <w:shd w:val="clear" w:color="auto" w:fill="F3F6FA"/>
          </w:tcPr>
          <w:p>
            <w:pPr>
              <w:pStyle w:val="Compact"/>
              <w:spacing w:before="20" w:after="20"/>
              <w:jc w:val="left"/>
            </w:pPr>
            <w:r>
              <w:rPr>
                <w:sz w:val="18"/>
                <w:szCs w:val="18"/>
              </w:rPr>
              <w:t xml:space="preserve">entry.type</w:t>
            </w:r>
          </w:p>
        </w:tc>
        <w:tc>
          <w:tcPr>
            <w:tcW w:w="3690" w:type="dxa"/>
            <w:shd w:val="clear" w:color="auto" w:fill="F3F6FA"/>
          </w:tcPr>
          <w:p>
            <w:pPr>
              <w:pStyle w:val="Compact"/>
              <w:spacing w:before="20" w:after="20"/>
              <w:jc w:val="left"/>
            </w:pPr>
            <w:r>
              <w:rPr>
                <w:sz w:val="18"/>
                <w:szCs w:val="18"/>
              </w:rPr>
              <w:t xml:space="preserve">Type scores</w:t>
            </w:r>
          </w:p>
        </w:tc>
        <w:tc>
          <w:tcPr>
            <w:tcW w:w="3761" w:type="dxa"/>
            <w:shd w:val="clear" w:color="auto" w:fill="F3F6FA"/>
          </w:tcPr>
          <w:p>
            <w:pPr>
              <w:pStyle w:val="Compact"/>
              <w:spacing w:before="20" w:after="20"/>
              <w:jc w:val="left"/>
            </w:pPr>
            <w:r>
              <w:rPr>
                <w:sz w:val="18"/>
                <w:szCs w:val="18"/>
              </w:rPr>
              <w:t xml:space="preserve">ພິມຄະແນນ</w:t>
            </w:r>
          </w:p>
        </w:tc>
      </w:tr>
      <w:tr>
        <w:trPr/>
        <w:tc>
          <w:tcPr>
            <w:tcW w:w="2185" w:type="dxa"/>
          </w:tcPr>
          <w:p>
            <w:pPr>
              <w:pStyle w:val="Compact"/>
              <w:spacing w:before="20" w:after="20"/>
              <w:jc w:val="left"/>
            </w:pPr>
            <w:r>
              <w:rPr>
                <w:sz w:val="18"/>
                <w:szCs w:val="18"/>
              </w:rPr>
              <w:t xml:space="preserve">entry.confirm</w:t>
            </w:r>
          </w:p>
        </w:tc>
        <w:tc>
          <w:tcPr>
            <w:tcW w:w="3690" w:type="dxa"/>
          </w:tcPr>
          <w:p>
            <w:pPr>
              <w:pStyle w:val="Compact"/>
              <w:spacing w:before="20" w:after="20"/>
              <w:jc w:val="left"/>
            </w:pPr>
            <w:r>
              <w:rPr>
                <w:sz w:val="18"/>
                <w:szCs w:val="18"/>
              </w:rPr>
              <w:t xml:space="preserve">Confirm and save</w:t>
            </w:r>
          </w:p>
        </w:tc>
        <w:tc>
          <w:tcPr>
            <w:tcW w:w="3761" w:type="dxa"/>
          </w:tcPr>
          <w:p>
            <w:pPr>
              <w:pStyle w:val="Compact"/>
              <w:spacing w:before="20" w:after="20"/>
              <w:jc w:val="left"/>
            </w:pPr>
            <w:r>
              <w:rPr>
                <w:sz w:val="18"/>
                <w:szCs w:val="18"/>
              </w:rPr>
              <w:t xml:space="preserve">ຢືນຢັນ ແລະ ບັນທຶກ</w:t>
            </w:r>
          </w:p>
        </w:tc>
      </w:tr>
      <w:tr>
        <w:trPr/>
        <w:tc>
          <w:tcPr>
            <w:tcW w:w="2185" w:type="dxa"/>
            <w:shd w:val="clear" w:color="auto" w:fill="F3F6FA"/>
          </w:tcPr>
          <w:p>
            <w:pPr>
              <w:pStyle w:val="Compact"/>
              <w:spacing w:before="20" w:after="20"/>
              <w:jc w:val="left"/>
            </w:pPr>
            <w:r>
              <w:rPr>
                <w:sz w:val="18"/>
                <w:szCs w:val="18"/>
              </w:rPr>
              <w:t xml:space="preserve">status.missing</w:t>
            </w:r>
          </w:p>
        </w:tc>
        <w:tc>
          <w:tcPr>
            <w:tcW w:w="3690" w:type="dxa"/>
            <w:shd w:val="clear" w:color="auto" w:fill="F3F6FA"/>
          </w:tcPr>
          <w:p>
            <w:pPr>
              <w:pStyle w:val="Compact"/>
              <w:spacing w:before="20" w:after="20"/>
              <w:jc w:val="left"/>
            </w:pPr>
            <w:r>
              <w:rPr>
                <w:sz w:val="18"/>
                <w:szCs w:val="18"/>
              </w:rPr>
              <w:t xml:space="preserve">Not recorded yet</w:t>
            </w:r>
          </w:p>
        </w:tc>
        <w:tc>
          <w:tcPr>
            <w:tcW w:w="3761" w:type="dxa"/>
            <w:shd w:val="clear" w:color="auto" w:fill="F3F6FA"/>
          </w:tcPr>
          <w:p>
            <w:pPr>
              <w:pStyle w:val="Compact"/>
              <w:spacing w:before="20" w:after="20"/>
              <w:jc w:val="left"/>
            </w:pPr>
            <w:r>
              <w:rPr>
                <w:sz w:val="18"/>
                <w:szCs w:val="18"/>
              </w:rPr>
              <w:t xml:space="preserve">ຍັງບໍ່ໄດ້ບັນທຶກ</w:t>
            </w:r>
          </w:p>
        </w:tc>
      </w:tr>
      <w:tr>
        <w:trPr/>
        <w:tc>
          <w:tcPr>
            <w:tcW w:w="2185" w:type="dxa"/>
          </w:tcPr>
          <w:p>
            <w:pPr>
              <w:pStyle w:val="Compact"/>
              <w:spacing w:before="20" w:after="20"/>
              <w:jc w:val="left"/>
            </w:pPr>
            <w:r>
              <w:rPr>
                <w:sz w:val="18"/>
                <w:szCs w:val="18"/>
              </w:rPr>
              <w:t xml:space="preserve">status.na</w:t>
            </w:r>
          </w:p>
        </w:tc>
        <w:tc>
          <w:tcPr>
            <w:tcW w:w="3690" w:type="dxa"/>
          </w:tcPr>
          <w:p>
            <w:pPr>
              <w:pStyle w:val="Compact"/>
              <w:spacing w:before="20" w:after="20"/>
              <w:jc w:val="left"/>
            </w:pPr>
            <w:r>
              <w:rPr>
                <w:sz w:val="18"/>
                <w:szCs w:val="18"/>
              </w:rPr>
              <w:t xml:space="preserve">Not applicable</w:t>
            </w:r>
          </w:p>
        </w:tc>
        <w:tc>
          <w:tcPr>
            <w:tcW w:w="3761" w:type="dxa"/>
          </w:tcPr>
          <w:p>
            <w:pPr>
              <w:pStyle w:val="Compact"/>
              <w:spacing w:before="20" w:after="20"/>
              <w:jc w:val="left"/>
            </w:pPr>
            <w:r>
              <w:rPr>
                <w:sz w:val="18"/>
                <w:szCs w:val="18"/>
              </w:rPr>
              <w:t xml:space="preserve">ບໍ່ກ່ຽວຂ້ອງ</w:t>
            </w:r>
          </w:p>
        </w:tc>
      </w:tr>
      <w:tr>
        <w:trPr/>
        <w:tc>
          <w:tcPr>
            <w:tcW w:w="2185" w:type="dxa"/>
            <w:shd w:val="clear" w:color="auto" w:fill="F3F6FA"/>
          </w:tcPr>
          <w:p>
            <w:pPr>
              <w:pStyle w:val="Compact"/>
              <w:spacing w:before="20" w:after="20"/>
              <w:jc w:val="left"/>
            </w:pPr>
            <w:r>
              <w:rPr>
                <w:sz w:val="18"/>
                <w:szCs w:val="18"/>
              </w:rPr>
              <w:t xml:space="preserve">dash.average</w:t>
            </w:r>
          </w:p>
        </w:tc>
        <w:tc>
          <w:tcPr>
            <w:tcW w:w="3690" w:type="dxa"/>
            <w:shd w:val="clear" w:color="auto" w:fill="F3F6FA"/>
          </w:tcPr>
          <w:p>
            <w:pPr>
              <w:pStyle w:val="Compact"/>
              <w:spacing w:before="20" w:after="20"/>
              <w:jc w:val="left"/>
            </w:pPr>
            <w:r>
              <w:rPr>
                <w:sz w:val="18"/>
                <w:szCs w:val="18"/>
              </w:rPr>
              <w:t xml:space="preserve">Average</w:t>
            </w:r>
          </w:p>
        </w:tc>
        <w:tc>
          <w:tcPr>
            <w:tcW w:w="3761" w:type="dxa"/>
            <w:shd w:val="clear" w:color="auto" w:fill="F3F6FA"/>
          </w:tcPr>
          <w:p>
            <w:pPr>
              <w:pStyle w:val="Compact"/>
              <w:spacing w:before="20" w:after="20"/>
              <w:jc w:val="left"/>
            </w:pPr>
            <w:r>
              <w:rPr>
                <w:sz w:val="18"/>
                <w:szCs w:val="18"/>
              </w:rPr>
              <w:t xml:space="preserve">ຄະແນນສະເລ່ຍ</w:t>
            </w:r>
          </w:p>
        </w:tc>
      </w:tr>
      <w:tr>
        <w:trPr/>
        <w:tc>
          <w:tcPr>
            <w:tcW w:w="2185" w:type="dxa"/>
          </w:tcPr>
          <w:p>
            <w:pPr>
              <w:pStyle w:val="Compact"/>
              <w:spacing w:before="20" w:after="20"/>
              <w:jc w:val="left"/>
            </w:pPr>
            <w:r>
              <w:rPr>
                <w:sz w:val="18"/>
                <w:szCs w:val="18"/>
              </w:rPr>
              <w:t xml:space="preserve">dash.trend</w:t>
            </w:r>
          </w:p>
        </w:tc>
        <w:tc>
          <w:tcPr>
            <w:tcW w:w="3690" w:type="dxa"/>
          </w:tcPr>
          <w:p>
            <w:pPr>
              <w:pStyle w:val="Compact"/>
              <w:spacing w:before="20" w:after="20"/>
              <w:jc w:val="left"/>
            </w:pPr>
            <w:r>
              <w:rPr>
                <w:sz w:val="18"/>
                <w:szCs w:val="18"/>
              </w:rPr>
              <w:t xml:space="preserve">Your average over time</w:t>
            </w:r>
          </w:p>
        </w:tc>
        <w:tc>
          <w:tcPr>
            <w:tcW w:w="3761" w:type="dxa"/>
          </w:tcPr>
          <w:p>
            <w:pPr>
              <w:pStyle w:val="Compact"/>
              <w:spacing w:before="20" w:after="20"/>
              <w:jc w:val="left"/>
            </w:pPr>
            <w:r>
              <w:rPr>
                <w:sz w:val="18"/>
                <w:szCs w:val="18"/>
              </w:rPr>
              <w:t xml:space="preserve">ຄະແນນສະເລ່ຍຂອງເຈົ້າຕາມເວລາ</w:t>
            </w:r>
          </w:p>
        </w:tc>
      </w:tr>
      <w:tr>
        <w:trPr/>
        <w:tc>
          <w:tcPr>
            <w:tcW w:w="2185" w:type="dxa"/>
            <w:shd w:val="clear" w:color="auto" w:fill="F3F6FA"/>
          </w:tcPr>
          <w:p>
            <w:pPr>
              <w:pStyle w:val="Compact"/>
              <w:spacing w:before="20" w:after="20"/>
              <w:jc w:val="left"/>
            </w:pPr>
            <w:r>
              <w:rPr>
                <w:sz w:val="18"/>
                <w:szCs w:val="18"/>
              </w:rPr>
              <w:t xml:space="preserve">label.stronger</w:t>
            </w:r>
          </w:p>
        </w:tc>
        <w:tc>
          <w:tcPr>
            <w:tcW w:w="3690" w:type="dxa"/>
            <w:shd w:val="clear" w:color="auto" w:fill="F3F6FA"/>
          </w:tcPr>
          <w:p>
            <w:pPr>
              <w:pStyle w:val="Compact"/>
              <w:spacing w:before="20" w:after="20"/>
              <w:jc w:val="left"/>
            </w:pPr>
            <w:r>
              <w:rPr>
                <w:sz w:val="18"/>
                <w:szCs w:val="18"/>
              </w:rPr>
              <w:t xml:space="preserve">Relatively stronger</w:t>
            </w:r>
          </w:p>
        </w:tc>
        <w:tc>
          <w:tcPr>
            <w:tcW w:w="3761" w:type="dxa"/>
            <w:shd w:val="clear" w:color="auto" w:fill="F3F6FA"/>
          </w:tcPr>
          <w:p>
            <w:pPr>
              <w:pStyle w:val="Compact"/>
              <w:spacing w:before="20" w:after="20"/>
              <w:jc w:val="left"/>
            </w:pPr>
            <w:r>
              <w:rPr>
                <w:sz w:val="18"/>
                <w:szCs w:val="18"/>
              </w:rPr>
              <w:t xml:space="preserve">ເຮັດໄດ້ດີກວ່າ</w:t>
            </w:r>
          </w:p>
        </w:tc>
      </w:tr>
      <w:tr>
        <w:trPr/>
        <w:tc>
          <w:tcPr>
            <w:tcW w:w="2185" w:type="dxa"/>
          </w:tcPr>
          <w:p>
            <w:pPr>
              <w:pStyle w:val="Compact"/>
              <w:spacing w:before="20" w:after="20"/>
              <w:jc w:val="left"/>
            </w:pPr>
            <w:r>
              <w:rPr>
                <w:sz w:val="18"/>
                <w:szCs w:val="18"/>
              </w:rPr>
              <w:t xml:space="preserve">label.attention</w:t>
            </w:r>
          </w:p>
        </w:tc>
        <w:tc>
          <w:tcPr>
            <w:tcW w:w="3690" w:type="dxa"/>
          </w:tcPr>
          <w:p>
            <w:pPr>
              <w:pStyle w:val="Compact"/>
              <w:spacing w:before="20" w:after="20"/>
              <w:jc w:val="left"/>
            </w:pPr>
            <w:r>
              <w:rPr>
                <w:sz w:val="18"/>
                <w:szCs w:val="18"/>
              </w:rPr>
              <w:t xml:space="preserve">Needs attention</w:t>
            </w:r>
          </w:p>
        </w:tc>
        <w:tc>
          <w:tcPr>
            <w:tcW w:w="3761" w:type="dxa"/>
          </w:tcPr>
          <w:p>
            <w:pPr>
              <w:pStyle w:val="Compact"/>
              <w:spacing w:before="20" w:after="20"/>
              <w:jc w:val="left"/>
            </w:pPr>
            <w:r>
              <w:rPr>
                <w:sz w:val="18"/>
                <w:szCs w:val="18"/>
              </w:rPr>
              <w:t xml:space="preserve">ຄວນເອົາໃຈໃສ່</w:t>
            </w:r>
          </w:p>
        </w:tc>
      </w:tr>
      <w:tr>
        <w:trPr/>
        <w:tc>
          <w:tcPr>
            <w:tcW w:w="2185" w:type="dxa"/>
            <w:shd w:val="clear" w:color="auto" w:fill="F3F6FA"/>
          </w:tcPr>
          <w:p>
            <w:pPr>
              <w:pStyle w:val="Compact"/>
              <w:spacing w:before="20" w:after="20"/>
              <w:jc w:val="left"/>
            </w:pPr>
            <w:r>
              <w:rPr>
                <w:sz w:val="18"/>
                <w:szCs w:val="18"/>
              </w:rPr>
              <w:t xml:space="preserve">label.insufficient</w:t>
            </w:r>
          </w:p>
        </w:tc>
        <w:tc>
          <w:tcPr>
            <w:tcW w:w="3690" w:type="dxa"/>
            <w:shd w:val="clear" w:color="auto" w:fill="F3F6FA"/>
          </w:tcPr>
          <w:p>
            <w:pPr>
              <w:pStyle w:val="Compact"/>
              <w:spacing w:before="20" w:after="20"/>
              <w:jc w:val="left"/>
            </w:pPr>
            <w:r>
              <w:rPr>
                <w:sz w:val="18"/>
                <w:szCs w:val="18"/>
              </w:rPr>
              <w:t xml:space="preserve">Not enough data yet</w:t>
            </w:r>
          </w:p>
        </w:tc>
        <w:tc>
          <w:tcPr>
            <w:tcW w:w="3761" w:type="dxa"/>
            <w:shd w:val="clear" w:color="auto" w:fill="F3F6FA"/>
          </w:tcPr>
          <w:p>
            <w:pPr>
              <w:pStyle w:val="Compact"/>
              <w:spacing w:before="20" w:after="20"/>
              <w:jc w:val="left"/>
            </w:pPr>
            <w:r>
              <w:rPr>
                <w:sz w:val="18"/>
                <w:szCs w:val="18"/>
              </w:rPr>
              <w:t xml:space="preserve">ຂໍ້ມູນຍັງບໍ່ພໍ</w:t>
            </w:r>
          </w:p>
        </w:tc>
      </w:tr>
      <w:tr>
        <w:trPr/>
        <w:tc>
          <w:tcPr>
            <w:tcW w:w="2185" w:type="dxa"/>
          </w:tcPr>
          <w:p>
            <w:pPr>
              <w:pStyle w:val="Compact"/>
              <w:spacing w:before="20" w:after="20"/>
              <w:jc w:val="left"/>
            </w:pPr>
            <w:r>
              <w:rPr>
                <w:sz w:val="18"/>
                <w:szCs w:val="18"/>
              </w:rPr>
              <w:t xml:space="preserve">trend.same</w:t>
            </w:r>
          </w:p>
        </w:tc>
        <w:tc>
          <w:tcPr>
            <w:tcW w:w="3690" w:type="dxa"/>
          </w:tcPr>
          <w:p>
            <w:pPr>
              <w:pStyle w:val="Compact"/>
              <w:spacing w:before="20" w:after="20"/>
              <w:jc w:val="left"/>
            </w:pPr>
            <w:r>
              <w:rPr>
                <w:sz w:val="18"/>
                <w:szCs w:val="18"/>
              </w:rPr>
              <w:t xml:space="preserve">About the same</w:t>
            </w:r>
          </w:p>
        </w:tc>
        <w:tc>
          <w:tcPr>
            <w:tcW w:w="3761" w:type="dxa"/>
          </w:tcPr>
          <w:p>
            <w:pPr>
              <w:pStyle w:val="Compact"/>
              <w:spacing w:before="20" w:after="20"/>
              <w:jc w:val="left"/>
            </w:pPr>
            <w:r>
              <w:rPr>
                <w:sz w:val="18"/>
                <w:szCs w:val="18"/>
              </w:rPr>
              <w:t xml:space="preserve">ປະມານເທົ່າເດີມ</w:t>
            </w:r>
          </w:p>
        </w:tc>
      </w:tr>
      <w:tr>
        <w:trPr/>
        <w:tc>
          <w:tcPr>
            <w:tcW w:w="2185" w:type="dxa"/>
            <w:shd w:val="clear" w:color="auto" w:fill="F3F6FA"/>
          </w:tcPr>
          <w:p>
            <w:pPr>
              <w:pStyle w:val="Compact"/>
              <w:spacing w:before="20" w:after="20"/>
              <w:jc w:val="left"/>
            </w:pPr>
            <w:r>
              <w:rPr>
                <w:sz w:val="18"/>
                <w:szCs w:val="18"/>
              </w:rPr>
              <w:t xml:space="preserve">quiz.cta</w:t>
            </w:r>
          </w:p>
        </w:tc>
        <w:tc>
          <w:tcPr>
            <w:tcW w:w="3690" w:type="dxa"/>
            <w:shd w:val="clear" w:color="auto" w:fill="F3F6FA"/>
          </w:tcPr>
          <w:p>
            <w:pPr>
              <w:pStyle w:val="Compact"/>
              <w:spacing w:before="20" w:after="20"/>
              <w:jc w:val="left"/>
            </w:pPr>
            <w:r>
              <w:rPr>
                <w:sz w:val="18"/>
                <w:szCs w:val="18"/>
              </w:rPr>
              <w:t xml:space="preserve">Find which topics to practise</w:t>
            </w:r>
          </w:p>
        </w:tc>
        <w:tc>
          <w:tcPr>
            <w:tcW w:w="3761" w:type="dxa"/>
            <w:shd w:val="clear" w:color="auto" w:fill="F3F6FA"/>
          </w:tcPr>
          <w:p>
            <w:pPr>
              <w:pStyle w:val="Compact"/>
              <w:spacing w:before="20" w:after="20"/>
              <w:jc w:val="left"/>
            </w:pPr>
            <w:r>
              <w:rPr>
                <w:sz w:val="18"/>
                <w:szCs w:val="18"/>
              </w:rPr>
              <w:t xml:space="preserve">ຊອກຫາຫົວຂໍ້ທີ່ຄວນຝຶກ</w:t>
            </w:r>
          </w:p>
        </w:tc>
      </w:tr>
      <w:tr>
        <w:trPr/>
        <w:tc>
          <w:tcPr>
            <w:tcW w:w="2185" w:type="dxa"/>
          </w:tcPr>
          <w:p>
            <w:pPr>
              <w:pStyle w:val="Compact"/>
              <w:spacing w:before="20" w:after="20"/>
              <w:jc w:val="left"/>
            </w:pPr>
            <w:r>
              <w:rPr>
                <w:sz w:val="18"/>
                <w:szCs w:val="18"/>
              </w:rPr>
              <w:t xml:space="preserve">plan.title</w:t>
            </w:r>
          </w:p>
        </w:tc>
        <w:tc>
          <w:tcPr>
            <w:tcW w:w="3690" w:type="dxa"/>
          </w:tcPr>
          <w:p>
            <w:pPr>
              <w:pStyle w:val="Compact"/>
              <w:spacing w:before="20" w:after="20"/>
              <w:jc w:val="left"/>
            </w:pPr>
            <w:r>
              <w:rPr>
                <w:sz w:val="18"/>
                <w:szCs w:val="18"/>
              </w:rPr>
              <w:t xml:space="preserve">Study plan</w:t>
            </w:r>
          </w:p>
        </w:tc>
        <w:tc>
          <w:tcPr>
            <w:tcW w:w="3761" w:type="dxa"/>
          </w:tcPr>
          <w:p>
            <w:pPr>
              <w:pStyle w:val="Compact"/>
              <w:spacing w:before="20" w:after="20"/>
              <w:jc w:val="left"/>
            </w:pPr>
            <w:r>
              <w:rPr>
                <w:sz w:val="18"/>
                <w:szCs w:val="18"/>
              </w:rPr>
              <w:t xml:space="preserve">ແຜນການຮຽນ</w:t>
            </w:r>
          </w:p>
        </w:tc>
      </w:tr>
      <w:tr>
        <w:trPr/>
        <w:tc>
          <w:tcPr>
            <w:tcW w:w="2185" w:type="dxa"/>
            <w:shd w:val="clear" w:color="auto" w:fill="F3F6FA"/>
          </w:tcPr>
          <w:p>
            <w:pPr>
              <w:pStyle w:val="Compact"/>
              <w:spacing w:before="20" w:after="20"/>
              <w:jc w:val="left"/>
            </w:pPr>
            <w:r>
              <w:rPr>
                <w:sz w:val="18"/>
                <w:szCs w:val="18"/>
              </w:rPr>
              <w:t xml:space="preserve">parent.family</w:t>
            </w:r>
          </w:p>
        </w:tc>
        <w:tc>
          <w:tcPr>
            <w:tcW w:w="3690" w:type="dxa"/>
            <w:shd w:val="clear" w:color="auto" w:fill="F3F6FA"/>
          </w:tcPr>
          <w:p>
            <w:pPr>
              <w:pStyle w:val="Compact"/>
              <w:spacing w:before="20" w:after="20"/>
              <w:jc w:val="left"/>
            </w:pPr>
            <w:r>
              <w:rPr>
                <w:sz w:val="18"/>
                <w:szCs w:val="18"/>
              </w:rPr>
              <w:t xml:space="preserve">Family</w:t>
            </w:r>
          </w:p>
        </w:tc>
        <w:tc>
          <w:tcPr>
            <w:tcW w:w="3761" w:type="dxa"/>
            <w:shd w:val="clear" w:color="auto" w:fill="F3F6FA"/>
          </w:tcPr>
          <w:p>
            <w:pPr>
              <w:pStyle w:val="Compact"/>
              <w:spacing w:before="20" w:after="20"/>
              <w:jc w:val="left"/>
            </w:pPr>
            <w:r>
              <w:rPr>
                <w:sz w:val="18"/>
                <w:szCs w:val="18"/>
              </w:rPr>
              <w:t xml:space="preserve">ຄອບຄົວ</w:t>
            </w:r>
          </w:p>
        </w:tc>
      </w:tr>
      <w:tr>
        <w:trPr/>
        <w:tc>
          <w:tcPr>
            <w:tcW w:w="2185" w:type="dxa"/>
          </w:tcPr>
          <w:p>
            <w:pPr>
              <w:pStyle w:val="Compact"/>
              <w:spacing w:before="20" w:after="20"/>
              <w:jc w:val="left"/>
            </w:pPr>
            <w:r>
              <w:rPr>
                <w:sz w:val="18"/>
                <w:szCs w:val="18"/>
              </w:rPr>
              <w:t xml:space="preserve">career.title</w:t>
            </w:r>
          </w:p>
        </w:tc>
        <w:tc>
          <w:tcPr>
            <w:tcW w:w="3690" w:type="dxa"/>
          </w:tcPr>
          <w:p>
            <w:pPr>
              <w:pStyle w:val="Compact"/>
              <w:spacing w:before="20" w:after="20"/>
              <w:jc w:val="left"/>
            </w:pPr>
            <w:r>
              <w:rPr>
                <w:sz w:val="18"/>
                <w:szCs w:val="18"/>
              </w:rPr>
              <w:t xml:space="preserve">Explore majors &amp; careers</w:t>
            </w:r>
          </w:p>
        </w:tc>
        <w:tc>
          <w:tcPr>
            <w:tcW w:w="3761" w:type="dxa"/>
          </w:tcPr>
          <w:p>
            <w:pPr>
              <w:pStyle w:val="Compact"/>
              <w:spacing w:before="20" w:after="20"/>
              <w:jc w:val="left"/>
            </w:pPr>
            <w:r>
              <w:rPr>
                <w:sz w:val="18"/>
                <w:szCs w:val="18"/>
              </w:rPr>
              <w:t xml:space="preserve">ສຳຫຼວດສາຂາຮຽນ ແລະ ອາຊີບ</w:t>
            </w:r>
          </w:p>
        </w:tc>
      </w:tr>
      <w:tr>
        <w:trPr/>
        <w:tc>
          <w:tcPr>
            <w:tcW w:w="2185" w:type="dxa"/>
            <w:shd w:val="clear" w:color="auto" w:fill="F3F6FA"/>
          </w:tcPr>
          <w:p>
            <w:pPr>
              <w:pStyle w:val="Compact"/>
              <w:spacing w:before="20" w:after="20"/>
              <w:jc w:val="left"/>
            </w:pPr>
            <w:r>
              <w:rPr>
                <w:sz w:val="18"/>
                <w:szCs w:val="18"/>
              </w:rPr>
              <w:t xml:space="preserve">privacy.mydata</w:t>
            </w:r>
          </w:p>
        </w:tc>
        <w:tc>
          <w:tcPr>
            <w:tcW w:w="3690" w:type="dxa"/>
            <w:shd w:val="clear" w:color="auto" w:fill="F3F6FA"/>
          </w:tcPr>
          <w:p>
            <w:pPr>
              <w:pStyle w:val="Compact"/>
              <w:spacing w:before="20" w:after="20"/>
              <w:jc w:val="left"/>
            </w:pPr>
            <w:r>
              <w:rPr>
                <w:sz w:val="18"/>
                <w:szCs w:val="18"/>
              </w:rPr>
              <w:t xml:space="preserve">My data</w:t>
            </w:r>
          </w:p>
        </w:tc>
        <w:tc>
          <w:tcPr>
            <w:tcW w:w="3761" w:type="dxa"/>
            <w:shd w:val="clear" w:color="auto" w:fill="F3F6FA"/>
          </w:tcPr>
          <w:p>
            <w:pPr>
              <w:pStyle w:val="Compact"/>
              <w:spacing w:before="20" w:after="20"/>
              <w:jc w:val="left"/>
            </w:pPr>
            <w:r>
              <w:rPr>
                <w:sz w:val="18"/>
                <w:szCs w:val="18"/>
              </w:rPr>
              <w:t xml:space="preserve">ຂໍ້ມູນຂອງຂ້ອຍ</w:t>
            </w:r>
          </w:p>
        </w:tc>
      </w:tr>
      <w:tr>
        <w:trPr/>
        <w:tc>
          <w:tcPr>
            <w:tcW w:w="2185" w:type="dxa"/>
          </w:tcPr>
          <w:p>
            <w:pPr>
              <w:pStyle w:val="Compact"/>
              <w:spacing w:before="20" w:after="20"/>
              <w:jc w:val="left"/>
            </w:pPr>
            <w:r>
              <w:rPr>
                <w:sz w:val="18"/>
                <w:szCs w:val="18"/>
              </w:rPr>
              <w:t xml:space="preserve">offline.banner</w:t>
            </w:r>
          </w:p>
        </w:tc>
        <w:tc>
          <w:tcPr>
            <w:tcW w:w="3690" w:type="dxa"/>
          </w:tcPr>
          <w:p>
            <w:pPr>
              <w:pStyle w:val="Compact"/>
              <w:spacing w:before="20" w:after="20"/>
              <w:jc w:val="left"/>
            </w:pPr>
            <w:r>
              <w:rPr>
                <w:sz w:val="18"/>
                <w:szCs w:val="18"/>
              </w:rPr>
              <w:t xml:space="preserve">You’re offline — changes are saved on this phone</w:t>
            </w:r>
          </w:p>
        </w:tc>
        <w:tc>
          <w:tcPr>
            <w:tcW w:w="3761" w:type="dxa"/>
          </w:tcPr>
          <w:p>
            <w:pPr>
              <w:pStyle w:val="Compact"/>
              <w:spacing w:before="20" w:after="20"/>
              <w:jc w:val="left"/>
            </w:pPr>
            <w:r>
              <w:rPr>
                <w:sz w:val="18"/>
                <w:szCs w:val="18"/>
              </w:rPr>
              <w:t xml:space="preserve">ບໍ່ມີອິນເຕີເນັດ — ການປ່ຽນແປງຖືກບັນທຶກໄວ້ໃນໂທລະສັບນີ້</w:t>
            </w:r>
          </w:p>
        </w:tc>
      </w:tr>
      <w:tr>
        <w:trPr/>
        <w:tc>
          <w:tcPr>
            <w:tcW w:w="2185" w:type="dxa"/>
            <w:shd w:val="clear" w:color="auto" w:fill="F3F6FA"/>
          </w:tcPr>
          <w:p>
            <w:pPr>
              <w:pStyle w:val="Compact"/>
              <w:spacing w:before="20" w:after="20"/>
              <w:jc w:val="left"/>
            </w:pPr>
            <w:r>
              <w:rPr>
                <w:sz w:val="18"/>
                <w:szCs w:val="18"/>
              </w:rPr>
              <w:t xml:space="preserve">err.range</w:t>
            </w:r>
          </w:p>
        </w:tc>
        <w:tc>
          <w:tcPr>
            <w:tcW w:w="3690" w:type="dxa"/>
            <w:shd w:val="clear" w:color="auto" w:fill="F3F6FA"/>
          </w:tcPr>
          <w:p>
            <w:pPr>
              <w:pStyle w:val="Compact"/>
              <w:spacing w:before="20" w:after="20"/>
              <w:jc w:val="left"/>
            </w:pPr>
            <w:r>
              <w:rPr>
                <w:sz w:val="18"/>
                <w:szCs w:val="18"/>
              </w:rPr>
              <w:t xml:space="preserve">Score must be between {min} and {max}</w:t>
            </w:r>
          </w:p>
        </w:tc>
        <w:tc>
          <w:tcPr>
            <w:tcW w:w="3761" w:type="dxa"/>
            <w:shd w:val="clear" w:color="auto" w:fill="F3F6FA"/>
          </w:tcPr>
          <w:p>
            <w:pPr>
              <w:pStyle w:val="Compact"/>
              <w:spacing w:before="20" w:after="20"/>
              <w:jc w:val="left"/>
            </w:pPr>
            <w:r>
              <w:rPr>
                <w:sz w:val="18"/>
                <w:szCs w:val="18"/>
              </w:rPr>
              <w:t xml:space="preserve">ຄະແນນຕ້ອງຢູ່ລະຫວ່າງ {min} ຫາ {max}</w:t>
            </w:r>
          </w:p>
        </w:tc>
      </w:tr>
    </w:tbl>
    <w:bookmarkEnd w:id="227"/>
    <w:bookmarkStart w:id="228" w:name="Xa7e90d6e13b8e71572209aba49ed49f01baf34c"/>
    <w:p>
      <w:pPr>
        <w:pStyle w:val="Heading2"/>
      </w:pPr>
      <w:r>
        <w:t xml:space="preserve">23.7 Default subject catalogue and aliases (seed; verify in RES-002)</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807"/>
        <w:gridCol w:w="3709"/>
        <w:gridCol w:w="2539"/>
        <w:gridCol w:w="2581"/>
      </w:tblGrid>
      <w:tr>
        <w:trPr>
          <w:tblHeader w:val="true"/>
          <w:tblHeader w:val="true"/>
        </w:trPr>
        <w:tc>
          <w:tcPr>
            <w:tcW w:w="807" w:type="dxa"/>
            <w:shd w:val="clear" w:color="auto" w:fill="1E3A5F"/>
          </w:tcPr>
          <w:p>
            <w:pPr>
              <w:pStyle w:val="Compact"/>
              <w:spacing w:before="20" w:after="20"/>
              <w:jc w:val="left"/>
            </w:pPr>
            <w:r>
              <w:rPr>
                <w:b/>
                <w:color w:val="FFFFFF"/>
                <w:sz w:val="17"/>
                <w:szCs w:val="17"/>
              </w:rPr>
              <w:t xml:space="preserve">Code</w:t>
            </w:r>
          </w:p>
        </w:tc>
        <w:tc>
          <w:tcPr>
            <w:tcW w:w="3709" w:type="dxa"/>
            <w:shd w:val="clear" w:color="auto" w:fill="1E3A5F"/>
          </w:tcPr>
          <w:p>
            <w:pPr>
              <w:pStyle w:val="Compact"/>
              <w:spacing w:before="20" w:after="20"/>
              <w:jc w:val="left"/>
            </w:pPr>
            <w:r>
              <w:rPr>
                <w:b/>
                <w:color w:val="FFFFFF"/>
                <w:sz w:val="17"/>
                <w:szCs w:val="17"/>
              </w:rPr>
              <w:t xml:space="preserve">English</w:t>
            </w:r>
          </w:p>
        </w:tc>
        <w:tc>
          <w:tcPr>
            <w:tcW w:w="2539" w:type="dxa"/>
            <w:shd w:val="clear" w:color="auto" w:fill="1E3A5F"/>
          </w:tcPr>
          <w:p>
            <w:pPr>
              <w:pStyle w:val="Compact"/>
              <w:spacing w:before="20" w:after="20"/>
              <w:jc w:val="left"/>
            </w:pPr>
            <w:r>
              <w:rPr>
                <w:b/>
                <w:color w:val="FFFFFF"/>
                <w:sz w:val="17"/>
                <w:szCs w:val="17"/>
              </w:rPr>
              <w:t xml:space="preserve">Lao</w:t>
            </w:r>
          </w:p>
        </w:tc>
        <w:tc>
          <w:tcPr>
            <w:tcW w:w="2581" w:type="dxa"/>
            <w:shd w:val="clear" w:color="auto" w:fill="1E3A5F"/>
          </w:tcPr>
          <w:p>
            <w:pPr>
              <w:pStyle w:val="Compact"/>
              <w:spacing w:before="20" w:after="20"/>
              <w:jc w:val="left"/>
            </w:pPr>
            <w:r>
              <w:rPr>
                <w:b/>
                <w:color w:val="FFFFFF"/>
                <w:sz w:val="17"/>
                <w:szCs w:val="17"/>
              </w:rPr>
              <w:t xml:space="preserve">Example aliases</w:t>
            </w:r>
          </w:p>
        </w:tc>
      </w:tr>
      <w:tr>
        <w:trPr/>
        <w:tc>
          <w:tcPr>
            <w:tcW w:w="807" w:type="dxa"/>
          </w:tcPr>
          <w:p>
            <w:pPr>
              <w:pStyle w:val="Compact"/>
              <w:spacing w:before="20" w:after="20"/>
              <w:jc w:val="left"/>
            </w:pPr>
            <w:r>
              <w:rPr>
                <w:sz w:val="17"/>
                <w:szCs w:val="17"/>
              </w:rPr>
              <w:t xml:space="preserve">MATH</w:t>
            </w:r>
          </w:p>
        </w:tc>
        <w:tc>
          <w:tcPr>
            <w:tcW w:w="3709" w:type="dxa"/>
          </w:tcPr>
          <w:p>
            <w:pPr>
              <w:pStyle w:val="Compact"/>
              <w:spacing w:before="20" w:after="20"/>
              <w:jc w:val="left"/>
            </w:pPr>
            <w:r>
              <w:rPr>
                <w:sz w:val="17"/>
                <w:szCs w:val="17"/>
              </w:rPr>
              <w:t xml:space="preserve">Mathematics</w:t>
            </w:r>
          </w:p>
        </w:tc>
        <w:tc>
          <w:tcPr>
            <w:tcW w:w="2539" w:type="dxa"/>
          </w:tcPr>
          <w:p>
            <w:pPr>
              <w:pStyle w:val="Compact"/>
              <w:spacing w:before="20" w:after="20"/>
              <w:jc w:val="left"/>
            </w:pPr>
            <w:r>
              <w:rPr>
                <w:sz w:val="17"/>
                <w:szCs w:val="17"/>
              </w:rPr>
              <w:t xml:space="preserve">ຄະນິດສາດ</w:t>
            </w:r>
          </w:p>
        </w:tc>
        <w:tc>
          <w:tcPr>
            <w:tcW w:w="2581" w:type="dxa"/>
          </w:tcPr>
          <w:p>
            <w:pPr>
              <w:pStyle w:val="Compact"/>
              <w:spacing w:before="20" w:after="20"/>
              <w:jc w:val="left"/>
            </w:pPr>
            <w:r>
              <w:rPr>
                <w:sz w:val="17"/>
                <w:szCs w:val="17"/>
              </w:rPr>
              <w:t xml:space="preserve">ຄະນິດ, ເລກ, Math, Maths</w:t>
            </w:r>
          </w:p>
        </w:tc>
      </w:tr>
      <w:tr>
        <w:trPr/>
        <w:tc>
          <w:tcPr>
            <w:tcW w:w="807" w:type="dxa"/>
            <w:shd w:val="clear" w:color="auto" w:fill="F3F6FA"/>
          </w:tcPr>
          <w:p>
            <w:pPr>
              <w:pStyle w:val="Compact"/>
              <w:spacing w:before="20" w:after="20"/>
              <w:jc w:val="left"/>
            </w:pPr>
            <w:r>
              <w:rPr>
                <w:sz w:val="17"/>
                <w:szCs w:val="17"/>
              </w:rPr>
              <w:t xml:space="preserve">PHYS</w:t>
            </w:r>
          </w:p>
        </w:tc>
        <w:tc>
          <w:tcPr>
            <w:tcW w:w="3709" w:type="dxa"/>
            <w:shd w:val="clear" w:color="auto" w:fill="F3F6FA"/>
          </w:tcPr>
          <w:p>
            <w:pPr>
              <w:pStyle w:val="Compact"/>
              <w:spacing w:before="20" w:after="20"/>
              <w:jc w:val="left"/>
            </w:pPr>
            <w:r>
              <w:rPr>
                <w:sz w:val="17"/>
                <w:szCs w:val="17"/>
              </w:rPr>
              <w:t xml:space="preserve">Physics</w:t>
            </w:r>
          </w:p>
        </w:tc>
        <w:tc>
          <w:tcPr>
            <w:tcW w:w="2539" w:type="dxa"/>
            <w:shd w:val="clear" w:color="auto" w:fill="F3F6FA"/>
          </w:tcPr>
          <w:p>
            <w:pPr>
              <w:pStyle w:val="Compact"/>
              <w:spacing w:before="20" w:after="20"/>
              <w:jc w:val="left"/>
            </w:pPr>
            <w:r>
              <w:rPr>
                <w:sz w:val="17"/>
                <w:szCs w:val="17"/>
              </w:rPr>
              <w:t xml:space="preserve">ຟີຊິກສາດ</w:t>
            </w:r>
          </w:p>
        </w:tc>
        <w:tc>
          <w:tcPr>
            <w:tcW w:w="2581" w:type="dxa"/>
            <w:shd w:val="clear" w:color="auto" w:fill="F3F6FA"/>
          </w:tcPr>
          <w:p>
            <w:pPr>
              <w:pStyle w:val="Compact"/>
              <w:spacing w:before="20" w:after="20"/>
              <w:jc w:val="left"/>
            </w:pPr>
            <w:r>
              <w:rPr>
                <w:sz w:val="17"/>
                <w:szCs w:val="17"/>
              </w:rPr>
              <w:t xml:space="preserve">ຟີຊິກ, Physic</w:t>
            </w:r>
          </w:p>
        </w:tc>
      </w:tr>
      <w:tr>
        <w:trPr/>
        <w:tc>
          <w:tcPr>
            <w:tcW w:w="807" w:type="dxa"/>
          </w:tcPr>
          <w:p>
            <w:pPr>
              <w:pStyle w:val="Compact"/>
              <w:spacing w:before="20" w:after="20"/>
              <w:jc w:val="left"/>
            </w:pPr>
            <w:r>
              <w:rPr>
                <w:sz w:val="17"/>
                <w:szCs w:val="17"/>
              </w:rPr>
              <w:t xml:space="preserve">CHEM</w:t>
            </w:r>
          </w:p>
        </w:tc>
        <w:tc>
          <w:tcPr>
            <w:tcW w:w="3709" w:type="dxa"/>
          </w:tcPr>
          <w:p>
            <w:pPr>
              <w:pStyle w:val="Compact"/>
              <w:spacing w:before="20" w:after="20"/>
              <w:jc w:val="left"/>
            </w:pPr>
            <w:r>
              <w:rPr>
                <w:sz w:val="17"/>
                <w:szCs w:val="17"/>
              </w:rPr>
              <w:t xml:space="preserve">Chemistry</w:t>
            </w:r>
          </w:p>
        </w:tc>
        <w:tc>
          <w:tcPr>
            <w:tcW w:w="2539" w:type="dxa"/>
          </w:tcPr>
          <w:p>
            <w:pPr>
              <w:pStyle w:val="Compact"/>
              <w:spacing w:before="20" w:after="20"/>
              <w:jc w:val="left"/>
            </w:pPr>
            <w:r>
              <w:rPr>
                <w:sz w:val="17"/>
                <w:szCs w:val="17"/>
              </w:rPr>
              <w:t xml:space="preserve">ເຄມີສາດ</w:t>
            </w:r>
          </w:p>
        </w:tc>
        <w:tc>
          <w:tcPr>
            <w:tcW w:w="2581" w:type="dxa"/>
          </w:tcPr>
          <w:p>
            <w:pPr>
              <w:pStyle w:val="Compact"/>
              <w:spacing w:before="20" w:after="20"/>
              <w:jc w:val="left"/>
            </w:pPr>
            <w:r>
              <w:rPr>
                <w:sz w:val="17"/>
                <w:szCs w:val="17"/>
              </w:rPr>
              <w:t xml:space="preserve">ເຄມີ</w:t>
            </w:r>
          </w:p>
        </w:tc>
      </w:tr>
      <w:tr>
        <w:trPr/>
        <w:tc>
          <w:tcPr>
            <w:tcW w:w="807" w:type="dxa"/>
            <w:shd w:val="clear" w:color="auto" w:fill="F3F6FA"/>
          </w:tcPr>
          <w:p>
            <w:pPr>
              <w:pStyle w:val="Compact"/>
              <w:spacing w:before="20" w:after="20"/>
              <w:jc w:val="left"/>
            </w:pPr>
            <w:r>
              <w:rPr>
                <w:sz w:val="17"/>
                <w:szCs w:val="17"/>
              </w:rPr>
              <w:t xml:space="preserve">BIO</w:t>
            </w:r>
          </w:p>
        </w:tc>
        <w:tc>
          <w:tcPr>
            <w:tcW w:w="3709" w:type="dxa"/>
            <w:shd w:val="clear" w:color="auto" w:fill="F3F6FA"/>
          </w:tcPr>
          <w:p>
            <w:pPr>
              <w:pStyle w:val="Compact"/>
              <w:spacing w:before="20" w:after="20"/>
              <w:jc w:val="left"/>
            </w:pPr>
            <w:r>
              <w:rPr>
                <w:sz w:val="17"/>
                <w:szCs w:val="17"/>
              </w:rPr>
              <w:t xml:space="preserve">Biology</w:t>
            </w:r>
          </w:p>
        </w:tc>
        <w:tc>
          <w:tcPr>
            <w:tcW w:w="2539" w:type="dxa"/>
            <w:shd w:val="clear" w:color="auto" w:fill="F3F6FA"/>
          </w:tcPr>
          <w:p>
            <w:pPr>
              <w:pStyle w:val="Compact"/>
              <w:spacing w:before="20" w:after="20"/>
              <w:jc w:val="left"/>
            </w:pPr>
            <w:r>
              <w:rPr>
                <w:sz w:val="17"/>
                <w:szCs w:val="17"/>
              </w:rPr>
              <w:t xml:space="preserve">ຊີວະສາດ</w:t>
            </w:r>
          </w:p>
        </w:tc>
        <w:tc>
          <w:tcPr>
            <w:tcW w:w="2581" w:type="dxa"/>
            <w:shd w:val="clear" w:color="auto" w:fill="F3F6FA"/>
          </w:tcPr>
          <w:p>
            <w:pPr>
              <w:pStyle w:val="Compact"/>
              <w:spacing w:before="20" w:after="20"/>
              <w:jc w:val="left"/>
            </w:pPr>
            <w:r>
              <w:rPr>
                <w:sz w:val="17"/>
                <w:szCs w:val="17"/>
              </w:rPr>
              <w:t xml:space="preserve">ຊີວະ</w:t>
            </w:r>
          </w:p>
        </w:tc>
      </w:tr>
      <w:tr>
        <w:trPr/>
        <w:tc>
          <w:tcPr>
            <w:tcW w:w="807" w:type="dxa"/>
          </w:tcPr>
          <w:p>
            <w:pPr>
              <w:pStyle w:val="Compact"/>
              <w:spacing w:before="20" w:after="20"/>
              <w:jc w:val="left"/>
            </w:pPr>
            <w:r>
              <w:rPr>
                <w:sz w:val="17"/>
                <w:szCs w:val="17"/>
              </w:rPr>
              <w:t xml:space="preserve">LAO</w:t>
            </w:r>
          </w:p>
        </w:tc>
        <w:tc>
          <w:tcPr>
            <w:tcW w:w="3709" w:type="dxa"/>
          </w:tcPr>
          <w:p>
            <w:pPr>
              <w:pStyle w:val="Compact"/>
              <w:spacing w:before="20" w:after="20"/>
              <w:jc w:val="left"/>
            </w:pPr>
            <w:r>
              <w:rPr>
                <w:sz w:val="17"/>
                <w:szCs w:val="17"/>
              </w:rPr>
              <w:t xml:space="preserve">Lao Language &amp; Literature</w:t>
            </w:r>
          </w:p>
        </w:tc>
        <w:tc>
          <w:tcPr>
            <w:tcW w:w="2539" w:type="dxa"/>
          </w:tcPr>
          <w:p>
            <w:pPr>
              <w:pStyle w:val="Compact"/>
              <w:spacing w:before="20" w:after="20"/>
              <w:jc w:val="left"/>
            </w:pPr>
            <w:r>
              <w:rPr>
                <w:sz w:val="17"/>
                <w:szCs w:val="17"/>
              </w:rPr>
              <w:t xml:space="preserve">ພາສາລາວ-ວັນນະຄະດີ</w:t>
            </w:r>
          </w:p>
        </w:tc>
        <w:tc>
          <w:tcPr>
            <w:tcW w:w="2581" w:type="dxa"/>
          </w:tcPr>
          <w:p>
            <w:pPr>
              <w:pStyle w:val="Compact"/>
              <w:spacing w:before="20" w:after="20"/>
              <w:jc w:val="left"/>
            </w:pPr>
            <w:r>
              <w:rPr>
                <w:sz w:val="17"/>
                <w:szCs w:val="17"/>
              </w:rPr>
              <w:t xml:space="preserve">ພາສາລາວ, ລາວ, ວັນນະຄະດີ</w:t>
            </w:r>
          </w:p>
        </w:tc>
      </w:tr>
      <w:tr>
        <w:trPr/>
        <w:tc>
          <w:tcPr>
            <w:tcW w:w="807" w:type="dxa"/>
            <w:shd w:val="clear" w:color="auto" w:fill="F3F6FA"/>
          </w:tcPr>
          <w:p>
            <w:pPr>
              <w:pStyle w:val="Compact"/>
              <w:spacing w:before="20" w:after="20"/>
              <w:jc w:val="left"/>
            </w:pPr>
            <w:r>
              <w:rPr>
                <w:sz w:val="17"/>
                <w:szCs w:val="17"/>
              </w:rPr>
              <w:t xml:space="preserve">ENG</w:t>
            </w:r>
          </w:p>
        </w:tc>
        <w:tc>
          <w:tcPr>
            <w:tcW w:w="3709" w:type="dxa"/>
            <w:shd w:val="clear" w:color="auto" w:fill="F3F6FA"/>
          </w:tcPr>
          <w:p>
            <w:pPr>
              <w:pStyle w:val="Compact"/>
              <w:spacing w:before="20" w:after="20"/>
              <w:jc w:val="left"/>
            </w:pPr>
            <w:r>
              <w:rPr>
                <w:sz w:val="17"/>
                <w:szCs w:val="17"/>
              </w:rPr>
              <w:t xml:space="preserve">English</w:t>
            </w:r>
          </w:p>
        </w:tc>
        <w:tc>
          <w:tcPr>
            <w:tcW w:w="2539" w:type="dxa"/>
            <w:shd w:val="clear" w:color="auto" w:fill="F3F6FA"/>
          </w:tcPr>
          <w:p>
            <w:pPr>
              <w:pStyle w:val="Compact"/>
              <w:spacing w:before="20" w:after="20"/>
              <w:jc w:val="left"/>
            </w:pPr>
            <w:r>
              <w:rPr>
                <w:sz w:val="17"/>
                <w:szCs w:val="17"/>
              </w:rPr>
              <w:t xml:space="preserve">ພາສາອັງກິດ</w:t>
            </w:r>
          </w:p>
        </w:tc>
        <w:tc>
          <w:tcPr>
            <w:tcW w:w="2581" w:type="dxa"/>
            <w:shd w:val="clear" w:color="auto" w:fill="F3F6FA"/>
          </w:tcPr>
          <w:p>
            <w:pPr>
              <w:pStyle w:val="Compact"/>
              <w:spacing w:before="20" w:after="20"/>
              <w:jc w:val="left"/>
            </w:pPr>
            <w:r>
              <w:rPr>
                <w:sz w:val="17"/>
                <w:szCs w:val="17"/>
              </w:rPr>
              <w:t xml:space="preserve">ອັງກິດ, Eng</w:t>
            </w:r>
          </w:p>
        </w:tc>
      </w:tr>
      <w:tr>
        <w:trPr/>
        <w:tc>
          <w:tcPr>
            <w:tcW w:w="807" w:type="dxa"/>
          </w:tcPr>
          <w:p>
            <w:pPr>
              <w:pStyle w:val="Compact"/>
              <w:spacing w:before="20" w:after="20"/>
              <w:jc w:val="left"/>
            </w:pPr>
            <w:r>
              <w:rPr>
                <w:sz w:val="17"/>
                <w:szCs w:val="17"/>
              </w:rPr>
              <w:t xml:space="preserve">HIST</w:t>
            </w:r>
          </w:p>
        </w:tc>
        <w:tc>
          <w:tcPr>
            <w:tcW w:w="3709" w:type="dxa"/>
          </w:tcPr>
          <w:p>
            <w:pPr>
              <w:pStyle w:val="Compact"/>
              <w:spacing w:before="20" w:after="20"/>
              <w:jc w:val="left"/>
            </w:pPr>
            <w:r>
              <w:rPr>
                <w:sz w:val="17"/>
                <w:szCs w:val="17"/>
              </w:rPr>
              <w:t xml:space="preserve">History</w:t>
            </w:r>
          </w:p>
        </w:tc>
        <w:tc>
          <w:tcPr>
            <w:tcW w:w="2539" w:type="dxa"/>
          </w:tcPr>
          <w:p>
            <w:pPr>
              <w:pStyle w:val="Compact"/>
              <w:spacing w:before="20" w:after="20"/>
              <w:jc w:val="left"/>
            </w:pPr>
            <w:r>
              <w:rPr>
                <w:sz w:val="17"/>
                <w:szCs w:val="17"/>
              </w:rPr>
              <w:t xml:space="preserve">ປະຫວັດສາດ</w:t>
            </w:r>
          </w:p>
        </w:tc>
        <w:tc>
          <w:tcPr>
            <w:tcW w:w="2581" w:type="dxa"/>
          </w:tcPr>
          <w:p>
            <w:pPr>
              <w:pStyle w:val="Compact"/>
              <w:spacing w:before="20" w:after="20"/>
              <w:jc w:val="left"/>
            </w:pPr>
            <w:r>
              <w:rPr>
                <w:sz w:val="17"/>
                <w:szCs w:val="17"/>
              </w:rPr>
              <w:t xml:space="preserve">ປະຫວັດ</w:t>
            </w:r>
          </w:p>
        </w:tc>
      </w:tr>
      <w:tr>
        <w:trPr/>
        <w:tc>
          <w:tcPr>
            <w:tcW w:w="807" w:type="dxa"/>
            <w:shd w:val="clear" w:color="auto" w:fill="F3F6FA"/>
          </w:tcPr>
          <w:p>
            <w:pPr>
              <w:pStyle w:val="Compact"/>
              <w:spacing w:before="20" w:after="20"/>
              <w:jc w:val="left"/>
            </w:pPr>
            <w:r>
              <w:rPr>
                <w:sz w:val="17"/>
                <w:szCs w:val="17"/>
              </w:rPr>
              <w:t xml:space="preserve">GEO</w:t>
            </w:r>
          </w:p>
        </w:tc>
        <w:tc>
          <w:tcPr>
            <w:tcW w:w="3709" w:type="dxa"/>
            <w:shd w:val="clear" w:color="auto" w:fill="F3F6FA"/>
          </w:tcPr>
          <w:p>
            <w:pPr>
              <w:pStyle w:val="Compact"/>
              <w:spacing w:before="20" w:after="20"/>
              <w:jc w:val="left"/>
            </w:pPr>
            <w:r>
              <w:rPr>
                <w:sz w:val="17"/>
                <w:szCs w:val="17"/>
              </w:rPr>
              <w:t xml:space="preserve">Geography</w:t>
            </w:r>
          </w:p>
        </w:tc>
        <w:tc>
          <w:tcPr>
            <w:tcW w:w="2539" w:type="dxa"/>
            <w:shd w:val="clear" w:color="auto" w:fill="F3F6FA"/>
          </w:tcPr>
          <w:p>
            <w:pPr>
              <w:pStyle w:val="Compact"/>
              <w:spacing w:before="20" w:after="20"/>
              <w:jc w:val="left"/>
            </w:pPr>
            <w:r>
              <w:rPr>
                <w:sz w:val="17"/>
                <w:szCs w:val="17"/>
              </w:rPr>
              <w:t xml:space="preserve">ພູມສາດ</w:t>
            </w:r>
          </w:p>
        </w:tc>
        <w:tc>
          <w:tcPr>
            <w:tcW w:w="2581" w:type="dxa"/>
            <w:shd w:val="clear" w:color="auto" w:fill="F3F6FA"/>
          </w:tcPr>
          <w:p>
            <w:pPr>
              <w:pStyle w:val="Compact"/>
              <w:spacing w:before="20" w:after="20"/>
              <w:jc w:val="left"/>
            </w:pPr>
            <w:r>
              <w:rPr>
                <w:sz w:val="17"/>
                <w:szCs w:val="17"/>
              </w:rPr>
              <w:t xml:space="preserve">ພູມ</w:t>
            </w:r>
          </w:p>
        </w:tc>
      </w:tr>
      <w:tr>
        <w:trPr/>
        <w:tc>
          <w:tcPr>
            <w:tcW w:w="807" w:type="dxa"/>
          </w:tcPr>
          <w:p>
            <w:pPr>
              <w:pStyle w:val="Compact"/>
              <w:spacing w:before="20" w:after="20"/>
              <w:jc w:val="left"/>
            </w:pPr>
            <w:r>
              <w:rPr>
                <w:sz w:val="17"/>
                <w:szCs w:val="17"/>
              </w:rPr>
              <w:t xml:space="preserve">ICT</w:t>
            </w:r>
          </w:p>
        </w:tc>
        <w:tc>
          <w:tcPr>
            <w:tcW w:w="3709" w:type="dxa"/>
          </w:tcPr>
          <w:p>
            <w:pPr>
              <w:pStyle w:val="Compact"/>
              <w:spacing w:before="20" w:after="20"/>
              <w:jc w:val="left"/>
            </w:pPr>
            <w:r>
              <w:rPr>
                <w:sz w:val="17"/>
                <w:szCs w:val="17"/>
              </w:rPr>
              <w:t xml:space="preserve">Information Technology</w:t>
            </w:r>
          </w:p>
        </w:tc>
        <w:tc>
          <w:tcPr>
            <w:tcW w:w="2539" w:type="dxa"/>
          </w:tcPr>
          <w:p>
            <w:pPr>
              <w:pStyle w:val="Compact"/>
              <w:spacing w:before="20" w:after="20"/>
              <w:jc w:val="left"/>
            </w:pPr>
            <w:r>
              <w:rPr>
                <w:sz w:val="17"/>
                <w:szCs w:val="17"/>
              </w:rPr>
              <w:t xml:space="preserve">ເຕັກໂນໂລຊີຂໍ້ມູນຂ່າວສານ</w:t>
            </w:r>
          </w:p>
        </w:tc>
        <w:tc>
          <w:tcPr>
            <w:tcW w:w="2581" w:type="dxa"/>
          </w:tcPr>
          <w:p>
            <w:pPr>
              <w:pStyle w:val="Compact"/>
              <w:spacing w:before="20" w:after="20"/>
              <w:jc w:val="left"/>
            </w:pPr>
            <w:r>
              <w:rPr>
                <w:sz w:val="17"/>
                <w:szCs w:val="17"/>
              </w:rPr>
              <w:t xml:space="preserve">ໄອທີ, IT, ຄອມພິວເຕີ</w:t>
            </w:r>
          </w:p>
        </w:tc>
      </w:tr>
      <w:tr>
        <w:trPr/>
        <w:tc>
          <w:tcPr>
            <w:tcW w:w="807" w:type="dxa"/>
            <w:shd w:val="clear" w:color="auto" w:fill="F3F6FA"/>
          </w:tcPr>
          <w:p>
            <w:pPr>
              <w:pStyle w:val="Compact"/>
              <w:spacing w:before="20" w:after="20"/>
              <w:jc w:val="left"/>
            </w:pPr>
            <w:r>
              <w:rPr>
                <w:sz w:val="17"/>
                <w:szCs w:val="17"/>
              </w:rPr>
              <w:t xml:space="preserve">CIV</w:t>
            </w:r>
          </w:p>
        </w:tc>
        <w:tc>
          <w:tcPr>
            <w:tcW w:w="3709" w:type="dxa"/>
            <w:shd w:val="clear" w:color="auto" w:fill="F3F6FA"/>
          </w:tcPr>
          <w:p>
            <w:pPr>
              <w:pStyle w:val="Compact"/>
              <w:spacing w:before="20" w:after="20"/>
              <w:jc w:val="left"/>
            </w:pPr>
            <w:r>
              <w:rPr>
                <w:sz w:val="17"/>
                <w:szCs w:val="17"/>
              </w:rPr>
              <w:t xml:space="preserve">Civics / Social studies (name varies)</w:t>
            </w:r>
          </w:p>
        </w:tc>
        <w:tc>
          <w:tcPr>
            <w:tcW w:w="2539" w:type="dxa"/>
            <w:shd w:val="clear" w:color="auto" w:fill="F3F6FA"/>
          </w:tcPr>
          <w:p>
            <w:pPr>
              <w:pStyle w:val="Compact"/>
              <w:spacing w:before="20" w:after="20"/>
              <w:jc w:val="left"/>
            </w:pPr>
            <w:r>
              <w:rPr>
                <w:sz w:val="17"/>
                <w:szCs w:val="17"/>
              </w:rPr>
              <w:t xml:space="preserve">to confirm</w:t>
            </w:r>
          </w:p>
        </w:tc>
        <w:tc>
          <w:tcPr>
            <w:tcW w:w="2581" w:type="dxa"/>
            <w:shd w:val="clear" w:color="auto" w:fill="F3F6FA"/>
          </w:tcPr>
          <w:p>
            <w:pPr>
              <w:pStyle w:val="Compact"/>
              <w:spacing w:before="20" w:after="20"/>
              <w:jc w:val="left"/>
            </w:pPr>
            <w:r>
              <w:rPr>
                <w:sz w:val="17"/>
                <w:szCs w:val="17"/>
              </w:rPr>
              <w:t xml:space="preserve">to confirm</w:t>
            </w:r>
          </w:p>
        </w:tc>
      </w:tr>
      <w:tr>
        <w:trPr/>
        <w:tc>
          <w:tcPr>
            <w:tcW w:w="807" w:type="dxa"/>
          </w:tcPr>
          <w:p>
            <w:pPr>
              <w:pStyle w:val="Compact"/>
              <w:spacing w:before="20" w:after="20"/>
              <w:jc w:val="left"/>
            </w:pPr>
            <w:r>
              <w:rPr>
                <w:sz w:val="17"/>
                <w:szCs w:val="17"/>
              </w:rPr>
              <w:t xml:space="preserve">PE</w:t>
            </w:r>
          </w:p>
        </w:tc>
        <w:tc>
          <w:tcPr>
            <w:tcW w:w="3709" w:type="dxa"/>
          </w:tcPr>
          <w:p>
            <w:pPr>
              <w:pStyle w:val="Compact"/>
              <w:spacing w:before="20" w:after="20"/>
              <w:jc w:val="left"/>
            </w:pPr>
            <w:r>
              <w:rPr>
                <w:sz w:val="17"/>
                <w:szCs w:val="17"/>
              </w:rPr>
              <w:t xml:space="preserve">Physical education</w:t>
            </w:r>
          </w:p>
        </w:tc>
        <w:tc>
          <w:tcPr>
            <w:tcW w:w="2539" w:type="dxa"/>
          </w:tcPr>
          <w:p>
            <w:pPr>
              <w:pStyle w:val="Compact"/>
              <w:spacing w:before="20" w:after="20"/>
              <w:jc w:val="left"/>
            </w:pPr>
            <w:r>
              <w:rPr>
                <w:sz w:val="17"/>
                <w:szCs w:val="17"/>
              </w:rPr>
              <w:t xml:space="preserve">ພະລະສຶກສາ</w:t>
            </w:r>
          </w:p>
        </w:tc>
        <w:tc>
          <w:tcPr>
            <w:tcW w:w="2581" w:type="dxa"/>
          </w:tcPr>
          <w:p>
            <w:pPr>
              <w:pStyle w:val="Compact"/>
              <w:spacing w:before="20" w:after="20"/>
              <w:jc w:val="left"/>
            </w:pPr>
            <w:r>
              <w:rPr>
                <w:sz w:val="17"/>
                <w:szCs w:val="17"/>
              </w:rPr>
              <w:t xml:space="preserve">ກິລາ</w:t>
            </w:r>
          </w:p>
        </w:tc>
      </w:tr>
      <w:tr>
        <w:trPr/>
        <w:tc>
          <w:tcPr>
            <w:tcW w:w="807" w:type="dxa"/>
            <w:shd w:val="clear" w:color="auto" w:fill="F3F6FA"/>
          </w:tcPr>
          <w:p>
            <w:pPr>
              <w:pStyle w:val="Compact"/>
              <w:spacing w:before="20" w:after="20"/>
              <w:jc w:val="left"/>
            </w:pPr>
            <w:r>
              <w:rPr>
                <w:sz w:val="17"/>
                <w:szCs w:val="17"/>
              </w:rPr>
              <w:t xml:space="preserve">ART</w:t>
            </w:r>
          </w:p>
        </w:tc>
        <w:tc>
          <w:tcPr>
            <w:tcW w:w="3709" w:type="dxa"/>
            <w:shd w:val="clear" w:color="auto" w:fill="F3F6FA"/>
          </w:tcPr>
          <w:p>
            <w:pPr>
              <w:pStyle w:val="Compact"/>
              <w:spacing w:before="20" w:after="20"/>
              <w:jc w:val="left"/>
            </w:pPr>
            <w:r>
              <w:rPr>
                <w:sz w:val="17"/>
                <w:szCs w:val="17"/>
              </w:rPr>
              <w:t xml:space="preserve">Arts / Music (name varies)</w:t>
            </w:r>
          </w:p>
        </w:tc>
        <w:tc>
          <w:tcPr>
            <w:tcW w:w="2539" w:type="dxa"/>
            <w:shd w:val="clear" w:color="auto" w:fill="F3F6FA"/>
          </w:tcPr>
          <w:p>
            <w:pPr>
              <w:pStyle w:val="Compact"/>
              <w:spacing w:before="20" w:after="20"/>
              <w:jc w:val="left"/>
            </w:pPr>
            <w:r>
              <w:rPr>
                <w:sz w:val="17"/>
                <w:szCs w:val="17"/>
              </w:rPr>
              <w:t xml:space="preserve">to confirm</w:t>
            </w:r>
          </w:p>
        </w:tc>
        <w:tc>
          <w:tcPr>
            <w:tcW w:w="2581" w:type="dxa"/>
            <w:shd w:val="clear" w:color="auto" w:fill="F3F6FA"/>
          </w:tcPr>
          <w:p>
            <w:pPr>
              <w:pStyle w:val="Compact"/>
              <w:spacing w:before="20" w:after="20"/>
              <w:jc w:val="left"/>
            </w:pPr>
            <w:r>
              <w:rPr>
                <w:sz w:val="17"/>
                <w:szCs w:val="17"/>
              </w:rPr>
              <w:t xml:space="preserve">to confirm</w:t>
            </w:r>
          </w:p>
        </w:tc>
      </w:tr>
    </w:tbl>
    <w:bookmarkEnd w:id="228"/>
    <w:bookmarkStart w:id="229" w:name="education-data-sources-to-monitor"/>
    <w:p>
      <w:pPr>
        <w:pStyle w:val="Heading2"/>
      </w:pPr>
      <w:r>
        <w:t xml:space="preserve">23.8 Education data sources to monitor</w:t>
      </w:r>
    </w:p>
    <w:p>
      <w:pPr>
        <w:pStyle w:val="FirstParagraph"/>
      </w:pPr>
      <w:r>
        <w:t xml:space="preserve">MoES announcements and Lao News Agency (KPL) education news; university official sites and entrance-exam guides (e.g. NUOL); Khang Panya Lao; UNICEF/World Bank/ADB education reports; DataReportal for connectivity. Each is recorded in the pathways database</w:t>
      </w:r>
      <w:r>
        <w:t xml:space="preserve"> </w:t>
      </w:r>
      <w:r>
        <w:rPr>
          <w:rStyle w:val="VerbatimChar"/>
        </w:rPr>
        <w:t xml:space="preserve">source</w:t>
      </w:r>
      <w:r>
        <w:t xml:space="preserve"> </w:t>
      </w:r>
      <w:r>
        <w:t xml:space="preserve">table with review cadence.</w:t>
      </w:r>
    </w:p>
    <w:bookmarkEnd w:id="229"/>
    <w:bookmarkEnd w:id="230"/>
    <w:bookmarkStart w:id="261" w:name="system-architecture"/>
    <w:p>
      <w:pPr>
        <w:pStyle w:val="Heading1"/>
      </w:pPr>
      <w:r>
        <w:t xml:space="preserve">24. System Architecture</w:t>
      </w:r>
    </w:p>
    <w:bookmarkStart w:id="231" w:name="architecture-drivers"/>
    <w:p>
      <w:pPr>
        <w:pStyle w:val="Heading2"/>
      </w:pPr>
      <w:r>
        <w:t xml:space="preserve">24.1 Architecture drivers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3079"/>
        <w:gridCol w:w="6557"/>
      </w:tblGrid>
      <w:tr>
        <w:trPr>
          <w:tblHeader w:val="true"/>
          <w:tblHeader w:val="true"/>
        </w:trPr>
        <w:tc>
          <w:tcPr>
            <w:tcW w:w="3079" w:type="dxa"/>
            <w:shd w:val="clear" w:color="auto" w:fill="1E3A5F"/>
          </w:tcPr>
          <w:p>
            <w:pPr>
              <w:pStyle w:val="Compact"/>
              <w:spacing w:before="20" w:after="20"/>
              <w:jc w:val="left"/>
            </w:pPr>
            <w:r>
              <w:rPr>
                <w:b/>
                <w:color w:val="FFFFFF"/>
                <w:sz w:val="18"/>
                <w:szCs w:val="18"/>
              </w:rPr>
              <w:t xml:space="preserve">Driver</w:t>
            </w:r>
          </w:p>
        </w:tc>
        <w:tc>
          <w:tcPr>
            <w:tcW w:w="6557" w:type="dxa"/>
            <w:shd w:val="clear" w:color="auto" w:fill="1E3A5F"/>
          </w:tcPr>
          <w:p>
            <w:pPr>
              <w:pStyle w:val="Compact"/>
              <w:spacing w:before="20" w:after="20"/>
              <w:jc w:val="left"/>
            </w:pPr>
            <w:r>
              <w:rPr>
                <w:b/>
                <w:color w:val="FFFFFF"/>
                <w:sz w:val="18"/>
                <w:szCs w:val="18"/>
              </w:rPr>
              <w:t xml:space="preserve">Consequence</w:t>
            </w:r>
          </w:p>
        </w:tc>
      </w:tr>
      <w:tr>
        <w:trPr/>
        <w:tc>
          <w:tcPr>
            <w:tcW w:w="3079" w:type="dxa"/>
          </w:tcPr>
          <w:p>
            <w:pPr>
              <w:pStyle w:val="Compact"/>
              <w:spacing w:before="20" w:after="20"/>
              <w:jc w:val="left"/>
            </w:pPr>
            <w:r>
              <w:rPr>
                <w:sz w:val="18"/>
                <w:szCs w:val="18"/>
              </w:rPr>
              <w:t xml:space="preserve">Unknown existing stack (Section 5.4)</w:t>
            </w:r>
          </w:p>
        </w:tc>
        <w:tc>
          <w:tcPr>
            <w:tcW w:w="6557" w:type="dxa"/>
          </w:tcPr>
          <w:p>
            <w:pPr>
              <w:pStyle w:val="Compact"/>
              <w:spacing w:before="20" w:after="20"/>
              <w:jc w:val="left"/>
            </w:pPr>
            <w:r>
              <w:rPr>
                <w:sz w:val="18"/>
                <w:szCs w:val="18"/>
              </w:rPr>
              <w:t xml:space="preserve">Technology-neutral design; integration via adapters; final choice after PM-001</w:t>
            </w:r>
          </w:p>
        </w:tc>
      </w:tr>
      <w:tr>
        <w:trPr/>
        <w:tc>
          <w:tcPr>
            <w:tcW w:w="3079" w:type="dxa"/>
            <w:shd w:val="clear" w:color="auto" w:fill="F3F6FA"/>
          </w:tcPr>
          <w:p>
            <w:pPr>
              <w:pStyle w:val="Compact"/>
              <w:spacing w:before="20" w:after="20"/>
              <w:jc w:val="left"/>
            </w:pPr>
            <w:r>
              <w:rPr>
                <w:sz w:val="18"/>
                <w:szCs w:val="18"/>
              </w:rPr>
              <w:t xml:space="preserve">Small team, early product</w:t>
            </w:r>
          </w:p>
        </w:tc>
        <w:tc>
          <w:tcPr>
            <w:tcW w:w="6557" w:type="dxa"/>
            <w:shd w:val="clear" w:color="auto" w:fill="F3F6FA"/>
          </w:tcPr>
          <w:p>
            <w:pPr>
              <w:pStyle w:val="Compact"/>
              <w:spacing w:before="20" w:after="20"/>
              <w:jc w:val="left"/>
            </w:pPr>
            <w:r>
              <w:rPr>
                <w:sz w:val="18"/>
                <w:szCs w:val="18"/>
              </w:rPr>
              <w:t xml:space="preserve">Prefer the simplest deployable unit; avoid microservices unless forced</w:t>
            </w:r>
          </w:p>
        </w:tc>
      </w:tr>
      <w:tr>
        <w:trPr/>
        <w:tc>
          <w:tcPr>
            <w:tcW w:w="3079" w:type="dxa"/>
          </w:tcPr>
          <w:p>
            <w:pPr>
              <w:pStyle w:val="Compact"/>
              <w:spacing w:before="20" w:after="20"/>
              <w:jc w:val="left"/>
            </w:pPr>
            <w:r>
              <w:rPr>
                <w:sz w:val="18"/>
                <w:szCs w:val="18"/>
              </w:rPr>
              <w:t xml:space="preserve">Sensitive minors’ data</w:t>
            </w:r>
          </w:p>
        </w:tc>
        <w:tc>
          <w:tcPr>
            <w:tcW w:w="6557" w:type="dxa"/>
          </w:tcPr>
          <w:p>
            <w:pPr>
              <w:pStyle w:val="Compact"/>
              <w:spacing w:before="20" w:after="20"/>
              <w:jc w:val="left"/>
            </w:pPr>
            <w:r>
              <w:rPr>
                <w:sz w:val="18"/>
                <w:szCs w:val="18"/>
              </w:rPr>
              <w:t xml:space="preserve">Strong object-level authorisation, audit, encryption, data minimisation</w:t>
            </w:r>
          </w:p>
        </w:tc>
      </w:tr>
      <w:tr>
        <w:trPr/>
        <w:tc>
          <w:tcPr>
            <w:tcW w:w="3079" w:type="dxa"/>
            <w:shd w:val="clear" w:color="auto" w:fill="F3F6FA"/>
          </w:tcPr>
          <w:p>
            <w:pPr>
              <w:pStyle w:val="Compact"/>
              <w:spacing w:before="20" w:after="20"/>
              <w:jc w:val="left"/>
            </w:pPr>
            <w:r>
              <w:rPr>
                <w:sz w:val="18"/>
                <w:szCs w:val="18"/>
              </w:rPr>
              <w:t xml:space="preserve">AI/OCR latency and cost</w:t>
            </w:r>
          </w:p>
        </w:tc>
        <w:tc>
          <w:tcPr>
            <w:tcW w:w="6557" w:type="dxa"/>
            <w:shd w:val="clear" w:color="auto" w:fill="F3F6FA"/>
          </w:tcPr>
          <w:p>
            <w:pPr>
              <w:pStyle w:val="Compact"/>
              <w:spacing w:before="20" w:after="20"/>
              <w:jc w:val="left"/>
            </w:pPr>
            <w:r>
              <w:rPr>
                <w:sz w:val="18"/>
                <w:szCs w:val="18"/>
              </w:rPr>
              <w:t xml:space="preserve">Asynchronous jobs, queues, caching, circuit breakers</w:t>
            </w:r>
          </w:p>
        </w:tc>
      </w:tr>
      <w:tr>
        <w:trPr/>
        <w:tc>
          <w:tcPr>
            <w:tcW w:w="3079" w:type="dxa"/>
          </w:tcPr>
          <w:p>
            <w:pPr>
              <w:pStyle w:val="Compact"/>
              <w:spacing w:before="20" w:after="20"/>
              <w:jc w:val="left"/>
            </w:pPr>
            <w:r>
              <w:rPr>
                <w:sz w:val="18"/>
                <w:szCs w:val="18"/>
              </w:rPr>
              <w:t xml:space="preserve">Slow networks</w:t>
            </w:r>
          </w:p>
        </w:tc>
        <w:tc>
          <w:tcPr>
            <w:tcW w:w="6557" w:type="dxa"/>
          </w:tcPr>
          <w:p>
            <w:pPr>
              <w:pStyle w:val="Compact"/>
              <w:spacing w:before="20" w:after="20"/>
              <w:jc w:val="left"/>
            </w:pPr>
            <w:r>
              <w:rPr>
                <w:sz w:val="18"/>
                <w:szCs w:val="18"/>
              </w:rPr>
              <w:t xml:space="preserve">Small payloads, offline drafts, resumable uploads</w:t>
            </w:r>
          </w:p>
        </w:tc>
      </w:tr>
      <w:tr>
        <w:trPr/>
        <w:tc>
          <w:tcPr>
            <w:tcW w:w="3079" w:type="dxa"/>
            <w:shd w:val="clear" w:color="auto" w:fill="F3F6FA"/>
          </w:tcPr>
          <w:p>
            <w:pPr>
              <w:pStyle w:val="Compact"/>
              <w:spacing w:before="20" w:after="20"/>
              <w:jc w:val="left"/>
            </w:pPr>
            <w:r>
              <w:rPr>
                <w:sz w:val="18"/>
                <w:szCs w:val="18"/>
              </w:rPr>
              <w:t xml:space="preserve">Future exam prep and careers</w:t>
            </w:r>
          </w:p>
        </w:tc>
        <w:tc>
          <w:tcPr>
            <w:tcW w:w="6557" w:type="dxa"/>
            <w:shd w:val="clear" w:color="auto" w:fill="F3F6FA"/>
          </w:tcPr>
          <w:p>
            <w:pPr>
              <w:pStyle w:val="Compact"/>
              <w:spacing w:before="20" w:after="20"/>
              <w:jc w:val="left"/>
            </w:pPr>
            <w:r>
              <w:rPr>
                <w:sz w:val="18"/>
                <w:szCs w:val="18"/>
              </w:rPr>
              <w:t xml:space="preserve">Clear module boundaries and events so features can be added without rewrites</w:t>
            </w:r>
          </w:p>
        </w:tc>
      </w:tr>
    </w:tbl>
    <w:bookmarkEnd w:id="231"/>
    <w:bookmarkStart w:id="232" w:name="integration-options-compared"/>
    <w:p>
      <w:pPr>
        <w:pStyle w:val="Heading2"/>
      </w:pPr>
      <w:r>
        <w:t xml:space="preserve">24.2 Integration options compared</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560"/>
        <w:gridCol w:w="2566"/>
        <w:gridCol w:w="1512"/>
        <w:gridCol w:w="2160"/>
        <w:gridCol w:w="1838"/>
      </w:tblGrid>
      <w:tr>
        <w:trPr>
          <w:tblHeader w:val="true"/>
          <w:tblHeader w:val="true"/>
        </w:trPr>
        <w:tc>
          <w:tcPr>
            <w:tcW w:w="1560" w:type="dxa"/>
            <w:shd w:val="clear" w:color="auto" w:fill="1E3A5F"/>
          </w:tcPr>
          <w:p>
            <w:pPr>
              <w:pStyle w:val="Compact"/>
              <w:spacing w:before="20" w:after="20"/>
              <w:jc w:val="left"/>
            </w:pPr>
            <w:r>
              <w:rPr>
                <w:b/>
                <w:color w:val="FFFFFF"/>
                <w:sz w:val="16"/>
                <w:szCs w:val="16"/>
              </w:rPr>
              <w:t xml:space="preserve">Option</w:t>
            </w:r>
          </w:p>
        </w:tc>
        <w:tc>
          <w:tcPr>
            <w:tcW w:w="2566" w:type="dxa"/>
            <w:shd w:val="clear" w:color="auto" w:fill="1E3A5F"/>
          </w:tcPr>
          <w:p>
            <w:pPr>
              <w:pStyle w:val="Compact"/>
              <w:spacing w:before="20" w:after="20"/>
              <w:jc w:val="left"/>
            </w:pPr>
            <w:r>
              <w:rPr>
                <w:b/>
                <w:color w:val="FFFFFF"/>
                <w:sz w:val="16"/>
                <w:szCs w:val="16"/>
              </w:rPr>
              <w:t xml:space="preserve">Description</w:t>
            </w:r>
          </w:p>
        </w:tc>
        <w:tc>
          <w:tcPr>
            <w:tcW w:w="1512" w:type="dxa"/>
            <w:shd w:val="clear" w:color="auto" w:fill="1E3A5F"/>
          </w:tcPr>
          <w:p>
            <w:pPr>
              <w:pStyle w:val="Compact"/>
              <w:spacing w:before="20" w:after="20"/>
              <w:jc w:val="left"/>
            </w:pPr>
            <w:r>
              <w:rPr>
                <w:b/>
                <w:color w:val="FFFFFF"/>
                <w:sz w:val="16"/>
                <w:szCs w:val="16"/>
              </w:rPr>
              <w:t xml:space="preserve">Pros</w:t>
            </w:r>
          </w:p>
        </w:tc>
        <w:tc>
          <w:tcPr>
            <w:tcW w:w="2160" w:type="dxa"/>
            <w:shd w:val="clear" w:color="auto" w:fill="1E3A5F"/>
          </w:tcPr>
          <w:p>
            <w:pPr>
              <w:pStyle w:val="Compact"/>
              <w:spacing w:before="20" w:after="20"/>
              <w:jc w:val="left"/>
            </w:pPr>
            <w:r>
              <w:rPr>
                <w:b/>
                <w:color w:val="FFFFFF"/>
                <w:sz w:val="16"/>
                <w:szCs w:val="16"/>
              </w:rPr>
              <w:t xml:space="preserve">Cons</w:t>
            </w:r>
          </w:p>
        </w:tc>
        <w:tc>
          <w:tcPr>
            <w:tcW w:w="1838" w:type="dxa"/>
            <w:shd w:val="clear" w:color="auto" w:fill="1E3A5F"/>
          </w:tcPr>
          <w:p>
            <w:pPr>
              <w:pStyle w:val="Compact"/>
              <w:spacing w:before="20" w:after="20"/>
              <w:jc w:val="left"/>
            </w:pPr>
            <w:r>
              <w:rPr>
                <w:b/>
                <w:color w:val="FFFFFF"/>
                <w:sz w:val="16"/>
                <w:szCs w:val="16"/>
              </w:rPr>
              <w:t xml:space="preserve">Fit</w:t>
            </w:r>
          </w:p>
        </w:tc>
      </w:tr>
      <w:tr>
        <w:trPr/>
        <w:tc>
          <w:tcPr>
            <w:tcW w:w="1560" w:type="dxa"/>
          </w:tcPr>
          <w:p>
            <w:pPr>
              <w:pStyle w:val="Compact"/>
              <w:spacing w:before="20" w:after="20"/>
              <w:jc w:val="left"/>
            </w:pPr>
            <w:r>
              <w:rPr>
                <w:sz w:val="16"/>
                <w:szCs w:val="16"/>
              </w:rPr>
              <w:t xml:space="preserve">1 Integrated module within existing Academy backend</w:t>
            </w:r>
          </w:p>
        </w:tc>
        <w:tc>
          <w:tcPr>
            <w:tcW w:w="2566" w:type="dxa"/>
          </w:tcPr>
          <w:p>
            <w:pPr>
              <w:pStyle w:val="Compact"/>
              <w:spacing w:before="20" w:after="20"/>
              <w:jc w:val="left"/>
            </w:pPr>
            <w:r>
              <w:rPr>
                <w:sz w:val="16"/>
                <w:szCs w:val="16"/>
              </w:rPr>
              <w:t xml:space="preserve">Add tables, routes and UI inside the existing Academy codebase</w:t>
            </w:r>
          </w:p>
        </w:tc>
        <w:tc>
          <w:tcPr>
            <w:tcW w:w="1512" w:type="dxa"/>
          </w:tcPr>
          <w:p>
            <w:pPr>
              <w:pStyle w:val="Compact"/>
              <w:spacing w:before="20" w:after="20"/>
              <w:jc w:val="left"/>
            </w:pPr>
            <w:r>
              <w:rPr>
                <w:sz w:val="16"/>
                <w:szCs w:val="16"/>
              </w:rPr>
              <w:t xml:space="preserve">Fastest; reuses auth, sessions, design, deployment; one database</w:t>
            </w:r>
          </w:p>
        </w:tc>
        <w:tc>
          <w:tcPr>
            <w:tcW w:w="2160" w:type="dxa"/>
          </w:tcPr>
          <w:p>
            <w:pPr>
              <w:pStyle w:val="Compact"/>
              <w:spacing w:before="20" w:after="20"/>
              <w:jc w:val="left"/>
            </w:pPr>
            <w:r>
              <w:rPr>
                <w:sz w:val="16"/>
                <w:szCs w:val="16"/>
              </w:rPr>
              <w:t xml:space="preserve">Couples release cycles; depends on code quality of existing app</w:t>
            </w:r>
          </w:p>
        </w:tc>
        <w:tc>
          <w:tcPr>
            <w:tcW w:w="1838" w:type="dxa"/>
          </w:tcPr>
          <w:p>
            <w:pPr>
              <w:pStyle w:val="Compact"/>
              <w:spacing w:before="20" w:after="20"/>
              <w:jc w:val="left"/>
            </w:pPr>
            <w:r>
              <w:rPr>
                <w:bCs/>
                <w:b/>
                <w:sz w:val="16"/>
                <w:szCs w:val="16"/>
              </w:rPr>
              <w:t xml:space="preserve">Recommended default</w:t>
            </w:r>
            <w:r>
              <w:rPr>
                <w:sz w:val="16"/>
                <w:szCs w:val="16"/>
              </w:rPr>
              <w:t xml:space="preserve"> </w:t>
            </w:r>
            <w:r>
              <w:rPr>
                <w:sz w:val="16"/>
                <w:szCs w:val="16"/>
              </w:rPr>
              <w:t xml:space="preserve">if the codebase is maintainable</w:t>
            </w:r>
          </w:p>
        </w:tc>
      </w:tr>
      <w:tr>
        <w:trPr/>
        <w:tc>
          <w:tcPr>
            <w:tcW w:w="1560" w:type="dxa"/>
            <w:shd w:val="clear" w:color="auto" w:fill="F3F6FA"/>
          </w:tcPr>
          <w:p>
            <w:pPr>
              <w:pStyle w:val="Compact"/>
              <w:spacing w:before="20" w:after="20"/>
              <w:jc w:val="left"/>
            </w:pPr>
            <w:r>
              <w:rPr>
                <w:sz w:val="16"/>
                <w:szCs w:val="16"/>
              </w:rPr>
              <w:t xml:space="preserve">2 Modular monolith</w:t>
            </w:r>
          </w:p>
        </w:tc>
        <w:tc>
          <w:tcPr>
            <w:tcW w:w="2566" w:type="dxa"/>
            <w:shd w:val="clear" w:color="auto" w:fill="F3F6FA"/>
          </w:tcPr>
          <w:p>
            <w:pPr>
              <w:pStyle w:val="Compact"/>
              <w:spacing w:before="20" w:after="20"/>
              <w:jc w:val="left"/>
            </w:pPr>
            <w:r>
              <w:rPr>
                <w:sz w:val="16"/>
                <w:szCs w:val="16"/>
              </w:rPr>
              <w:t xml:space="preserve">Same deployable as Bitdoin but a strictly bounded</w:t>
            </w:r>
            <w:r>
              <w:rPr>
                <w:sz w:val="16"/>
                <w:szCs w:val="16"/>
              </w:rPr>
              <w:t xml:space="preserve"> </w:t>
            </w:r>
            <w:r>
              <w:rPr>
                <w:sz w:val="16"/>
                <w:szCs w:val="16"/>
              </w:rPr>
              <w:t xml:space="preserve">“</w:t>
            </w:r>
            <w:r>
              <w:rPr>
                <w:sz w:val="16"/>
                <w:szCs w:val="16"/>
              </w:rPr>
              <w:t xml:space="preserve">academic</w:t>
            </w:r>
            <w:r>
              <w:rPr>
                <w:sz w:val="16"/>
                <w:szCs w:val="16"/>
              </w:rPr>
              <w:t xml:space="preserve">”</w:t>
            </w:r>
            <w:r>
              <w:rPr>
                <w:sz w:val="16"/>
                <w:szCs w:val="16"/>
              </w:rPr>
              <w:t xml:space="preserve"> </w:t>
            </w:r>
            <w:r>
              <w:rPr>
                <w:sz w:val="16"/>
                <w:szCs w:val="16"/>
              </w:rPr>
              <w:t xml:space="preserve">module (own schema/namespace, internal interfaces, no cross-module table access)</w:t>
            </w:r>
          </w:p>
        </w:tc>
        <w:tc>
          <w:tcPr>
            <w:tcW w:w="1512" w:type="dxa"/>
            <w:shd w:val="clear" w:color="auto" w:fill="F3F6FA"/>
          </w:tcPr>
          <w:p>
            <w:pPr>
              <w:pStyle w:val="Compact"/>
              <w:spacing w:before="20" w:after="20"/>
              <w:jc w:val="left"/>
            </w:pPr>
            <w:r>
              <w:rPr>
                <w:sz w:val="16"/>
                <w:szCs w:val="16"/>
              </w:rPr>
              <w:t xml:space="preserve">Clean boundaries with low ops overhead; easy later extraction</w:t>
            </w:r>
          </w:p>
        </w:tc>
        <w:tc>
          <w:tcPr>
            <w:tcW w:w="2160" w:type="dxa"/>
            <w:shd w:val="clear" w:color="auto" w:fill="F3F6FA"/>
          </w:tcPr>
          <w:p>
            <w:pPr>
              <w:pStyle w:val="Compact"/>
              <w:spacing w:before="20" w:after="20"/>
              <w:jc w:val="left"/>
            </w:pPr>
            <w:r>
              <w:rPr>
                <w:sz w:val="16"/>
                <w:szCs w:val="16"/>
              </w:rPr>
              <w:t xml:space="preserve">Requires discipline and some refactoring</w:t>
            </w:r>
          </w:p>
        </w:tc>
        <w:tc>
          <w:tcPr>
            <w:tcW w:w="1838" w:type="dxa"/>
            <w:shd w:val="clear" w:color="auto" w:fill="F3F6FA"/>
          </w:tcPr>
          <w:p>
            <w:pPr>
              <w:pStyle w:val="Compact"/>
              <w:spacing w:before="20" w:after="20"/>
              <w:jc w:val="left"/>
            </w:pPr>
            <w:r>
              <w:rPr>
                <w:bCs/>
                <w:b/>
                <w:sz w:val="16"/>
                <w:szCs w:val="16"/>
              </w:rPr>
              <w:t xml:space="preserve">Recommended shape of Option 1</w:t>
            </w:r>
          </w:p>
        </w:tc>
      </w:tr>
      <w:tr>
        <w:trPr/>
        <w:tc>
          <w:tcPr>
            <w:tcW w:w="1560" w:type="dxa"/>
          </w:tcPr>
          <w:p>
            <w:pPr>
              <w:pStyle w:val="Compact"/>
              <w:spacing w:before="20" w:after="20"/>
              <w:jc w:val="left"/>
            </w:pPr>
            <w:r>
              <w:rPr>
                <w:sz w:val="16"/>
                <w:szCs w:val="16"/>
              </w:rPr>
              <w:t xml:space="preserve">3 Separate service using existing authentication</w:t>
            </w:r>
          </w:p>
        </w:tc>
        <w:tc>
          <w:tcPr>
            <w:tcW w:w="2566" w:type="dxa"/>
          </w:tcPr>
          <w:p>
            <w:pPr>
              <w:pStyle w:val="Compact"/>
              <w:spacing w:before="20" w:after="20"/>
              <w:jc w:val="left"/>
            </w:pPr>
            <w:r>
              <w:rPr>
                <w:sz w:val="16"/>
                <w:szCs w:val="16"/>
              </w:rPr>
              <w:t xml:space="preserve">New service (own codebase/DB) validating Bitdoin sessions/tokens</w:t>
            </w:r>
          </w:p>
        </w:tc>
        <w:tc>
          <w:tcPr>
            <w:tcW w:w="1512" w:type="dxa"/>
          </w:tcPr>
          <w:p>
            <w:pPr>
              <w:pStyle w:val="Compact"/>
              <w:spacing w:before="20" w:after="20"/>
              <w:jc w:val="left"/>
            </w:pPr>
            <w:r>
              <w:rPr>
                <w:sz w:val="16"/>
                <w:szCs w:val="16"/>
              </w:rPr>
              <w:t xml:space="preserve">Independent scaling and tech choice; isolates sensitive data</w:t>
            </w:r>
          </w:p>
        </w:tc>
        <w:tc>
          <w:tcPr>
            <w:tcW w:w="2160" w:type="dxa"/>
          </w:tcPr>
          <w:p>
            <w:pPr>
              <w:pStyle w:val="Compact"/>
              <w:spacing w:before="20" w:after="20"/>
              <w:jc w:val="left"/>
            </w:pPr>
            <w:r>
              <w:rPr>
                <w:sz w:val="16"/>
                <w:szCs w:val="16"/>
              </w:rPr>
              <w:t xml:space="preserve">Requires token/session sharing, CORS, two deployments, data sync for entitlements/content</w:t>
            </w:r>
          </w:p>
        </w:tc>
        <w:tc>
          <w:tcPr>
            <w:tcW w:w="1838" w:type="dxa"/>
          </w:tcPr>
          <w:p>
            <w:pPr>
              <w:pStyle w:val="Compact"/>
              <w:spacing w:before="20" w:after="20"/>
              <w:jc w:val="left"/>
            </w:pPr>
            <w:r>
              <w:rPr>
                <w:sz w:val="16"/>
                <w:szCs w:val="16"/>
              </w:rPr>
              <w:t xml:space="preserve">Choose if existing codebase cannot host new modules or if data residency requires a separate data store</w:t>
            </w:r>
          </w:p>
        </w:tc>
      </w:tr>
      <w:tr>
        <w:trPr/>
        <w:tc>
          <w:tcPr>
            <w:tcW w:w="1560" w:type="dxa"/>
            <w:shd w:val="clear" w:color="auto" w:fill="F3F6FA"/>
          </w:tcPr>
          <w:p>
            <w:pPr>
              <w:pStyle w:val="Compact"/>
              <w:spacing w:before="20" w:after="20"/>
              <w:jc w:val="left"/>
            </w:pPr>
            <w:r>
              <w:rPr>
                <w:sz w:val="16"/>
                <w:szCs w:val="16"/>
              </w:rPr>
              <w:t xml:space="preserve">4 Independently deployed service with API integration</w:t>
            </w:r>
          </w:p>
        </w:tc>
        <w:tc>
          <w:tcPr>
            <w:tcW w:w="2566" w:type="dxa"/>
            <w:shd w:val="clear" w:color="auto" w:fill="F3F6FA"/>
          </w:tcPr>
          <w:p>
            <w:pPr>
              <w:pStyle w:val="Compact"/>
              <w:spacing w:before="20" w:after="20"/>
              <w:jc w:val="left"/>
            </w:pPr>
            <w:r>
              <w:rPr>
                <w:sz w:val="16"/>
                <w:szCs w:val="16"/>
              </w:rPr>
              <w:t xml:space="preserve">Fully separate product integrated via public APIs and SSO</w:t>
            </w:r>
          </w:p>
        </w:tc>
        <w:tc>
          <w:tcPr>
            <w:tcW w:w="1512" w:type="dxa"/>
            <w:shd w:val="clear" w:color="auto" w:fill="F3F6FA"/>
          </w:tcPr>
          <w:p>
            <w:pPr>
              <w:pStyle w:val="Compact"/>
              <w:spacing w:before="20" w:after="20"/>
              <w:jc w:val="left"/>
            </w:pPr>
            <w:r>
              <w:rPr>
                <w:sz w:val="16"/>
                <w:szCs w:val="16"/>
              </w:rPr>
              <w:t xml:space="preserve">Maximum independence</w:t>
            </w:r>
          </w:p>
        </w:tc>
        <w:tc>
          <w:tcPr>
            <w:tcW w:w="2160" w:type="dxa"/>
            <w:shd w:val="clear" w:color="auto" w:fill="F3F6FA"/>
          </w:tcPr>
          <w:p>
            <w:pPr>
              <w:pStyle w:val="Compact"/>
              <w:spacing w:before="20" w:after="20"/>
              <w:jc w:val="left"/>
            </w:pPr>
            <w:r>
              <w:rPr>
                <w:sz w:val="16"/>
                <w:szCs w:val="16"/>
              </w:rPr>
              <w:t xml:space="preserve">Highest cost; duplicate concerns (users, billing, design); weakest</w:t>
            </w:r>
            <w:r>
              <w:rPr>
                <w:sz w:val="16"/>
                <w:szCs w:val="16"/>
              </w:rPr>
              <w:t xml:space="preserve"> </w:t>
            </w:r>
            <w:r>
              <w:rPr>
                <w:sz w:val="16"/>
                <w:szCs w:val="16"/>
              </w:rPr>
              <w:t xml:space="preserve">“</w:t>
            </w:r>
            <w:r>
              <w:rPr>
                <w:sz w:val="16"/>
                <w:szCs w:val="16"/>
              </w:rPr>
              <w:t xml:space="preserve">one Bitdoin</w:t>
            </w:r>
            <w:r>
              <w:rPr>
                <w:sz w:val="16"/>
                <w:szCs w:val="16"/>
              </w:rPr>
              <w:t xml:space="preserve">”</w:t>
            </w:r>
            <w:r>
              <w:rPr>
                <w:sz w:val="16"/>
                <w:szCs w:val="16"/>
              </w:rPr>
              <w:t xml:space="preserve"> </w:t>
            </w:r>
            <w:r>
              <w:rPr>
                <w:sz w:val="16"/>
                <w:szCs w:val="16"/>
              </w:rPr>
              <w:t xml:space="preserve">experience</w:t>
            </w:r>
          </w:p>
        </w:tc>
        <w:tc>
          <w:tcPr>
            <w:tcW w:w="1838" w:type="dxa"/>
            <w:shd w:val="clear" w:color="auto" w:fill="F3F6FA"/>
          </w:tcPr>
          <w:p>
            <w:pPr>
              <w:pStyle w:val="Compact"/>
              <w:spacing w:before="20" w:after="20"/>
              <w:jc w:val="left"/>
            </w:pPr>
            <w:r>
              <w:rPr>
                <w:sz w:val="16"/>
                <w:szCs w:val="16"/>
              </w:rPr>
              <w:t xml:space="preserve">Not recommended</w:t>
            </w:r>
          </w:p>
        </w:tc>
      </w:tr>
    </w:tbl>
    <w:p>
      <w:pPr>
        <w:pStyle w:val="BodyText"/>
      </w:pPr>
      <w:r>
        <w:rPr>
          <w:bCs/>
          <w:b/>
        </w:rPr>
        <w:t xml:space="preserve">Recommendation [PROPOSED].</w:t>
      </w:r>
      <w:r>
        <w:t xml:space="preserve"> </w:t>
      </w:r>
      <w:r>
        <w:t xml:space="preserve">Build an</w:t>
      </w:r>
      <w:r>
        <w:t xml:space="preserve"> </w:t>
      </w:r>
      <w:r>
        <w:rPr>
          <w:bCs/>
          <w:b/>
        </w:rPr>
        <w:t xml:space="preserve">academic module inside the existing Bitdoin application as a modular monolith</w:t>
      </w:r>
      <w:r>
        <w:t xml:space="preserve"> </w:t>
      </w:r>
      <w:r>
        <w:t xml:space="preserve">(Options 1+2), with a separate database schema/namespace and an internal API boundary. Run OCR and AI work in</w:t>
      </w:r>
      <w:r>
        <w:t xml:space="preserve"> </w:t>
      </w:r>
      <w:r>
        <w:rPr>
          <w:bCs/>
          <w:b/>
        </w:rPr>
        <w:t xml:space="preserve">background workers</w:t>
      </w:r>
      <w:r>
        <w:t xml:space="preserve"> </w:t>
      </w:r>
      <w:r>
        <w:t xml:space="preserve">that can be deployed separately. Re-evaluate Option 3 only if discovery shows the existing stack cannot support it or legal review requires separate data residency.</w:t>
      </w:r>
    </w:p>
    <w:bookmarkEnd w:id="232"/>
    <w:bookmarkStart w:id="236" w:name="system-context"/>
    <w:p>
      <w:pPr>
        <w:pStyle w:val="Heading2"/>
      </w:pPr>
      <w:r>
        <w:t xml:space="preserve">24.3 System context</w:t>
      </w:r>
    </w:p>
    <w:p>
      <w:pPr>
        <w:pStyle w:val="CaptionedFigure"/>
      </w:pPr>
      <w:r>
        <w:drawing>
          <wp:inline>
            <wp:extent cx="5939999" cy="3210346"/>
            <wp:effectExtent b="0" l="0" r="0" t="0"/>
            <wp:docPr descr="Figure 8: 24.3 System context" title="" id="234" name="Picture"/>
            <a:graphic>
              <a:graphicData uri="http://schemas.openxmlformats.org/drawingml/2006/picture">
                <pic:pic>
                  <pic:nvPicPr>
                    <pic:cNvPr descr="/home/claude/prd/out/fig/fig08_5ee987a8ea.png" id="235" name="Picture"/>
                    <pic:cNvPicPr>
                      <a:picLocks noChangeArrowheads="1" noChangeAspect="1"/>
                    </pic:cNvPicPr>
                  </pic:nvPicPr>
                  <pic:blipFill>
                    <a:blip r:embed="rId233"/>
                    <a:stretch>
                      <a:fillRect/>
                    </a:stretch>
                  </pic:blipFill>
                  <pic:spPr bwMode="auto">
                    <a:xfrm>
                      <a:off x="0" y="0"/>
                      <a:ext cx="5939999" cy="3210346"/>
                    </a:xfrm>
                    <a:prstGeom prst="rect">
                      <a:avLst/>
                    </a:prstGeom>
                    <a:noFill/>
                    <a:ln w="9525">
                      <a:noFill/>
                      <a:headEnd/>
                      <a:tailEnd/>
                    </a:ln>
                  </pic:spPr>
                </pic:pic>
              </a:graphicData>
            </a:graphic>
          </wp:inline>
        </w:drawing>
      </w:r>
    </w:p>
    <w:p>
      <w:pPr>
        <w:pStyle w:val="ImageCaption"/>
      </w:pPr>
      <w:r>
        <w:t xml:space="preserve">Figure 8: 24.3 System context</w:t>
      </w:r>
    </w:p>
    <w:bookmarkEnd w:id="236"/>
    <w:bookmarkStart w:id="240" w:name="component-architecture"/>
    <w:p>
      <w:pPr>
        <w:pStyle w:val="Heading2"/>
      </w:pPr>
      <w:r>
        <w:t xml:space="preserve">24.4 Component architecture</w:t>
      </w:r>
    </w:p>
    <w:p>
      <w:pPr>
        <w:pStyle w:val="CaptionedFigure"/>
      </w:pPr>
      <w:r>
        <w:drawing>
          <wp:inline>
            <wp:extent cx="5939999" cy="3596618"/>
            <wp:effectExtent b="0" l="0" r="0" t="0"/>
            <wp:docPr descr="Figure 9: 24.4 Component architecture" title="" id="238" name="Picture"/>
            <a:graphic>
              <a:graphicData uri="http://schemas.openxmlformats.org/drawingml/2006/picture">
                <pic:pic>
                  <pic:nvPicPr>
                    <pic:cNvPr descr="/home/claude/prd/out/fig/fig09_ab9d7f0a57.png" id="239" name="Picture"/>
                    <pic:cNvPicPr>
                      <a:picLocks noChangeArrowheads="1" noChangeAspect="1"/>
                    </pic:cNvPicPr>
                  </pic:nvPicPr>
                  <pic:blipFill>
                    <a:blip r:embed="rId237"/>
                    <a:stretch>
                      <a:fillRect/>
                    </a:stretch>
                  </pic:blipFill>
                  <pic:spPr bwMode="auto">
                    <a:xfrm>
                      <a:off x="0" y="0"/>
                      <a:ext cx="5939999" cy="3596618"/>
                    </a:xfrm>
                    <a:prstGeom prst="rect">
                      <a:avLst/>
                    </a:prstGeom>
                    <a:noFill/>
                    <a:ln w="9525">
                      <a:noFill/>
                      <a:headEnd/>
                      <a:tailEnd/>
                    </a:ln>
                  </pic:spPr>
                </pic:pic>
              </a:graphicData>
            </a:graphic>
          </wp:inline>
        </w:drawing>
      </w:r>
    </w:p>
    <w:p>
      <w:pPr>
        <w:pStyle w:val="ImageCaption"/>
      </w:pPr>
      <w:r>
        <w:t xml:space="preserve">Figure 9: 24.4 Component architecture</w:t>
      </w:r>
    </w:p>
    <w:bookmarkEnd w:id="240"/>
    <w:bookmarkStart w:id="241" w:name="synchronous-vs-event-driven"/>
    <w:p>
      <w:pPr>
        <w:pStyle w:val="Heading2"/>
      </w:pPr>
      <w:r>
        <w:t xml:space="preserve">24.5 Synchronous vs event-driven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248"/>
        <w:gridCol w:w="5102"/>
        <w:gridCol w:w="2285"/>
      </w:tblGrid>
      <w:tr>
        <w:trPr>
          <w:tblHeader w:val="true"/>
          <w:tblHeader w:val="true"/>
        </w:trPr>
        <w:tc>
          <w:tcPr>
            <w:tcW w:w="2248" w:type="dxa"/>
            <w:shd w:val="clear" w:color="auto" w:fill="1E3A5F"/>
          </w:tcPr>
          <w:p>
            <w:pPr>
              <w:pStyle w:val="Compact"/>
              <w:spacing w:before="20" w:after="20"/>
              <w:jc w:val="left"/>
            </w:pPr>
            <w:r>
              <w:rPr>
                <w:b/>
                <w:color w:val="FFFFFF"/>
                <w:sz w:val="18"/>
                <w:szCs w:val="18"/>
              </w:rPr>
              <w:t xml:space="preserve">Interaction</w:t>
            </w:r>
          </w:p>
        </w:tc>
        <w:tc>
          <w:tcPr>
            <w:tcW w:w="5102" w:type="dxa"/>
            <w:shd w:val="clear" w:color="auto" w:fill="1E3A5F"/>
          </w:tcPr>
          <w:p>
            <w:pPr>
              <w:pStyle w:val="Compact"/>
              <w:spacing w:before="20" w:after="20"/>
              <w:jc w:val="left"/>
            </w:pPr>
            <w:r>
              <w:rPr>
                <w:b/>
                <w:color w:val="FFFFFF"/>
                <w:sz w:val="18"/>
                <w:szCs w:val="18"/>
              </w:rPr>
              <w:t xml:space="preserve">Style</w:t>
            </w:r>
          </w:p>
        </w:tc>
        <w:tc>
          <w:tcPr>
            <w:tcW w:w="2285" w:type="dxa"/>
            <w:shd w:val="clear" w:color="auto" w:fill="1E3A5F"/>
          </w:tcPr>
          <w:p>
            <w:pPr>
              <w:pStyle w:val="Compact"/>
              <w:spacing w:before="20" w:after="20"/>
              <w:jc w:val="left"/>
            </w:pPr>
            <w:r>
              <w:rPr>
                <w:b/>
                <w:color w:val="FFFFFF"/>
                <w:sz w:val="18"/>
                <w:szCs w:val="18"/>
              </w:rPr>
              <w:t xml:space="preserve">Reason</w:t>
            </w:r>
          </w:p>
        </w:tc>
      </w:tr>
      <w:tr>
        <w:trPr/>
        <w:tc>
          <w:tcPr>
            <w:tcW w:w="2248" w:type="dxa"/>
          </w:tcPr>
          <w:p>
            <w:pPr>
              <w:pStyle w:val="Compact"/>
              <w:spacing w:before="20" w:after="20"/>
              <w:jc w:val="left"/>
            </w:pPr>
            <w:r>
              <w:rPr>
                <w:sz w:val="18"/>
                <w:szCs w:val="18"/>
              </w:rPr>
              <w:t xml:space="preserve">Profile, score CRUD, configuration reads</w:t>
            </w:r>
          </w:p>
        </w:tc>
        <w:tc>
          <w:tcPr>
            <w:tcW w:w="5102" w:type="dxa"/>
          </w:tcPr>
          <w:p>
            <w:pPr>
              <w:pStyle w:val="Compact"/>
              <w:spacing w:before="20" w:after="20"/>
              <w:jc w:val="left"/>
            </w:pPr>
            <w:r>
              <w:rPr>
                <w:sz w:val="18"/>
                <w:szCs w:val="18"/>
              </w:rPr>
              <w:t xml:space="preserve">Synchronous REST</w:t>
            </w:r>
          </w:p>
        </w:tc>
        <w:tc>
          <w:tcPr>
            <w:tcW w:w="2285" w:type="dxa"/>
          </w:tcPr>
          <w:p>
            <w:pPr>
              <w:pStyle w:val="Compact"/>
              <w:spacing w:before="20" w:after="20"/>
              <w:jc w:val="left"/>
            </w:pPr>
            <w:r>
              <w:rPr>
                <w:sz w:val="18"/>
                <w:szCs w:val="18"/>
              </w:rPr>
              <w:t xml:space="preserve">Immediate feedback; simple</w:t>
            </w:r>
          </w:p>
        </w:tc>
      </w:tr>
      <w:tr>
        <w:trPr/>
        <w:tc>
          <w:tcPr>
            <w:tcW w:w="2248" w:type="dxa"/>
            <w:shd w:val="clear" w:color="auto" w:fill="F3F6FA"/>
          </w:tcPr>
          <w:p>
            <w:pPr>
              <w:pStyle w:val="Compact"/>
              <w:spacing w:before="20" w:after="20"/>
              <w:jc w:val="left"/>
            </w:pPr>
            <w:r>
              <w:rPr>
                <w:sz w:val="18"/>
                <w:szCs w:val="18"/>
              </w:rPr>
              <w:t xml:space="preserve">Analysis recompute after score change</w:t>
            </w:r>
          </w:p>
        </w:tc>
        <w:tc>
          <w:tcPr>
            <w:tcW w:w="5102" w:type="dxa"/>
            <w:shd w:val="clear" w:color="auto" w:fill="F3F6FA"/>
          </w:tcPr>
          <w:p>
            <w:pPr>
              <w:pStyle w:val="Compact"/>
              <w:spacing w:before="20" w:after="20"/>
              <w:jc w:val="left"/>
            </w:pPr>
            <w:r>
              <w:rPr>
                <w:sz w:val="18"/>
                <w:szCs w:val="18"/>
              </w:rPr>
              <w:t xml:space="preserve">Event (</w:t>
            </w:r>
            <w:r>
              <w:rPr>
                <w:rStyle w:val="VerbatimChar"/>
                <w:sz w:val="18"/>
                <w:szCs w:val="18"/>
              </w:rPr>
              <w:t xml:space="preserve">score_entry.changed</w:t>
            </w:r>
            <w:r>
              <w:rPr>
                <w:sz w:val="18"/>
                <w:szCs w:val="18"/>
              </w:rPr>
              <w:t xml:space="preserve">) + worker; dashboard reads latest snapshot; synchronous recompute fallback if snapshot older than 10 s on dashboard load</w:t>
            </w:r>
          </w:p>
        </w:tc>
        <w:tc>
          <w:tcPr>
            <w:tcW w:w="2285" w:type="dxa"/>
            <w:shd w:val="clear" w:color="auto" w:fill="F3F6FA"/>
          </w:tcPr>
          <w:p>
            <w:pPr>
              <w:pStyle w:val="Compact"/>
              <w:spacing w:before="20" w:after="20"/>
              <w:jc w:val="left"/>
            </w:pPr>
            <w:r>
              <w:rPr>
                <w:sz w:val="18"/>
                <w:szCs w:val="18"/>
              </w:rPr>
              <w:t xml:space="preserve">Keeps writes fast; fine at early scale</w:t>
            </w:r>
          </w:p>
        </w:tc>
      </w:tr>
      <w:tr>
        <w:trPr/>
        <w:tc>
          <w:tcPr>
            <w:tcW w:w="2248" w:type="dxa"/>
          </w:tcPr>
          <w:p>
            <w:pPr>
              <w:pStyle w:val="Compact"/>
              <w:spacing w:before="20" w:after="20"/>
              <w:jc w:val="left"/>
            </w:pPr>
            <w:r>
              <w:rPr>
                <w:sz w:val="18"/>
                <w:szCs w:val="18"/>
              </w:rPr>
              <w:t xml:space="preserve">OCR extraction</w:t>
            </w:r>
          </w:p>
        </w:tc>
        <w:tc>
          <w:tcPr>
            <w:tcW w:w="5102" w:type="dxa"/>
          </w:tcPr>
          <w:p>
            <w:pPr>
              <w:pStyle w:val="Compact"/>
              <w:spacing w:before="20" w:after="20"/>
              <w:jc w:val="left"/>
            </w:pPr>
            <w:r>
              <w:rPr>
                <w:sz w:val="18"/>
                <w:szCs w:val="18"/>
              </w:rPr>
              <w:t xml:space="preserve">Async job + polling (or server-sent events)</w:t>
            </w:r>
          </w:p>
        </w:tc>
        <w:tc>
          <w:tcPr>
            <w:tcW w:w="2285" w:type="dxa"/>
          </w:tcPr>
          <w:p>
            <w:pPr>
              <w:pStyle w:val="Compact"/>
              <w:spacing w:before="20" w:after="20"/>
              <w:jc w:val="left"/>
            </w:pPr>
            <w:r>
              <w:rPr>
                <w:sz w:val="18"/>
                <w:szCs w:val="18"/>
              </w:rPr>
              <w:t xml:space="preserve">5–60 s latency, retries, cost control</w:t>
            </w:r>
          </w:p>
        </w:tc>
      </w:tr>
      <w:tr>
        <w:trPr/>
        <w:tc>
          <w:tcPr>
            <w:tcW w:w="2248" w:type="dxa"/>
            <w:shd w:val="clear" w:color="auto" w:fill="F3F6FA"/>
          </w:tcPr>
          <w:p>
            <w:pPr>
              <w:pStyle w:val="Compact"/>
              <w:spacing w:before="20" w:after="20"/>
              <w:jc w:val="left"/>
            </w:pPr>
            <w:r>
              <w:rPr>
                <w:sz w:val="18"/>
                <w:szCs w:val="18"/>
              </w:rPr>
              <w:t xml:space="preserve">Reports (monthly, career PDF)</w:t>
            </w:r>
          </w:p>
        </w:tc>
        <w:tc>
          <w:tcPr>
            <w:tcW w:w="5102" w:type="dxa"/>
            <w:shd w:val="clear" w:color="auto" w:fill="F3F6FA"/>
          </w:tcPr>
          <w:p>
            <w:pPr>
              <w:pStyle w:val="Compact"/>
              <w:spacing w:before="20" w:after="20"/>
              <w:jc w:val="left"/>
            </w:pPr>
            <w:r>
              <w:rPr>
                <w:sz w:val="18"/>
                <w:szCs w:val="18"/>
              </w:rPr>
              <w:t xml:space="preserve">Scheduled/async jobs</w:t>
            </w:r>
          </w:p>
        </w:tc>
        <w:tc>
          <w:tcPr>
            <w:tcW w:w="2285" w:type="dxa"/>
            <w:shd w:val="clear" w:color="auto" w:fill="F3F6FA"/>
          </w:tcPr>
          <w:p>
            <w:pPr>
              <w:pStyle w:val="Compact"/>
              <w:spacing w:before="20" w:after="20"/>
              <w:jc w:val="left"/>
            </w:pPr>
            <w:r>
              <w:rPr>
                <w:sz w:val="18"/>
                <w:szCs w:val="18"/>
              </w:rPr>
              <w:t xml:space="preserve">Generated from snapshots; heavy rendering</w:t>
            </w:r>
          </w:p>
        </w:tc>
      </w:tr>
      <w:tr>
        <w:trPr/>
        <w:tc>
          <w:tcPr>
            <w:tcW w:w="2248" w:type="dxa"/>
          </w:tcPr>
          <w:p>
            <w:pPr>
              <w:pStyle w:val="Compact"/>
              <w:spacing w:before="20" w:after="20"/>
              <w:jc w:val="left"/>
            </w:pPr>
            <w:r>
              <w:rPr>
                <w:sz w:val="18"/>
                <w:szCs w:val="18"/>
              </w:rPr>
              <w:t xml:space="preserve">Notifications</w:t>
            </w:r>
          </w:p>
        </w:tc>
        <w:tc>
          <w:tcPr>
            <w:tcW w:w="5102" w:type="dxa"/>
          </w:tcPr>
          <w:p>
            <w:pPr>
              <w:pStyle w:val="Compact"/>
              <w:spacing w:before="20" w:after="20"/>
              <w:jc w:val="left"/>
            </w:pPr>
            <w:r>
              <w:rPr>
                <w:sz w:val="18"/>
                <w:szCs w:val="18"/>
              </w:rPr>
              <w:t xml:space="preserve">Async via outbox table</w:t>
            </w:r>
          </w:p>
        </w:tc>
        <w:tc>
          <w:tcPr>
            <w:tcW w:w="2285" w:type="dxa"/>
          </w:tcPr>
          <w:p>
            <w:pPr>
              <w:pStyle w:val="Compact"/>
              <w:spacing w:before="20" w:after="20"/>
              <w:jc w:val="left"/>
            </w:pPr>
            <w:r>
              <w:rPr>
                <w:sz w:val="18"/>
                <w:szCs w:val="18"/>
              </w:rPr>
              <w:t xml:space="preserve">Reliability, caps, quiet hours</w:t>
            </w:r>
          </w:p>
        </w:tc>
      </w:tr>
      <w:tr>
        <w:trPr/>
        <w:tc>
          <w:tcPr>
            <w:tcW w:w="2248" w:type="dxa"/>
            <w:shd w:val="clear" w:color="auto" w:fill="F3F6FA"/>
          </w:tcPr>
          <w:p>
            <w:pPr>
              <w:pStyle w:val="Compact"/>
              <w:spacing w:before="20" w:after="20"/>
              <w:jc w:val="left"/>
            </w:pPr>
            <w:r>
              <w:rPr>
                <w:sz w:val="18"/>
                <w:szCs w:val="18"/>
              </w:rPr>
              <w:t xml:space="preserve">Academy completion events → recommendations</w:t>
            </w:r>
          </w:p>
        </w:tc>
        <w:tc>
          <w:tcPr>
            <w:tcW w:w="5102" w:type="dxa"/>
            <w:shd w:val="clear" w:color="auto" w:fill="F3F6FA"/>
          </w:tcPr>
          <w:p>
            <w:pPr>
              <w:pStyle w:val="Compact"/>
              <w:spacing w:before="20" w:after="20"/>
              <w:jc w:val="left"/>
            </w:pPr>
            <w:r>
              <w:rPr>
                <w:sz w:val="18"/>
                <w:szCs w:val="18"/>
              </w:rPr>
              <w:t xml:space="preserve">Event consumption if Academy emits events; otherwise periodic pull</w:t>
            </w:r>
          </w:p>
        </w:tc>
        <w:tc>
          <w:tcPr>
            <w:tcW w:w="2285" w:type="dxa"/>
            <w:shd w:val="clear" w:color="auto" w:fill="F3F6FA"/>
          </w:tcPr>
          <w:p>
            <w:pPr>
              <w:pStyle w:val="Compact"/>
              <w:spacing w:before="20" w:after="20"/>
              <w:jc w:val="left"/>
            </w:pPr>
            <w:r>
              <w:rPr>
                <w:sz w:val="18"/>
                <w:szCs w:val="18"/>
              </w:rPr>
              <w:t xml:space="preserve">Depends on OD-05</w:t>
            </w:r>
          </w:p>
        </w:tc>
      </w:tr>
      <w:tr>
        <w:trPr/>
        <w:tc>
          <w:tcPr>
            <w:tcW w:w="2248" w:type="dxa"/>
          </w:tcPr>
          <w:p>
            <w:pPr>
              <w:pStyle w:val="Compact"/>
              <w:spacing w:before="20" w:after="20"/>
              <w:jc w:val="left"/>
            </w:pPr>
            <w:r>
              <w:rPr>
                <w:sz w:val="18"/>
                <w:szCs w:val="18"/>
              </w:rPr>
              <w:t xml:space="preserve">Entitlement checks</w:t>
            </w:r>
          </w:p>
        </w:tc>
        <w:tc>
          <w:tcPr>
            <w:tcW w:w="5102" w:type="dxa"/>
          </w:tcPr>
          <w:p>
            <w:pPr>
              <w:pStyle w:val="Compact"/>
              <w:spacing w:before="20" w:after="20"/>
              <w:jc w:val="left"/>
            </w:pPr>
            <w:r>
              <w:rPr>
                <w:sz w:val="18"/>
                <w:szCs w:val="18"/>
              </w:rPr>
              <w:t xml:space="preserve">Synchronous with short cache (60 s)</w:t>
            </w:r>
          </w:p>
        </w:tc>
        <w:tc>
          <w:tcPr>
            <w:tcW w:w="2285" w:type="dxa"/>
          </w:tcPr>
          <w:p>
            <w:pPr>
              <w:pStyle w:val="Compact"/>
              <w:spacing w:before="20" w:after="20"/>
              <w:jc w:val="left"/>
            </w:pPr>
            <w:r>
              <w:rPr>
                <w:sz w:val="18"/>
                <w:szCs w:val="18"/>
              </w:rPr>
              <w:t xml:space="preserve">Correctness on paywalls</w:t>
            </w:r>
          </w:p>
        </w:tc>
      </w:tr>
    </w:tbl>
    <w:p>
      <w:pPr>
        <w:pStyle w:val="BodyText"/>
      </w:pPr>
      <w:r>
        <w:rPr>
          <w:bCs/>
          <w:b/>
        </w:rPr>
        <w:t xml:space="preserve">Event-driven design is justified only where latency, retries or fan-out require it.</w:t>
      </w:r>
      <w:r>
        <w:t xml:space="preserve"> </w:t>
      </w:r>
      <w:r>
        <w:t xml:space="preserve">Use a transactional</w:t>
      </w:r>
      <w:r>
        <w:t xml:space="preserve"> </w:t>
      </w:r>
      <w:r>
        <w:rPr>
          <w:bCs/>
          <w:b/>
        </w:rPr>
        <w:t xml:space="preserve">outbox</w:t>
      </w:r>
      <w:r>
        <w:t xml:space="preserve"> </w:t>
      </w:r>
      <w:r>
        <w:t xml:space="preserve">pattern in the module database so events are not lost; a heavyweight message broker is unnecessary at launch — a database-backed queue or the job system already used by Bitdoin (if any) suffices (</w:t>
      </w:r>
      <w:r>
        <w:rPr>
          <w:bCs/>
          <w:b/>
        </w:rPr>
        <w:t xml:space="preserve">Unverified — requires confirmation</w:t>
      </w:r>
      <w:r>
        <w:t xml:space="preserve">).</w:t>
      </w:r>
    </w:p>
    <w:bookmarkEnd w:id="241"/>
    <w:bookmarkStart w:id="245" w:name="monthly-score-workflow"/>
    <w:p>
      <w:pPr>
        <w:pStyle w:val="Heading2"/>
      </w:pPr>
      <w:r>
        <w:t xml:space="preserve">24.6 Monthly score workflow</w:t>
      </w:r>
    </w:p>
    <w:p>
      <w:pPr>
        <w:pStyle w:val="CaptionedFigure"/>
      </w:pPr>
      <w:r>
        <w:drawing>
          <wp:inline>
            <wp:extent cx="5939999" cy="2849826"/>
            <wp:effectExtent b="0" l="0" r="0" t="0"/>
            <wp:docPr descr="Figure 10: 24.6 Monthly score workflow" title="" id="243" name="Picture"/>
            <a:graphic>
              <a:graphicData uri="http://schemas.openxmlformats.org/drawingml/2006/picture">
                <pic:pic>
                  <pic:nvPicPr>
                    <pic:cNvPr descr="/home/claude/prd/out/fig/fig10_1c46b11f6f.png" id="244" name="Picture"/>
                    <pic:cNvPicPr>
                      <a:picLocks noChangeArrowheads="1" noChangeAspect="1"/>
                    </pic:cNvPicPr>
                  </pic:nvPicPr>
                  <pic:blipFill>
                    <a:blip r:embed="rId242"/>
                    <a:stretch>
                      <a:fillRect/>
                    </a:stretch>
                  </pic:blipFill>
                  <pic:spPr bwMode="auto">
                    <a:xfrm>
                      <a:off x="0" y="0"/>
                      <a:ext cx="5939999" cy="2849826"/>
                    </a:xfrm>
                    <a:prstGeom prst="rect">
                      <a:avLst/>
                    </a:prstGeom>
                    <a:noFill/>
                    <a:ln w="9525">
                      <a:noFill/>
                      <a:headEnd/>
                      <a:tailEnd/>
                    </a:ln>
                  </pic:spPr>
                </pic:pic>
              </a:graphicData>
            </a:graphic>
          </wp:inline>
        </w:drawing>
      </w:r>
    </w:p>
    <w:p>
      <w:pPr>
        <w:pStyle w:val="ImageCaption"/>
      </w:pPr>
      <w:r>
        <w:t xml:space="preserve">Figure 10: 24.6 Monthly score workflow</w:t>
      </w:r>
    </w:p>
    <w:bookmarkEnd w:id="245"/>
    <w:bookmarkStart w:id="249" w:name="ocr-workflow"/>
    <w:p>
      <w:pPr>
        <w:pStyle w:val="Heading2"/>
      </w:pPr>
      <w:r>
        <w:t xml:space="preserve">24.7 OCR workflow</w:t>
      </w:r>
    </w:p>
    <w:p>
      <w:pPr>
        <w:pStyle w:val="CaptionedFigure"/>
      </w:pPr>
      <w:r>
        <w:drawing>
          <wp:inline>
            <wp:extent cx="5939999" cy="3849841"/>
            <wp:effectExtent b="0" l="0" r="0" t="0"/>
            <wp:docPr descr="Figure 11: 24.7 OCR workflow" title="" id="247" name="Picture"/>
            <a:graphic>
              <a:graphicData uri="http://schemas.openxmlformats.org/drawingml/2006/picture">
                <pic:pic>
                  <pic:nvPicPr>
                    <pic:cNvPr descr="/home/claude/prd/out/fig/fig11_bc9cab40fb.png" id="248" name="Picture"/>
                    <pic:cNvPicPr>
                      <a:picLocks noChangeArrowheads="1" noChangeAspect="1"/>
                    </pic:cNvPicPr>
                  </pic:nvPicPr>
                  <pic:blipFill>
                    <a:blip r:embed="rId246"/>
                    <a:stretch>
                      <a:fillRect/>
                    </a:stretch>
                  </pic:blipFill>
                  <pic:spPr bwMode="auto">
                    <a:xfrm>
                      <a:off x="0" y="0"/>
                      <a:ext cx="5939999" cy="3849841"/>
                    </a:xfrm>
                    <a:prstGeom prst="rect">
                      <a:avLst/>
                    </a:prstGeom>
                    <a:noFill/>
                    <a:ln w="9525">
                      <a:noFill/>
                      <a:headEnd/>
                      <a:tailEnd/>
                    </a:ln>
                  </pic:spPr>
                </pic:pic>
              </a:graphicData>
            </a:graphic>
          </wp:inline>
        </w:drawing>
      </w:r>
    </w:p>
    <w:p>
      <w:pPr>
        <w:pStyle w:val="ImageCaption"/>
      </w:pPr>
      <w:r>
        <w:t xml:space="preserve">Figure 11: 24.7 OCR workflow</w:t>
      </w:r>
    </w:p>
    <w:bookmarkEnd w:id="249"/>
    <w:bookmarkStart w:id="253" w:name="academic-analysis-pipeline"/>
    <w:p>
      <w:pPr>
        <w:pStyle w:val="Heading2"/>
      </w:pPr>
      <w:r>
        <w:t xml:space="preserve">24.8 Academic analysis pipeline</w:t>
      </w:r>
    </w:p>
    <w:p>
      <w:pPr>
        <w:pStyle w:val="CaptionedFigure"/>
      </w:pPr>
      <w:r>
        <w:drawing>
          <wp:inline>
            <wp:extent cx="1979999" cy="7510848"/>
            <wp:effectExtent b="0" l="0" r="0" t="0"/>
            <wp:docPr descr="Figure 12: 24.8 Academic analysis pipeline" title="" id="251" name="Picture"/>
            <a:graphic>
              <a:graphicData uri="http://schemas.openxmlformats.org/drawingml/2006/picture">
                <pic:pic>
                  <pic:nvPicPr>
                    <pic:cNvPr descr="/home/claude/prd/out/fig/fig12_3e5273f6d4.png" id="252" name="Picture"/>
                    <pic:cNvPicPr>
                      <a:picLocks noChangeArrowheads="1" noChangeAspect="1"/>
                    </pic:cNvPicPr>
                  </pic:nvPicPr>
                  <pic:blipFill>
                    <a:blip r:embed="rId250"/>
                    <a:stretch>
                      <a:fillRect/>
                    </a:stretch>
                  </pic:blipFill>
                  <pic:spPr bwMode="auto">
                    <a:xfrm>
                      <a:off x="0" y="0"/>
                      <a:ext cx="1979999" cy="7510848"/>
                    </a:xfrm>
                    <a:prstGeom prst="rect">
                      <a:avLst/>
                    </a:prstGeom>
                    <a:noFill/>
                    <a:ln w="9525">
                      <a:noFill/>
                      <a:headEnd/>
                      <a:tailEnd/>
                    </a:ln>
                  </pic:spPr>
                </pic:pic>
              </a:graphicData>
            </a:graphic>
          </wp:inline>
        </w:drawing>
      </w:r>
    </w:p>
    <w:p>
      <w:pPr>
        <w:pStyle w:val="ImageCaption"/>
      </w:pPr>
      <w:r>
        <w:t xml:space="preserve">Figure 12: 24.8 Academic analysis pipeline</w:t>
      </w:r>
    </w:p>
    <w:bookmarkEnd w:id="253"/>
    <w:bookmarkStart w:id="257" w:name="career-recommendation-pipeline"/>
    <w:p>
      <w:pPr>
        <w:pStyle w:val="Heading2"/>
      </w:pPr>
      <w:r>
        <w:t xml:space="preserve">24.9 Career recommendation pipeline</w:t>
      </w:r>
    </w:p>
    <w:p>
      <w:pPr>
        <w:pStyle w:val="CaptionedFigure"/>
      </w:pPr>
      <w:r>
        <w:drawing>
          <wp:inline>
            <wp:extent cx="5939999" cy="1824060"/>
            <wp:effectExtent b="0" l="0" r="0" t="0"/>
            <wp:docPr descr="Figure 13: 24.9 Career recommendation pipeline" title="" id="255" name="Picture"/>
            <a:graphic>
              <a:graphicData uri="http://schemas.openxmlformats.org/drawingml/2006/picture">
                <pic:pic>
                  <pic:nvPicPr>
                    <pic:cNvPr descr="/home/claude/prd/out/fig/fig13_227e3ba13f.png" id="256" name="Picture"/>
                    <pic:cNvPicPr>
                      <a:picLocks noChangeArrowheads="1" noChangeAspect="1"/>
                    </pic:cNvPicPr>
                  </pic:nvPicPr>
                  <pic:blipFill>
                    <a:blip r:embed="rId254"/>
                    <a:stretch>
                      <a:fillRect/>
                    </a:stretch>
                  </pic:blipFill>
                  <pic:spPr bwMode="auto">
                    <a:xfrm>
                      <a:off x="0" y="0"/>
                      <a:ext cx="5939999" cy="1824060"/>
                    </a:xfrm>
                    <a:prstGeom prst="rect">
                      <a:avLst/>
                    </a:prstGeom>
                    <a:noFill/>
                    <a:ln w="9525">
                      <a:noFill/>
                      <a:headEnd/>
                      <a:tailEnd/>
                    </a:ln>
                  </pic:spPr>
                </pic:pic>
              </a:graphicData>
            </a:graphic>
          </wp:inline>
        </w:drawing>
      </w:r>
    </w:p>
    <w:p>
      <w:pPr>
        <w:pStyle w:val="ImageCaption"/>
      </w:pPr>
      <w:r>
        <w:t xml:space="preserve">Figure 13: 24.9 Career recommendation pipeline</w:t>
      </w:r>
    </w:p>
    <w:bookmarkEnd w:id="257"/>
    <w:bookmarkStart w:id="258" w:name="parent-authorisation-flow"/>
    <w:p>
      <w:pPr>
        <w:pStyle w:val="Heading2"/>
      </w:pPr>
      <w:r>
        <w:t xml:space="preserve">24.10 Parent authorisation flow</w:t>
      </w:r>
    </w:p>
    <w:p>
      <w:pPr>
        <w:pStyle w:val="FirstParagraph"/>
      </w:pPr>
      <w:r>
        <w:t xml:space="preserve">See sequence diagram in Section 14.9.1. Server-side policy:</w:t>
      </w:r>
      <w:r>
        <w:t xml:space="preserve"> </w:t>
      </w:r>
      <w:r>
        <w:rPr>
          <w:rStyle w:val="VerbatimChar"/>
        </w:rPr>
        <w:t xml:space="preserve">can_read(guardian, student, scope) = link.state == active AND scope ∈ link.scopes AND NOT link.suspended AND student.consent_ok</w:t>
      </w:r>
      <w:r>
        <w:t xml:space="preserve">.</w:t>
      </w:r>
    </w:p>
    <w:bookmarkEnd w:id="258"/>
    <w:bookmarkStart w:id="259" w:name="cross-cutting-components"/>
    <w:p>
      <w:pPr>
        <w:pStyle w:val="Heading2"/>
      </w:pPr>
      <w:r>
        <w:t xml:space="preserve">24.11 Cross-cutting components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735"/>
        <w:gridCol w:w="7902"/>
      </w:tblGrid>
      <w:tr>
        <w:trPr>
          <w:tblHeader w:val="true"/>
          <w:tblHeader w:val="true"/>
        </w:trPr>
        <w:tc>
          <w:tcPr>
            <w:tcW w:w="1735" w:type="dxa"/>
            <w:shd w:val="clear" w:color="auto" w:fill="1E3A5F"/>
          </w:tcPr>
          <w:p>
            <w:pPr>
              <w:pStyle w:val="Compact"/>
              <w:spacing w:before="20" w:after="20"/>
              <w:jc w:val="left"/>
            </w:pPr>
            <w:r>
              <w:rPr>
                <w:b/>
                <w:color w:val="FFFFFF"/>
                <w:sz w:val="18"/>
                <w:szCs w:val="18"/>
              </w:rPr>
              <w:t xml:space="preserve">Component</w:t>
            </w:r>
          </w:p>
        </w:tc>
        <w:tc>
          <w:tcPr>
            <w:tcW w:w="7902" w:type="dxa"/>
            <w:shd w:val="clear" w:color="auto" w:fill="1E3A5F"/>
          </w:tcPr>
          <w:p>
            <w:pPr>
              <w:pStyle w:val="Compact"/>
              <w:spacing w:before="20" w:after="20"/>
              <w:jc w:val="left"/>
            </w:pPr>
            <w:r>
              <w:rPr>
                <w:b/>
                <w:color w:val="FFFFFF"/>
                <w:sz w:val="18"/>
                <w:szCs w:val="18"/>
              </w:rPr>
              <w:t xml:space="preserve">Requirement</w:t>
            </w:r>
          </w:p>
        </w:tc>
      </w:tr>
      <w:tr>
        <w:trPr/>
        <w:tc>
          <w:tcPr>
            <w:tcW w:w="1735" w:type="dxa"/>
          </w:tcPr>
          <w:p>
            <w:pPr>
              <w:pStyle w:val="Compact"/>
              <w:spacing w:before="20" w:after="20"/>
              <w:jc w:val="left"/>
            </w:pPr>
            <w:r>
              <w:rPr>
                <w:sz w:val="18"/>
                <w:szCs w:val="18"/>
              </w:rPr>
              <w:t xml:space="preserve">Authentication</w:t>
            </w:r>
          </w:p>
        </w:tc>
        <w:tc>
          <w:tcPr>
            <w:tcW w:w="7902" w:type="dxa"/>
          </w:tcPr>
          <w:p>
            <w:pPr>
              <w:pStyle w:val="Compact"/>
              <w:spacing w:before="20" w:after="20"/>
              <w:jc w:val="left"/>
            </w:pPr>
            <w:r>
              <w:rPr>
                <w:sz w:val="18"/>
                <w:szCs w:val="18"/>
              </w:rPr>
              <w:t xml:space="preserve">Reuse Bitdoin sessions/tokens via Identity adapter; no separate login</w:t>
            </w:r>
          </w:p>
        </w:tc>
      </w:tr>
      <w:tr>
        <w:trPr/>
        <w:tc>
          <w:tcPr>
            <w:tcW w:w="1735" w:type="dxa"/>
            <w:shd w:val="clear" w:color="auto" w:fill="F3F6FA"/>
          </w:tcPr>
          <w:p>
            <w:pPr>
              <w:pStyle w:val="Compact"/>
              <w:spacing w:before="20" w:after="20"/>
              <w:jc w:val="left"/>
            </w:pPr>
            <w:r>
              <w:rPr>
                <w:sz w:val="18"/>
                <w:szCs w:val="18"/>
              </w:rPr>
              <w:t xml:space="preserve">Authorisation</w:t>
            </w:r>
          </w:p>
        </w:tc>
        <w:tc>
          <w:tcPr>
            <w:tcW w:w="7902" w:type="dxa"/>
            <w:shd w:val="clear" w:color="auto" w:fill="F3F6FA"/>
          </w:tcPr>
          <w:p>
            <w:pPr>
              <w:pStyle w:val="Compact"/>
              <w:spacing w:before="20" w:after="20"/>
              <w:jc w:val="left"/>
            </w:pPr>
            <w:r>
              <w:rPr>
                <w:sz w:val="18"/>
                <w:szCs w:val="18"/>
              </w:rPr>
              <w:t xml:space="preserve">Central policy engine; deny by default; object ownership checks on every query; 404 on unauthorised object access</w:t>
            </w:r>
          </w:p>
        </w:tc>
      </w:tr>
      <w:tr>
        <w:trPr/>
        <w:tc>
          <w:tcPr>
            <w:tcW w:w="1735" w:type="dxa"/>
          </w:tcPr>
          <w:p>
            <w:pPr>
              <w:pStyle w:val="Compact"/>
              <w:spacing w:before="20" w:after="20"/>
              <w:jc w:val="left"/>
            </w:pPr>
            <w:r>
              <w:rPr>
                <w:sz w:val="18"/>
                <w:szCs w:val="18"/>
              </w:rPr>
              <w:t xml:space="preserve">File storage</w:t>
            </w:r>
          </w:p>
        </w:tc>
        <w:tc>
          <w:tcPr>
            <w:tcW w:w="7902" w:type="dxa"/>
          </w:tcPr>
          <w:p>
            <w:pPr>
              <w:pStyle w:val="Compact"/>
              <w:spacing w:before="20" w:after="20"/>
              <w:jc w:val="left"/>
            </w:pPr>
            <w:r>
              <w:rPr>
                <w:sz w:val="18"/>
                <w:szCs w:val="18"/>
              </w:rPr>
              <w:t xml:space="preserve">Private bucket; server-side encryption; pre-signed URLs ≤ 5 min; content-type and size limits; malware scanning optional (images only); lifecycle rules for deletion</w:t>
            </w:r>
          </w:p>
        </w:tc>
      </w:tr>
      <w:tr>
        <w:trPr/>
        <w:tc>
          <w:tcPr>
            <w:tcW w:w="1735" w:type="dxa"/>
            <w:shd w:val="clear" w:color="auto" w:fill="F3F6FA"/>
          </w:tcPr>
          <w:p>
            <w:pPr>
              <w:pStyle w:val="Compact"/>
              <w:spacing w:before="20" w:after="20"/>
              <w:jc w:val="left"/>
            </w:pPr>
            <w:r>
              <w:rPr>
                <w:sz w:val="18"/>
                <w:szCs w:val="18"/>
              </w:rPr>
              <w:t xml:space="preserve">Background jobs</w:t>
            </w:r>
          </w:p>
        </w:tc>
        <w:tc>
          <w:tcPr>
            <w:tcW w:w="7902" w:type="dxa"/>
            <w:shd w:val="clear" w:color="auto" w:fill="F3F6FA"/>
          </w:tcPr>
          <w:p>
            <w:pPr>
              <w:pStyle w:val="Compact"/>
              <w:spacing w:before="20" w:after="20"/>
              <w:jc w:val="left"/>
            </w:pPr>
            <w:r>
              <w:rPr>
                <w:sz w:val="18"/>
                <w:szCs w:val="18"/>
              </w:rPr>
              <w:t xml:space="preserve">Idempotent jobs, retry with exponential backoff (max 3), dead-letter queue, job status table</w:t>
            </w:r>
          </w:p>
        </w:tc>
      </w:tr>
      <w:tr>
        <w:trPr/>
        <w:tc>
          <w:tcPr>
            <w:tcW w:w="1735" w:type="dxa"/>
          </w:tcPr>
          <w:p>
            <w:pPr>
              <w:pStyle w:val="Compact"/>
              <w:spacing w:before="20" w:after="20"/>
              <w:jc w:val="left"/>
            </w:pPr>
            <w:r>
              <w:rPr>
                <w:sz w:val="18"/>
                <w:szCs w:val="18"/>
              </w:rPr>
              <w:t xml:space="preserve">Report generation</w:t>
            </w:r>
          </w:p>
        </w:tc>
        <w:tc>
          <w:tcPr>
            <w:tcW w:w="7902" w:type="dxa"/>
          </w:tcPr>
          <w:p>
            <w:pPr>
              <w:pStyle w:val="Compact"/>
              <w:spacing w:before="20" w:after="20"/>
              <w:jc w:val="left"/>
            </w:pPr>
            <w:r>
              <w:rPr>
                <w:sz w:val="18"/>
                <w:szCs w:val="18"/>
              </w:rPr>
              <w:t xml:space="preserve">HTML → PDF rendering in worker; Lao font embedded; stored for 12 months; re-generated on demand</w:t>
            </w:r>
          </w:p>
        </w:tc>
      </w:tr>
      <w:tr>
        <w:trPr/>
        <w:tc>
          <w:tcPr>
            <w:tcW w:w="1735" w:type="dxa"/>
            <w:shd w:val="clear" w:color="auto" w:fill="F3F6FA"/>
          </w:tcPr>
          <w:p>
            <w:pPr>
              <w:pStyle w:val="Compact"/>
              <w:spacing w:before="20" w:after="20"/>
              <w:jc w:val="left"/>
            </w:pPr>
            <w:r>
              <w:rPr>
                <w:sz w:val="18"/>
                <w:szCs w:val="18"/>
              </w:rPr>
              <w:t xml:space="preserve">Notifications</w:t>
            </w:r>
          </w:p>
        </w:tc>
        <w:tc>
          <w:tcPr>
            <w:tcW w:w="7902" w:type="dxa"/>
            <w:shd w:val="clear" w:color="auto" w:fill="F3F6FA"/>
          </w:tcPr>
          <w:p>
            <w:pPr>
              <w:pStyle w:val="Compact"/>
              <w:spacing w:before="20" w:after="20"/>
              <w:jc w:val="left"/>
            </w:pPr>
            <w:r>
              <w:rPr>
                <w:sz w:val="18"/>
                <w:szCs w:val="18"/>
              </w:rPr>
              <w:t xml:space="preserve">Outbox → sender with caps/quiet hours; provider adapters</w:t>
            </w:r>
          </w:p>
        </w:tc>
      </w:tr>
      <w:tr>
        <w:trPr/>
        <w:tc>
          <w:tcPr>
            <w:tcW w:w="1735" w:type="dxa"/>
          </w:tcPr>
          <w:p>
            <w:pPr>
              <w:pStyle w:val="Compact"/>
              <w:spacing w:before="20" w:after="20"/>
              <w:jc w:val="left"/>
            </w:pPr>
            <w:r>
              <w:rPr>
                <w:sz w:val="18"/>
                <w:szCs w:val="18"/>
              </w:rPr>
              <w:t xml:space="preserve">Logging &amp; monitoring</w:t>
            </w:r>
          </w:p>
        </w:tc>
        <w:tc>
          <w:tcPr>
            <w:tcW w:w="7902" w:type="dxa"/>
          </w:tcPr>
          <w:p>
            <w:pPr>
              <w:pStyle w:val="Compact"/>
              <w:spacing w:before="20" w:after="20"/>
              <w:jc w:val="left"/>
            </w:pPr>
            <w:r>
              <w:rPr>
                <w:sz w:val="18"/>
                <w:szCs w:val="18"/>
              </w:rPr>
              <w:t xml:space="preserve">Structured JSON logs without PII (IDs hashed), metrics per route/job, traces for OCR/AI calls, alerting on SLO breaches</w:t>
            </w:r>
          </w:p>
        </w:tc>
      </w:tr>
      <w:tr>
        <w:trPr/>
        <w:tc>
          <w:tcPr>
            <w:tcW w:w="1735" w:type="dxa"/>
            <w:shd w:val="clear" w:color="auto" w:fill="F3F6FA"/>
          </w:tcPr>
          <w:p>
            <w:pPr>
              <w:pStyle w:val="Compact"/>
              <w:spacing w:before="20" w:after="20"/>
              <w:jc w:val="left"/>
            </w:pPr>
            <w:r>
              <w:rPr>
                <w:sz w:val="18"/>
                <w:szCs w:val="18"/>
              </w:rPr>
              <w:t xml:space="preserve">Secrets</w:t>
            </w:r>
          </w:p>
        </w:tc>
        <w:tc>
          <w:tcPr>
            <w:tcW w:w="7902" w:type="dxa"/>
            <w:shd w:val="clear" w:color="auto" w:fill="F3F6FA"/>
          </w:tcPr>
          <w:p>
            <w:pPr>
              <w:pStyle w:val="Compact"/>
              <w:spacing w:before="20" w:after="20"/>
              <w:jc w:val="left"/>
            </w:pPr>
            <w:r>
              <w:rPr>
                <w:sz w:val="18"/>
                <w:szCs w:val="18"/>
              </w:rPr>
              <w:t xml:space="preserve">Stored in platform secret manager; AI keys scoped per environment</w:t>
            </w:r>
          </w:p>
        </w:tc>
      </w:tr>
      <w:tr>
        <w:trPr/>
        <w:tc>
          <w:tcPr>
            <w:tcW w:w="1735" w:type="dxa"/>
          </w:tcPr>
          <w:p>
            <w:pPr>
              <w:pStyle w:val="Compact"/>
              <w:spacing w:before="20" w:after="20"/>
              <w:jc w:val="left"/>
            </w:pPr>
            <w:r>
              <w:rPr>
                <w:sz w:val="18"/>
                <w:szCs w:val="18"/>
              </w:rPr>
              <w:t xml:space="preserve">Feature flags</w:t>
            </w:r>
          </w:p>
        </w:tc>
        <w:tc>
          <w:tcPr>
            <w:tcW w:w="7902" w:type="dxa"/>
          </w:tcPr>
          <w:p>
            <w:pPr>
              <w:pStyle w:val="Compact"/>
              <w:spacing w:before="20" w:after="20"/>
              <w:jc w:val="left"/>
            </w:pPr>
            <w:r>
              <w:rPr>
                <w:sz w:val="18"/>
                <w:szCs w:val="18"/>
              </w:rPr>
              <w:t xml:space="preserve">Gradual rollout and kill switches for OCR and AI</w:t>
            </w:r>
          </w:p>
        </w:tc>
      </w:tr>
    </w:tbl>
    <w:bookmarkEnd w:id="259"/>
    <w:bookmarkStart w:id="260" w:name="decisions-dependent-on-codebase-access"/>
    <w:p>
      <w:pPr>
        <w:pStyle w:val="Heading2"/>
      </w:pPr>
      <w:r>
        <w:t xml:space="preserve">24.12 Decisions dependent on codebase access</w:t>
      </w:r>
    </w:p>
    <w:p>
      <w:pPr>
        <w:numPr>
          <w:ilvl w:val="0"/>
          <w:numId w:val="1020"/>
        </w:numPr>
        <w:pStyle w:val="Compact"/>
      </w:pPr>
      <w:r>
        <w:t xml:space="preserve">Where module tables live (same DB/schema vs separate) and whether DB-level row security exists.</w:t>
      </w:r>
    </w:p>
    <w:p>
      <w:pPr>
        <w:numPr>
          <w:ilvl w:val="0"/>
          <w:numId w:val="1020"/>
        </w:numPr>
        <w:pStyle w:val="Compact"/>
      </w:pPr>
      <w:r>
        <w:t xml:space="preserve">How to read the session and user ID (cookie, token, framework middleware).</w:t>
      </w:r>
    </w:p>
    <w:p>
      <w:pPr>
        <w:numPr>
          <w:ilvl w:val="0"/>
          <w:numId w:val="1020"/>
        </w:numPr>
        <w:pStyle w:val="Compact"/>
      </w:pPr>
      <w:r>
        <w:t xml:space="preserve">Whether the AI Coach can host tool-calling academic mode (OD-08).</w:t>
      </w:r>
    </w:p>
    <w:p>
      <w:pPr>
        <w:numPr>
          <w:ilvl w:val="0"/>
          <w:numId w:val="1020"/>
        </w:numPr>
        <w:pStyle w:val="Compact"/>
      </w:pPr>
      <w:r>
        <w:t xml:space="preserve">How to read Academy content and completion events (OD-05) and Bookstore catalogue/offers (OD-06).</w:t>
      </w:r>
    </w:p>
    <w:p>
      <w:pPr>
        <w:numPr>
          <w:ilvl w:val="0"/>
          <w:numId w:val="1020"/>
        </w:numPr>
        <w:pStyle w:val="Compact"/>
      </w:pPr>
      <w:r>
        <w:t xml:space="preserve">How subscriptions are stored and activated (OD-11).</w:t>
      </w:r>
    </w:p>
    <w:p>
      <w:pPr>
        <w:numPr>
          <w:ilvl w:val="0"/>
          <w:numId w:val="1020"/>
        </w:numPr>
        <w:pStyle w:val="Compact"/>
      </w:pPr>
      <w:r>
        <w:t xml:space="preserve">Job/queue and file-storage capabilities available in current hosting.</w:t>
      </w:r>
    </w:p>
    <w:p>
      <w:pPr>
        <w:numPr>
          <w:ilvl w:val="0"/>
          <w:numId w:val="1020"/>
        </w:numPr>
        <w:pStyle w:val="Compact"/>
      </w:pPr>
      <w:r>
        <w:t xml:space="preserve">Front-end framework and component library for UI reuse.</w:t>
      </w:r>
    </w:p>
    <w:bookmarkEnd w:id="260"/>
    <w:bookmarkEnd w:id="261"/>
    <w:bookmarkStart w:id="268" w:name="bitdoin-integration-architecture"/>
    <w:p>
      <w:pPr>
        <w:pStyle w:val="Heading1"/>
      </w:pPr>
      <w:r>
        <w:t xml:space="preserve">25. Bitdoin Integration Architecture</w:t>
      </w:r>
    </w:p>
    <w:bookmarkStart w:id="262" w:name="user-perspective"/>
    <w:p>
      <w:pPr>
        <w:pStyle w:val="Heading2"/>
      </w:pPr>
      <w:r>
        <w:t xml:space="preserve">25.1 User perspective</w:t>
      </w:r>
    </w:p>
    <w:p>
      <w:pPr>
        <w:numPr>
          <w:ilvl w:val="0"/>
          <w:numId w:val="1021"/>
        </w:numPr>
        <w:pStyle w:val="Compact"/>
      </w:pPr>
      <w:r>
        <w:t xml:space="preserve">The student never leaves</w:t>
      </w:r>
      <w:r>
        <w:t xml:space="preserve"> </w:t>
      </w:r>
      <w:r>
        <w:t xml:space="preserve">“</w:t>
      </w:r>
      <w:r>
        <w:t xml:space="preserve">Bitdoin</w:t>
      </w:r>
      <w:r>
        <w:t xml:space="preserve">”</w:t>
      </w:r>
      <w:r>
        <w:t xml:space="preserve">: My Scores appears inside Academy, uses the same header, language toggle and account menu.</w:t>
      </w:r>
    </w:p>
    <w:p>
      <w:pPr>
        <w:numPr>
          <w:ilvl w:val="0"/>
          <w:numId w:val="1021"/>
        </w:numPr>
        <w:pStyle w:val="Compact"/>
      </w:pPr>
      <w:r>
        <w:t xml:space="preserve">Recommendations open existing Academy lessons and challenges in place and return to My Scores.</w:t>
      </w:r>
    </w:p>
    <w:p>
      <w:pPr>
        <w:numPr>
          <w:ilvl w:val="0"/>
          <w:numId w:val="1021"/>
        </w:numPr>
        <w:pStyle w:val="Compact"/>
      </w:pPr>
      <w:r>
        <w:t xml:space="preserve">“</w:t>
      </w:r>
      <w:r>
        <w:t xml:space="preserve">Ask the Coach</w:t>
      </w:r>
      <w:r>
        <w:t xml:space="preserve">”</w:t>
      </w:r>
      <w:r>
        <w:t xml:space="preserve"> </w:t>
      </w:r>
      <w:r>
        <w:t xml:space="preserve">opens the existing AI Coach already aware of their scores (when consented).</w:t>
      </w:r>
    </w:p>
    <w:p>
      <w:pPr>
        <w:numPr>
          <w:ilvl w:val="0"/>
          <w:numId w:val="1021"/>
        </w:numPr>
        <w:pStyle w:val="Compact"/>
      </w:pPr>
      <w:r>
        <w:t xml:space="preserve">Career results open the same Career Explorer pages with added Lao programme information.</w:t>
      </w:r>
    </w:p>
    <w:p>
      <w:pPr>
        <w:numPr>
          <w:ilvl w:val="0"/>
          <w:numId w:val="1021"/>
        </w:numPr>
        <w:pStyle w:val="Compact"/>
      </w:pPr>
      <w:r>
        <w:t xml:space="preserve">Books open the existing Bookstore product page; checkout and delivery are unchanged.</w:t>
      </w:r>
    </w:p>
    <w:p>
      <w:pPr>
        <w:numPr>
          <w:ilvl w:val="0"/>
          <w:numId w:val="1021"/>
        </w:numPr>
        <w:pStyle w:val="Compact"/>
      </w:pPr>
      <w:r>
        <w:t xml:space="preserve">Premium is the same Academy membership; the membership page lists the new benefits.</w:t>
      </w:r>
    </w:p>
    <w:bookmarkEnd w:id="262"/>
    <w:bookmarkStart w:id="263" w:name="integration-adapters"/>
    <w:p>
      <w:pPr>
        <w:pStyle w:val="Heading2"/>
      </w:pPr>
      <w:r>
        <w:t xml:space="preserve">25.2 Integration adapters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541"/>
        <w:gridCol w:w="1116"/>
        <w:gridCol w:w="4820"/>
        <w:gridCol w:w="2159"/>
      </w:tblGrid>
      <w:tr>
        <w:trPr>
          <w:tblHeader w:val="true"/>
          <w:tblHeader w:val="true"/>
        </w:trPr>
        <w:tc>
          <w:tcPr>
            <w:tcW w:w="1541" w:type="dxa"/>
            <w:shd w:val="clear" w:color="auto" w:fill="1E3A5F"/>
          </w:tcPr>
          <w:p>
            <w:pPr>
              <w:pStyle w:val="Compact"/>
              <w:spacing w:before="20" w:after="20"/>
              <w:jc w:val="left"/>
            </w:pPr>
            <w:r>
              <w:rPr>
                <w:b/>
                <w:color w:val="FFFFFF"/>
                <w:sz w:val="17"/>
                <w:szCs w:val="17"/>
              </w:rPr>
              <w:t xml:space="preserve">Adapter</w:t>
            </w:r>
          </w:p>
        </w:tc>
        <w:tc>
          <w:tcPr>
            <w:tcW w:w="1116" w:type="dxa"/>
            <w:shd w:val="clear" w:color="auto" w:fill="1E3A5F"/>
          </w:tcPr>
          <w:p>
            <w:pPr>
              <w:pStyle w:val="Compact"/>
              <w:spacing w:before="20" w:after="20"/>
              <w:jc w:val="left"/>
            </w:pPr>
            <w:r>
              <w:rPr>
                <w:b/>
                <w:color w:val="FFFFFF"/>
                <w:sz w:val="17"/>
                <w:szCs w:val="17"/>
              </w:rPr>
              <w:t xml:space="preserve">Direction</w:t>
            </w:r>
          </w:p>
        </w:tc>
        <w:tc>
          <w:tcPr>
            <w:tcW w:w="4820" w:type="dxa"/>
            <w:shd w:val="clear" w:color="auto" w:fill="1E3A5F"/>
          </w:tcPr>
          <w:p>
            <w:pPr>
              <w:pStyle w:val="Compact"/>
              <w:spacing w:before="20" w:after="20"/>
              <w:jc w:val="left"/>
            </w:pPr>
            <w:r>
              <w:rPr>
                <w:b/>
                <w:color w:val="FFFFFF"/>
                <w:sz w:val="17"/>
                <w:szCs w:val="17"/>
              </w:rPr>
              <w:t xml:space="preserve">Contract (proposed)</w:t>
            </w:r>
          </w:p>
        </w:tc>
        <w:tc>
          <w:tcPr>
            <w:tcW w:w="2159" w:type="dxa"/>
            <w:shd w:val="clear" w:color="auto" w:fill="1E3A5F"/>
          </w:tcPr>
          <w:p>
            <w:pPr>
              <w:pStyle w:val="Compact"/>
              <w:spacing w:before="20" w:after="20"/>
              <w:jc w:val="left"/>
            </w:pPr>
            <w:r>
              <w:rPr>
                <w:b/>
                <w:color w:val="FFFFFF"/>
                <w:sz w:val="17"/>
                <w:szCs w:val="17"/>
              </w:rPr>
              <w:t xml:space="preserve">Fallback</w:t>
            </w:r>
          </w:p>
        </w:tc>
      </w:tr>
      <w:tr>
        <w:trPr/>
        <w:tc>
          <w:tcPr>
            <w:tcW w:w="1541" w:type="dxa"/>
          </w:tcPr>
          <w:p>
            <w:pPr>
              <w:pStyle w:val="Compact"/>
              <w:spacing w:before="20" w:after="20"/>
              <w:jc w:val="left"/>
            </w:pPr>
            <w:r>
              <w:rPr>
                <w:sz w:val="17"/>
                <w:szCs w:val="17"/>
              </w:rPr>
              <w:t xml:space="preserve">Identity</w:t>
            </w:r>
          </w:p>
        </w:tc>
        <w:tc>
          <w:tcPr>
            <w:tcW w:w="1116" w:type="dxa"/>
          </w:tcPr>
          <w:p>
            <w:pPr>
              <w:pStyle w:val="Compact"/>
              <w:spacing w:before="20" w:after="20"/>
              <w:jc w:val="left"/>
            </w:pPr>
            <w:r>
              <w:rPr>
                <w:sz w:val="17"/>
                <w:szCs w:val="17"/>
              </w:rPr>
              <w:t xml:space="preserve">Core → Module</w:t>
            </w:r>
          </w:p>
        </w:tc>
        <w:tc>
          <w:tcPr>
            <w:tcW w:w="4820" w:type="dxa"/>
          </w:tcPr>
          <w:p>
            <w:pPr>
              <w:pStyle w:val="Compact"/>
              <w:spacing w:before="20" w:after="20"/>
              <w:jc w:val="left"/>
            </w:pPr>
            <w:r>
              <w:rPr>
                <w:rStyle w:val="VerbatimChar"/>
                <w:sz w:val="17"/>
                <w:szCs w:val="17"/>
              </w:rPr>
              <w:t xml:space="preserve">resolve_session(request) → {user_ref, locale, roles}</w:t>
            </w:r>
          </w:p>
        </w:tc>
        <w:tc>
          <w:tcPr>
            <w:tcW w:w="2159" w:type="dxa"/>
          </w:tcPr>
          <w:p>
            <w:pPr>
              <w:pStyle w:val="Compact"/>
              <w:spacing w:before="20" w:after="20"/>
              <w:jc w:val="left"/>
            </w:pPr>
            <w:r>
              <w:rPr>
                <w:sz w:val="17"/>
                <w:szCs w:val="17"/>
              </w:rPr>
              <w:t xml:space="preserve">None — required</w:t>
            </w:r>
          </w:p>
        </w:tc>
      </w:tr>
      <w:tr>
        <w:trPr/>
        <w:tc>
          <w:tcPr>
            <w:tcW w:w="1541" w:type="dxa"/>
            <w:shd w:val="clear" w:color="auto" w:fill="F3F6FA"/>
          </w:tcPr>
          <w:p>
            <w:pPr>
              <w:pStyle w:val="Compact"/>
              <w:spacing w:before="20" w:after="20"/>
              <w:jc w:val="left"/>
            </w:pPr>
            <w:r>
              <w:rPr>
                <w:sz w:val="17"/>
                <w:szCs w:val="17"/>
              </w:rPr>
              <w:t xml:space="preserve">Language</w:t>
            </w:r>
          </w:p>
        </w:tc>
        <w:tc>
          <w:tcPr>
            <w:tcW w:w="1116" w:type="dxa"/>
            <w:shd w:val="clear" w:color="auto" w:fill="F3F6FA"/>
          </w:tcPr>
          <w:p>
            <w:pPr>
              <w:pStyle w:val="Compact"/>
              <w:spacing w:before="20" w:after="20"/>
              <w:jc w:val="left"/>
            </w:pPr>
            <w:r>
              <w:rPr>
                <w:sz w:val="17"/>
                <w:szCs w:val="17"/>
              </w:rPr>
              <w:t xml:space="preserve">Core ↔ Module</w:t>
            </w:r>
          </w:p>
        </w:tc>
        <w:tc>
          <w:tcPr>
            <w:tcW w:w="4820" w:type="dxa"/>
            <w:shd w:val="clear" w:color="auto" w:fill="F3F6FA"/>
          </w:tcPr>
          <w:p>
            <w:pPr>
              <w:pStyle w:val="Compact"/>
              <w:spacing w:before="20" w:after="20"/>
              <w:jc w:val="left"/>
            </w:pPr>
            <w:r>
              <w:rPr>
                <w:sz w:val="17"/>
                <w:szCs w:val="17"/>
              </w:rPr>
              <w:t xml:space="preserve">read/write existing preference</w:t>
            </w:r>
          </w:p>
        </w:tc>
        <w:tc>
          <w:tcPr>
            <w:tcW w:w="2159" w:type="dxa"/>
            <w:shd w:val="clear" w:color="auto" w:fill="F3F6FA"/>
          </w:tcPr>
          <w:p>
            <w:pPr>
              <w:pStyle w:val="Compact"/>
              <w:spacing w:before="20" w:after="20"/>
              <w:jc w:val="left"/>
            </w:pPr>
            <w:r>
              <w:rPr>
                <w:sz w:val="17"/>
                <w:szCs w:val="17"/>
              </w:rPr>
              <w:t xml:space="preserve">Default Lao</w:t>
            </w:r>
          </w:p>
        </w:tc>
      </w:tr>
      <w:tr>
        <w:trPr/>
        <w:tc>
          <w:tcPr>
            <w:tcW w:w="1541" w:type="dxa"/>
          </w:tcPr>
          <w:p>
            <w:pPr>
              <w:pStyle w:val="Compact"/>
              <w:spacing w:before="20" w:after="20"/>
              <w:jc w:val="left"/>
            </w:pPr>
            <w:r>
              <w:rPr>
                <w:sz w:val="17"/>
                <w:szCs w:val="17"/>
              </w:rPr>
              <w:t xml:space="preserve">Academy content</w:t>
            </w:r>
          </w:p>
        </w:tc>
        <w:tc>
          <w:tcPr>
            <w:tcW w:w="1116" w:type="dxa"/>
          </w:tcPr>
          <w:p>
            <w:pPr>
              <w:pStyle w:val="Compact"/>
              <w:spacing w:before="20" w:after="20"/>
              <w:jc w:val="left"/>
            </w:pPr>
            <w:r>
              <w:rPr>
                <w:sz w:val="17"/>
                <w:szCs w:val="17"/>
              </w:rPr>
              <w:t xml:space="preserve">Academy → Module</w:t>
            </w:r>
          </w:p>
        </w:tc>
        <w:tc>
          <w:tcPr>
            <w:tcW w:w="4820" w:type="dxa"/>
          </w:tcPr>
          <w:p>
            <w:pPr>
              <w:pStyle w:val="Compact"/>
              <w:spacing w:before="20" w:after="20"/>
              <w:jc w:val="left"/>
            </w:pPr>
            <w:r>
              <w:rPr>
                <w:rStyle w:val="VerbatimChar"/>
                <w:sz w:val="17"/>
                <w:szCs w:val="17"/>
              </w:rPr>
              <w:t xml:space="preserve">list_content(filter)</w:t>
            </w:r>
            <w:r>
              <w:rPr>
                <w:sz w:val="17"/>
                <w:szCs w:val="17"/>
              </w:rPr>
              <w:t xml:space="preserve">,</w:t>
            </w:r>
            <w:r>
              <w:rPr>
                <w:sz w:val="17"/>
                <w:szCs w:val="17"/>
              </w:rPr>
              <w:t xml:space="preserve"> </w:t>
            </w:r>
            <w:r>
              <w:rPr>
                <w:rStyle w:val="VerbatimChar"/>
                <w:sz w:val="17"/>
                <w:szCs w:val="17"/>
              </w:rPr>
              <w:t xml:space="preserve">get_content(id)</w:t>
            </w:r>
            <w:r>
              <w:rPr>
                <w:sz w:val="17"/>
                <w:szCs w:val="17"/>
              </w:rPr>
              <w:t xml:space="preserve">, events</w:t>
            </w:r>
            <w:r>
              <w:rPr>
                <w:sz w:val="17"/>
                <w:szCs w:val="17"/>
              </w:rPr>
              <w:t xml:space="preserve"> </w:t>
            </w:r>
            <w:r>
              <w:rPr>
                <w:rStyle w:val="VerbatimChar"/>
                <w:sz w:val="17"/>
                <w:szCs w:val="17"/>
              </w:rPr>
              <w:t xml:space="preserve">academy.lesson_completed</w:t>
            </w:r>
            <w:r>
              <w:rPr>
                <w:sz w:val="17"/>
                <w:szCs w:val="17"/>
              </w:rPr>
              <w:t xml:space="preserve">,</w:t>
            </w:r>
            <w:r>
              <w:rPr>
                <w:sz w:val="17"/>
                <w:szCs w:val="17"/>
              </w:rPr>
              <w:t xml:space="preserve"> </w:t>
            </w:r>
            <w:r>
              <w:rPr>
                <w:rStyle w:val="VerbatimChar"/>
                <w:sz w:val="17"/>
                <w:szCs w:val="17"/>
              </w:rPr>
              <w:t xml:space="preserve">academy.challenge_completed</w:t>
            </w:r>
          </w:p>
        </w:tc>
        <w:tc>
          <w:tcPr>
            <w:tcW w:w="2159" w:type="dxa"/>
          </w:tcPr>
          <w:p>
            <w:pPr>
              <w:pStyle w:val="Compact"/>
              <w:spacing w:before="20" w:after="20"/>
              <w:jc w:val="left"/>
            </w:pPr>
            <w:r>
              <w:rPr>
                <w:sz w:val="17"/>
                <w:szCs w:val="17"/>
              </w:rPr>
              <w:t xml:space="preserve">Manual metadata import by admins; self-reported completion</w:t>
            </w:r>
          </w:p>
        </w:tc>
      </w:tr>
      <w:tr>
        <w:trPr/>
        <w:tc>
          <w:tcPr>
            <w:tcW w:w="1541" w:type="dxa"/>
            <w:shd w:val="clear" w:color="auto" w:fill="F3F6FA"/>
          </w:tcPr>
          <w:p>
            <w:pPr>
              <w:pStyle w:val="Compact"/>
              <w:spacing w:before="20" w:after="20"/>
              <w:jc w:val="left"/>
            </w:pPr>
            <w:r>
              <w:rPr>
                <w:sz w:val="17"/>
                <w:szCs w:val="17"/>
              </w:rPr>
              <w:t xml:space="preserve">XP/challenges</w:t>
            </w:r>
          </w:p>
        </w:tc>
        <w:tc>
          <w:tcPr>
            <w:tcW w:w="1116" w:type="dxa"/>
            <w:shd w:val="clear" w:color="auto" w:fill="F3F6FA"/>
          </w:tcPr>
          <w:p>
            <w:pPr>
              <w:pStyle w:val="Compact"/>
              <w:spacing w:before="20" w:after="20"/>
              <w:jc w:val="left"/>
            </w:pPr>
            <w:r>
              <w:rPr>
                <w:sz w:val="17"/>
                <w:szCs w:val="17"/>
              </w:rPr>
              <w:t xml:space="preserve">Module → Academy</w:t>
            </w:r>
          </w:p>
        </w:tc>
        <w:tc>
          <w:tcPr>
            <w:tcW w:w="4820" w:type="dxa"/>
            <w:shd w:val="clear" w:color="auto" w:fill="F3F6FA"/>
          </w:tcPr>
          <w:p>
            <w:pPr>
              <w:pStyle w:val="Compact"/>
              <w:spacing w:before="20" w:after="20"/>
              <w:jc w:val="left"/>
            </w:pPr>
            <w:r>
              <w:rPr>
                <w:rStyle w:val="VerbatimChar"/>
                <w:sz w:val="17"/>
                <w:szCs w:val="17"/>
              </w:rPr>
              <w:t xml:space="preserve">award_xp(user_ref, amount, reason, idempotency_key)</w:t>
            </w:r>
            <w:r>
              <w:rPr>
                <w:sz w:val="17"/>
                <w:szCs w:val="17"/>
              </w:rPr>
              <w:t xml:space="preserve"> </w:t>
            </w:r>
            <w:r>
              <w:rPr>
                <w:sz w:val="17"/>
                <w:szCs w:val="17"/>
              </w:rPr>
              <w:t xml:space="preserve">(if approved)</w:t>
            </w:r>
          </w:p>
        </w:tc>
        <w:tc>
          <w:tcPr>
            <w:tcW w:w="2159" w:type="dxa"/>
            <w:shd w:val="clear" w:color="auto" w:fill="F3F6FA"/>
          </w:tcPr>
          <w:p>
            <w:pPr>
              <w:pStyle w:val="Compact"/>
              <w:spacing w:before="20" w:after="20"/>
              <w:jc w:val="left"/>
            </w:pPr>
            <w:r>
              <w:rPr>
                <w:sz w:val="17"/>
                <w:szCs w:val="17"/>
              </w:rPr>
              <w:t xml:space="preserve">Disabled</w:t>
            </w:r>
          </w:p>
        </w:tc>
      </w:tr>
      <w:tr>
        <w:trPr/>
        <w:tc>
          <w:tcPr>
            <w:tcW w:w="1541" w:type="dxa"/>
          </w:tcPr>
          <w:p>
            <w:pPr>
              <w:pStyle w:val="Compact"/>
              <w:spacing w:before="20" w:after="20"/>
              <w:jc w:val="left"/>
            </w:pPr>
            <w:r>
              <w:rPr>
                <w:sz w:val="17"/>
                <w:szCs w:val="17"/>
              </w:rPr>
              <w:t xml:space="preserve">AI Coach</w:t>
            </w:r>
          </w:p>
        </w:tc>
        <w:tc>
          <w:tcPr>
            <w:tcW w:w="1116" w:type="dxa"/>
          </w:tcPr>
          <w:p>
            <w:pPr>
              <w:pStyle w:val="Compact"/>
              <w:spacing w:before="20" w:after="20"/>
              <w:jc w:val="left"/>
            </w:pPr>
            <w:r>
              <w:rPr>
                <w:sz w:val="17"/>
                <w:szCs w:val="17"/>
              </w:rPr>
              <w:t xml:space="preserve">Module ↔ Coach</w:t>
            </w:r>
          </w:p>
        </w:tc>
        <w:tc>
          <w:tcPr>
            <w:tcW w:w="4820" w:type="dxa"/>
          </w:tcPr>
          <w:p>
            <w:pPr>
              <w:pStyle w:val="Compact"/>
              <w:spacing w:before="20" w:after="20"/>
              <w:jc w:val="left"/>
            </w:pPr>
            <w:r>
              <w:rPr>
                <w:sz w:val="17"/>
                <w:szCs w:val="17"/>
              </w:rPr>
              <w:t xml:space="preserve">Deep link with</w:t>
            </w:r>
            <w:r>
              <w:rPr>
                <w:sz w:val="17"/>
                <w:szCs w:val="17"/>
              </w:rPr>
              <w:t xml:space="preserve"> </w:t>
            </w:r>
            <w:r>
              <w:rPr>
                <w:rStyle w:val="VerbatimChar"/>
                <w:sz w:val="17"/>
                <w:szCs w:val="17"/>
              </w:rPr>
              <w:t xml:space="preserve">context=scores</w:t>
            </w:r>
            <w:r>
              <w:rPr>
                <w:sz w:val="17"/>
                <w:szCs w:val="17"/>
              </w:rPr>
              <w:t xml:space="preserve">; tool endpoints exposed by Module and callable only by the Coach backend with service credentials and user context</w:t>
            </w:r>
          </w:p>
        </w:tc>
        <w:tc>
          <w:tcPr>
            <w:tcW w:w="2159" w:type="dxa"/>
          </w:tcPr>
          <w:p>
            <w:pPr>
              <w:pStyle w:val="Compact"/>
              <w:spacing w:before="20" w:after="20"/>
              <w:jc w:val="left"/>
            </w:pPr>
            <w:r>
              <w:rPr>
                <w:sz w:val="17"/>
                <w:szCs w:val="17"/>
              </w:rPr>
              <w:t xml:space="preserve">Embedded assistant</w:t>
            </w:r>
          </w:p>
        </w:tc>
      </w:tr>
      <w:tr>
        <w:trPr/>
        <w:tc>
          <w:tcPr>
            <w:tcW w:w="1541" w:type="dxa"/>
            <w:shd w:val="clear" w:color="auto" w:fill="F3F6FA"/>
          </w:tcPr>
          <w:p>
            <w:pPr>
              <w:pStyle w:val="Compact"/>
              <w:spacing w:before="20" w:after="20"/>
              <w:jc w:val="left"/>
            </w:pPr>
            <w:r>
              <w:rPr>
                <w:sz w:val="17"/>
                <w:szCs w:val="17"/>
              </w:rPr>
              <w:t xml:space="preserve">Career Explorer</w:t>
            </w:r>
          </w:p>
        </w:tc>
        <w:tc>
          <w:tcPr>
            <w:tcW w:w="1116" w:type="dxa"/>
            <w:shd w:val="clear" w:color="auto" w:fill="F3F6FA"/>
          </w:tcPr>
          <w:p>
            <w:pPr>
              <w:pStyle w:val="Compact"/>
              <w:spacing w:before="20" w:after="20"/>
              <w:jc w:val="left"/>
            </w:pPr>
            <w:r>
              <w:rPr>
                <w:sz w:val="17"/>
                <w:szCs w:val="17"/>
              </w:rPr>
              <w:t xml:space="preserve">Explorer ↔ Module</w:t>
            </w:r>
          </w:p>
        </w:tc>
        <w:tc>
          <w:tcPr>
            <w:tcW w:w="4820" w:type="dxa"/>
            <w:shd w:val="clear" w:color="auto" w:fill="F3F6FA"/>
          </w:tcPr>
          <w:p>
            <w:pPr>
              <w:pStyle w:val="Compact"/>
              <w:spacing w:before="20" w:after="20"/>
              <w:jc w:val="left"/>
            </w:pPr>
            <w:r>
              <w:rPr>
                <w:sz w:val="17"/>
                <w:szCs w:val="17"/>
              </w:rPr>
              <w:t xml:space="preserve">Shared career IDs; Module adds</w:t>
            </w:r>
            <w:r>
              <w:rPr>
                <w:sz w:val="17"/>
                <w:szCs w:val="17"/>
              </w:rPr>
              <w:t xml:space="preserve"> </w:t>
            </w:r>
            <w:r>
              <w:rPr>
                <w:rStyle w:val="VerbatimChar"/>
                <w:sz w:val="17"/>
                <w:szCs w:val="17"/>
              </w:rPr>
              <w:t xml:space="preserve">career_programme_links</w:t>
            </w:r>
          </w:p>
        </w:tc>
        <w:tc>
          <w:tcPr>
            <w:tcW w:w="2159" w:type="dxa"/>
            <w:shd w:val="clear" w:color="auto" w:fill="F3F6FA"/>
          </w:tcPr>
          <w:p>
            <w:pPr>
              <w:pStyle w:val="Compact"/>
              <w:spacing w:before="20" w:after="20"/>
              <w:jc w:val="left"/>
            </w:pPr>
            <w:r>
              <w:rPr>
                <w:sz w:val="17"/>
                <w:szCs w:val="17"/>
              </w:rPr>
              <w:t xml:space="preserve">Module shows its own detail page linking out</w:t>
            </w:r>
          </w:p>
        </w:tc>
      </w:tr>
      <w:tr>
        <w:trPr/>
        <w:tc>
          <w:tcPr>
            <w:tcW w:w="1541" w:type="dxa"/>
          </w:tcPr>
          <w:p>
            <w:pPr>
              <w:pStyle w:val="Compact"/>
              <w:spacing w:before="20" w:after="20"/>
              <w:jc w:val="left"/>
            </w:pPr>
            <w:r>
              <w:rPr>
                <w:sz w:val="17"/>
                <w:szCs w:val="17"/>
              </w:rPr>
              <w:t xml:space="preserve">Bookstore</w:t>
            </w:r>
          </w:p>
        </w:tc>
        <w:tc>
          <w:tcPr>
            <w:tcW w:w="1116" w:type="dxa"/>
          </w:tcPr>
          <w:p>
            <w:pPr>
              <w:pStyle w:val="Compact"/>
              <w:spacing w:before="20" w:after="20"/>
              <w:jc w:val="left"/>
            </w:pPr>
            <w:r>
              <w:rPr>
                <w:sz w:val="17"/>
                <w:szCs w:val="17"/>
              </w:rPr>
              <w:t xml:space="preserve">Bookstore → Module</w:t>
            </w:r>
          </w:p>
        </w:tc>
        <w:tc>
          <w:tcPr>
            <w:tcW w:w="4820" w:type="dxa"/>
          </w:tcPr>
          <w:p>
            <w:pPr>
              <w:pStyle w:val="Compact"/>
              <w:spacing w:before="20" w:after="20"/>
              <w:jc w:val="left"/>
            </w:pPr>
            <w:r>
              <w:rPr>
                <w:rStyle w:val="VerbatimChar"/>
                <w:sz w:val="17"/>
                <w:szCs w:val="17"/>
              </w:rPr>
              <w:t xml:space="preserve">search_books(subject/topic tags)</w:t>
            </w:r>
            <w:r>
              <w:rPr>
                <w:sz w:val="17"/>
                <w:szCs w:val="17"/>
              </w:rPr>
              <w:t xml:space="preserve">,</w:t>
            </w:r>
            <w:r>
              <w:rPr>
                <w:sz w:val="17"/>
                <w:szCs w:val="17"/>
              </w:rPr>
              <w:t xml:space="preserve"> </w:t>
            </w:r>
            <w:r>
              <w:rPr>
                <w:rStyle w:val="VerbatimChar"/>
                <w:sz w:val="17"/>
                <w:szCs w:val="17"/>
              </w:rPr>
              <w:t xml:space="preserve">get_book(id)</w:t>
            </w:r>
            <w:r>
              <w:rPr>
                <w:sz w:val="17"/>
                <w:szCs w:val="17"/>
              </w:rPr>
              <w:t xml:space="preserve">,</w:t>
            </w:r>
            <w:r>
              <w:rPr>
                <w:sz w:val="17"/>
                <w:szCs w:val="17"/>
              </w:rPr>
              <w:t xml:space="preserve"> </w:t>
            </w:r>
            <w:r>
              <w:rPr>
                <w:rStyle w:val="VerbatimChar"/>
                <w:sz w:val="17"/>
                <w:szCs w:val="17"/>
              </w:rPr>
              <w:t xml:space="preserve">get_offers(id)</w:t>
            </w:r>
          </w:p>
        </w:tc>
        <w:tc>
          <w:tcPr>
            <w:tcW w:w="2159" w:type="dxa"/>
          </w:tcPr>
          <w:p>
            <w:pPr>
              <w:pStyle w:val="Compact"/>
              <w:spacing w:before="20" w:after="20"/>
              <w:jc w:val="left"/>
            </w:pPr>
            <w:r>
              <w:rPr>
                <w:sz w:val="17"/>
                <w:szCs w:val="17"/>
              </w:rPr>
              <w:t xml:space="preserve">Hide book recommendations</w:t>
            </w:r>
          </w:p>
        </w:tc>
      </w:tr>
      <w:tr>
        <w:trPr/>
        <w:tc>
          <w:tcPr>
            <w:tcW w:w="1541" w:type="dxa"/>
            <w:shd w:val="clear" w:color="auto" w:fill="F3F6FA"/>
          </w:tcPr>
          <w:p>
            <w:pPr>
              <w:pStyle w:val="Compact"/>
              <w:spacing w:before="20" w:after="20"/>
              <w:jc w:val="left"/>
            </w:pPr>
            <w:r>
              <w:rPr>
                <w:sz w:val="17"/>
                <w:szCs w:val="17"/>
              </w:rPr>
              <w:t xml:space="preserve">Subscriptions</w:t>
            </w:r>
          </w:p>
        </w:tc>
        <w:tc>
          <w:tcPr>
            <w:tcW w:w="1116" w:type="dxa"/>
            <w:shd w:val="clear" w:color="auto" w:fill="F3F6FA"/>
          </w:tcPr>
          <w:p>
            <w:pPr>
              <w:pStyle w:val="Compact"/>
              <w:spacing w:before="20" w:after="20"/>
              <w:jc w:val="left"/>
            </w:pPr>
            <w:r>
              <w:rPr>
                <w:sz w:val="17"/>
                <w:szCs w:val="17"/>
              </w:rPr>
              <w:t xml:space="preserve">Core → Module</w:t>
            </w:r>
          </w:p>
        </w:tc>
        <w:tc>
          <w:tcPr>
            <w:tcW w:w="4820" w:type="dxa"/>
            <w:shd w:val="clear" w:color="auto" w:fill="F3F6FA"/>
          </w:tcPr>
          <w:p>
            <w:pPr>
              <w:pStyle w:val="Compact"/>
              <w:spacing w:before="20" w:after="20"/>
              <w:jc w:val="left"/>
            </w:pPr>
            <w:r>
              <w:rPr>
                <w:rStyle w:val="VerbatimChar"/>
                <w:sz w:val="17"/>
                <w:szCs w:val="17"/>
              </w:rPr>
              <w:t xml:space="preserve">get_subscription(user_ref) → {plan, status, period_end}</w:t>
            </w:r>
            <w:r>
              <w:rPr>
                <w:sz w:val="17"/>
                <w:szCs w:val="17"/>
              </w:rPr>
              <w:t xml:space="preserve">; webhook/event on change</w:t>
            </w:r>
          </w:p>
        </w:tc>
        <w:tc>
          <w:tcPr>
            <w:tcW w:w="2159" w:type="dxa"/>
            <w:shd w:val="clear" w:color="auto" w:fill="F3F6FA"/>
          </w:tcPr>
          <w:p>
            <w:pPr>
              <w:pStyle w:val="Compact"/>
              <w:spacing w:before="20" w:after="20"/>
              <w:jc w:val="left"/>
            </w:pPr>
            <w:r>
              <w:rPr>
                <w:sz w:val="17"/>
                <w:szCs w:val="17"/>
              </w:rPr>
              <w:t xml:space="preserve">Manual entitlement grants</w:t>
            </w:r>
          </w:p>
        </w:tc>
      </w:tr>
      <w:tr>
        <w:trPr/>
        <w:tc>
          <w:tcPr>
            <w:tcW w:w="1541" w:type="dxa"/>
          </w:tcPr>
          <w:p>
            <w:pPr>
              <w:pStyle w:val="Compact"/>
              <w:spacing w:before="20" w:after="20"/>
              <w:jc w:val="left"/>
            </w:pPr>
            <w:r>
              <w:rPr>
                <w:sz w:val="17"/>
                <w:szCs w:val="17"/>
              </w:rPr>
              <w:t xml:space="preserve">Payments</w:t>
            </w:r>
          </w:p>
        </w:tc>
        <w:tc>
          <w:tcPr>
            <w:tcW w:w="1116" w:type="dxa"/>
          </w:tcPr>
          <w:p>
            <w:pPr>
              <w:pStyle w:val="Compact"/>
              <w:spacing w:before="20" w:after="20"/>
              <w:jc w:val="left"/>
            </w:pPr>
            <w:r>
              <w:rPr>
                <w:sz w:val="17"/>
                <w:szCs w:val="17"/>
              </w:rPr>
              <w:t xml:space="preserve">Module → Core</w:t>
            </w:r>
          </w:p>
        </w:tc>
        <w:tc>
          <w:tcPr>
            <w:tcW w:w="4820" w:type="dxa"/>
          </w:tcPr>
          <w:p>
            <w:pPr>
              <w:pStyle w:val="Compact"/>
              <w:spacing w:before="20" w:after="20"/>
              <w:jc w:val="left"/>
            </w:pPr>
            <w:r>
              <w:rPr>
                <w:sz w:val="17"/>
                <w:szCs w:val="17"/>
              </w:rPr>
              <w:t xml:space="preserve">Create order for one-time product via existing checkout; confirmation callback/event</w:t>
            </w:r>
          </w:p>
        </w:tc>
        <w:tc>
          <w:tcPr>
            <w:tcW w:w="2159" w:type="dxa"/>
          </w:tcPr>
          <w:p>
            <w:pPr>
              <w:pStyle w:val="Compact"/>
              <w:spacing w:before="20" w:after="20"/>
              <w:jc w:val="left"/>
            </w:pPr>
            <w:r>
              <w:rPr>
                <w:sz w:val="17"/>
                <w:szCs w:val="17"/>
              </w:rPr>
              <w:t xml:space="preserve">Manual activation by Financial Administrator</w:t>
            </w:r>
          </w:p>
        </w:tc>
      </w:tr>
    </w:tbl>
    <w:bookmarkEnd w:id="263"/>
    <w:bookmarkStart w:id="264" w:name="data-ownership"/>
    <w:p>
      <w:pPr>
        <w:pStyle w:val="Heading2"/>
      </w:pPr>
      <w:r>
        <w:t xml:space="preserve">25.3 Data ownership</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6895"/>
        <w:gridCol w:w="2741"/>
      </w:tblGrid>
      <w:tr>
        <w:trPr>
          <w:tblHeader w:val="true"/>
          <w:tblHeader w:val="true"/>
        </w:trPr>
        <w:tc>
          <w:tcPr>
            <w:tcW w:w="6895" w:type="dxa"/>
            <w:shd w:val="clear" w:color="auto" w:fill="1E3A5F"/>
          </w:tcPr>
          <w:p>
            <w:pPr>
              <w:pStyle w:val="Compact"/>
              <w:spacing w:before="20" w:after="20"/>
              <w:jc w:val="left"/>
            </w:pPr>
            <w:r>
              <w:rPr>
                <w:b/>
                <w:color w:val="FFFFFF"/>
                <w:sz w:val="18"/>
                <w:szCs w:val="18"/>
              </w:rPr>
              <w:t xml:space="preserve">Data</w:t>
            </w:r>
          </w:p>
        </w:tc>
        <w:tc>
          <w:tcPr>
            <w:tcW w:w="2741" w:type="dxa"/>
            <w:shd w:val="clear" w:color="auto" w:fill="1E3A5F"/>
          </w:tcPr>
          <w:p>
            <w:pPr>
              <w:pStyle w:val="Compact"/>
              <w:spacing w:before="20" w:after="20"/>
              <w:jc w:val="left"/>
            </w:pPr>
            <w:r>
              <w:rPr>
                <w:b/>
                <w:color w:val="FFFFFF"/>
                <w:sz w:val="18"/>
                <w:szCs w:val="18"/>
              </w:rPr>
              <w:t xml:space="preserve">System of record</w:t>
            </w:r>
          </w:p>
        </w:tc>
      </w:tr>
      <w:tr>
        <w:trPr/>
        <w:tc>
          <w:tcPr>
            <w:tcW w:w="6895" w:type="dxa"/>
          </w:tcPr>
          <w:p>
            <w:pPr>
              <w:pStyle w:val="Compact"/>
              <w:spacing w:before="20" w:after="20"/>
              <w:jc w:val="left"/>
            </w:pPr>
            <w:r>
              <w:rPr>
                <w:sz w:val="18"/>
                <w:szCs w:val="18"/>
              </w:rPr>
              <w:t xml:space="preserve">User account, credentials, language preference</w:t>
            </w:r>
          </w:p>
        </w:tc>
        <w:tc>
          <w:tcPr>
            <w:tcW w:w="2741" w:type="dxa"/>
          </w:tcPr>
          <w:p>
            <w:pPr>
              <w:pStyle w:val="Compact"/>
              <w:spacing w:before="20" w:after="20"/>
              <w:jc w:val="left"/>
            </w:pPr>
            <w:r>
              <w:rPr>
                <w:sz w:val="18"/>
                <w:szCs w:val="18"/>
              </w:rPr>
              <w:t xml:space="preserve">Bitdoin core</w:t>
            </w:r>
          </w:p>
        </w:tc>
      </w:tr>
      <w:tr>
        <w:trPr/>
        <w:tc>
          <w:tcPr>
            <w:tcW w:w="6895" w:type="dxa"/>
            <w:shd w:val="clear" w:color="auto" w:fill="F3F6FA"/>
          </w:tcPr>
          <w:p>
            <w:pPr>
              <w:pStyle w:val="Compact"/>
              <w:spacing w:before="20" w:after="20"/>
              <w:jc w:val="left"/>
            </w:pPr>
            <w:r>
              <w:rPr>
                <w:sz w:val="18"/>
                <w:szCs w:val="18"/>
              </w:rPr>
              <w:t xml:space="preserve">Subscriptions and payments</w:t>
            </w:r>
          </w:p>
        </w:tc>
        <w:tc>
          <w:tcPr>
            <w:tcW w:w="2741" w:type="dxa"/>
            <w:shd w:val="clear" w:color="auto" w:fill="F3F6FA"/>
          </w:tcPr>
          <w:p>
            <w:pPr>
              <w:pStyle w:val="Compact"/>
              <w:spacing w:before="20" w:after="20"/>
              <w:jc w:val="left"/>
            </w:pPr>
            <w:r>
              <w:rPr>
                <w:sz w:val="18"/>
                <w:szCs w:val="18"/>
              </w:rPr>
              <w:t xml:space="preserve">Bitdoin core (Academy membership / checkout)</w:t>
            </w:r>
          </w:p>
        </w:tc>
      </w:tr>
      <w:tr>
        <w:trPr/>
        <w:tc>
          <w:tcPr>
            <w:tcW w:w="6895" w:type="dxa"/>
          </w:tcPr>
          <w:p>
            <w:pPr>
              <w:pStyle w:val="Compact"/>
              <w:spacing w:before="20" w:after="20"/>
              <w:jc w:val="left"/>
            </w:pPr>
            <w:r>
              <w:rPr>
                <w:sz w:val="18"/>
                <w:szCs w:val="18"/>
              </w:rPr>
              <w:t xml:space="preserve">Academy lessons, challenges, XP, AI Coach conversations (non-academic)</w:t>
            </w:r>
          </w:p>
        </w:tc>
        <w:tc>
          <w:tcPr>
            <w:tcW w:w="2741" w:type="dxa"/>
          </w:tcPr>
          <w:p>
            <w:pPr>
              <w:pStyle w:val="Compact"/>
              <w:spacing w:before="20" w:after="20"/>
              <w:jc w:val="left"/>
            </w:pPr>
            <w:r>
              <w:rPr>
                <w:sz w:val="18"/>
                <w:szCs w:val="18"/>
              </w:rPr>
              <w:t xml:space="preserve">Academy</w:t>
            </w:r>
          </w:p>
        </w:tc>
      </w:tr>
      <w:tr>
        <w:trPr/>
        <w:tc>
          <w:tcPr>
            <w:tcW w:w="6895" w:type="dxa"/>
            <w:shd w:val="clear" w:color="auto" w:fill="F3F6FA"/>
          </w:tcPr>
          <w:p>
            <w:pPr>
              <w:pStyle w:val="Compact"/>
              <w:spacing w:before="20" w:after="20"/>
              <w:jc w:val="left"/>
            </w:pPr>
            <w:r>
              <w:rPr>
                <w:sz w:val="18"/>
                <w:szCs w:val="18"/>
              </w:rPr>
              <w:t xml:space="preserve">Books, offers, orders</w:t>
            </w:r>
          </w:p>
        </w:tc>
        <w:tc>
          <w:tcPr>
            <w:tcW w:w="2741" w:type="dxa"/>
            <w:shd w:val="clear" w:color="auto" w:fill="F3F6FA"/>
          </w:tcPr>
          <w:p>
            <w:pPr>
              <w:pStyle w:val="Compact"/>
              <w:spacing w:before="20" w:after="20"/>
              <w:jc w:val="left"/>
            </w:pPr>
            <w:r>
              <w:rPr>
                <w:sz w:val="18"/>
                <w:szCs w:val="18"/>
              </w:rPr>
              <w:t xml:space="preserve">Bookstore</w:t>
            </w:r>
          </w:p>
        </w:tc>
      </w:tr>
      <w:tr>
        <w:trPr/>
        <w:tc>
          <w:tcPr>
            <w:tcW w:w="6895" w:type="dxa"/>
          </w:tcPr>
          <w:p>
            <w:pPr>
              <w:pStyle w:val="Compact"/>
              <w:spacing w:before="20" w:after="20"/>
              <w:jc w:val="left"/>
            </w:pPr>
            <w:r>
              <w:rPr>
                <w:sz w:val="18"/>
                <w:szCs w:val="18"/>
              </w:rPr>
              <w:t xml:space="preserve">Academic profiles, enrolments, scores, revisions, OCR, analysis, quizzes, plans, guardian links, consents, career results, pathways DB</w:t>
            </w:r>
          </w:p>
        </w:tc>
        <w:tc>
          <w:tcPr>
            <w:tcW w:w="2741" w:type="dxa"/>
          </w:tcPr>
          <w:p>
            <w:pPr>
              <w:pStyle w:val="Compact"/>
              <w:spacing w:before="20" w:after="20"/>
              <w:jc w:val="left"/>
            </w:pPr>
            <w:r>
              <w:rPr>
                <w:bCs/>
                <w:b/>
                <w:sz w:val="18"/>
                <w:szCs w:val="18"/>
              </w:rPr>
              <w:t xml:space="preserve">Academic module</w:t>
            </w:r>
          </w:p>
        </w:tc>
      </w:tr>
      <w:tr>
        <w:trPr/>
        <w:tc>
          <w:tcPr>
            <w:tcW w:w="6895" w:type="dxa"/>
            <w:shd w:val="clear" w:color="auto" w:fill="F3F6FA"/>
          </w:tcPr>
          <w:p>
            <w:pPr>
              <w:pStyle w:val="Compact"/>
              <w:spacing w:before="20" w:after="20"/>
              <w:jc w:val="left"/>
            </w:pPr>
            <w:r>
              <w:rPr>
                <w:sz w:val="18"/>
                <w:szCs w:val="18"/>
              </w:rPr>
              <w:t xml:space="preserve">Content metadata linking Academy/Bookstore items to subjects/topics</w:t>
            </w:r>
          </w:p>
        </w:tc>
        <w:tc>
          <w:tcPr>
            <w:tcW w:w="2741" w:type="dxa"/>
            <w:shd w:val="clear" w:color="auto" w:fill="F3F6FA"/>
          </w:tcPr>
          <w:p>
            <w:pPr>
              <w:pStyle w:val="Compact"/>
              <w:spacing w:before="20" w:after="20"/>
              <w:jc w:val="left"/>
            </w:pPr>
            <w:r>
              <w:rPr>
                <w:sz w:val="18"/>
                <w:szCs w:val="18"/>
              </w:rPr>
              <w:t xml:space="preserve">Academic module (references external IDs)</w:t>
            </w:r>
          </w:p>
        </w:tc>
      </w:tr>
    </w:tbl>
    <w:bookmarkEnd w:id="264"/>
    <w:bookmarkStart w:id="265" w:name="avoiding-duplication"/>
    <w:p>
      <w:pPr>
        <w:pStyle w:val="Heading2"/>
      </w:pPr>
      <w:r>
        <w:t xml:space="preserve">25.4 Avoiding duplication</w:t>
      </w:r>
    </w:p>
    <w:p>
      <w:pPr>
        <w:pStyle w:val="FirstParagraph"/>
      </w:pPr>
      <w:r>
        <w:t xml:space="preserve">The Module must not build: a second login, a second language setting, a second chatbot UI, a second career catalogue, a second subscription system or a second payment flow (principle P-10).</w:t>
      </w:r>
    </w:p>
    <w:bookmarkEnd w:id="265"/>
    <w:bookmarkStart w:id="266" w:name="bookstore-recommendation-integration"/>
    <w:p>
      <w:pPr>
        <w:pStyle w:val="Heading2"/>
      </w:pPr>
      <w:r>
        <w:t xml:space="preserve">25.5 Bookstore recommendation integration</w:t>
      </w:r>
    </w:p>
    <w:p>
      <w:pPr>
        <w:pStyle w:val="FirstParagraph"/>
      </w:pPr>
      <w:r>
        <w:t xml:space="preserve">Only Education-category (or admin-tagged) titles with ≥ 1 in-stock offer are eligible (LEARN-006). Price displayed as the existing price-comparison range. No recommendation of a book to a student under the legal threshold appears as a purchase prompt in notifications (child-safe marketing, Section 29).</w:t>
      </w:r>
    </w:p>
    <w:bookmarkEnd w:id="266"/>
    <w:bookmarkStart w:id="267" w:name="discovery-checklist-pm-001"/>
    <w:p>
      <w:pPr>
        <w:pStyle w:val="Heading2"/>
      </w:pPr>
      <w:r>
        <w:t xml:space="preserve">25.6 Discovery checklist (PM-001)</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961"/>
        <w:gridCol w:w="7390"/>
        <w:gridCol w:w="1285"/>
      </w:tblGrid>
      <w:tr>
        <w:trPr>
          <w:tblHeader w:val="true"/>
          <w:tblHeader w:val="true"/>
        </w:trPr>
        <w:tc>
          <w:tcPr>
            <w:tcW w:w="961" w:type="dxa"/>
            <w:shd w:val="clear" w:color="auto" w:fill="1E3A5F"/>
          </w:tcPr>
          <w:p>
            <w:pPr>
              <w:pStyle w:val="Compact"/>
              <w:spacing w:before="20" w:after="20"/>
              <w:jc w:val="left"/>
            </w:pPr>
            <w:r>
              <w:rPr>
                <w:b/>
                <w:color w:val="FFFFFF"/>
                <w:sz w:val="18"/>
                <w:szCs w:val="18"/>
              </w:rPr>
              <w:t xml:space="preserve">#</w:t>
            </w:r>
          </w:p>
        </w:tc>
        <w:tc>
          <w:tcPr>
            <w:tcW w:w="7390" w:type="dxa"/>
            <w:shd w:val="clear" w:color="auto" w:fill="1E3A5F"/>
          </w:tcPr>
          <w:p>
            <w:pPr>
              <w:pStyle w:val="Compact"/>
              <w:spacing w:before="20" w:after="20"/>
              <w:jc w:val="left"/>
            </w:pPr>
            <w:r>
              <w:rPr>
                <w:b/>
                <w:color w:val="FFFFFF"/>
                <w:sz w:val="18"/>
                <w:szCs w:val="18"/>
              </w:rPr>
              <w:t xml:space="preserve">Question</w:t>
            </w:r>
          </w:p>
        </w:tc>
        <w:tc>
          <w:tcPr>
            <w:tcW w:w="1285" w:type="dxa"/>
            <w:shd w:val="clear" w:color="auto" w:fill="1E3A5F"/>
          </w:tcPr>
          <w:p>
            <w:pPr>
              <w:pStyle w:val="Compact"/>
              <w:spacing w:before="20" w:after="20"/>
              <w:jc w:val="left"/>
            </w:pPr>
            <w:r>
              <w:rPr>
                <w:b/>
                <w:color w:val="FFFFFF"/>
                <w:sz w:val="18"/>
                <w:szCs w:val="18"/>
              </w:rPr>
              <w:t xml:space="preserve">Answer (to be completed)</w:t>
            </w:r>
          </w:p>
        </w:tc>
      </w:tr>
      <w:tr>
        <w:trPr/>
        <w:tc>
          <w:tcPr>
            <w:tcW w:w="961" w:type="dxa"/>
          </w:tcPr>
          <w:p>
            <w:pPr>
              <w:pStyle w:val="Compact"/>
              <w:spacing w:before="20" w:after="20"/>
              <w:jc w:val="left"/>
            </w:pPr>
            <w:r>
              <w:rPr>
                <w:sz w:val="18"/>
                <w:szCs w:val="18"/>
              </w:rPr>
              <w:t xml:space="preserve">D1</w:t>
            </w:r>
          </w:p>
        </w:tc>
        <w:tc>
          <w:tcPr>
            <w:tcW w:w="7390" w:type="dxa"/>
          </w:tcPr>
          <w:p>
            <w:pPr>
              <w:pStyle w:val="Compact"/>
              <w:spacing w:before="20" w:after="20"/>
              <w:jc w:val="left"/>
            </w:pPr>
            <w:r>
              <w:rPr>
                <w:sz w:val="18"/>
                <w:szCs w:val="18"/>
              </w:rPr>
              <w:t xml:space="preserve">Repository location, framework(s), language(s)</w:t>
            </w:r>
          </w:p>
        </w:tc>
        <w:tc>
          <w:tcPr>
            <w:tcW w:w="1285" w:type="dxa"/>
          </w:tcPr>
          <w:p>
            <w:pPr>
              <w:pStyle w:val="Compact"/>
              <w:spacing w:before="20" w:after="20"/>
            </w:pPr>
          </w:p>
        </w:tc>
      </w:tr>
      <w:tr>
        <w:trPr/>
        <w:tc>
          <w:tcPr>
            <w:tcW w:w="961" w:type="dxa"/>
            <w:shd w:val="clear" w:color="auto" w:fill="F3F6FA"/>
          </w:tcPr>
          <w:p>
            <w:pPr>
              <w:pStyle w:val="Compact"/>
              <w:spacing w:before="20" w:after="20"/>
              <w:jc w:val="left"/>
            </w:pPr>
            <w:r>
              <w:rPr>
                <w:sz w:val="18"/>
                <w:szCs w:val="18"/>
              </w:rPr>
              <w:t xml:space="preserve">D2</w:t>
            </w:r>
          </w:p>
        </w:tc>
        <w:tc>
          <w:tcPr>
            <w:tcW w:w="7390" w:type="dxa"/>
            <w:shd w:val="clear" w:color="auto" w:fill="F3F6FA"/>
          </w:tcPr>
          <w:p>
            <w:pPr>
              <w:pStyle w:val="Compact"/>
              <w:spacing w:before="20" w:after="20"/>
              <w:jc w:val="left"/>
            </w:pPr>
            <w:r>
              <w:rPr>
                <w:sz w:val="18"/>
                <w:szCs w:val="18"/>
              </w:rPr>
              <w:t xml:space="preserve">Hosting/runtime, environments, CI/CD</w:t>
            </w:r>
          </w:p>
        </w:tc>
        <w:tc>
          <w:tcPr>
            <w:tcW w:w="1285" w:type="dxa"/>
            <w:shd w:val="clear" w:color="auto" w:fill="F3F6FA"/>
          </w:tcPr>
          <w:p>
            <w:pPr>
              <w:pStyle w:val="Compact"/>
              <w:spacing w:before="20" w:after="20"/>
            </w:pPr>
          </w:p>
        </w:tc>
      </w:tr>
      <w:tr>
        <w:trPr/>
        <w:tc>
          <w:tcPr>
            <w:tcW w:w="961" w:type="dxa"/>
          </w:tcPr>
          <w:p>
            <w:pPr>
              <w:pStyle w:val="Compact"/>
              <w:spacing w:before="20" w:after="20"/>
              <w:jc w:val="left"/>
            </w:pPr>
            <w:r>
              <w:rPr>
                <w:sz w:val="18"/>
                <w:szCs w:val="18"/>
              </w:rPr>
              <w:t xml:space="preserve">D3</w:t>
            </w:r>
          </w:p>
        </w:tc>
        <w:tc>
          <w:tcPr>
            <w:tcW w:w="7390" w:type="dxa"/>
          </w:tcPr>
          <w:p>
            <w:pPr>
              <w:pStyle w:val="Compact"/>
              <w:spacing w:before="20" w:after="20"/>
              <w:jc w:val="left"/>
            </w:pPr>
            <w:r>
              <w:rPr>
                <w:sz w:val="18"/>
                <w:szCs w:val="18"/>
              </w:rPr>
              <w:t xml:space="preserve">Auth method, session storage, user ID type</w:t>
            </w:r>
          </w:p>
        </w:tc>
        <w:tc>
          <w:tcPr>
            <w:tcW w:w="1285" w:type="dxa"/>
          </w:tcPr>
          <w:p>
            <w:pPr>
              <w:pStyle w:val="Compact"/>
              <w:spacing w:before="20" w:after="20"/>
            </w:pPr>
          </w:p>
        </w:tc>
      </w:tr>
      <w:tr>
        <w:trPr/>
        <w:tc>
          <w:tcPr>
            <w:tcW w:w="961" w:type="dxa"/>
            <w:shd w:val="clear" w:color="auto" w:fill="F3F6FA"/>
          </w:tcPr>
          <w:p>
            <w:pPr>
              <w:pStyle w:val="Compact"/>
              <w:spacing w:before="20" w:after="20"/>
              <w:jc w:val="left"/>
            </w:pPr>
            <w:r>
              <w:rPr>
                <w:sz w:val="18"/>
                <w:szCs w:val="18"/>
              </w:rPr>
              <w:t xml:space="preserve">D4</w:t>
            </w:r>
          </w:p>
        </w:tc>
        <w:tc>
          <w:tcPr>
            <w:tcW w:w="7390" w:type="dxa"/>
            <w:shd w:val="clear" w:color="auto" w:fill="F3F6FA"/>
          </w:tcPr>
          <w:p>
            <w:pPr>
              <w:pStyle w:val="Compact"/>
              <w:spacing w:before="20" w:after="20"/>
              <w:jc w:val="left"/>
            </w:pPr>
            <w:r>
              <w:rPr>
                <w:sz w:val="18"/>
                <w:szCs w:val="18"/>
              </w:rPr>
              <w:t xml:space="preserve">Database engine/version, migrations tool, backups</w:t>
            </w:r>
          </w:p>
        </w:tc>
        <w:tc>
          <w:tcPr>
            <w:tcW w:w="1285" w:type="dxa"/>
            <w:shd w:val="clear" w:color="auto" w:fill="F3F6FA"/>
          </w:tcPr>
          <w:p>
            <w:pPr>
              <w:pStyle w:val="Compact"/>
              <w:spacing w:before="20" w:after="20"/>
            </w:pPr>
          </w:p>
        </w:tc>
      </w:tr>
      <w:tr>
        <w:trPr/>
        <w:tc>
          <w:tcPr>
            <w:tcW w:w="961" w:type="dxa"/>
          </w:tcPr>
          <w:p>
            <w:pPr>
              <w:pStyle w:val="Compact"/>
              <w:spacing w:before="20" w:after="20"/>
              <w:jc w:val="left"/>
            </w:pPr>
            <w:r>
              <w:rPr>
                <w:sz w:val="18"/>
                <w:szCs w:val="18"/>
              </w:rPr>
              <w:t xml:space="preserve">D5</w:t>
            </w:r>
          </w:p>
        </w:tc>
        <w:tc>
          <w:tcPr>
            <w:tcW w:w="7390" w:type="dxa"/>
          </w:tcPr>
          <w:p>
            <w:pPr>
              <w:pStyle w:val="Compact"/>
              <w:spacing w:before="20" w:after="20"/>
              <w:jc w:val="left"/>
            </w:pPr>
            <w:r>
              <w:rPr>
                <w:sz w:val="18"/>
                <w:szCs w:val="18"/>
              </w:rPr>
              <w:t xml:space="preserve">Existing role/permission model</w:t>
            </w:r>
          </w:p>
        </w:tc>
        <w:tc>
          <w:tcPr>
            <w:tcW w:w="1285" w:type="dxa"/>
          </w:tcPr>
          <w:p>
            <w:pPr>
              <w:pStyle w:val="Compact"/>
              <w:spacing w:before="20" w:after="20"/>
            </w:pPr>
          </w:p>
        </w:tc>
      </w:tr>
      <w:tr>
        <w:trPr/>
        <w:tc>
          <w:tcPr>
            <w:tcW w:w="961" w:type="dxa"/>
            <w:shd w:val="clear" w:color="auto" w:fill="F3F6FA"/>
          </w:tcPr>
          <w:p>
            <w:pPr>
              <w:pStyle w:val="Compact"/>
              <w:spacing w:before="20" w:after="20"/>
              <w:jc w:val="left"/>
            </w:pPr>
            <w:r>
              <w:rPr>
                <w:sz w:val="18"/>
                <w:szCs w:val="18"/>
              </w:rPr>
              <w:t xml:space="preserve">D6</w:t>
            </w:r>
          </w:p>
        </w:tc>
        <w:tc>
          <w:tcPr>
            <w:tcW w:w="7390" w:type="dxa"/>
            <w:shd w:val="clear" w:color="auto" w:fill="F3F6FA"/>
          </w:tcPr>
          <w:p>
            <w:pPr>
              <w:pStyle w:val="Compact"/>
              <w:spacing w:before="20" w:after="20"/>
              <w:jc w:val="left"/>
            </w:pPr>
            <w:r>
              <w:rPr>
                <w:sz w:val="18"/>
                <w:szCs w:val="18"/>
              </w:rPr>
              <w:t xml:space="preserve">Academy content model and IDs; completion tracking</w:t>
            </w:r>
          </w:p>
        </w:tc>
        <w:tc>
          <w:tcPr>
            <w:tcW w:w="1285" w:type="dxa"/>
            <w:shd w:val="clear" w:color="auto" w:fill="F3F6FA"/>
          </w:tcPr>
          <w:p>
            <w:pPr>
              <w:pStyle w:val="Compact"/>
              <w:spacing w:before="20" w:after="20"/>
            </w:pPr>
          </w:p>
        </w:tc>
      </w:tr>
      <w:tr>
        <w:trPr/>
        <w:tc>
          <w:tcPr>
            <w:tcW w:w="961" w:type="dxa"/>
          </w:tcPr>
          <w:p>
            <w:pPr>
              <w:pStyle w:val="Compact"/>
              <w:spacing w:before="20" w:after="20"/>
              <w:jc w:val="left"/>
            </w:pPr>
            <w:r>
              <w:rPr>
                <w:sz w:val="18"/>
                <w:szCs w:val="18"/>
              </w:rPr>
              <w:t xml:space="preserve">D7</w:t>
            </w:r>
          </w:p>
        </w:tc>
        <w:tc>
          <w:tcPr>
            <w:tcW w:w="7390" w:type="dxa"/>
          </w:tcPr>
          <w:p>
            <w:pPr>
              <w:pStyle w:val="Compact"/>
              <w:spacing w:before="20" w:after="20"/>
              <w:jc w:val="left"/>
            </w:pPr>
            <w:r>
              <w:rPr>
                <w:sz w:val="18"/>
                <w:szCs w:val="18"/>
              </w:rPr>
              <w:t xml:space="preserve">AI Coach provider, prompts, safety, logs</w:t>
            </w:r>
          </w:p>
        </w:tc>
        <w:tc>
          <w:tcPr>
            <w:tcW w:w="1285" w:type="dxa"/>
          </w:tcPr>
          <w:p>
            <w:pPr>
              <w:pStyle w:val="Compact"/>
              <w:spacing w:before="20" w:after="20"/>
            </w:pPr>
          </w:p>
        </w:tc>
      </w:tr>
      <w:tr>
        <w:trPr/>
        <w:tc>
          <w:tcPr>
            <w:tcW w:w="961" w:type="dxa"/>
            <w:shd w:val="clear" w:color="auto" w:fill="F3F6FA"/>
          </w:tcPr>
          <w:p>
            <w:pPr>
              <w:pStyle w:val="Compact"/>
              <w:spacing w:before="20" w:after="20"/>
              <w:jc w:val="left"/>
            </w:pPr>
            <w:r>
              <w:rPr>
                <w:sz w:val="18"/>
                <w:szCs w:val="18"/>
              </w:rPr>
              <w:t xml:space="preserve">D8</w:t>
            </w:r>
          </w:p>
        </w:tc>
        <w:tc>
          <w:tcPr>
            <w:tcW w:w="7390" w:type="dxa"/>
            <w:shd w:val="clear" w:color="auto" w:fill="F3F6FA"/>
          </w:tcPr>
          <w:p>
            <w:pPr>
              <w:pStyle w:val="Compact"/>
              <w:spacing w:before="20" w:after="20"/>
              <w:jc w:val="left"/>
            </w:pPr>
            <w:r>
              <w:rPr>
                <w:sz w:val="18"/>
                <w:szCs w:val="18"/>
              </w:rPr>
              <w:t xml:space="preserve">Career Explorer data source and editorial process</w:t>
            </w:r>
          </w:p>
        </w:tc>
        <w:tc>
          <w:tcPr>
            <w:tcW w:w="1285" w:type="dxa"/>
            <w:shd w:val="clear" w:color="auto" w:fill="F3F6FA"/>
          </w:tcPr>
          <w:p>
            <w:pPr>
              <w:pStyle w:val="Compact"/>
              <w:spacing w:before="20" w:after="20"/>
            </w:pPr>
          </w:p>
        </w:tc>
      </w:tr>
      <w:tr>
        <w:trPr/>
        <w:tc>
          <w:tcPr>
            <w:tcW w:w="961" w:type="dxa"/>
          </w:tcPr>
          <w:p>
            <w:pPr>
              <w:pStyle w:val="Compact"/>
              <w:spacing w:before="20" w:after="20"/>
              <w:jc w:val="left"/>
            </w:pPr>
            <w:r>
              <w:rPr>
                <w:sz w:val="18"/>
                <w:szCs w:val="18"/>
              </w:rPr>
              <w:t xml:space="preserve">D9</w:t>
            </w:r>
          </w:p>
        </w:tc>
        <w:tc>
          <w:tcPr>
            <w:tcW w:w="7390" w:type="dxa"/>
          </w:tcPr>
          <w:p>
            <w:pPr>
              <w:pStyle w:val="Compact"/>
              <w:spacing w:before="20" w:after="20"/>
              <w:jc w:val="left"/>
            </w:pPr>
            <w:r>
              <w:rPr>
                <w:sz w:val="18"/>
                <w:szCs w:val="18"/>
              </w:rPr>
              <w:t xml:space="preserve">Subscription tables, manual activation workflow</w:t>
            </w:r>
          </w:p>
        </w:tc>
        <w:tc>
          <w:tcPr>
            <w:tcW w:w="1285" w:type="dxa"/>
          </w:tcPr>
          <w:p>
            <w:pPr>
              <w:pStyle w:val="Compact"/>
              <w:spacing w:before="20" w:after="20"/>
            </w:pPr>
          </w:p>
        </w:tc>
      </w:tr>
      <w:tr>
        <w:trPr/>
        <w:tc>
          <w:tcPr>
            <w:tcW w:w="961" w:type="dxa"/>
            <w:shd w:val="clear" w:color="auto" w:fill="F3F6FA"/>
          </w:tcPr>
          <w:p>
            <w:pPr>
              <w:pStyle w:val="Compact"/>
              <w:spacing w:before="20" w:after="20"/>
              <w:jc w:val="left"/>
            </w:pPr>
            <w:r>
              <w:rPr>
                <w:sz w:val="18"/>
                <w:szCs w:val="18"/>
              </w:rPr>
              <w:t xml:space="preserve">D10</w:t>
            </w:r>
          </w:p>
        </w:tc>
        <w:tc>
          <w:tcPr>
            <w:tcW w:w="7390" w:type="dxa"/>
            <w:shd w:val="clear" w:color="auto" w:fill="F3F6FA"/>
          </w:tcPr>
          <w:p>
            <w:pPr>
              <w:pStyle w:val="Compact"/>
              <w:spacing w:before="20" w:after="20"/>
              <w:jc w:val="left"/>
            </w:pPr>
            <w:r>
              <w:rPr>
                <w:sz w:val="18"/>
                <w:szCs w:val="18"/>
              </w:rPr>
              <w:t xml:space="preserve">Payment confirmation process (QR/bank transfer)</w:t>
            </w:r>
          </w:p>
        </w:tc>
        <w:tc>
          <w:tcPr>
            <w:tcW w:w="1285" w:type="dxa"/>
            <w:shd w:val="clear" w:color="auto" w:fill="F3F6FA"/>
          </w:tcPr>
          <w:p>
            <w:pPr>
              <w:pStyle w:val="Compact"/>
              <w:spacing w:before="20" w:after="20"/>
            </w:pPr>
          </w:p>
        </w:tc>
      </w:tr>
      <w:tr>
        <w:trPr/>
        <w:tc>
          <w:tcPr>
            <w:tcW w:w="961" w:type="dxa"/>
          </w:tcPr>
          <w:p>
            <w:pPr>
              <w:pStyle w:val="Compact"/>
              <w:spacing w:before="20" w:after="20"/>
              <w:jc w:val="left"/>
            </w:pPr>
            <w:r>
              <w:rPr>
                <w:sz w:val="18"/>
                <w:szCs w:val="18"/>
              </w:rPr>
              <w:t xml:space="preserve">D11</w:t>
            </w:r>
          </w:p>
        </w:tc>
        <w:tc>
          <w:tcPr>
            <w:tcW w:w="7390" w:type="dxa"/>
          </w:tcPr>
          <w:p>
            <w:pPr>
              <w:pStyle w:val="Compact"/>
              <w:spacing w:before="20" w:after="20"/>
              <w:jc w:val="left"/>
            </w:pPr>
            <w:r>
              <w:rPr>
                <w:sz w:val="18"/>
                <w:szCs w:val="18"/>
              </w:rPr>
              <w:t xml:space="preserve">Object storage availability</w:t>
            </w:r>
          </w:p>
        </w:tc>
        <w:tc>
          <w:tcPr>
            <w:tcW w:w="1285" w:type="dxa"/>
          </w:tcPr>
          <w:p>
            <w:pPr>
              <w:pStyle w:val="Compact"/>
              <w:spacing w:before="20" w:after="20"/>
            </w:pPr>
          </w:p>
        </w:tc>
      </w:tr>
      <w:tr>
        <w:trPr/>
        <w:tc>
          <w:tcPr>
            <w:tcW w:w="961" w:type="dxa"/>
            <w:shd w:val="clear" w:color="auto" w:fill="F3F6FA"/>
          </w:tcPr>
          <w:p>
            <w:pPr>
              <w:pStyle w:val="Compact"/>
              <w:spacing w:before="20" w:after="20"/>
              <w:jc w:val="left"/>
            </w:pPr>
            <w:r>
              <w:rPr>
                <w:sz w:val="18"/>
                <w:szCs w:val="18"/>
              </w:rPr>
              <w:t xml:space="preserve">D12</w:t>
            </w:r>
          </w:p>
        </w:tc>
        <w:tc>
          <w:tcPr>
            <w:tcW w:w="7390" w:type="dxa"/>
            <w:shd w:val="clear" w:color="auto" w:fill="F3F6FA"/>
          </w:tcPr>
          <w:p>
            <w:pPr>
              <w:pStyle w:val="Compact"/>
              <w:spacing w:before="20" w:after="20"/>
              <w:jc w:val="left"/>
            </w:pPr>
            <w:r>
              <w:rPr>
                <w:sz w:val="18"/>
                <w:szCs w:val="18"/>
              </w:rPr>
              <w:t xml:space="preserve">Job/queue system</w:t>
            </w:r>
          </w:p>
        </w:tc>
        <w:tc>
          <w:tcPr>
            <w:tcW w:w="1285" w:type="dxa"/>
            <w:shd w:val="clear" w:color="auto" w:fill="F3F6FA"/>
          </w:tcPr>
          <w:p>
            <w:pPr>
              <w:pStyle w:val="Compact"/>
              <w:spacing w:before="20" w:after="20"/>
            </w:pPr>
          </w:p>
        </w:tc>
      </w:tr>
      <w:tr>
        <w:trPr/>
        <w:tc>
          <w:tcPr>
            <w:tcW w:w="961" w:type="dxa"/>
          </w:tcPr>
          <w:p>
            <w:pPr>
              <w:pStyle w:val="Compact"/>
              <w:spacing w:before="20" w:after="20"/>
              <w:jc w:val="left"/>
            </w:pPr>
            <w:r>
              <w:rPr>
                <w:sz w:val="18"/>
                <w:szCs w:val="18"/>
              </w:rPr>
              <w:t xml:space="preserve">D13</w:t>
            </w:r>
          </w:p>
        </w:tc>
        <w:tc>
          <w:tcPr>
            <w:tcW w:w="7390" w:type="dxa"/>
          </w:tcPr>
          <w:p>
            <w:pPr>
              <w:pStyle w:val="Compact"/>
              <w:spacing w:before="20" w:after="20"/>
              <w:jc w:val="left"/>
            </w:pPr>
            <w:r>
              <w:rPr>
                <w:sz w:val="18"/>
                <w:szCs w:val="18"/>
              </w:rPr>
              <w:t xml:space="preserve">Analytics and monitoring tools</w:t>
            </w:r>
          </w:p>
        </w:tc>
        <w:tc>
          <w:tcPr>
            <w:tcW w:w="1285" w:type="dxa"/>
          </w:tcPr>
          <w:p>
            <w:pPr>
              <w:pStyle w:val="Compact"/>
              <w:spacing w:before="20" w:after="20"/>
            </w:pPr>
          </w:p>
        </w:tc>
      </w:tr>
      <w:tr>
        <w:trPr/>
        <w:tc>
          <w:tcPr>
            <w:tcW w:w="961" w:type="dxa"/>
            <w:shd w:val="clear" w:color="auto" w:fill="F3F6FA"/>
          </w:tcPr>
          <w:p>
            <w:pPr>
              <w:pStyle w:val="Compact"/>
              <w:spacing w:before="20" w:after="20"/>
              <w:jc w:val="left"/>
            </w:pPr>
            <w:r>
              <w:rPr>
                <w:sz w:val="18"/>
                <w:szCs w:val="18"/>
              </w:rPr>
              <w:t xml:space="preserve">D14</w:t>
            </w:r>
          </w:p>
        </w:tc>
        <w:tc>
          <w:tcPr>
            <w:tcW w:w="7390" w:type="dxa"/>
            <w:shd w:val="clear" w:color="auto" w:fill="F3F6FA"/>
          </w:tcPr>
          <w:p>
            <w:pPr>
              <w:pStyle w:val="Compact"/>
              <w:spacing w:before="20" w:after="20"/>
              <w:jc w:val="left"/>
            </w:pPr>
            <w:r>
              <w:rPr>
                <w:sz w:val="18"/>
                <w:szCs w:val="18"/>
              </w:rPr>
              <w:t xml:space="preserve">Privacy policy, terms, minimum age, cookie consent</w:t>
            </w:r>
          </w:p>
        </w:tc>
        <w:tc>
          <w:tcPr>
            <w:tcW w:w="1285" w:type="dxa"/>
            <w:shd w:val="clear" w:color="auto" w:fill="F3F6FA"/>
          </w:tcPr>
          <w:p>
            <w:pPr>
              <w:pStyle w:val="Compact"/>
              <w:spacing w:before="20" w:after="20"/>
            </w:pPr>
          </w:p>
        </w:tc>
      </w:tr>
      <w:tr>
        <w:trPr/>
        <w:tc>
          <w:tcPr>
            <w:tcW w:w="961" w:type="dxa"/>
          </w:tcPr>
          <w:p>
            <w:pPr>
              <w:pStyle w:val="Compact"/>
              <w:spacing w:before="20" w:after="20"/>
              <w:jc w:val="left"/>
            </w:pPr>
            <w:r>
              <w:rPr>
                <w:sz w:val="18"/>
                <w:szCs w:val="18"/>
              </w:rPr>
              <w:t xml:space="preserve">D15</w:t>
            </w:r>
          </w:p>
        </w:tc>
        <w:tc>
          <w:tcPr>
            <w:tcW w:w="7390" w:type="dxa"/>
          </w:tcPr>
          <w:p>
            <w:pPr>
              <w:pStyle w:val="Compact"/>
              <w:spacing w:before="20" w:after="20"/>
              <w:jc w:val="left"/>
            </w:pPr>
            <w:r>
              <w:rPr>
                <w:sz w:val="18"/>
                <w:szCs w:val="18"/>
              </w:rPr>
              <w:t xml:space="preserve">Edge/CDN configuration (rate limiting, WAF)</w:t>
            </w:r>
          </w:p>
        </w:tc>
        <w:tc>
          <w:tcPr>
            <w:tcW w:w="1285" w:type="dxa"/>
          </w:tcPr>
          <w:p>
            <w:pPr>
              <w:pStyle w:val="Compact"/>
              <w:spacing w:before="20" w:after="20"/>
            </w:pPr>
          </w:p>
        </w:tc>
      </w:tr>
    </w:tbl>
    <w:bookmarkEnd w:id="267"/>
    <w:bookmarkEnd w:id="268"/>
    <w:bookmarkStart w:id="286" w:name="database-schema-and-er-diagram"/>
    <w:p>
      <w:pPr>
        <w:pStyle w:val="Heading1"/>
      </w:pPr>
      <w:r>
        <w:t xml:space="preserve">26. Database Schema and ER Diagram</w:t>
      </w:r>
    </w:p>
    <w:bookmarkStart w:id="269" w:name="conventions"/>
    <w:p>
      <w:pPr>
        <w:pStyle w:val="Heading2"/>
      </w:pPr>
      <w:r>
        <w:t xml:space="preserve">26.1 Conventions</w:t>
      </w:r>
    </w:p>
    <w:p>
      <w:pPr>
        <w:numPr>
          <w:ilvl w:val="0"/>
          <w:numId w:val="1022"/>
        </w:numPr>
        <w:pStyle w:val="Compact"/>
      </w:pPr>
      <w:r>
        <w:t xml:space="preserve">Logical relational model; types expressed generically (map to the actual engine after OD-01).</w:t>
      </w:r>
    </w:p>
    <w:p>
      <w:pPr>
        <w:numPr>
          <w:ilvl w:val="0"/>
          <w:numId w:val="1022"/>
        </w:numPr>
        <w:pStyle w:val="Compact"/>
      </w:pPr>
      <w:r>
        <w:t xml:space="preserve">Primary keys:</w:t>
      </w:r>
      <w:r>
        <w:t xml:space="preserve"> </w:t>
      </w:r>
      <w:r>
        <w:rPr>
          <w:rStyle w:val="VerbatimChar"/>
        </w:rPr>
        <w:t xml:space="preserve">UUID</w:t>
      </w:r>
      <w:r>
        <w:t xml:space="preserve"> </w:t>
      </w:r>
      <w:r>
        <w:t xml:space="preserve">(v7 recommended for index locality). No sequential IDs exposed.</w:t>
      </w:r>
    </w:p>
    <w:p>
      <w:pPr>
        <w:numPr>
          <w:ilvl w:val="0"/>
          <w:numId w:val="1022"/>
        </w:numPr>
        <w:pStyle w:val="Compact"/>
      </w:pPr>
      <w:r>
        <w:t xml:space="preserve">All tables include</w:t>
      </w:r>
      <w:r>
        <w:t xml:space="preserve"> </w:t>
      </w:r>
      <w:r>
        <w:rPr>
          <w:rStyle w:val="VerbatimChar"/>
        </w:rPr>
        <w:t xml:space="preserve">created_at TIMESTAMPTZ NOT NULL</w:t>
      </w:r>
      <w:r>
        <w:t xml:space="preserve">,</w:t>
      </w:r>
      <w:r>
        <w:t xml:space="preserve"> </w:t>
      </w:r>
      <w:r>
        <w:rPr>
          <w:rStyle w:val="VerbatimChar"/>
        </w:rPr>
        <w:t xml:space="preserve">updated_at TIMESTAMPTZ NOT NULL</w:t>
      </w:r>
      <w:r>
        <w:t xml:space="preserve">; mutable domain tables include</w:t>
      </w:r>
      <w:r>
        <w:t xml:space="preserve"> </w:t>
      </w:r>
      <w:r>
        <w:rPr>
          <w:rStyle w:val="VerbatimChar"/>
        </w:rPr>
        <w:t xml:space="preserve">version INT NOT NULL</w:t>
      </w:r>
      <w:r>
        <w:t xml:space="preserve"> </w:t>
      </w:r>
      <w:r>
        <w:t xml:space="preserve">for optimistic concurrency.</w:t>
      </w:r>
    </w:p>
    <w:p>
      <w:pPr>
        <w:numPr>
          <w:ilvl w:val="0"/>
          <w:numId w:val="1022"/>
        </w:numPr>
        <w:pStyle w:val="Compact"/>
      </w:pPr>
      <w:r>
        <w:t xml:space="preserve">Soft deletion is</w:t>
      </w:r>
      <w:r>
        <w:t xml:space="preserve"> </w:t>
      </w:r>
      <w:r>
        <w:rPr>
          <w:bCs/>
          <w:b/>
        </w:rPr>
        <w:t xml:space="preserve">not</w:t>
      </w:r>
      <w:r>
        <w:t xml:space="preserve"> </w:t>
      </w:r>
      <w:r>
        <w:t xml:space="preserve">used for personal data; deletion jobs hard-delete or anonymise (PRIV-005). Configuration tables use</w:t>
      </w:r>
      <w:r>
        <w:t xml:space="preserve"> </w:t>
      </w:r>
      <w:r>
        <w:rPr>
          <w:rStyle w:val="VerbatimChar"/>
        </w:rPr>
        <w:t xml:space="preserve">status</w:t>
      </w:r>
      <w:r>
        <w:t xml:space="preserve">/</w:t>
      </w:r>
      <w:r>
        <w:rPr>
          <w:rStyle w:val="VerbatimChar"/>
        </w:rPr>
        <w:t xml:space="preserve">archived_at</w:t>
      </w:r>
      <w:r>
        <w:t xml:space="preserve">.</w:t>
      </w:r>
    </w:p>
    <w:p>
      <w:pPr>
        <w:numPr>
          <w:ilvl w:val="0"/>
          <w:numId w:val="1022"/>
        </w:numPr>
        <w:pStyle w:val="Compact"/>
      </w:pPr>
      <w:r>
        <w:t xml:space="preserve">All module tables live in a dedicated schema/namespace (e.g. </w:t>
      </w:r>
      <w:r>
        <w:rPr>
          <w:rStyle w:val="VerbatimChar"/>
        </w:rPr>
        <w:t xml:space="preserve">academic.</w:t>
      </w:r>
      <w:r>
        <w:t xml:space="preserve">).</w:t>
      </w:r>
    </w:p>
    <w:p>
      <w:pPr>
        <w:numPr>
          <w:ilvl w:val="0"/>
          <w:numId w:val="1022"/>
        </w:numPr>
        <w:pStyle w:val="Compact"/>
      </w:pPr>
      <w:r>
        <w:t xml:space="preserve">The Module stores</w:t>
      </w:r>
      <w:r>
        <w:t xml:space="preserve"> </w:t>
      </w:r>
      <w:r>
        <w:rPr>
          <w:rStyle w:val="VerbatimChar"/>
        </w:rPr>
        <w:t xml:space="preserve">bitdoin_user_ref</w:t>
      </w:r>
      <w:r>
        <w:t xml:space="preserve"> </w:t>
      </w:r>
      <w:r>
        <w:t xml:space="preserve">(opaque reference to the existing user ID);</w:t>
      </w:r>
      <w:r>
        <w:t xml:space="preserve"> </w:t>
      </w:r>
      <w:r>
        <w:rPr>
          <w:bCs/>
          <w:b/>
        </w:rPr>
        <w:t xml:space="preserve">no copy of account credentials or contact details</w:t>
      </w:r>
      <w:r>
        <w:t xml:space="preserve">.</w:t>
      </w:r>
    </w:p>
    <w:bookmarkEnd w:id="269"/>
    <w:bookmarkStart w:id="279" w:name="er-diagrams"/>
    <w:p>
      <w:pPr>
        <w:pStyle w:val="Heading2"/>
      </w:pPr>
      <w:r>
        <w:t xml:space="preserve">26.2 ER diagrams</w:t>
      </w:r>
    </w:p>
    <w:p>
      <w:pPr>
        <w:pStyle w:val="FirstParagraph"/>
      </w:pPr>
      <w:r>
        <w:t xml:space="preserve">The model is shown in three views so each remains readable on a page. Entities appearing in more than one view are the same table.</w:t>
      </w:r>
    </w:p>
    <w:p>
      <w:pPr>
        <w:pStyle w:val="BodyText"/>
      </w:pPr>
      <w:r>
        <w:rPr>
          <w:bCs/>
          <w:b/>
        </w:rPr>
        <w:t xml:space="preserve">View 1 — Profile, configuration, scores and OCR</w:t>
      </w:r>
    </w:p>
    <w:p>
      <w:pPr>
        <w:pStyle w:val="CaptionedFigure"/>
      </w:pPr>
      <w:r>
        <w:drawing>
          <wp:inline>
            <wp:extent cx="5939999" cy="5691069"/>
            <wp:effectExtent b="0" l="0" r="0" t="0"/>
            <wp:docPr descr="Figure 14: 26.2 ER diagrams — View 1 — Profile, configuration, scores and OCR" title="" id="271" name="Picture"/>
            <a:graphic>
              <a:graphicData uri="http://schemas.openxmlformats.org/drawingml/2006/picture">
                <pic:pic>
                  <pic:nvPicPr>
                    <pic:cNvPr descr="/home/claude/prd/out/fig/fig14_4c48152e4b.png" id="272" name="Picture"/>
                    <pic:cNvPicPr>
                      <a:picLocks noChangeArrowheads="1" noChangeAspect="1"/>
                    </pic:cNvPicPr>
                  </pic:nvPicPr>
                  <pic:blipFill>
                    <a:blip r:embed="rId270"/>
                    <a:stretch>
                      <a:fillRect/>
                    </a:stretch>
                  </pic:blipFill>
                  <pic:spPr bwMode="auto">
                    <a:xfrm>
                      <a:off x="0" y="0"/>
                      <a:ext cx="5939999" cy="5691069"/>
                    </a:xfrm>
                    <a:prstGeom prst="rect">
                      <a:avLst/>
                    </a:prstGeom>
                    <a:noFill/>
                    <a:ln w="9525">
                      <a:noFill/>
                      <a:headEnd/>
                      <a:tailEnd/>
                    </a:ln>
                  </pic:spPr>
                </pic:pic>
              </a:graphicData>
            </a:graphic>
          </wp:inline>
        </w:drawing>
      </w:r>
    </w:p>
    <w:p>
      <w:pPr>
        <w:pStyle w:val="ImageCaption"/>
      </w:pPr>
      <w:r>
        <w:t xml:space="preserve">Figure 14: 26.2 ER diagrams — View 1 — Profile, configuration, scores and OCR</w:t>
      </w:r>
    </w:p>
    <w:p>
      <w:pPr>
        <w:pStyle w:val="BodyText"/>
      </w:pPr>
      <w:r>
        <w:rPr>
          <w:bCs/>
          <w:b/>
        </w:rPr>
        <w:t xml:space="preserve">View 2 — Learning, planning, guardians, consent and entitlements</w:t>
      </w:r>
    </w:p>
    <w:p>
      <w:pPr>
        <w:pStyle w:val="CaptionedFigure"/>
      </w:pPr>
      <w:r>
        <w:drawing>
          <wp:inline>
            <wp:extent cx="3599999" cy="7569595"/>
            <wp:effectExtent b="0" l="0" r="0" t="0"/>
            <wp:docPr descr="Figure 15: 26.2 ER diagrams — View 2 — Learning, planning, guardians, consent and entitlements" title="" id="274" name="Picture"/>
            <a:graphic>
              <a:graphicData uri="http://schemas.openxmlformats.org/drawingml/2006/picture">
                <pic:pic>
                  <pic:nvPicPr>
                    <pic:cNvPr descr="/home/claude/prd/out/fig/fig15_6adb01bb17.png" id="275" name="Picture"/>
                    <pic:cNvPicPr>
                      <a:picLocks noChangeArrowheads="1" noChangeAspect="1"/>
                    </pic:cNvPicPr>
                  </pic:nvPicPr>
                  <pic:blipFill>
                    <a:blip r:embed="rId273"/>
                    <a:stretch>
                      <a:fillRect/>
                    </a:stretch>
                  </pic:blipFill>
                  <pic:spPr bwMode="auto">
                    <a:xfrm>
                      <a:off x="0" y="0"/>
                      <a:ext cx="3599999" cy="7569595"/>
                    </a:xfrm>
                    <a:prstGeom prst="rect">
                      <a:avLst/>
                    </a:prstGeom>
                    <a:noFill/>
                    <a:ln w="9525">
                      <a:noFill/>
                      <a:headEnd/>
                      <a:tailEnd/>
                    </a:ln>
                  </pic:spPr>
                </pic:pic>
              </a:graphicData>
            </a:graphic>
          </wp:inline>
        </w:drawing>
      </w:r>
    </w:p>
    <w:p>
      <w:pPr>
        <w:pStyle w:val="ImageCaption"/>
      </w:pPr>
      <w:r>
        <w:t xml:space="preserve">Figure 15: 26.2 ER diagrams — View 2 — Learning, planning, guardians, consent and entitlements</w:t>
      </w:r>
    </w:p>
    <w:p>
      <w:pPr>
        <w:pStyle w:val="BodyText"/>
      </w:pPr>
      <w:r>
        <w:rPr>
          <w:bCs/>
          <w:b/>
        </w:rPr>
        <w:t xml:space="preserve">View 3 — Careers and pathways</w:t>
      </w:r>
    </w:p>
    <w:p>
      <w:pPr>
        <w:pStyle w:val="CaptionedFigure"/>
      </w:pPr>
      <w:r>
        <w:drawing>
          <wp:inline>
            <wp:extent cx="5615999" cy="7562879"/>
            <wp:effectExtent b="0" l="0" r="0" t="0"/>
            <wp:docPr descr="Figure 16: 26.2 ER diagrams — View 3 — Careers and pathways" title="" id="277" name="Picture"/>
            <a:graphic>
              <a:graphicData uri="http://schemas.openxmlformats.org/drawingml/2006/picture">
                <pic:pic>
                  <pic:nvPicPr>
                    <pic:cNvPr descr="/home/claude/prd/out/fig/fig16_d05d2b8308.png" id="278" name="Picture"/>
                    <pic:cNvPicPr>
                      <a:picLocks noChangeArrowheads="1" noChangeAspect="1"/>
                    </pic:cNvPicPr>
                  </pic:nvPicPr>
                  <pic:blipFill>
                    <a:blip r:embed="rId276"/>
                    <a:stretch>
                      <a:fillRect/>
                    </a:stretch>
                  </pic:blipFill>
                  <pic:spPr bwMode="auto">
                    <a:xfrm>
                      <a:off x="0" y="0"/>
                      <a:ext cx="5615999" cy="7562879"/>
                    </a:xfrm>
                    <a:prstGeom prst="rect">
                      <a:avLst/>
                    </a:prstGeom>
                    <a:noFill/>
                    <a:ln w="9525">
                      <a:noFill/>
                      <a:headEnd/>
                      <a:tailEnd/>
                    </a:ln>
                  </pic:spPr>
                </pic:pic>
              </a:graphicData>
            </a:graphic>
          </wp:inline>
        </w:drawing>
      </w:r>
    </w:p>
    <w:p>
      <w:pPr>
        <w:pStyle w:val="ImageCaption"/>
      </w:pPr>
      <w:r>
        <w:t xml:space="preserve">Figure 16: 26.2 ER diagrams — View 3 — Careers and pathways</w:t>
      </w:r>
    </w:p>
    <w:bookmarkEnd w:id="279"/>
    <w:bookmarkStart w:id="280" w:name="Xe4fa8761f11eb76f293d9a353a4ce8e15e3ca98"/>
    <w:p>
      <w:pPr>
        <w:pStyle w:val="Heading2"/>
      </w:pPr>
      <w:r>
        <w:t xml:space="preserve">26.3 Table specifications — identity, profile and configuration</w:t>
      </w:r>
    </w:p>
    <w:p>
      <w:pPr>
        <w:pStyle w:val="FirstParagraph"/>
      </w:pPr>
      <w:r>
        <w:rPr>
          <w:bCs/>
          <w:b/>
        </w:rPr>
        <w:t xml:space="preserve">student_profile</w:t>
      </w:r>
      <w:r>
        <w:t xml:space="preserve"> </w:t>
      </w:r>
      <w:r>
        <w:t xml:space="preserve">— one per Bitdoin user who uses the Module as a student.</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497"/>
        <w:gridCol w:w="3349"/>
        <w:gridCol w:w="1533"/>
        <w:gridCol w:w="2256"/>
      </w:tblGrid>
      <w:tr>
        <w:trPr>
          <w:tblHeader w:val="true"/>
          <w:tblHeader w:val="true"/>
        </w:trPr>
        <w:tc>
          <w:tcPr>
            <w:tcW w:w="2497" w:type="dxa"/>
            <w:shd w:val="clear" w:color="auto" w:fill="1E3A5F"/>
          </w:tcPr>
          <w:p>
            <w:pPr>
              <w:pStyle w:val="Compact"/>
              <w:spacing w:before="20" w:after="20"/>
              <w:jc w:val="left"/>
            </w:pPr>
            <w:r>
              <w:rPr>
                <w:b/>
                <w:color w:val="FFFFFF"/>
                <w:sz w:val="17"/>
                <w:szCs w:val="17"/>
              </w:rPr>
              <w:t xml:space="preserve">Field</w:t>
            </w:r>
          </w:p>
        </w:tc>
        <w:tc>
          <w:tcPr>
            <w:tcW w:w="3349" w:type="dxa"/>
            <w:shd w:val="clear" w:color="auto" w:fill="1E3A5F"/>
          </w:tcPr>
          <w:p>
            <w:pPr>
              <w:pStyle w:val="Compact"/>
              <w:spacing w:before="20" w:after="20"/>
              <w:jc w:val="left"/>
            </w:pPr>
            <w:r>
              <w:rPr>
                <w:b/>
                <w:color w:val="FFFFFF"/>
                <w:sz w:val="17"/>
                <w:szCs w:val="17"/>
              </w:rPr>
              <w:t xml:space="preserve">Type</w:t>
            </w:r>
          </w:p>
        </w:tc>
        <w:tc>
          <w:tcPr>
            <w:tcW w:w="1533" w:type="dxa"/>
            <w:shd w:val="clear" w:color="auto" w:fill="1E3A5F"/>
          </w:tcPr>
          <w:p>
            <w:pPr>
              <w:pStyle w:val="Compact"/>
              <w:spacing w:before="20" w:after="20"/>
              <w:jc w:val="left"/>
            </w:pPr>
            <w:r>
              <w:rPr>
                <w:b/>
                <w:color w:val="FFFFFF"/>
                <w:sz w:val="17"/>
                <w:szCs w:val="17"/>
              </w:rPr>
              <w:t xml:space="preserve">Null</w:t>
            </w:r>
          </w:p>
        </w:tc>
        <w:tc>
          <w:tcPr>
            <w:tcW w:w="2256" w:type="dxa"/>
            <w:shd w:val="clear" w:color="auto" w:fill="1E3A5F"/>
          </w:tcPr>
          <w:p>
            <w:pPr>
              <w:pStyle w:val="Compact"/>
              <w:spacing w:before="20" w:after="20"/>
              <w:jc w:val="left"/>
            </w:pPr>
            <w:r>
              <w:rPr>
                <w:b/>
                <w:color w:val="FFFFFF"/>
                <w:sz w:val="17"/>
                <w:szCs w:val="17"/>
              </w:rPr>
              <w:t xml:space="preserve">Notes</w:t>
            </w:r>
          </w:p>
        </w:tc>
      </w:tr>
      <w:tr>
        <w:trPr/>
        <w:tc>
          <w:tcPr>
            <w:tcW w:w="2497" w:type="dxa"/>
          </w:tcPr>
          <w:p>
            <w:pPr>
              <w:pStyle w:val="Compact"/>
              <w:spacing w:before="20" w:after="20"/>
              <w:jc w:val="left"/>
            </w:pPr>
            <w:r>
              <w:rPr>
                <w:sz w:val="17"/>
                <w:szCs w:val="17"/>
              </w:rPr>
              <w:t xml:space="preserve">id</w:t>
            </w:r>
          </w:p>
        </w:tc>
        <w:tc>
          <w:tcPr>
            <w:tcW w:w="3349" w:type="dxa"/>
          </w:tcPr>
          <w:p>
            <w:pPr>
              <w:pStyle w:val="Compact"/>
              <w:spacing w:before="20" w:after="20"/>
              <w:jc w:val="left"/>
            </w:pPr>
            <w:r>
              <w:rPr>
                <w:sz w:val="17"/>
                <w:szCs w:val="17"/>
              </w:rPr>
              <w:t xml:space="preserve">UUID</w:t>
            </w:r>
          </w:p>
        </w:tc>
        <w:tc>
          <w:tcPr>
            <w:tcW w:w="1533" w:type="dxa"/>
          </w:tcPr>
          <w:p>
            <w:pPr>
              <w:pStyle w:val="Compact"/>
              <w:spacing w:before="20" w:after="20"/>
              <w:jc w:val="left"/>
            </w:pPr>
            <w:r>
              <w:rPr>
                <w:sz w:val="17"/>
                <w:szCs w:val="17"/>
              </w:rPr>
              <w:t xml:space="preserve">PK</w:t>
            </w:r>
          </w:p>
        </w:tc>
        <w:tc>
          <w:tcPr>
            <w:tcW w:w="2256" w:type="dxa"/>
          </w:tcPr>
          <w:p>
            <w:pPr>
              <w:pStyle w:val="Compact"/>
              <w:spacing w:before="20" w:after="20"/>
            </w:pPr>
          </w:p>
        </w:tc>
      </w:tr>
      <w:tr>
        <w:trPr/>
        <w:tc>
          <w:tcPr>
            <w:tcW w:w="2497" w:type="dxa"/>
            <w:shd w:val="clear" w:color="auto" w:fill="F3F6FA"/>
          </w:tcPr>
          <w:p>
            <w:pPr>
              <w:pStyle w:val="Compact"/>
              <w:spacing w:before="20" w:after="20"/>
              <w:jc w:val="left"/>
            </w:pPr>
            <w:r>
              <w:rPr>
                <w:sz w:val="17"/>
                <w:szCs w:val="17"/>
              </w:rPr>
              <w:t xml:space="preserve">bitdoin_user_ref</w:t>
            </w:r>
          </w:p>
        </w:tc>
        <w:tc>
          <w:tcPr>
            <w:tcW w:w="3349" w:type="dxa"/>
            <w:shd w:val="clear" w:color="auto" w:fill="F3F6FA"/>
          </w:tcPr>
          <w:p>
            <w:pPr>
              <w:pStyle w:val="Compact"/>
              <w:spacing w:before="20" w:after="20"/>
              <w:jc w:val="left"/>
            </w:pPr>
            <w:r>
              <w:rPr>
                <w:sz w:val="17"/>
                <w:szCs w:val="17"/>
              </w:rPr>
              <w:t xml:space="preserve">VARCHAR(64)</w:t>
            </w:r>
          </w:p>
        </w:tc>
        <w:tc>
          <w:tcPr>
            <w:tcW w:w="1533" w:type="dxa"/>
            <w:shd w:val="clear" w:color="auto" w:fill="F3F6FA"/>
          </w:tcPr>
          <w:p>
            <w:pPr>
              <w:pStyle w:val="Compact"/>
              <w:spacing w:before="20" w:after="20"/>
              <w:jc w:val="left"/>
            </w:pPr>
            <w:r>
              <w:rPr>
                <w:sz w:val="17"/>
                <w:szCs w:val="17"/>
              </w:rPr>
              <w:t xml:space="preserve">NOT NULL, UNIQUE</w:t>
            </w:r>
          </w:p>
        </w:tc>
        <w:tc>
          <w:tcPr>
            <w:tcW w:w="2256" w:type="dxa"/>
            <w:shd w:val="clear" w:color="auto" w:fill="F3F6FA"/>
          </w:tcPr>
          <w:p>
            <w:pPr>
              <w:pStyle w:val="Compact"/>
              <w:spacing w:before="20" w:after="20"/>
              <w:jc w:val="left"/>
            </w:pPr>
            <w:r>
              <w:rPr>
                <w:sz w:val="17"/>
                <w:szCs w:val="17"/>
              </w:rPr>
              <w:t xml:space="preserve">Opaque reference to existing account</w:t>
            </w:r>
          </w:p>
        </w:tc>
      </w:tr>
      <w:tr>
        <w:trPr/>
        <w:tc>
          <w:tcPr>
            <w:tcW w:w="2497" w:type="dxa"/>
          </w:tcPr>
          <w:p>
            <w:pPr>
              <w:pStyle w:val="Compact"/>
              <w:spacing w:before="20" w:after="20"/>
              <w:jc w:val="left"/>
            </w:pPr>
            <w:r>
              <w:rPr>
                <w:sz w:val="17"/>
                <w:szCs w:val="17"/>
              </w:rPr>
              <w:t xml:space="preserve">display_name</w:t>
            </w:r>
          </w:p>
        </w:tc>
        <w:tc>
          <w:tcPr>
            <w:tcW w:w="3349" w:type="dxa"/>
          </w:tcPr>
          <w:p>
            <w:pPr>
              <w:pStyle w:val="Compact"/>
              <w:spacing w:before="20" w:after="20"/>
              <w:jc w:val="left"/>
            </w:pPr>
            <w:r>
              <w:rPr>
                <w:sz w:val="17"/>
                <w:szCs w:val="17"/>
              </w:rPr>
              <w:t xml:space="preserve">VARCHAR(40)</w:t>
            </w:r>
          </w:p>
        </w:tc>
        <w:tc>
          <w:tcPr>
            <w:tcW w:w="1533" w:type="dxa"/>
          </w:tcPr>
          <w:p>
            <w:pPr>
              <w:pStyle w:val="Compact"/>
              <w:spacing w:before="20" w:after="20"/>
              <w:jc w:val="left"/>
            </w:pPr>
            <w:r>
              <w:rPr>
                <w:sz w:val="17"/>
                <w:szCs w:val="17"/>
              </w:rPr>
              <w:t xml:space="preserve">NOT NULL</w:t>
            </w:r>
          </w:p>
        </w:tc>
        <w:tc>
          <w:tcPr>
            <w:tcW w:w="2256" w:type="dxa"/>
          </w:tcPr>
          <w:p>
            <w:pPr>
              <w:pStyle w:val="Compact"/>
              <w:spacing w:before="20" w:after="20"/>
            </w:pPr>
          </w:p>
        </w:tc>
      </w:tr>
      <w:tr>
        <w:trPr/>
        <w:tc>
          <w:tcPr>
            <w:tcW w:w="2497" w:type="dxa"/>
            <w:shd w:val="clear" w:color="auto" w:fill="F3F6FA"/>
          </w:tcPr>
          <w:p>
            <w:pPr>
              <w:pStyle w:val="Compact"/>
              <w:spacing w:before="20" w:after="20"/>
              <w:jc w:val="left"/>
            </w:pPr>
            <w:r>
              <w:rPr>
                <w:sz w:val="17"/>
                <w:szCs w:val="17"/>
              </w:rPr>
              <w:t xml:space="preserve">age_band</w:t>
            </w:r>
          </w:p>
        </w:tc>
        <w:tc>
          <w:tcPr>
            <w:tcW w:w="3349" w:type="dxa"/>
            <w:shd w:val="clear" w:color="auto" w:fill="F3F6FA"/>
          </w:tcPr>
          <w:p>
            <w:pPr>
              <w:pStyle w:val="Compact"/>
              <w:spacing w:before="20" w:after="20"/>
              <w:jc w:val="left"/>
            </w:pPr>
            <w:r>
              <w:rPr>
                <w:sz w:val="17"/>
                <w:szCs w:val="17"/>
              </w:rPr>
              <w:t xml:space="preserve">ENUM(u13, 13_15, 16_17, 18_plus)</w:t>
            </w:r>
          </w:p>
        </w:tc>
        <w:tc>
          <w:tcPr>
            <w:tcW w:w="1533" w:type="dxa"/>
            <w:shd w:val="clear" w:color="auto" w:fill="F3F6FA"/>
          </w:tcPr>
          <w:p>
            <w:pPr>
              <w:pStyle w:val="Compact"/>
              <w:spacing w:before="20" w:after="20"/>
              <w:jc w:val="left"/>
            </w:pPr>
            <w:r>
              <w:rPr>
                <w:sz w:val="17"/>
                <w:szCs w:val="17"/>
              </w:rPr>
              <w:t xml:space="preserve">NOT NULL</w:t>
            </w:r>
          </w:p>
        </w:tc>
        <w:tc>
          <w:tcPr>
            <w:tcW w:w="2256" w:type="dxa"/>
            <w:shd w:val="clear" w:color="auto" w:fill="F3F6FA"/>
          </w:tcPr>
          <w:p>
            <w:pPr>
              <w:pStyle w:val="Compact"/>
              <w:spacing w:before="20" w:after="20"/>
              <w:jc w:val="left"/>
            </w:pPr>
            <w:r>
              <w:rPr>
                <w:sz w:val="17"/>
                <w:szCs w:val="17"/>
              </w:rPr>
              <w:t xml:space="preserve">Re-confirmed yearly</w:t>
            </w:r>
          </w:p>
        </w:tc>
      </w:tr>
      <w:tr>
        <w:trPr/>
        <w:tc>
          <w:tcPr>
            <w:tcW w:w="2497" w:type="dxa"/>
          </w:tcPr>
          <w:p>
            <w:pPr>
              <w:pStyle w:val="Compact"/>
              <w:spacing w:before="20" w:after="20"/>
              <w:jc w:val="left"/>
            </w:pPr>
            <w:r>
              <w:rPr>
                <w:sz w:val="17"/>
                <w:szCs w:val="17"/>
              </w:rPr>
              <w:t xml:space="preserve">consent_state</w:t>
            </w:r>
          </w:p>
        </w:tc>
        <w:tc>
          <w:tcPr>
            <w:tcW w:w="3349" w:type="dxa"/>
          </w:tcPr>
          <w:p>
            <w:pPr>
              <w:pStyle w:val="Compact"/>
              <w:spacing w:before="20" w:after="20"/>
              <w:jc w:val="left"/>
            </w:pPr>
            <w:r>
              <w:rPr>
                <w:sz w:val="17"/>
                <w:szCs w:val="17"/>
              </w:rPr>
              <w:t xml:space="preserve">ENUM(pending_guardian, active, withdrawn)</w:t>
            </w:r>
          </w:p>
        </w:tc>
        <w:tc>
          <w:tcPr>
            <w:tcW w:w="1533" w:type="dxa"/>
          </w:tcPr>
          <w:p>
            <w:pPr>
              <w:pStyle w:val="Compact"/>
              <w:spacing w:before="20" w:after="20"/>
              <w:jc w:val="left"/>
            </w:pPr>
            <w:r>
              <w:rPr>
                <w:sz w:val="17"/>
                <w:szCs w:val="17"/>
              </w:rPr>
              <w:t xml:space="preserve">NOT NULL</w:t>
            </w:r>
          </w:p>
        </w:tc>
        <w:tc>
          <w:tcPr>
            <w:tcW w:w="2256" w:type="dxa"/>
          </w:tcPr>
          <w:p>
            <w:pPr>
              <w:pStyle w:val="Compact"/>
              <w:spacing w:before="20" w:after="20"/>
              <w:jc w:val="left"/>
            </w:pPr>
            <w:r>
              <w:rPr>
                <w:sz w:val="17"/>
                <w:szCs w:val="17"/>
              </w:rPr>
              <w:t xml:space="preserve">Derived from consent_record</w:t>
            </w:r>
          </w:p>
        </w:tc>
      </w:tr>
      <w:tr>
        <w:trPr/>
        <w:tc>
          <w:tcPr>
            <w:tcW w:w="2497" w:type="dxa"/>
            <w:shd w:val="clear" w:color="auto" w:fill="F3F6FA"/>
          </w:tcPr>
          <w:p>
            <w:pPr>
              <w:pStyle w:val="Compact"/>
              <w:spacing w:before="20" w:after="20"/>
              <w:jc w:val="left"/>
            </w:pPr>
            <w:r>
              <w:rPr>
                <w:sz w:val="17"/>
                <w:szCs w:val="17"/>
              </w:rPr>
              <w:t xml:space="preserve">province_code</w:t>
            </w:r>
          </w:p>
        </w:tc>
        <w:tc>
          <w:tcPr>
            <w:tcW w:w="3349" w:type="dxa"/>
            <w:shd w:val="clear" w:color="auto" w:fill="F3F6FA"/>
          </w:tcPr>
          <w:p>
            <w:pPr>
              <w:pStyle w:val="Compact"/>
              <w:spacing w:before="20" w:after="20"/>
              <w:jc w:val="left"/>
            </w:pPr>
            <w:r>
              <w:rPr>
                <w:sz w:val="17"/>
                <w:szCs w:val="17"/>
              </w:rPr>
              <w:t xml:space="preserve">CHAR(4)</w:t>
            </w:r>
          </w:p>
        </w:tc>
        <w:tc>
          <w:tcPr>
            <w:tcW w:w="1533" w:type="dxa"/>
            <w:shd w:val="clear" w:color="auto" w:fill="F3F6FA"/>
          </w:tcPr>
          <w:p>
            <w:pPr>
              <w:pStyle w:val="Compact"/>
              <w:spacing w:before="20" w:after="20"/>
              <w:jc w:val="left"/>
            </w:pPr>
            <w:r>
              <w:rPr>
                <w:sz w:val="17"/>
                <w:szCs w:val="17"/>
              </w:rPr>
              <w:t xml:space="preserve">NOT NULL</w:t>
            </w:r>
          </w:p>
        </w:tc>
        <w:tc>
          <w:tcPr>
            <w:tcW w:w="2256" w:type="dxa"/>
            <w:shd w:val="clear" w:color="auto" w:fill="F3F6FA"/>
          </w:tcPr>
          <w:p>
            <w:pPr>
              <w:pStyle w:val="Compact"/>
              <w:spacing w:before="20" w:after="20"/>
            </w:pPr>
          </w:p>
        </w:tc>
      </w:tr>
      <w:tr>
        <w:trPr/>
        <w:tc>
          <w:tcPr>
            <w:tcW w:w="2497" w:type="dxa"/>
          </w:tcPr>
          <w:p>
            <w:pPr>
              <w:pStyle w:val="Compact"/>
              <w:spacing w:before="20" w:after="20"/>
              <w:jc w:val="left"/>
            </w:pPr>
            <w:r>
              <w:rPr>
                <w:sz w:val="17"/>
                <w:szCs w:val="17"/>
              </w:rPr>
              <w:t xml:space="preserve">district_code</w:t>
            </w:r>
          </w:p>
        </w:tc>
        <w:tc>
          <w:tcPr>
            <w:tcW w:w="3349" w:type="dxa"/>
          </w:tcPr>
          <w:p>
            <w:pPr>
              <w:pStyle w:val="Compact"/>
              <w:spacing w:before="20" w:after="20"/>
              <w:jc w:val="left"/>
            </w:pPr>
            <w:r>
              <w:rPr>
                <w:sz w:val="17"/>
                <w:szCs w:val="17"/>
              </w:rPr>
              <w:t xml:space="preserve">VARCHAR(8)</w:t>
            </w:r>
          </w:p>
        </w:tc>
        <w:tc>
          <w:tcPr>
            <w:tcW w:w="1533" w:type="dxa"/>
          </w:tcPr>
          <w:p>
            <w:pPr>
              <w:pStyle w:val="Compact"/>
              <w:spacing w:before="20" w:after="20"/>
              <w:jc w:val="left"/>
            </w:pPr>
            <w:r>
              <w:rPr>
                <w:sz w:val="17"/>
                <w:szCs w:val="17"/>
              </w:rPr>
              <w:t xml:space="preserve">NULL</w:t>
            </w:r>
          </w:p>
        </w:tc>
        <w:tc>
          <w:tcPr>
            <w:tcW w:w="2256" w:type="dxa"/>
          </w:tcPr>
          <w:p>
            <w:pPr>
              <w:pStyle w:val="Compact"/>
              <w:spacing w:before="20" w:after="20"/>
            </w:pPr>
          </w:p>
        </w:tc>
      </w:tr>
      <w:tr>
        <w:trPr/>
        <w:tc>
          <w:tcPr>
            <w:tcW w:w="2497" w:type="dxa"/>
            <w:shd w:val="clear" w:color="auto" w:fill="F3F6FA"/>
          </w:tcPr>
          <w:p>
            <w:pPr>
              <w:pStyle w:val="Compact"/>
              <w:spacing w:before="20" w:after="20"/>
              <w:jc w:val="left"/>
            </w:pPr>
            <w:r>
              <w:rPr>
                <w:sz w:val="17"/>
                <w:szCs w:val="17"/>
              </w:rPr>
              <w:t xml:space="preserve">goals</w:t>
            </w:r>
          </w:p>
        </w:tc>
        <w:tc>
          <w:tcPr>
            <w:tcW w:w="3349" w:type="dxa"/>
            <w:shd w:val="clear" w:color="auto" w:fill="F3F6FA"/>
          </w:tcPr>
          <w:p>
            <w:pPr>
              <w:pStyle w:val="Compact"/>
              <w:spacing w:before="20" w:after="20"/>
              <w:jc w:val="left"/>
            </w:pPr>
            <w:r>
              <w:rPr>
                <w:sz w:val="17"/>
                <w:szCs w:val="17"/>
              </w:rPr>
              <w:t xml:space="preserve">JSONB</w:t>
            </w:r>
          </w:p>
        </w:tc>
        <w:tc>
          <w:tcPr>
            <w:tcW w:w="1533" w:type="dxa"/>
            <w:shd w:val="clear" w:color="auto" w:fill="F3F6FA"/>
          </w:tcPr>
          <w:p>
            <w:pPr>
              <w:pStyle w:val="Compact"/>
              <w:spacing w:before="20" w:after="20"/>
              <w:jc w:val="left"/>
            </w:pPr>
            <w:r>
              <w:rPr>
                <w:sz w:val="17"/>
                <w:szCs w:val="17"/>
              </w:rPr>
              <w:t xml:space="preserve">NULL</w:t>
            </w:r>
          </w:p>
        </w:tc>
        <w:tc>
          <w:tcPr>
            <w:tcW w:w="2256" w:type="dxa"/>
            <w:shd w:val="clear" w:color="auto" w:fill="F3F6FA"/>
          </w:tcPr>
          <w:p>
            <w:pPr>
              <w:pStyle w:val="Compact"/>
              <w:spacing w:before="20" w:after="20"/>
              <w:jc w:val="left"/>
            </w:pPr>
            <w:r>
              <w:rPr>
                <w:sz w:val="17"/>
                <w:szCs w:val="17"/>
              </w:rPr>
              <w:t xml:space="preserve">≤ 3 chips + text</w:t>
            </w:r>
          </w:p>
        </w:tc>
      </w:tr>
      <w:tr>
        <w:trPr/>
        <w:tc>
          <w:tcPr>
            <w:tcW w:w="2497" w:type="dxa"/>
          </w:tcPr>
          <w:p>
            <w:pPr>
              <w:pStyle w:val="Compact"/>
              <w:spacing w:before="20" w:after="20"/>
              <w:jc w:val="left"/>
            </w:pPr>
            <w:r>
              <w:rPr>
                <w:sz w:val="17"/>
                <w:szCs w:val="17"/>
              </w:rPr>
              <w:t xml:space="preserve">interest_subject_codes</w:t>
            </w:r>
          </w:p>
        </w:tc>
        <w:tc>
          <w:tcPr>
            <w:tcW w:w="3349" w:type="dxa"/>
          </w:tcPr>
          <w:p>
            <w:pPr>
              <w:pStyle w:val="Compact"/>
              <w:spacing w:before="20" w:after="20"/>
              <w:jc w:val="left"/>
            </w:pPr>
            <w:r>
              <w:rPr>
                <w:sz w:val="17"/>
                <w:szCs w:val="17"/>
              </w:rPr>
              <w:t xml:space="preserve">TEXT[]</w:t>
            </w:r>
          </w:p>
        </w:tc>
        <w:tc>
          <w:tcPr>
            <w:tcW w:w="1533" w:type="dxa"/>
          </w:tcPr>
          <w:p>
            <w:pPr>
              <w:pStyle w:val="Compact"/>
              <w:spacing w:before="20" w:after="20"/>
              <w:jc w:val="left"/>
            </w:pPr>
            <w:r>
              <w:rPr>
                <w:sz w:val="17"/>
                <w:szCs w:val="17"/>
              </w:rPr>
              <w:t xml:space="preserve">NULL</w:t>
            </w:r>
          </w:p>
        </w:tc>
        <w:tc>
          <w:tcPr>
            <w:tcW w:w="2256" w:type="dxa"/>
          </w:tcPr>
          <w:p>
            <w:pPr>
              <w:pStyle w:val="Compact"/>
              <w:spacing w:before="20" w:after="20"/>
            </w:pPr>
          </w:p>
        </w:tc>
      </w:tr>
      <w:tr>
        <w:trPr/>
        <w:tc>
          <w:tcPr>
            <w:tcW w:w="2497" w:type="dxa"/>
            <w:shd w:val="clear" w:color="auto" w:fill="F3F6FA"/>
          </w:tcPr>
          <w:p>
            <w:pPr>
              <w:pStyle w:val="Compact"/>
              <w:spacing w:before="20" w:after="20"/>
              <w:jc w:val="left"/>
            </w:pPr>
            <w:r>
              <w:rPr>
                <w:sz w:val="17"/>
                <w:szCs w:val="17"/>
              </w:rPr>
              <w:t xml:space="preserve">status</w:t>
            </w:r>
          </w:p>
        </w:tc>
        <w:tc>
          <w:tcPr>
            <w:tcW w:w="3349" w:type="dxa"/>
            <w:shd w:val="clear" w:color="auto" w:fill="F3F6FA"/>
          </w:tcPr>
          <w:p>
            <w:pPr>
              <w:pStyle w:val="Compact"/>
              <w:spacing w:before="20" w:after="20"/>
              <w:jc w:val="left"/>
            </w:pPr>
            <w:r>
              <w:rPr>
                <w:sz w:val="17"/>
                <w:szCs w:val="17"/>
              </w:rPr>
              <w:t xml:space="preserve">ENUM(active, read_only, deletion_pending)</w:t>
            </w:r>
          </w:p>
        </w:tc>
        <w:tc>
          <w:tcPr>
            <w:tcW w:w="1533" w:type="dxa"/>
            <w:shd w:val="clear" w:color="auto" w:fill="F3F6FA"/>
          </w:tcPr>
          <w:p>
            <w:pPr>
              <w:pStyle w:val="Compact"/>
              <w:spacing w:before="20" w:after="20"/>
              <w:jc w:val="left"/>
            </w:pPr>
            <w:r>
              <w:rPr>
                <w:sz w:val="17"/>
                <w:szCs w:val="17"/>
              </w:rPr>
              <w:t xml:space="preserve">NOT NULL</w:t>
            </w:r>
          </w:p>
        </w:tc>
        <w:tc>
          <w:tcPr>
            <w:tcW w:w="2256" w:type="dxa"/>
            <w:shd w:val="clear" w:color="auto" w:fill="F3F6FA"/>
          </w:tcPr>
          <w:p>
            <w:pPr>
              <w:pStyle w:val="Compact"/>
              <w:spacing w:before="20" w:after="20"/>
            </w:pPr>
          </w:p>
        </w:tc>
      </w:tr>
      <w:tr>
        <w:trPr/>
        <w:tc>
          <w:tcPr>
            <w:tcW w:w="2497" w:type="dxa"/>
          </w:tcPr>
          <w:p>
            <w:pPr>
              <w:pStyle w:val="Compact"/>
              <w:spacing w:before="20" w:after="20"/>
              <w:jc w:val="left"/>
            </w:pPr>
            <w:r>
              <w:rPr>
                <w:sz w:val="17"/>
                <w:szCs w:val="17"/>
              </w:rPr>
              <w:t xml:space="preserve">deletion_requested_at</w:t>
            </w:r>
          </w:p>
        </w:tc>
        <w:tc>
          <w:tcPr>
            <w:tcW w:w="3349" w:type="dxa"/>
          </w:tcPr>
          <w:p>
            <w:pPr>
              <w:pStyle w:val="Compact"/>
              <w:spacing w:before="20" w:after="20"/>
              <w:jc w:val="left"/>
            </w:pPr>
            <w:r>
              <w:rPr>
                <w:sz w:val="17"/>
                <w:szCs w:val="17"/>
              </w:rPr>
              <w:t xml:space="preserve">TIMESTAMPTZ</w:t>
            </w:r>
          </w:p>
        </w:tc>
        <w:tc>
          <w:tcPr>
            <w:tcW w:w="1533" w:type="dxa"/>
          </w:tcPr>
          <w:p>
            <w:pPr>
              <w:pStyle w:val="Compact"/>
              <w:spacing w:before="20" w:after="20"/>
              <w:jc w:val="left"/>
            </w:pPr>
            <w:r>
              <w:rPr>
                <w:sz w:val="17"/>
                <w:szCs w:val="17"/>
              </w:rPr>
              <w:t xml:space="preserve">NULL</w:t>
            </w:r>
          </w:p>
        </w:tc>
        <w:tc>
          <w:tcPr>
            <w:tcW w:w="2256" w:type="dxa"/>
          </w:tcPr>
          <w:p>
            <w:pPr>
              <w:pStyle w:val="Compact"/>
              <w:spacing w:before="20" w:after="20"/>
            </w:pPr>
          </w:p>
        </w:tc>
      </w:tr>
    </w:tbl>
    <w:p>
      <w:pPr>
        <w:pStyle w:val="BodyText"/>
      </w:pPr>
      <w:r>
        <w:t xml:space="preserve">Indexes: UNIQUE(bitdoin_user_ref). Retention: until deletion; deletion cascades per PRIV-005.</w:t>
      </w:r>
    </w:p>
    <w:p>
      <w:pPr>
        <w:pStyle w:val="BodyText"/>
      </w:pPr>
      <w:r>
        <w:rPr>
          <w:bCs/>
          <w:b/>
        </w:rPr>
        <w:t xml:space="preserve">education_structure</w:t>
      </w:r>
      <w:r>
        <w:t xml:space="preserve"> </w:t>
      </w:r>
      <w:r>
        <w:t xml:space="preserve">(id, code UNIQUE e.g. </w:t>
      </w:r>
      <w:r>
        <w:rPr>
          <w:rStyle w:val="VerbatimChar"/>
        </w:rPr>
        <w:t xml:space="preserve">LA-5-4-3</w:t>
      </w:r>
      <w:r>
        <w:t xml:space="preserve">, name_lo, name_en, effective_from_year, notes).</w:t>
      </w:r>
      <w:r>
        <w:t xml:space="preserve"> </w:t>
      </w:r>
      <w:r>
        <w:rPr>
          <w:bCs/>
          <w:b/>
        </w:rPr>
        <w:t xml:space="preserve">grade</w:t>
      </w:r>
      <w:r>
        <w:t xml:space="preserve"> </w:t>
      </w:r>
      <w:r>
        <w:t xml:space="preserve">(id, education_structure_id FK, code e.g. </w:t>
      </w:r>
      <w:r>
        <w:rPr>
          <w:rStyle w:val="VerbatimChar"/>
        </w:rPr>
        <w:t xml:space="preserve">G11</w:t>
      </w:r>
      <w:r>
        <w:t xml:space="preserve">, ordinal INT, level ENUM(lower_secondary, upper_secondary), label_lo, label_en; UNIQUE(education_structure_id, code)).</w:t>
      </w:r>
    </w:p>
    <w:p>
      <w:pPr>
        <w:pStyle w:val="BodyText"/>
      </w:pPr>
      <w:r>
        <w:rPr>
          <w:bCs/>
          <w:b/>
        </w:rPr>
        <w:t xml:space="preserve">school</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3236"/>
        <w:gridCol w:w="3320"/>
        <w:gridCol w:w="2070"/>
        <w:gridCol w:w="1010"/>
      </w:tblGrid>
      <w:tr>
        <w:trPr>
          <w:tblHeader w:val="true"/>
          <w:tblHeader w:val="true"/>
        </w:trPr>
        <w:tc>
          <w:tcPr>
            <w:tcW w:w="3236" w:type="dxa"/>
            <w:shd w:val="clear" w:color="auto" w:fill="1E3A5F"/>
          </w:tcPr>
          <w:p>
            <w:pPr>
              <w:pStyle w:val="Compact"/>
              <w:spacing w:before="20" w:after="20"/>
              <w:jc w:val="left"/>
            </w:pPr>
            <w:r>
              <w:rPr>
                <w:b/>
                <w:color w:val="FFFFFF"/>
                <w:sz w:val="17"/>
                <w:szCs w:val="17"/>
              </w:rPr>
              <w:t xml:space="preserve">Field</w:t>
            </w:r>
          </w:p>
        </w:tc>
        <w:tc>
          <w:tcPr>
            <w:tcW w:w="3320" w:type="dxa"/>
            <w:shd w:val="clear" w:color="auto" w:fill="1E3A5F"/>
          </w:tcPr>
          <w:p>
            <w:pPr>
              <w:pStyle w:val="Compact"/>
              <w:spacing w:before="20" w:after="20"/>
              <w:jc w:val="left"/>
            </w:pPr>
            <w:r>
              <w:rPr>
                <w:b/>
                <w:color w:val="FFFFFF"/>
                <w:sz w:val="17"/>
                <w:szCs w:val="17"/>
              </w:rPr>
              <w:t xml:space="preserve">Type</w:t>
            </w:r>
          </w:p>
        </w:tc>
        <w:tc>
          <w:tcPr>
            <w:tcW w:w="2070" w:type="dxa"/>
            <w:shd w:val="clear" w:color="auto" w:fill="1E3A5F"/>
          </w:tcPr>
          <w:p>
            <w:pPr>
              <w:pStyle w:val="Compact"/>
              <w:spacing w:before="20" w:after="20"/>
              <w:jc w:val="left"/>
            </w:pPr>
            <w:r>
              <w:rPr>
                <w:b/>
                <w:color w:val="FFFFFF"/>
                <w:sz w:val="17"/>
                <w:szCs w:val="17"/>
              </w:rPr>
              <w:t xml:space="preserve">Null</w:t>
            </w:r>
          </w:p>
        </w:tc>
        <w:tc>
          <w:tcPr>
            <w:tcW w:w="1010" w:type="dxa"/>
            <w:shd w:val="clear" w:color="auto" w:fill="1E3A5F"/>
          </w:tcPr>
          <w:p>
            <w:pPr>
              <w:pStyle w:val="Compact"/>
              <w:spacing w:before="20" w:after="20"/>
              <w:jc w:val="left"/>
            </w:pPr>
            <w:r>
              <w:rPr>
                <w:b/>
                <w:color w:val="FFFFFF"/>
                <w:sz w:val="17"/>
                <w:szCs w:val="17"/>
              </w:rPr>
              <w:t xml:space="preserve">Notes</w:t>
            </w:r>
          </w:p>
        </w:tc>
      </w:tr>
      <w:tr>
        <w:trPr/>
        <w:tc>
          <w:tcPr>
            <w:tcW w:w="3236" w:type="dxa"/>
          </w:tcPr>
          <w:p>
            <w:pPr>
              <w:pStyle w:val="Compact"/>
              <w:spacing w:before="20" w:after="20"/>
              <w:jc w:val="left"/>
            </w:pPr>
            <w:r>
              <w:rPr>
                <w:sz w:val="17"/>
                <w:szCs w:val="17"/>
              </w:rPr>
              <w:t xml:space="preserve">id</w:t>
            </w:r>
          </w:p>
        </w:tc>
        <w:tc>
          <w:tcPr>
            <w:tcW w:w="3320" w:type="dxa"/>
          </w:tcPr>
          <w:p>
            <w:pPr>
              <w:pStyle w:val="Compact"/>
              <w:spacing w:before="20" w:after="20"/>
              <w:jc w:val="left"/>
            </w:pPr>
            <w:r>
              <w:rPr>
                <w:sz w:val="17"/>
                <w:szCs w:val="17"/>
              </w:rPr>
              <w:t xml:space="preserve">UUID</w:t>
            </w:r>
          </w:p>
        </w:tc>
        <w:tc>
          <w:tcPr>
            <w:tcW w:w="2070" w:type="dxa"/>
          </w:tcPr>
          <w:p>
            <w:pPr>
              <w:pStyle w:val="Compact"/>
              <w:spacing w:before="20" w:after="20"/>
              <w:jc w:val="left"/>
            </w:pPr>
            <w:r>
              <w:rPr>
                <w:sz w:val="17"/>
                <w:szCs w:val="17"/>
              </w:rPr>
              <w:t xml:space="preserve">PK</w:t>
            </w:r>
          </w:p>
        </w:tc>
        <w:tc>
          <w:tcPr>
            <w:tcW w:w="1010" w:type="dxa"/>
          </w:tcPr>
          <w:p>
            <w:pPr>
              <w:pStyle w:val="Compact"/>
              <w:spacing w:before="20" w:after="20"/>
            </w:pPr>
          </w:p>
        </w:tc>
      </w:tr>
      <w:tr>
        <w:trPr/>
        <w:tc>
          <w:tcPr>
            <w:tcW w:w="3236" w:type="dxa"/>
            <w:shd w:val="clear" w:color="auto" w:fill="F3F6FA"/>
          </w:tcPr>
          <w:p>
            <w:pPr>
              <w:pStyle w:val="Compact"/>
              <w:spacing w:before="20" w:after="20"/>
              <w:jc w:val="left"/>
            </w:pPr>
            <w:r>
              <w:rPr>
                <w:sz w:val="17"/>
                <w:szCs w:val="17"/>
              </w:rPr>
              <w:t xml:space="preserve">name_lo / name_en</w:t>
            </w:r>
          </w:p>
        </w:tc>
        <w:tc>
          <w:tcPr>
            <w:tcW w:w="3320" w:type="dxa"/>
            <w:shd w:val="clear" w:color="auto" w:fill="F3F6FA"/>
          </w:tcPr>
          <w:p>
            <w:pPr>
              <w:pStyle w:val="Compact"/>
              <w:spacing w:before="20" w:after="20"/>
              <w:jc w:val="left"/>
            </w:pPr>
            <w:r>
              <w:rPr>
                <w:sz w:val="17"/>
                <w:szCs w:val="17"/>
              </w:rPr>
              <w:t xml:space="preserve">VARCHAR(160)</w:t>
            </w:r>
          </w:p>
        </w:tc>
        <w:tc>
          <w:tcPr>
            <w:tcW w:w="2070" w:type="dxa"/>
            <w:shd w:val="clear" w:color="auto" w:fill="F3F6FA"/>
          </w:tcPr>
          <w:p>
            <w:pPr>
              <w:pStyle w:val="Compact"/>
              <w:spacing w:before="20" w:after="20"/>
              <w:jc w:val="left"/>
            </w:pPr>
            <w:r>
              <w:rPr>
                <w:sz w:val="17"/>
                <w:szCs w:val="17"/>
              </w:rPr>
              <w:t xml:space="preserve">name_lo NOT NULL</w:t>
            </w:r>
          </w:p>
        </w:tc>
        <w:tc>
          <w:tcPr>
            <w:tcW w:w="1010" w:type="dxa"/>
            <w:shd w:val="clear" w:color="auto" w:fill="F3F6FA"/>
          </w:tcPr>
          <w:p>
            <w:pPr>
              <w:pStyle w:val="Compact"/>
              <w:spacing w:before="20" w:after="20"/>
            </w:pPr>
          </w:p>
        </w:tc>
      </w:tr>
      <w:tr>
        <w:trPr/>
        <w:tc>
          <w:tcPr>
            <w:tcW w:w="3236" w:type="dxa"/>
          </w:tcPr>
          <w:p>
            <w:pPr>
              <w:pStyle w:val="Compact"/>
              <w:spacing w:before="20" w:after="20"/>
              <w:jc w:val="left"/>
            </w:pPr>
            <w:r>
              <w:rPr>
                <w:sz w:val="17"/>
                <w:szCs w:val="17"/>
              </w:rPr>
              <w:t xml:space="preserve">romanised_name</w:t>
            </w:r>
          </w:p>
        </w:tc>
        <w:tc>
          <w:tcPr>
            <w:tcW w:w="3320" w:type="dxa"/>
          </w:tcPr>
          <w:p>
            <w:pPr>
              <w:pStyle w:val="Compact"/>
              <w:spacing w:before="20" w:after="20"/>
              <w:jc w:val="left"/>
            </w:pPr>
            <w:r>
              <w:rPr>
                <w:sz w:val="17"/>
                <w:szCs w:val="17"/>
              </w:rPr>
              <w:t xml:space="preserve">VARCHAR(160)</w:t>
            </w:r>
          </w:p>
        </w:tc>
        <w:tc>
          <w:tcPr>
            <w:tcW w:w="2070" w:type="dxa"/>
          </w:tcPr>
          <w:p>
            <w:pPr>
              <w:pStyle w:val="Compact"/>
              <w:spacing w:before="20" w:after="20"/>
              <w:jc w:val="left"/>
            </w:pPr>
            <w:r>
              <w:rPr>
                <w:sz w:val="17"/>
                <w:szCs w:val="17"/>
              </w:rPr>
              <w:t xml:space="preserve">NULL</w:t>
            </w:r>
          </w:p>
        </w:tc>
        <w:tc>
          <w:tcPr>
            <w:tcW w:w="1010" w:type="dxa"/>
          </w:tcPr>
          <w:p>
            <w:pPr>
              <w:pStyle w:val="Compact"/>
              <w:spacing w:before="20" w:after="20"/>
              <w:jc w:val="left"/>
            </w:pPr>
            <w:r>
              <w:rPr>
                <w:sz w:val="17"/>
                <w:szCs w:val="17"/>
              </w:rPr>
              <w:t xml:space="preserve">For search</w:t>
            </w:r>
          </w:p>
        </w:tc>
      </w:tr>
      <w:tr>
        <w:trPr/>
        <w:tc>
          <w:tcPr>
            <w:tcW w:w="3236" w:type="dxa"/>
            <w:shd w:val="clear" w:color="auto" w:fill="F3F6FA"/>
          </w:tcPr>
          <w:p>
            <w:pPr>
              <w:pStyle w:val="Compact"/>
              <w:spacing w:before="20" w:after="20"/>
              <w:jc w:val="left"/>
            </w:pPr>
            <w:r>
              <w:rPr>
                <w:sz w:val="17"/>
                <w:szCs w:val="17"/>
              </w:rPr>
              <w:t xml:space="preserve">province_code, district_code</w:t>
            </w:r>
          </w:p>
        </w:tc>
        <w:tc>
          <w:tcPr>
            <w:tcW w:w="3320" w:type="dxa"/>
            <w:shd w:val="clear" w:color="auto" w:fill="F3F6FA"/>
          </w:tcPr>
          <w:p>
            <w:pPr>
              <w:pStyle w:val="Compact"/>
              <w:spacing w:before="20" w:after="20"/>
              <w:jc w:val="left"/>
            </w:pPr>
            <w:r>
              <w:rPr>
                <w:sz w:val="17"/>
                <w:szCs w:val="17"/>
              </w:rPr>
              <w:t xml:space="preserve">VARCHAR</w:t>
            </w:r>
          </w:p>
        </w:tc>
        <w:tc>
          <w:tcPr>
            <w:tcW w:w="2070" w:type="dxa"/>
            <w:shd w:val="clear" w:color="auto" w:fill="F3F6FA"/>
          </w:tcPr>
          <w:p>
            <w:pPr>
              <w:pStyle w:val="Compact"/>
              <w:spacing w:before="20" w:after="20"/>
              <w:jc w:val="left"/>
            </w:pPr>
            <w:r>
              <w:rPr>
                <w:sz w:val="17"/>
                <w:szCs w:val="17"/>
              </w:rPr>
              <w:t xml:space="preserve">province NOT NULL</w:t>
            </w:r>
          </w:p>
        </w:tc>
        <w:tc>
          <w:tcPr>
            <w:tcW w:w="1010" w:type="dxa"/>
            <w:shd w:val="clear" w:color="auto" w:fill="F3F6FA"/>
          </w:tcPr>
          <w:p>
            <w:pPr>
              <w:pStyle w:val="Compact"/>
              <w:spacing w:before="20" w:after="20"/>
            </w:pPr>
          </w:p>
        </w:tc>
      </w:tr>
      <w:tr>
        <w:trPr/>
        <w:tc>
          <w:tcPr>
            <w:tcW w:w="3236" w:type="dxa"/>
          </w:tcPr>
          <w:p>
            <w:pPr>
              <w:pStyle w:val="Compact"/>
              <w:spacing w:before="20" w:after="20"/>
              <w:jc w:val="left"/>
            </w:pPr>
            <w:r>
              <w:rPr>
                <w:sz w:val="17"/>
                <w:szCs w:val="17"/>
              </w:rPr>
              <w:t xml:space="preserve">school_type</w:t>
            </w:r>
          </w:p>
        </w:tc>
        <w:tc>
          <w:tcPr>
            <w:tcW w:w="3320" w:type="dxa"/>
          </w:tcPr>
          <w:p>
            <w:pPr>
              <w:pStyle w:val="Compact"/>
              <w:spacing w:before="20" w:after="20"/>
              <w:jc w:val="left"/>
            </w:pPr>
            <w:r>
              <w:rPr>
                <w:sz w:val="17"/>
                <w:szCs w:val="17"/>
              </w:rPr>
              <w:t xml:space="preserve">ENUM(public, private, other)</w:t>
            </w:r>
          </w:p>
        </w:tc>
        <w:tc>
          <w:tcPr>
            <w:tcW w:w="2070" w:type="dxa"/>
          </w:tcPr>
          <w:p>
            <w:pPr>
              <w:pStyle w:val="Compact"/>
              <w:spacing w:before="20" w:after="20"/>
              <w:jc w:val="left"/>
            </w:pPr>
            <w:r>
              <w:rPr>
                <w:sz w:val="17"/>
                <w:szCs w:val="17"/>
              </w:rPr>
              <w:t xml:space="preserve">NULL</w:t>
            </w:r>
          </w:p>
        </w:tc>
        <w:tc>
          <w:tcPr>
            <w:tcW w:w="1010" w:type="dxa"/>
          </w:tcPr>
          <w:p>
            <w:pPr>
              <w:pStyle w:val="Compact"/>
              <w:spacing w:before="20" w:after="20"/>
            </w:pPr>
          </w:p>
        </w:tc>
      </w:tr>
      <w:tr>
        <w:trPr/>
        <w:tc>
          <w:tcPr>
            <w:tcW w:w="3236" w:type="dxa"/>
            <w:shd w:val="clear" w:color="auto" w:fill="F3F6FA"/>
          </w:tcPr>
          <w:p>
            <w:pPr>
              <w:pStyle w:val="Compact"/>
              <w:spacing w:before="20" w:after="20"/>
              <w:jc w:val="left"/>
            </w:pPr>
            <w:r>
              <w:rPr>
                <w:sz w:val="17"/>
                <w:szCs w:val="17"/>
              </w:rPr>
              <w:t xml:space="preserve">status</w:t>
            </w:r>
          </w:p>
        </w:tc>
        <w:tc>
          <w:tcPr>
            <w:tcW w:w="3320" w:type="dxa"/>
            <w:shd w:val="clear" w:color="auto" w:fill="F3F6FA"/>
          </w:tcPr>
          <w:p>
            <w:pPr>
              <w:pStyle w:val="Compact"/>
              <w:spacing w:before="20" w:after="20"/>
              <w:jc w:val="left"/>
            </w:pPr>
            <w:r>
              <w:rPr>
                <w:sz w:val="17"/>
                <w:szCs w:val="17"/>
              </w:rPr>
              <w:t xml:space="preserve">ENUM(active, merged, archived)</w:t>
            </w:r>
          </w:p>
        </w:tc>
        <w:tc>
          <w:tcPr>
            <w:tcW w:w="2070" w:type="dxa"/>
            <w:shd w:val="clear" w:color="auto" w:fill="F3F6FA"/>
          </w:tcPr>
          <w:p>
            <w:pPr>
              <w:pStyle w:val="Compact"/>
              <w:spacing w:before="20" w:after="20"/>
              <w:jc w:val="left"/>
            </w:pPr>
            <w:r>
              <w:rPr>
                <w:sz w:val="17"/>
                <w:szCs w:val="17"/>
              </w:rPr>
              <w:t xml:space="preserve">NOT NULL</w:t>
            </w:r>
          </w:p>
        </w:tc>
        <w:tc>
          <w:tcPr>
            <w:tcW w:w="1010" w:type="dxa"/>
            <w:shd w:val="clear" w:color="auto" w:fill="F3F6FA"/>
          </w:tcPr>
          <w:p>
            <w:pPr>
              <w:pStyle w:val="Compact"/>
              <w:spacing w:before="20" w:after="20"/>
            </w:pPr>
          </w:p>
        </w:tc>
      </w:tr>
      <w:tr>
        <w:trPr/>
        <w:tc>
          <w:tcPr>
            <w:tcW w:w="3236" w:type="dxa"/>
          </w:tcPr>
          <w:p>
            <w:pPr>
              <w:pStyle w:val="Compact"/>
              <w:spacing w:before="20" w:after="20"/>
              <w:jc w:val="left"/>
            </w:pPr>
            <w:r>
              <w:rPr>
                <w:sz w:val="17"/>
                <w:szCs w:val="17"/>
              </w:rPr>
              <w:t xml:space="preserve">merged_into_id</w:t>
            </w:r>
          </w:p>
        </w:tc>
        <w:tc>
          <w:tcPr>
            <w:tcW w:w="3320" w:type="dxa"/>
          </w:tcPr>
          <w:p>
            <w:pPr>
              <w:pStyle w:val="Compact"/>
              <w:spacing w:before="20" w:after="20"/>
              <w:jc w:val="left"/>
            </w:pPr>
            <w:r>
              <w:rPr>
                <w:sz w:val="17"/>
                <w:szCs w:val="17"/>
              </w:rPr>
              <w:t xml:space="preserve">UUID</w:t>
            </w:r>
          </w:p>
        </w:tc>
        <w:tc>
          <w:tcPr>
            <w:tcW w:w="2070" w:type="dxa"/>
          </w:tcPr>
          <w:p>
            <w:pPr>
              <w:pStyle w:val="Compact"/>
              <w:spacing w:before="20" w:after="20"/>
              <w:jc w:val="left"/>
            </w:pPr>
            <w:r>
              <w:rPr>
                <w:sz w:val="17"/>
                <w:szCs w:val="17"/>
              </w:rPr>
              <w:t xml:space="preserve">NULL FK school</w:t>
            </w:r>
          </w:p>
        </w:tc>
        <w:tc>
          <w:tcPr>
            <w:tcW w:w="1010" w:type="dxa"/>
          </w:tcPr>
          <w:p>
            <w:pPr>
              <w:pStyle w:val="Compact"/>
              <w:spacing w:before="20" w:after="20"/>
            </w:pPr>
          </w:p>
        </w:tc>
      </w:tr>
      <w:tr>
        <w:trPr/>
        <w:tc>
          <w:tcPr>
            <w:tcW w:w="3236" w:type="dxa"/>
            <w:shd w:val="clear" w:color="auto" w:fill="F3F6FA"/>
          </w:tcPr>
          <w:p>
            <w:pPr>
              <w:pStyle w:val="Compact"/>
              <w:spacing w:before="20" w:after="20"/>
              <w:jc w:val="left"/>
            </w:pPr>
            <w:r>
              <w:rPr>
                <w:sz w:val="17"/>
                <w:szCs w:val="17"/>
              </w:rPr>
              <w:t xml:space="preserve">calendar_template_id</w:t>
            </w:r>
          </w:p>
        </w:tc>
        <w:tc>
          <w:tcPr>
            <w:tcW w:w="3320" w:type="dxa"/>
            <w:shd w:val="clear" w:color="auto" w:fill="F3F6FA"/>
          </w:tcPr>
          <w:p>
            <w:pPr>
              <w:pStyle w:val="Compact"/>
              <w:spacing w:before="20" w:after="20"/>
              <w:jc w:val="left"/>
            </w:pPr>
            <w:r>
              <w:rPr>
                <w:sz w:val="17"/>
                <w:szCs w:val="17"/>
              </w:rPr>
              <w:t xml:space="preserve">UUID FK</w:t>
            </w:r>
          </w:p>
        </w:tc>
        <w:tc>
          <w:tcPr>
            <w:tcW w:w="2070" w:type="dxa"/>
            <w:shd w:val="clear" w:color="auto" w:fill="F3F6FA"/>
          </w:tcPr>
          <w:p>
            <w:pPr>
              <w:pStyle w:val="Compact"/>
              <w:spacing w:before="20" w:after="20"/>
              <w:jc w:val="left"/>
            </w:pPr>
            <w:r>
              <w:rPr>
                <w:sz w:val="17"/>
                <w:szCs w:val="17"/>
              </w:rPr>
              <w:t xml:space="preserve">NULL</w:t>
            </w:r>
          </w:p>
        </w:tc>
        <w:tc>
          <w:tcPr>
            <w:tcW w:w="1010" w:type="dxa"/>
            <w:shd w:val="clear" w:color="auto" w:fill="F3F6FA"/>
          </w:tcPr>
          <w:p>
            <w:pPr>
              <w:pStyle w:val="Compact"/>
              <w:spacing w:before="20" w:after="20"/>
              <w:jc w:val="left"/>
            </w:pPr>
            <w:r>
              <w:rPr>
                <w:sz w:val="17"/>
                <w:szCs w:val="17"/>
              </w:rPr>
              <w:t xml:space="preserve">Override</w:t>
            </w:r>
          </w:p>
        </w:tc>
      </w:tr>
      <w:tr>
        <w:trPr/>
        <w:tc>
          <w:tcPr>
            <w:tcW w:w="3236" w:type="dxa"/>
          </w:tcPr>
          <w:p>
            <w:pPr>
              <w:pStyle w:val="Compact"/>
              <w:spacing w:before="20" w:after="20"/>
              <w:jc w:val="left"/>
            </w:pPr>
            <w:r>
              <w:rPr>
                <w:sz w:val="17"/>
                <w:szCs w:val="17"/>
              </w:rPr>
              <w:t xml:space="preserve">default_scale_id</w:t>
            </w:r>
          </w:p>
        </w:tc>
        <w:tc>
          <w:tcPr>
            <w:tcW w:w="3320" w:type="dxa"/>
          </w:tcPr>
          <w:p>
            <w:pPr>
              <w:pStyle w:val="Compact"/>
              <w:spacing w:before="20" w:after="20"/>
              <w:jc w:val="left"/>
            </w:pPr>
            <w:r>
              <w:rPr>
                <w:sz w:val="17"/>
                <w:szCs w:val="17"/>
              </w:rPr>
              <w:t xml:space="preserve">UUID FK grading_scale</w:t>
            </w:r>
          </w:p>
        </w:tc>
        <w:tc>
          <w:tcPr>
            <w:tcW w:w="2070" w:type="dxa"/>
          </w:tcPr>
          <w:p>
            <w:pPr>
              <w:pStyle w:val="Compact"/>
              <w:spacing w:before="20" w:after="20"/>
              <w:jc w:val="left"/>
            </w:pPr>
            <w:r>
              <w:rPr>
                <w:sz w:val="17"/>
                <w:szCs w:val="17"/>
              </w:rPr>
              <w:t xml:space="preserve">NULL</w:t>
            </w:r>
          </w:p>
        </w:tc>
        <w:tc>
          <w:tcPr>
            <w:tcW w:w="1010" w:type="dxa"/>
          </w:tcPr>
          <w:p>
            <w:pPr>
              <w:pStyle w:val="Compact"/>
              <w:spacing w:before="20" w:after="20"/>
            </w:pPr>
          </w:p>
        </w:tc>
      </w:tr>
    </w:tbl>
    <w:p>
      <w:pPr>
        <w:pStyle w:val="BodyText"/>
      </w:pPr>
      <w:r>
        <w:t xml:space="preserve">Indexes: (province_code, district_code); trigram/full-text on names.</w:t>
      </w:r>
    </w:p>
    <w:p>
      <w:pPr>
        <w:pStyle w:val="BodyText"/>
      </w:pPr>
      <w:r>
        <w:rPr>
          <w:bCs/>
          <w:b/>
        </w:rPr>
        <w:t xml:space="preserve">academic_year</w:t>
      </w:r>
      <w:r>
        <w:t xml:space="preserve"> </w:t>
      </w:r>
      <w:r>
        <w:t xml:space="preserve">(id, code UNIQUE</w:t>
      </w:r>
      <w:r>
        <w:t xml:space="preserve"> </w:t>
      </w:r>
      <w:r>
        <w:rPr>
          <w:rStyle w:val="VerbatimChar"/>
        </w:rPr>
        <w:t xml:space="preserve">2026-2027</w:t>
      </w:r>
      <w:r>
        <w:t xml:space="preserve">, start_date, end_date, rollover_at, status).</w:t>
      </w:r>
      <w:r>
        <w:t xml:space="preserve"> </w:t>
      </w:r>
      <w:r>
        <w:rPr>
          <w:bCs/>
          <w:b/>
        </w:rPr>
        <w:t xml:space="preserve">calendar_template</w:t>
      </w:r>
      <w:r>
        <w:t xml:space="preserve"> </w:t>
      </w:r>
      <w:r>
        <w:t xml:space="preserve">(id, name, academic_year_id FK, scope ENUM(national, province, school), province_code NULL, school_id NULL).</w:t>
      </w:r>
    </w:p>
    <w:p>
      <w:pPr>
        <w:pStyle w:val="BodyText"/>
      </w:pPr>
      <w:r>
        <w:rPr>
          <w:bCs/>
          <w:b/>
        </w:rPr>
        <w:t xml:space="preserve">reporting_period</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687"/>
        <w:gridCol w:w="4495"/>
        <w:gridCol w:w="1358"/>
        <w:gridCol w:w="1094"/>
      </w:tblGrid>
      <w:tr>
        <w:trPr>
          <w:tblHeader w:val="true"/>
          <w:tblHeader w:val="true"/>
        </w:trPr>
        <w:tc>
          <w:tcPr>
            <w:tcW w:w="2687" w:type="dxa"/>
            <w:shd w:val="clear" w:color="auto" w:fill="1E3A5F"/>
          </w:tcPr>
          <w:p>
            <w:pPr>
              <w:pStyle w:val="Compact"/>
              <w:spacing w:before="20" w:after="20"/>
              <w:jc w:val="left"/>
            </w:pPr>
            <w:r>
              <w:rPr>
                <w:b/>
                <w:color w:val="FFFFFF"/>
                <w:sz w:val="17"/>
                <w:szCs w:val="17"/>
              </w:rPr>
              <w:t xml:space="preserve">Field</w:t>
            </w:r>
          </w:p>
        </w:tc>
        <w:tc>
          <w:tcPr>
            <w:tcW w:w="4495" w:type="dxa"/>
            <w:shd w:val="clear" w:color="auto" w:fill="1E3A5F"/>
          </w:tcPr>
          <w:p>
            <w:pPr>
              <w:pStyle w:val="Compact"/>
              <w:spacing w:before="20" w:after="20"/>
              <w:jc w:val="left"/>
            </w:pPr>
            <w:r>
              <w:rPr>
                <w:b/>
                <w:color w:val="FFFFFF"/>
                <w:sz w:val="17"/>
                <w:szCs w:val="17"/>
              </w:rPr>
              <w:t xml:space="preserve">Type</w:t>
            </w:r>
          </w:p>
        </w:tc>
        <w:tc>
          <w:tcPr>
            <w:tcW w:w="1358" w:type="dxa"/>
            <w:shd w:val="clear" w:color="auto" w:fill="1E3A5F"/>
          </w:tcPr>
          <w:p>
            <w:pPr>
              <w:pStyle w:val="Compact"/>
              <w:spacing w:before="20" w:after="20"/>
              <w:jc w:val="left"/>
            </w:pPr>
            <w:r>
              <w:rPr>
                <w:b/>
                <w:color w:val="FFFFFF"/>
                <w:sz w:val="17"/>
                <w:szCs w:val="17"/>
              </w:rPr>
              <w:t xml:space="preserve">Null</w:t>
            </w:r>
          </w:p>
        </w:tc>
        <w:tc>
          <w:tcPr>
            <w:tcW w:w="1094" w:type="dxa"/>
            <w:shd w:val="clear" w:color="auto" w:fill="1E3A5F"/>
          </w:tcPr>
          <w:p>
            <w:pPr>
              <w:pStyle w:val="Compact"/>
              <w:spacing w:before="20" w:after="20"/>
              <w:jc w:val="left"/>
            </w:pPr>
            <w:r>
              <w:rPr>
                <w:b/>
                <w:color w:val="FFFFFF"/>
                <w:sz w:val="17"/>
                <w:szCs w:val="17"/>
              </w:rPr>
              <w:t xml:space="preserve">Notes</w:t>
            </w:r>
          </w:p>
        </w:tc>
      </w:tr>
      <w:tr>
        <w:trPr/>
        <w:tc>
          <w:tcPr>
            <w:tcW w:w="2687" w:type="dxa"/>
          </w:tcPr>
          <w:p>
            <w:pPr>
              <w:pStyle w:val="Compact"/>
              <w:spacing w:before="20" w:after="20"/>
              <w:jc w:val="left"/>
            </w:pPr>
            <w:r>
              <w:rPr>
                <w:sz w:val="17"/>
                <w:szCs w:val="17"/>
              </w:rPr>
              <w:t xml:space="preserve">id</w:t>
            </w:r>
          </w:p>
        </w:tc>
        <w:tc>
          <w:tcPr>
            <w:tcW w:w="4495" w:type="dxa"/>
          </w:tcPr>
          <w:p>
            <w:pPr>
              <w:pStyle w:val="Compact"/>
              <w:spacing w:before="20" w:after="20"/>
              <w:jc w:val="left"/>
            </w:pPr>
            <w:r>
              <w:rPr>
                <w:sz w:val="17"/>
                <w:szCs w:val="17"/>
              </w:rPr>
              <w:t xml:space="preserve">UUID</w:t>
            </w:r>
          </w:p>
        </w:tc>
        <w:tc>
          <w:tcPr>
            <w:tcW w:w="1358" w:type="dxa"/>
          </w:tcPr>
          <w:p>
            <w:pPr>
              <w:pStyle w:val="Compact"/>
              <w:spacing w:before="20" w:after="20"/>
              <w:jc w:val="left"/>
            </w:pPr>
            <w:r>
              <w:rPr>
                <w:sz w:val="17"/>
                <w:szCs w:val="17"/>
              </w:rPr>
              <w:t xml:space="preserve">PK</w:t>
            </w:r>
          </w:p>
        </w:tc>
        <w:tc>
          <w:tcPr>
            <w:tcW w:w="1094" w:type="dxa"/>
          </w:tcPr>
          <w:p>
            <w:pPr>
              <w:pStyle w:val="Compact"/>
              <w:spacing w:before="20" w:after="20"/>
            </w:pPr>
          </w:p>
        </w:tc>
      </w:tr>
      <w:tr>
        <w:trPr/>
        <w:tc>
          <w:tcPr>
            <w:tcW w:w="2687" w:type="dxa"/>
            <w:shd w:val="clear" w:color="auto" w:fill="F3F6FA"/>
          </w:tcPr>
          <w:p>
            <w:pPr>
              <w:pStyle w:val="Compact"/>
              <w:spacing w:before="20" w:after="20"/>
              <w:jc w:val="left"/>
            </w:pPr>
            <w:r>
              <w:rPr>
                <w:sz w:val="17"/>
                <w:szCs w:val="17"/>
              </w:rPr>
              <w:t xml:space="preserve">calendar_template_id</w:t>
            </w:r>
          </w:p>
        </w:tc>
        <w:tc>
          <w:tcPr>
            <w:tcW w:w="4495" w:type="dxa"/>
            <w:shd w:val="clear" w:color="auto" w:fill="F3F6FA"/>
          </w:tcPr>
          <w:p>
            <w:pPr>
              <w:pStyle w:val="Compact"/>
              <w:spacing w:before="20" w:after="20"/>
              <w:jc w:val="left"/>
            </w:pPr>
            <w:r>
              <w:rPr>
                <w:sz w:val="17"/>
                <w:szCs w:val="17"/>
              </w:rPr>
              <w:t xml:space="preserve">UUID FK</w:t>
            </w:r>
          </w:p>
        </w:tc>
        <w:tc>
          <w:tcPr>
            <w:tcW w:w="1358" w:type="dxa"/>
            <w:shd w:val="clear" w:color="auto" w:fill="F3F6FA"/>
          </w:tcPr>
          <w:p>
            <w:pPr>
              <w:pStyle w:val="Compact"/>
              <w:spacing w:before="20" w:after="20"/>
              <w:jc w:val="left"/>
            </w:pPr>
            <w:r>
              <w:rPr>
                <w:sz w:val="17"/>
                <w:szCs w:val="17"/>
              </w:rPr>
              <w:t xml:space="preserve">NOT NULL</w:t>
            </w:r>
          </w:p>
        </w:tc>
        <w:tc>
          <w:tcPr>
            <w:tcW w:w="1094" w:type="dxa"/>
            <w:shd w:val="clear" w:color="auto" w:fill="F3F6FA"/>
          </w:tcPr>
          <w:p>
            <w:pPr>
              <w:pStyle w:val="Compact"/>
              <w:spacing w:before="20" w:after="20"/>
            </w:pPr>
          </w:p>
        </w:tc>
      </w:tr>
      <w:tr>
        <w:trPr/>
        <w:tc>
          <w:tcPr>
            <w:tcW w:w="2687" w:type="dxa"/>
          </w:tcPr>
          <w:p>
            <w:pPr>
              <w:pStyle w:val="Compact"/>
              <w:spacing w:before="20" w:after="20"/>
              <w:jc w:val="left"/>
            </w:pPr>
            <w:r>
              <w:rPr>
                <w:sz w:val="17"/>
                <w:szCs w:val="17"/>
              </w:rPr>
              <w:t xml:space="preserve">period_type</w:t>
            </w:r>
          </w:p>
        </w:tc>
        <w:tc>
          <w:tcPr>
            <w:tcW w:w="4495" w:type="dxa"/>
          </w:tcPr>
          <w:p>
            <w:pPr>
              <w:pStyle w:val="Compact"/>
              <w:spacing w:before="20" w:after="20"/>
              <w:jc w:val="left"/>
            </w:pPr>
            <w:r>
              <w:rPr>
                <w:sz w:val="17"/>
                <w:szCs w:val="17"/>
              </w:rPr>
              <w:t xml:space="preserve">ENUM(monthly, term_official, semester_official, annual_official, exam)</w:t>
            </w:r>
          </w:p>
        </w:tc>
        <w:tc>
          <w:tcPr>
            <w:tcW w:w="1358" w:type="dxa"/>
          </w:tcPr>
          <w:p>
            <w:pPr>
              <w:pStyle w:val="Compact"/>
              <w:spacing w:before="20" w:after="20"/>
              <w:jc w:val="left"/>
            </w:pPr>
            <w:r>
              <w:rPr>
                <w:sz w:val="17"/>
                <w:szCs w:val="17"/>
              </w:rPr>
              <w:t xml:space="preserve">NOT NULL</w:t>
            </w:r>
          </w:p>
        </w:tc>
        <w:tc>
          <w:tcPr>
            <w:tcW w:w="1094" w:type="dxa"/>
          </w:tcPr>
          <w:p>
            <w:pPr>
              <w:pStyle w:val="Compact"/>
              <w:spacing w:before="20" w:after="20"/>
            </w:pPr>
          </w:p>
        </w:tc>
      </w:tr>
      <w:tr>
        <w:trPr/>
        <w:tc>
          <w:tcPr>
            <w:tcW w:w="2687" w:type="dxa"/>
            <w:shd w:val="clear" w:color="auto" w:fill="F3F6FA"/>
          </w:tcPr>
          <w:p>
            <w:pPr>
              <w:pStyle w:val="Compact"/>
              <w:spacing w:before="20" w:after="20"/>
              <w:jc w:val="left"/>
            </w:pPr>
            <w:r>
              <w:rPr>
                <w:sz w:val="17"/>
                <w:szCs w:val="17"/>
              </w:rPr>
              <w:t xml:space="preserve">term_no</w:t>
            </w:r>
          </w:p>
        </w:tc>
        <w:tc>
          <w:tcPr>
            <w:tcW w:w="4495" w:type="dxa"/>
            <w:shd w:val="clear" w:color="auto" w:fill="F3F6FA"/>
          </w:tcPr>
          <w:p>
            <w:pPr>
              <w:pStyle w:val="Compact"/>
              <w:spacing w:before="20" w:after="20"/>
              <w:jc w:val="left"/>
            </w:pPr>
            <w:r>
              <w:rPr>
                <w:sz w:val="17"/>
                <w:szCs w:val="17"/>
              </w:rPr>
              <w:t xml:space="preserve">SMALLINT</w:t>
            </w:r>
          </w:p>
        </w:tc>
        <w:tc>
          <w:tcPr>
            <w:tcW w:w="1358" w:type="dxa"/>
            <w:shd w:val="clear" w:color="auto" w:fill="F3F6FA"/>
          </w:tcPr>
          <w:p>
            <w:pPr>
              <w:pStyle w:val="Compact"/>
              <w:spacing w:before="20" w:after="20"/>
              <w:jc w:val="left"/>
            </w:pPr>
            <w:r>
              <w:rPr>
                <w:sz w:val="17"/>
                <w:szCs w:val="17"/>
              </w:rPr>
              <w:t xml:space="preserve">NULL</w:t>
            </w:r>
          </w:p>
        </w:tc>
        <w:tc>
          <w:tcPr>
            <w:tcW w:w="1094" w:type="dxa"/>
            <w:shd w:val="clear" w:color="auto" w:fill="F3F6FA"/>
          </w:tcPr>
          <w:p>
            <w:pPr>
              <w:pStyle w:val="Compact"/>
              <w:spacing w:before="20" w:after="20"/>
            </w:pPr>
          </w:p>
        </w:tc>
      </w:tr>
      <w:tr>
        <w:trPr/>
        <w:tc>
          <w:tcPr>
            <w:tcW w:w="2687" w:type="dxa"/>
          </w:tcPr>
          <w:p>
            <w:pPr>
              <w:pStyle w:val="Compact"/>
              <w:spacing w:before="20" w:after="20"/>
              <w:jc w:val="left"/>
            </w:pPr>
            <w:r>
              <w:rPr>
                <w:sz w:val="17"/>
                <w:szCs w:val="17"/>
              </w:rPr>
              <w:t xml:space="preserve">sequence</w:t>
            </w:r>
          </w:p>
        </w:tc>
        <w:tc>
          <w:tcPr>
            <w:tcW w:w="4495" w:type="dxa"/>
          </w:tcPr>
          <w:p>
            <w:pPr>
              <w:pStyle w:val="Compact"/>
              <w:spacing w:before="20" w:after="20"/>
              <w:jc w:val="left"/>
            </w:pPr>
            <w:r>
              <w:rPr>
                <w:sz w:val="17"/>
                <w:szCs w:val="17"/>
              </w:rPr>
              <w:t xml:space="preserve">SMALLINT</w:t>
            </w:r>
          </w:p>
        </w:tc>
        <w:tc>
          <w:tcPr>
            <w:tcW w:w="1358" w:type="dxa"/>
          </w:tcPr>
          <w:p>
            <w:pPr>
              <w:pStyle w:val="Compact"/>
              <w:spacing w:before="20" w:after="20"/>
              <w:jc w:val="left"/>
            </w:pPr>
            <w:r>
              <w:rPr>
                <w:sz w:val="17"/>
                <w:szCs w:val="17"/>
              </w:rPr>
              <w:t xml:space="preserve">NOT NULL</w:t>
            </w:r>
          </w:p>
        </w:tc>
        <w:tc>
          <w:tcPr>
            <w:tcW w:w="1094" w:type="dxa"/>
          </w:tcPr>
          <w:p>
            <w:pPr>
              <w:pStyle w:val="Compact"/>
              <w:spacing w:before="20" w:after="20"/>
              <w:jc w:val="left"/>
            </w:pPr>
            <w:r>
              <w:rPr>
                <w:sz w:val="17"/>
                <w:szCs w:val="17"/>
              </w:rPr>
              <w:t xml:space="preserve">Ordering within year</w:t>
            </w:r>
          </w:p>
        </w:tc>
      </w:tr>
      <w:tr>
        <w:trPr/>
        <w:tc>
          <w:tcPr>
            <w:tcW w:w="2687" w:type="dxa"/>
            <w:shd w:val="clear" w:color="auto" w:fill="F3F6FA"/>
          </w:tcPr>
          <w:p>
            <w:pPr>
              <w:pStyle w:val="Compact"/>
              <w:spacing w:before="20" w:after="20"/>
              <w:jc w:val="left"/>
            </w:pPr>
            <w:r>
              <w:rPr>
                <w:sz w:val="17"/>
                <w:szCs w:val="17"/>
              </w:rPr>
              <w:t xml:space="preserve">label_lo / label_en</w:t>
            </w:r>
          </w:p>
        </w:tc>
        <w:tc>
          <w:tcPr>
            <w:tcW w:w="4495" w:type="dxa"/>
            <w:shd w:val="clear" w:color="auto" w:fill="F3F6FA"/>
          </w:tcPr>
          <w:p>
            <w:pPr>
              <w:pStyle w:val="Compact"/>
              <w:spacing w:before="20" w:after="20"/>
              <w:jc w:val="left"/>
            </w:pPr>
            <w:r>
              <w:rPr>
                <w:sz w:val="17"/>
                <w:szCs w:val="17"/>
              </w:rPr>
              <w:t xml:space="preserve">VARCHAR(40)</w:t>
            </w:r>
          </w:p>
        </w:tc>
        <w:tc>
          <w:tcPr>
            <w:tcW w:w="1358" w:type="dxa"/>
            <w:shd w:val="clear" w:color="auto" w:fill="F3F6FA"/>
          </w:tcPr>
          <w:p>
            <w:pPr>
              <w:pStyle w:val="Compact"/>
              <w:spacing w:before="20" w:after="20"/>
              <w:jc w:val="left"/>
            </w:pPr>
            <w:r>
              <w:rPr>
                <w:sz w:val="17"/>
                <w:szCs w:val="17"/>
              </w:rPr>
              <w:t xml:space="preserve">NOT NULL</w:t>
            </w:r>
          </w:p>
        </w:tc>
        <w:tc>
          <w:tcPr>
            <w:tcW w:w="1094" w:type="dxa"/>
            <w:shd w:val="clear" w:color="auto" w:fill="F3F6FA"/>
          </w:tcPr>
          <w:p>
            <w:pPr>
              <w:pStyle w:val="Compact"/>
              <w:spacing w:before="20" w:after="20"/>
            </w:pPr>
          </w:p>
        </w:tc>
      </w:tr>
      <w:tr>
        <w:trPr/>
        <w:tc>
          <w:tcPr>
            <w:tcW w:w="2687" w:type="dxa"/>
          </w:tcPr>
          <w:p>
            <w:pPr>
              <w:pStyle w:val="Compact"/>
              <w:spacing w:before="20" w:after="20"/>
              <w:jc w:val="left"/>
            </w:pPr>
            <w:r>
              <w:rPr>
                <w:sz w:val="17"/>
                <w:szCs w:val="17"/>
              </w:rPr>
              <w:t xml:space="preserve">start_date / end_date</w:t>
            </w:r>
          </w:p>
        </w:tc>
        <w:tc>
          <w:tcPr>
            <w:tcW w:w="4495" w:type="dxa"/>
          </w:tcPr>
          <w:p>
            <w:pPr>
              <w:pStyle w:val="Compact"/>
              <w:spacing w:before="20" w:after="20"/>
              <w:jc w:val="left"/>
            </w:pPr>
            <w:r>
              <w:rPr>
                <w:sz w:val="17"/>
                <w:szCs w:val="17"/>
              </w:rPr>
              <w:t xml:space="preserve">DATE</w:t>
            </w:r>
          </w:p>
        </w:tc>
        <w:tc>
          <w:tcPr>
            <w:tcW w:w="1358" w:type="dxa"/>
          </w:tcPr>
          <w:p>
            <w:pPr>
              <w:pStyle w:val="Compact"/>
              <w:spacing w:before="20" w:after="20"/>
              <w:jc w:val="left"/>
            </w:pPr>
            <w:r>
              <w:rPr>
                <w:sz w:val="17"/>
                <w:szCs w:val="17"/>
              </w:rPr>
              <w:t xml:space="preserve">NOT NULL</w:t>
            </w:r>
          </w:p>
        </w:tc>
        <w:tc>
          <w:tcPr>
            <w:tcW w:w="1094" w:type="dxa"/>
          </w:tcPr>
          <w:p>
            <w:pPr>
              <w:pStyle w:val="Compact"/>
              <w:spacing w:before="20" w:after="20"/>
            </w:pPr>
          </w:p>
        </w:tc>
      </w:tr>
    </w:tbl>
    <w:p>
      <w:pPr>
        <w:pStyle w:val="BodyText"/>
      </w:pPr>
      <w:r>
        <w:t xml:space="preserve">UNIQUE(calendar_template_id, period_type, sequence).</w:t>
      </w:r>
    </w:p>
    <w:p>
      <w:pPr>
        <w:pStyle w:val="BodyText"/>
      </w:pPr>
      <w:r>
        <w:rPr>
          <w:bCs/>
          <w:b/>
        </w:rPr>
        <w:t xml:space="preserve">subject</w:t>
      </w:r>
      <w:r>
        <w:t xml:space="preserve"> </w:t>
      </w:r>
      <w:r>
        <w:t xml:space="preserve">(id, code UNIQUE, name_lo, name_en, grade_min, grade_max, status).</w:t>
      </w:r>
      <w:r>
        <w:t xml:space="preserve"> </w:t>
      </w:r>
      <w:r>
        <w:rPr>
          <w:bCs/>
          <w:b/>
        </w:rPr>
        <w:t xml:space="preserve">subject_alias</w:t>
      </w:r>
      <w:r>
        <w:t xml:space="preserve"> </w:t>
      </w:r>
      <w:r>
        <w:t xml:space="preserve">(id, subject_id FK, alias_text, alias_normalised, school_id NULL FK, source ENUM(admin, ocr_learned); UNIQUE(alias_normalised, school_id)).</w:t>
      </w:r>
    </w:p>
    <w:p>
      <w:pPr>
        <w:pStyle w:val="BodyText"/>
      </w:pPr>
      <w:r>
        <w:rPr>
          <w:bCs/>
          <w:b/>
        </w:rPr>
        <w:t xml:space="preserve">grading_scale</w:t>
      </w:r>
      <w:r>
        <w:t xml:space="preserve"> </w:t>
      </w:r>
      <w:r>
        <w:t xml:space="preserve">(id, code UNIQUE, name).</w:t>
      </w:r>
      <w:r>
        <w:t xml:space="preserve"> </w:t>
      </w:r>
      <w:r>
        <w:rPr>
          <w:bCs/>
          <w:b/>
        </w:rPr>
        <w:t xml:space="preserve">grading_scale_version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608"/>
        <w:gridCol w:w="2915"/>
        <w:gridCol w:w="1615"/>
        <w:gridCol w:w="2497"/>
      </w:tblGrid>
      <w:tr>
        <w:trPr>
          <w:tblHeader w:val="true"/>
          <w:tblHeader w:val="true"/>
        </w:trPr>
        <w:tc>
          <w:tcPr>
            <w:tcW w:w="2608" w:type="dxa"/>
            <w:shd w:val="clear" w:color="auto" w:fill="1E3A5F"/>
          </w:tcPr>
          <w:p>
            <w:pPr>
              <w:pStyle w:val="Compact"/>
              <w:spacing w:before="20" w:after="20"/>
              <w:jc w:val="left"/>
            </w:pPr>
            <w:r>
              <w:rPr>
                <w:b/>
                <w:color w:val="FFFFFF"/>
                <w:sz w:val="17"/>
                <w:szCs w:val="17"/>
              </w:rPr>
              <w:t xml:space="preserve">Field</w:t>
            </w:r>
          </w:p>
        </w:tc>
        <w:tc>
          <w:tcPr>
            <w:tcW w:w="2915" w:type="dxa"/>
            <w:shd w:val="clear" w:color="auto" w:fill="1E3A5F"/>
          </w:tcPr>
          <w:p>
            <w:pPr>
              <w:pStyle w:val="Compact"/>
              <w:spacing w:before="20" w:after="20"/>
              <w:jc w:val="left"/>
            </w:pPr>
            <w:r>
              <w:rPr>
                <w:b/>
                <w:color w:val="FFFFFF"/>
                <w:sz w:val="17"/>
                <w:szCs w:val="17"/>
              </w:rPr>
              <w:t xml:space="preserve">Type</w:t>
            </w:r>
          </w:p>
        </w:tc>
        <w:tc>
          <w:tcPr>
            <w:tcW w:w="1615" w:type="dxa"/>
            <w:shd w:val="clear" w:color="auto" w:fill="1E3A5F"/>
          </w:tcPr>
          <w:p>
            <w:pPr>
              <w:pStyle w:val="Compact"/>
              <w:spacing w:before="20" w:after="20"/>
              <w:jc w:val="left"/>
            </w:pPr>
            <w:r>
              <w:rPr>
                <w:b/>
                <w:color w:val="FFFFFF"/>
                <w:sz w:val="17"/>
                <w:szCs w:val="17"/>
              </w:rPr>
              <w:t xml:space="preserve">Null</w:t>
            </w:r>
          </w:p>
        </w:tc>
        <w:tc>
          <w:tcPr>
            <w:tcW w:w="2497" w:type="dxa"/>
            <w:shd w:val="clear" w:color="auto" w:fill="1E3A5F"/>
          </w:tcPr>
          <w:p>
            <w:pPr>
              <w:pStyle w:val="Compact"/>
              <w:spacing w:before="20" w:after="20"/>
              <w:jc w:val="left"/>
            </w:pPr>
            <w:r>
              <w:rPr>
                <w:b/>
                <w:color w:val="FFFFFF"/>
                <w:sz w:val="17"/>
                <w:szCs w:val="17"/>
              </w:rPr>
              <w:t xml:space="preserve">Notes</w:t>
            </w:r>
          </w:p>
        </w:tc>
      </w:tr>
      <w:tr>
        <w:trPr/>
        <w:tc>
          <w:tcPr>
            <w:tcW w:w="2608" w:type="dxa"/>
          </w:tcPr>
          <w:p>
            <w:pPr>
              <w:pStyle w:val="Compact"/>
              <w:spacing w:before="20" w:after="20"/>
              <w:jc w:val="left"/>
            </w:pPr>
            <w:r>
              <w:rPr>
                <w:sz w:val="17"/>
                <w:szCs w:val="17"/>
              </w:rPr>
              <w:t xml:space="preserve">id</w:t>
            </w:r>
          </w:p>
        </w:tc>
        <w:tc>
          <w:tcPr>
            <w:tcW w:w="2915" w:type="dxa"/>
          </w:tcPr>
          <w:p>
            <w:pPr>
              <w:pStyle w:val="Compact"/>
              <w:spacing w:before="20" w:after="20"/>
              <w:jc w:val="left"/>
            </w:pPr>
            <w:r>
              <w:rPr>
                <w:sz w:val="17"/>
                <w:szCs w:val="17"/>
              </w:rPr>
              <w:t xml:space="preserve">UUID</w:t>
            </w:r>
          </w:p>
        </w:tc>
        <w:tc>
          <w:tcPr>
            <w:tcW w:w="1615" w:type="dxa"/>
          </w:tcPr>
          <w:p>
            <w:pPr>
              <w:pStyle w:val="Compact"/>
              <w:spacing w:before="20" w:after="20"/>
              <w:jc w:val="left"/>
            </w:pPr>
            <w:r>
              <w:rPr>
                <w:sz w:val="17"/>
                <w:szCs w:val="17"/>
              </w:rPr>
              <w:t xml:space="preserve">PK</w:t>
            </w:r>
          </w:p>
        </w:tc>
        <w:tc>
          <w:tcPr>
            <w:tcW w:w="2497" w:type="dxa"/>
          </w:tcPr>
          <w:p>
            <w:pPr>
              <w:pStyle w:val="Compact"/>
              <w:spacing w:before="20" w:after="20"/>
            </w:pPr>
          </w:p>
        </w:tc>
      </w:tr>
      <w:tr>
        <w:trPr/>
        <w:tc>
          <w:tcPr>
            <w:tcW w:w="2608" w:type="dxa"/>
            <w:shd w:val="clear" w:color="auto" w:fill="F3F6FA"/>
          </w:tcPr>
          <w:p>
            <w:pPr>
              <w:pStyle w:val="Compact"/>
              <w:spacing w:before="20" w:after="20"/>
              <w:jc w:val="left"/>
            </w:pPr>
            <w:r>
              <w:rPr>
                <w:sz w:val="17"/>
                <w:szCs w:val="17"/>
              </w:rPr>
              <w:t xml:space="preserve">grading_scale_id</w:t>
            </w:r>
          </w:p>
        </w:tc>
        <w:tc>
          <w:tcPr>
            <w:tcW w:w="2915" w:type="dxa"/>
            <w:shd w:val="clear" w:color="auto" w:fill="F3F6FA"/>
          </w:tcPr>
          <w:p>
            <w:pPr>
              <w:pStyle w:val="Compact"/>
              <w:spacing w:before="20" w:after="20"/>
              <w:jc w:val="left"/>
            </w:pPr>
            <w:r>
              <w:rPr>
                <w:sz w:val="17"/>
                <w:szCs w:val="17"/>
              </w:rPr>
              <w:t xml:space="preserve">UUID FK</w:t>
            </w:r>
          </w:p>
        </w:tc>
        <w:tc>
          <w:tcPr>
            <w:tcW w:w="1615" w:type="dxa"/>
            <w:shd w:val="clear" w:color="auto" w:fill="F3F6FA"/>
          </w:tcPr>
          <w:p>
            <w:pPr>
              <w:pStyle w:val="Compact"/>
              <w:spacing w:before="20" w:after="20"/>
              <w:jc w:val="left"/>
            </w:pPr>
            <w:r>
              <w:rPr>
                <w:sz w:val="17"/>
                <w:szCs w:val="17"/>
              </w:rPr>
              <w:t xml:space="preserve">NOT NULL</w:t>
            </w:r>
          </w:p>
        </w:tc>
        <w:tc>
          <w:tcPr>
            <w:tcW w:w="2497" w:type="dxa"/>
            <w:shd w:val="clear" w:color="auto" w:fill="F3F6FA"/>
          </w:tcPr>
          <w:p>
            <w:pPr>
              <w:pStyle w:val="Compact"/>
              <w:spacing w:before="20" w:after="20"/>
            </w:pPr>
          </w:p>
        </w:tc>
      </w:tr>
      <w:tr>
        <w:trPr/>
        <w:tc>
          <w:tcPr>
            <w:tcW w:w="2608" w:type="dxa"/>
          </w:tcPr>
          <w:p>
            <w:pPr>
              <w:pStyle w:val="Compact"/>
              <w:spacing w:before="20" w:after="20"/>
              <w:jc w:val="left"/>
            </w:pPr>
            <w:r>
              <w:rPr>
                <w:sz w:val="17"/>
                <w:szCs w:val="17"/>
              </w:rPr>
              <w:t xml:space="preserve">version</w:t>
            </w:r>
          </w:p>
        </w:tc>
        <w:tc>
          <w:tcPr>
            <w:tcW w:w="2915" w:type="dxa"/>
          </w:tcPr>
          <w:p>
            <w:pPr>
              <w:pStyle w:val="Compact"/>
              <w:spacing w:before="20" w:after="20"/>
              <w:jc w:val="left"/>
            </w:pPr>
            <w:r>
              <w:rPr>
                <w:sz w:val="17"/>
                <w:szCs w:val="17"/>
              </w:rPr>
              <w:t xml:space="preserve">INT</w:t>
            </w:r>
          </w:p>
        </w:tc>
        <w:tc>
          <w:tcPr>
            <w:tcW w:w="1615" w:type="dxa"/>
          </w:tcPr>
          <w:p>
            <w:pPr>
              <w:pStyle w:val="Compact"/>
              <w:spacing w:before="20" w:after="20"/>
              <w:jc w:val="left"/>
            </w:pPr>
            <w:r>
              <w:rPr>
                <w:sz w:val="17"/>
                <w:szCs w:val="17"/>
              </w:rPr>
              <w:t xml:space="preserve">NOT NULL</w:t>
            </w:r>
          </w:p>
        </w:tc>
        <w:tc>
          <w:tcPr>
            <w:tcW w:w="2497" w:type="dxa"/>
          </w:tcPr>
          <w:p>
            <w:pPr>
              <w:pStyle w:val="Compact"/>
              <w:spacing w:before="20" w:after="20"/>
              <w:jc w:val="left"/>
            </w:pPr>
            <w:r>
              <w:rPr>
                <w:sz w:val="17"/>
                <w:szCs w:val="17"/>
              </w:rPr>
              <w:t xml:space="preserve">UNIQUE(grading_scale_id, version)</w:t>
            </w:r>
          </w:p>
        </w:tc>
      </w:tr>
      <w:tr>
        <w:trPr/>
        <w:tc>
          <w:tcPr>
            <w:tcW w:w="2608" w:type="dxa"/>
            <w:shd w:val="clear" w:color="auto" w:fill="F3F6FA"/>
          </w:tcPr>
          <w:p>
            <w:pPr>
              <w:pStyle w:val="Compact"/>
              <w:spacing w:before="20" w:after="20"/>
              <w:jc w:val="left"/>
            </w:pPr>
            <w:r>
              <w:rPr>
                <w:sz w:val="17"/>
                <w:szCs w:val="17"/>
              </w:rPr>
              <w:t xml:space="preserve">scale_family</w:t>
            </w:r>
          </w:p>
        </w:tc>
        <w:tc>
          <w:tcPr>
            <w:tcW w:w="2915" w:type="dxa"/>
            <w:shd w:val="clear" w:color="auto" w:fill="F3F6FA"/>
          </w:tcPr>
          <w:p>
            <w:pPr>
              <w:pStyle w:val="Compact"/>
              <w:spacing w:before="20" w:after="20"/>
              <w:jc w:val="left"/>
            </w:pPr>
            <w:r>
              <w:rPr>
                <w:sz w:val="17"/>
                <w:szCs w:val="17"/>
              </w:rPr>
              <w:t xml:space="preserve">ENUM(numeric_linear, ordinal, pass_fail)</w:t>
            </w:r>
          </w:p>
        </w:tc>
        <w:tc>
          <w:tcPr>
            <w:tcW w:w="1615" w:type="dxa"/>
            <w:shd w:val="clear" w:color="auto" w:fill="F3F6FA"/>
          </w:tcPr>
          <w:p>
            <w:pPr>
              <w:pStyle w:val="Compact"/>
              <w:spacing w:before="20" w:after="20"/>
              <w:jc w:val="left"/>
            </w:pPr>
            <w:r>
              <w:rPr>
                <w:sz w:val="17"/>
                <w:szCs w:val="17"/>
              </w:rPr>
              <w:t xml:space="preserve">NOT NULL</w:t>
            </w:r>
          </w:p>
        </w:tc>
        <w:tc>
          <w:tcPr>
            <w:tcW w:w="2497" w:type="dxa"/>
            <w:shd w:val="clear" w:color="auto" w:fill="F3F6FA"/>
          </w:tcPr>
          <w:p>
            <w:pPr>
              <w:pStyle w:val="Compact"/>
              <w:spacing w:before="20" w:after="20"/>
            </w:pPr>
          </w:p>
        </w:tc>
      </w:tr>
      <w:tr>
        <w:trPr/>
        <w:tc>
          <w:tcPr>
            <w:tcW w:w="2608" w:type="dxa"/>
          </w:tcPr>
          <w:p>
            <w:pPr>
              <w:pStyle w:val="Compact"/>
              <w:spacing w:before="20" w:after="20"/>
              <w:jc w:val="left"/>
            </w:pPr>
            <w:r>
              <w:rPr>
                <w:sz w:val="17"/>
                <w:szCs w:val="17"/>
              </w:rPr>
              <w:t xml:space="preserve">min_value / max_value / step</w:t>
            </w:r>
          </w:p>
        </w:tc>
        <w:tc>
          <w:tcPr>
            <w:tcW w:w="2915" w:type="dxa"/>
          </w:tcPr>
          <w:p>
            <w:pPr>
              <w:pStyle w:val="Compact"/>
              <w:spacing w:before="20" w:after="20"/>
              <w:jc w:val="left"/>
            </w:pPr>
            <w:r>
              <w:rPr>
                <w:sz w:val="17"/>
                <w:szCs w:val="17"/>
              </w:rPr>
              <w:t xml:space="preserve">NUMERIC(6,2)</w:t>
            </w:r>
          </w:p>
        </w:tc>
        <w:tc>
          <w:tcPr>
            <w:tcW w:w="1615" w:type="dxa"/>
          </w:tcPr>
          <w:p>
            <w:pPr>
              <w:pStyle w:val="Compact"/>
              <w:spacing w:before="20" w:after="20"/>
              <w:jc w:val="left"/>
            </w:pPr>
            <w:r>
              <w:rPr>
                <w:sz w:val="17"/>
                <w:szCs w:val="17"/>
              </w:rPr>
              <w:t xml:space="preserve">NULL for ordinal</w:t>
            </w:r>
          </w:p>
        </w:tc>
        <w:tc>
          <w:tcPr>
            <w:tcW w:w="2497" w:type="dxa"/>
          </w:tcPr>
          <w:p>
            <w:pPr>
              <w:pStyle w:val="Compact"/>
              <w:spacing w:before="20" w:after="20"/>
            </w:pPr>
          </w:p>
        </w:tc>
      </w:tr>
      <w:tr>
        <w:trPr/>
        <w:tc>
          <w:tcPr>
            <w:tcW w:w="2608" w:type="dxa"/>
            <w:shd w:val="clear" w:color="auto" w:fill="F3F6FA"/>
          </w:tcPr>
          <w:p>
            <w:pPr>
              <w:pStyle w:val="Compact"/>
              <w:spacing w:before="20" w:after="20"/>
              <w:jc w:val="left"/>
            </w:pPr>
            <w:r>
              <w:rPr>
                <w:sz w:val="17"/>
                <w:szCs w:val="17"/>
              </w:rPr>
              <w:t xml:space="preserve">decimals</w:t>
            </w:r>
          </w:p>
        </w:tc>
        <w:tc>
          <w:tcPr>
            <w:tcW w:w="2915" w:type="dxa"/>
            <w:shd w:val="clear" w:color="auto" w:fill="F3F6FA"/>
          </w:tcPr>
          <w:p>
            <w:pPr>
              <w:pStyle w:val="Compact"/>
              <w:spacing w:before="20" w:after="20"/>
              <w:jc w:val="left"/>
            </w:pPr>
            <w:r>
              <w:rPr>
                <w:sz w:val="17"/>
                <w:szCs w:val="17"/>
              </w:rPr>
              <w:t xml:space="preserve">SMALLINT</w:t>
            </w:r>
          </w:p>
        </w:tc>
        <w:tc>
          <w:tcPr>
            <w:tcW w:w="1615" w:type="dxa"/>
            <w:shd w:val="clear" w:color="auto" w:fill="F3F6FA"/>
          </w:tcPr>
          <w:p>
            <w:pPr>
              <w:pStyle w:val="Compact"/>
              <w:spacing w:before="20" w:after="20"/>
              <w:jc w:val="left"/>
            </w:pPr>
            <w:r>
              <w:rPr>
                <w:sz w:val="17"/>
                <w:szCs w:val="17"/>
              </w:rPr>
              <w:t xml:space="preserve">NOT NULL</w:t>
            </w:r>
          </w:p>
        </w:tc>
        <w:tc>
          <w:tcPr>
            <w:tcW w:w="2497" w:type="dxa"/>
            <w:shd w:val="clear" w:color="auto" w:fill="F3F6FA"/>
          </w:tcPr>
          <w:p>
            <w:pPr>
              <w:pStyle w:val="Compact"/>
              <w:spacing w:before="20" w:after="20"/>
            </w:pPr>
          </w:p>
        </w:tc>
      </w:tr>
      <w:tr>
        <w:trPr/>
        <w:tc>
          <w:tcPr>
            <w:tcW w:w="2608" w:type="dxa"/>
          </w:tcPr>
          <w:p>
            <w:pPr>
              <w:pStyle w:val="Compact"/>
              <w:spacing w:before="20" w:after="20"/>
              <w:jc w:val="left"/>
            </w:pPr>
            <w:r>
              <w:rPr>
                <w:sz w:val="17"/>
                <w:szCs w:val="17"/>
              </w:rPr>
              <w:t xml:space="preserve">pass_mark</w:t>
            </w:r>
          </w:p>
        </w:tc>
        <w:tc>
          <w:tcPr>
            <w:tcW w:w="2915" w:type="dxa"/>
          </w:tcPr>
          <w:p>
            <w:pPr>
              <w:pStyle w:val="Compact"/>
              <w:spacing w:before="20" w:after="20"/>
              <w:jc w:val="left"/>
            </w:pPr>
            <w:r>
              <w:rPr>
                <w:sz w:val="17"/>
                <w:szCs w:val="17"/>
              </w:rPr>
              <w:t xml:space="preserve">NUMERIC(6,2)</w:t>
            </w:r>
          </w:p>
        </w:tc>
        <w:tc>
          <w:tcPr>
            <w:tcW w:w="1615" w:type="dxa"/>
          </w:tcPr>
          <w:p>
            <w:pPr>
              <w:pStyle w:val="Compact"/>
              <w:spacing w:before="20" w:after="20"/>
              <w:jc w:val="left"/>
            </w:pPr>
            <w:r>
              <w:rPr>
                <w:sz w:val="17"/>
                <w:szCs w:val="17"/>
              </w:rPr>
              <w:t xml:space="preserve">NULL</w:t>
            </w:r>
          </w:p>
        </w:tc>
        <w:tc>
          <w:tcPr>
            <w:tcW w:w="2497" w:type="dxa"/>
          </w:tcPr>
          <w:p>
            <w:pPr>
              <w:pStyle w:val="Compact"/>
              <w:spacing w:before="20" w:after="20"/>
            </w:pPr>
          </w:p>
        </w:tc>
      </w:tr>
      <w:tr>
        <w:trPr/>
        <w:tc>
          <w:tcPr>
            <w:tcW w:w="2608" w:type="dxa"/>
            <w:shd w:val="clear" w:color="auto" w:fill="F3F6FA"/>
          </w:tcPr>
          <w:p>
            <w:pPr>
              <w:pStyle w:val="Compact"/>
              <w:spacing w:before="20" w:after="20"/>
              <w:jc w:val="left"/>
            </w:pPr>
            <w:r>
              <w:rPr>
                <w:sz w:val="17"/>
                <w:szCs w:val="17"/>
              </w:rPr>
              <w:t xml:space="preserve">normalisable</w:t>
            </w:r>
          </w:p>
        </w:tc>
        <w:tc>
          <w:tcPr>
            <w:tcW w:w="2915" w:type="dxa"/>
            <w:shd w:val="clear" w:color="auto" w:fill="F3F6FA"/>
          </w:tcPr>
          <w:p>
            <w:pPr>
              <w:pStyle w:val="Compact"/>
              <w:spacing w:before="20" w:after="20"/>
              <w:jc w:val="left"/>
            </w:pPr>
            <w:r>
              <w:rPr>
                <w:sz w:val="17"/>
                <w:szCs w:val="17"/>
              </w:rPr>
              <w:t xml:space="preserve">BOOLEAN</w:t>
            </w:r>
          </w:p>
        </w:tc>
        <w:tc>
          <w:tcPr>
            <w:tcW w:w="1615" w:type="dxa"/>
            <w:shd w:val="clear" w:color="auto" w:fill="F3F6FA"/>
          </w:tcPr>
          <w:p>
            <w:pPr>
              <w:pStyle w:val="Compact"/>
              <w:spacing w:before="20" w:after="20"/>
              <w:jc w:val="left"/>
            </w:pPr>
            <w:r>
              <w:rPr>
                <w:sz w:val="17"/>
                <w:szCs w:val="17"/>
              </w:rPr>
              <w:t xml:space="preserve">NOT NULL</w:t>
            </w:r>
          </w:p>
        </w:tc>
        <w:tc>
          <w:tcPr>
            <w:tcW w:w="2497" w:type="dxa"/>
            <w:shd w:val="clear" w:color="auto" w:fill="F3F6FA"/>
          </w:tcPr>
          <w:p>
            <w:pPr>
              <w:pStyle w:val="Compact"/>
              <w:spacing w:before="20" w:after="20"/>
            </w:pPr>
          </w:p>
        </w:tc>
      </w:tr>
      <w:tr>
        <w:trPr/>
        <w:tc>
          <w:tcPr>
            <w:tcW w:w="2608" w:type="dxa"/>
          </w:tcPr>
          <w:p>
            <w:pPr>
              <w:pStyle w:val="Compact"/>
              <w:spacing w:before="20" w:after="20"/>
              <w:jc w:val="left"/>
            </w:pPr>
            <w:r>
              <w:rPr>
                <w:sz w:val="17"/>
                <w:szCs w:val="17"/>
              </w:rPr>
              <w:t xml:space="preserve">ordinal_levels</w:t>
            </w:r>
          </w:p>
        </w:tc>
        <w:tc>
          <w:tcPr>
            <w:tcW w:w="2915" w:type="dxa"/>
          </w:tcPr>
          <w:p>
            <w:pPr>
              <w:pStyle w:val="Compact"/>
              <w:spacing w:before="20" w:after="20"/>
              <w:jc w:val="left"/>
            </w:pPr>
            <w:r>
              <w:rPr>
                <w:sz w:val="17"/>
                <w:szCs w:val="17"/>
              </w:rPr>
              <w:t xml:space="preserve">JSONB</w:t>
            </w:r>
          </w:p>
        </w:tc>
        <w:tc>
          <w:tcPr>
            <w:tcW w:w="1615" w:type="dxa"/>
          </w:tcPr>
          <w:p>
            <w:pPr>
              <w:pStyle w:val="Compact"/>
              <w:spacing w:before="20" w:after="20"/>
              <w:jc w:val="left"/>
            </w:pPr>
            <w:r>
              <w:rPr>
                <w:sz w:val="17"/>
                <w:szCs w:val="17"/>
              </w:rPr>
              <w:t xml:space="preserve">NULL</w:t>
            </w:r>
          </w:p>
        </w:tc>
        <w:tc>
          <w:tcPr>
            <w:tcW w:w="2497" w:type="dxa"/>
          </w:tcPr>
          <w:p>
            <w:pPr>
              <w:pStyle w:val="Compact"/>
              <w:spacing w:before="20" w:after="20"/>
              <w:jc w:val="left"/>
            </w:pPr>
            <w:r>
              <w:rPr>
                <w:sz w:val="17"/>
                <w:szCs w:val="17"/>
              </w:rPr>
              <w:t xml:space="preserve">For ordinal scales</w:t>
            </w:r>
          </w:p>
        </w:tc>
      </w:tr>
      <w:tr>
        <w:trPr/>
        <w:tc>
          <w:tcPr>
            <w:tcW w:w="2608" w:type="dxa"/>
            <w:shd w:val="clear" w:color="auto" w:fill="F3F6FA"/>
          </w:tcPr>
          <w:p>
            <w:pPr>
              <w:pStyle w:val="Compact"/>
              <w:spacing w:before="20" w:after="20"/>
              <w:jc w:val="left"/>
            </w:pPr>
            <w:r>
              <w:rPr>
                <w:sz w:val="17"/>
                <w:szCs w:val="17"/>
              </w:rPr>
              <w:t xml:space="preserve">status</w:t>
            </w:r>
          </w:p>
        </w:tc>
        <w:tc>
          <w:tcPr>
            <w:tcW w:w="2915" w:type="dxa"/>
            <w:shd w:val="clear" w:color="auto" w:fill="F3F6FA"/>
          </w:tcPr>
          <w:p>
            <w:pPr>
              <w:pStyle w:val="Compact"/>
              <w:spacing w:before="20" w:after="20"/>
              <w:jc w:val="left"/>
            </w:pPr>
            <w:r>
              <w:rPr>
                <w:sz w:val="17"/>
                <w:szCs w:val="17"/>
              </w:rPr>
              <w:t xml:space="preserve">ENUM(draft, approved, retired)</w:t>
            </w:r>
          </w:p>
        </w:tc>
        <w:tc>
          <w:tcPr>
            <w:tcW w:w="1615" w:type="dxa"/>
            <w:shd w:val="clear" w:color="auto" w:fill="F3F6FA"/>
          </w:tcPr>
          <w:p>
            <w:pPr>
              <w:pStyle w:val="Compact"/>
              <w:spacing w:before="20" w:after="20"/>
              <w:jc w:val="left"/>
            </w:pPr>
            <w:r>
              <w:rPr>
                <w:sz w:val="17"/>
                <w:szCs w:val="17"/>
              </w:rPr>
              <w:t xml:space="preserve">NOT NULL</w:t>
            </w:r>
          </w:p>
        </w:tc>
        <w:tc>
          <w:tcPr>
            <w:tcW w:w="2497" w:type="dxa"/>
            <w:shd w:val="clear" w:color="auto" w:fill="F3F6FA"/>
          </w:tcPr>
          <w:p>
            <w:pPr>
              <w:pStyle w:val="Compact"/>
              <w:spacing w:before="20" w:after="20"/>
              <w:jc w:val="left"/>
            </w:pPr>
            <w:r>
              <w:rPr>
                <w:sz w:val="17"/>
                <w:szCs w:val="17"/>
              </w:rPr>
              <w:t xml:space="preserve">Only approved assignable</w:t>
            </w:r>
          </w:p>
        </w:tc>
      </w:tr>
      <w:tr>
        <w:trPr/>
        <w:tc>
          <w:tcPr>
            <w:tcW w:w="2608" w:type="dxa"/>
          </w:tcPr>
          <w:p>
            <w:pPr>
              <w:pStyle w:val="Compact"/>
              <w:spacing w:before="20" w:after="20"/>
              <w:jc w:val="left"/>
            </w:pPr>
            <w:r>
              <w:rPr>
                <w:sz w:val="17"/>
                <w:szCs w:val="17"/>
              </w:rPr>
              <w:t xml:space="preserve">approved_by, approved_at</w:t>
            </w:r>
          </w:p>
        </w:tc>
        <w:tc>
          <w:tcPr>
            <w:tcW w:w="2915" w:type="dxa"/>
          </w:tcPr>
          <w:p>
            <w:pPr>
              <w:pStyle w:val="Compact"/>
              <w:spacing w:before="20" w:after="20"/>
            </w:pPr>
          </w:p>
        </w:tc>
        <w:tc>
          <w:tcPr>
            <w:tcW w:w="1615" w:type="dxa"/>
          </w:tcPr>
          <w:p>
            <w:pPr>
              <w:pStyle w:val="Compact"/>
              <w:spacing w:before="20" w:after="20"/>
              <w:jc w:val="left"/>
            </w:pPr>
            <w:r>
              <w:rPr>
                <w:sz w:val="17"/>
                <w:szCs w:val="17"/>
              </w:rPr>
              <w:t xml:space="preserve">NULL</w:t>
            </w:r>
          </w:p>
        </w:tc>
        <w:tc>
          <w:tcPr>
            <w:tcW w:w="2497" w:type="dxa"/>
          </w:tcPr>
          <w:p>
            <w:pPr>
              <w:pStyle w:val="Compact"/>
              <w:spacing w:before="20" w:after="20"/>
            </w:pPr>
          </w:p>
        </w:tc>
      </w:tr>
    </w:tbl>
    <w:p>
      <w:pPr>
        <w:pStyle w:val="BodyText"/>
      </w:pPr>
      <w:r>
        <w:rPr>
          <w:bCs/>
          <w:b/>
        </w:rPr>
        <w:t xml:space="preserve">enrolment</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897"/>
        <w:gridCol w:w="2931"/>
        <w:gridCol w:w="1948"/>
        <w:gridCol w:w="1860"/>
      </w:tblGrid>
      <w:tr>
        <w:trPr>
          <w:tblHeader w:val="true"/>
          <w:tblHeader w:val="true"/>
        </w:trPr>
        <w:tc>
          <w:tcPr>
            <w:tcW w:w="2897" w:type="dxa"/>
            <w:shd w:val="clear" w:color="auto" w:fill="1E3A5F"/>
          </w:tcPr>
          <w:p>
            <w:pPr>
              <w:pStyle w:val="Compact"/>
              <w:spacing w:before="20" w:after="20"/>
              <w:jc w:val="left"/>
            </w:pPr>
            <w:r>
              <w:rPr>
                <w:b/>
                <w:color w:val="FFFFFF"/>
                <w:sz w:val="17"/>
                <w:szCs w:val="17"/>
              </w:rPr>
              <w:t xml:space="preserve">Field</w:t>
            </w:r>
          </w:p>
        </w:tc>
        <w:tc>
          <w:tcPr>
            <w:tcW w:w="2931" w:type="dxa"/>
            <w:shd w:val="clear" w:color="auto" w:fill="1E3A5F"/>
          </w:tcPr>
          <w:p>
            <w:pPr>
              <w:pStyle w:val="Compact"/>
              <w:spacing w:before="20" w:after="20"/>
              <w:jc w:val="left"/>
            </w:pPr>
            <w:r>
              <w:rPr>
                <w:b/>
                <w:color w:val="FFFFFF"/>
                <w:sz w:val="17"/>
                <w:szCs w:val="17"/>
              </w:rPr>
              <w:t xml:space="preserve">Type</w:t>
            </w:r>
          </w:p>
        </w:tc>
        <w:tc>
          <w:tcPr>
            <w:tcW w:w="1948" w:type="dxa"/>
            <w:shd w:val="clear" w:color="auto" w:fill="1E3A5F"/>
          </w:tcPr>
          <w:p>
            <w:pPr>
              <w:pStyle w:val="Compact"/>
              <w:spacing w:before="20" w:after="20"/>
              <w:jc w:val="left"/>
            </w:pPr>
            <w:r>
              <w:rPr>
                <w:b/>
                <w:color w:val="FFFFFF"/>
                <w:sz w:val="17"/>
                <w:szCs w:val="17"/>
              </w:rPr>
              <w:t xml:space="preserve">Null</w:t>
            </w:r>
          </w:p>
        </w:tc>
        <w:tc>
          <w:tcPr>
            <w:tcW w:w="1860" w:type="dxa"/>
            <w:shd w:val="clear" w:color="auto" w:fill="1E3A5F"/>
          </w:tcPr>
          <w:p>
            <w:pPr>
              <w:pStyle w:val="Compact"/>
              <w:spacing w:before="20" w:after="20"/>
              <w:jc w:val="left"/>
            </w:pPr>
            <w:r>
              <w:rPr>
                <w:b/>
                <w:color w:val="FFFFFF"/>
                <w:sz w:val="17"/>
                <w:szCs w:val="17"/>
              </w:rPr>
              <w:t xml:space="preserve">Notes</w:t>
            </w:r>
          </w:p>
        </w:tc>
      </w:tr>
      <w:tr>
        <w:trPr/>
        <w:tc>
          <w:tcPr>
            <w:tcW w:w="2897" w:type="dxa"/>
          </w:tcPr>
          <w:p>
            <w:pPr>
              <w:pStyle w:val="Compact"/>
              <w:spacing w:before="20" w:after="20"/>
              <w:jc w:val="left"/>
            </w:pPr>
            <w:r>
              <w:rPr>
                <w:sz w:val="17"/>
                <w:szCs w:val="17"/>
              </w:rPr>
              <w:t xml:space="preserve">id</w:t>
            </w:r>
          </w:p>
        </w:tc>
        <w:tc>
          <w:tcPr>
            <w:tcW w:w="2931" w:type="dxa"/>
          </w:tcPr>
          <w:p>
            <w:pPr>
              <w:pStyle w:val="Compact"/>
              <w:spacing w:before="20" w:after="20"/>
              <w:jc w:val="left"/>
            </w:pPr>
            <w:r>
              <w:rPr>
                <w:sz w:val="17"/>
                <w:szCs w:val="17"/>
              </w:rPr>
              <w:t xml:space="preserve">UUID</w:t>
            </w:r>
          </w:p>
        </w:tc>
        <w:tc>
          <w:tcPr>
            <w:tcW w:w="1948" w:type="dxa"/>
          </w:tcPr>
          <w:p>
            <w:pPr>
              <w:pStyle w:val="Compact"/>
              <w:spacing w:before="20" w:after="20"/>
              <w:jc w:val="left"/>
            </w:pPr>
            <w:r>
              <w:rPr>
                <w:sz w:val="17"/>
                <w:szCs w:val="17"/>
              </w:rPr>
              <w:t xml:space="preserve">PK</w:t>
            </w:r>
          </w:p>
        </w:tc>
        <w:tc>
          <w:tcPr>
            <w:tcW w:w="1860" w:type="dxa"/>
          </w:tcPr>
          <w:p>
            <w:pPr>
              <w:pStyle w:val="Compact"/>
              <w:spacing w:before="20" w:after="20"/>
            </w:pPr>
          </w:p>
        </w:tc>
      </w:tr>
      <w:tr>
        <w:trPr/>
        <w:tc>
          <w:tcPr>
            <w:tcW w:w="2897" w:type="dxa"/>
            <w:shd w:val="clear" w:color="auto" w:fill="F3F6FA"/>
          </w:tcPr>
          <w:p>
            <w:pPr>
              <w:pStyle w:val="Compact"/>
              <w:spacing w:before="20" w:after="20"/>
              <w:jc w:val="left"/>
            </w:pPr>
            <w:r>
              <w:rPr>
                <w:sz w:val="17"/>
                <w:szCs w:val="17"/>
              </w:rPr>
              <w:t xml:space="preserve">student_profile_id</w:t>
            </w:r>
          </w:p>
        </w:tc>
        <w:tc>
          <w:tcPr>
            <w:tcW w:w="2931" w:type="dxa"/>
            <w:shd w:val="clear" w:color="auto" w:fill="F3F6FA"/>
          </w:tcPr>
          <w:p>
            <w:pPr>
              <w:pStyle w:val="Compact"/>
              <w:spacing w:before="20" w:after="20"/>
              <w:jc w:val="left"/>
            </w:pPr>
            <w:r>
              <w:rPr>
                <w:sz w:val="17"/>
                <w:szCs w:val="17"/>
              </w:rPr>
              <w:t xml:space="preserve">UUID FK</w:t>
            </w:r>
          </w:p>
        </w:tc>
        <w:tc>
          <w:tcPr>
            <w:tcW w:w="1948" w:type="dxa"/>
            <w:shd w:val="clear" w:color="auto" w:fill="F3F6FA"/>
          </w:tcPr>
          <w:p>
            <w:pPr>
              <w:pStyle w:val="Compact"/>
              <w:spacing w:before="20" w:after="20"/>
              <w:jc w:val="left"/>
            </w:pPr>
            <w:r>
              <w:rPr>
                <w:sz w:val="17"/>
                <w:szCs w:val="17"/>
              </w:rPr>
              <w:t xml:space="preserve">NOT NULL</w:t>
            </w:r>
          </w:p>
        </w:tc>
        <w:tc>
          <w:tcPr>
            <w:tcW w:w="1860" w:type="dxa"/>
            <w:shd w:val="clear" w:color="auto" w:fill="F3F6FA"/>
          </w:tcPr>
          <w:p>
            <w:pPr>
              <w:pStyle w:val="Compact"/>
              <w:spacing w:before="20" w:after="20"/>
            </w:pPr>
          </w:p>
        </w:tc>
      </w:tr>
      <w:tr>
        <w:trPr/>
        <w:tc>
          <w:tcPr>
            <w:tcW w:w="2897" w:type="dxa"/>
          </w:tcPr>
          <w:p>
            <w:pPr>
              <w:pStyle w:val="Compact"/>
              <w:spacing w:before="20" w:after="20"/>
              <w:jc w:val="left"/>
            </w:pPr>
            <w:r>
              <w:rPr>
                <w:sz w:val="17"/>
                <w:szCs w:val="17"/>
              </w:rPr>
              <w:t xml:space="preserve">academic_year_id</w:t>
            </w:r>
          </w:p>
        </w:tc>
        <w:tc>
          <w:tcPr>
            <w:tcW w:w="2931" w:type="dxa"/>
          </w:tcPr>
          <w:p>
            <w:pPr>
              <w:pStyle w:val="Compact"/>
              <w:spacing w:before="20" w:after="20"/>
              <w:jc w:val="left"/>
            </w:pPr>
            <w:r>
              <w:rPr>
                <w:sz w:val="17"/>
                <w:szCs w:val="17"/>
              </w:rPr>
              <w:t xml:space="preserve">UUID FK</w:t>
            </w:r>
          </w:p>
        </w:tc>
        <w:tc>
          <w:tcPr>
            <w:tcW w:w="1948" w:type="dxa"/>
          </w:tcPr>
          <w:p>
            <w:pPr>
              <w:pStyle w:val="Compact"/>
              <w:spacing w:before="20" w:after="20"/>
              <w:jc w:val="left"/>
            </w:pPr>
            <w:r>
              <w:rPr>
                <w:sz w:val="17"/>
                <w:szCs w:val="17"/>
              </w:rPr>
              <w:t xml:space="preserve">NOT NULL</w:t>
            </w:r>
          </w:p>
        </w:tc>
        <w:tc>
          <w:tcPr>
            <w:tcW w:w="1860" w:type="dxa"/>
          </w:tcPr>
          <w:p>
            <w:pPr>
              <w:pStyle w:val="Compact"/>
              <w:spacing w:before="20" w:after="20"/>
            </w:pPr>
          </w:p>
        </w:tc>
      </w:tr>
      <w:tr>
        <w:trPr/>
        <w:tc>
          <w:tcPr>
            <w:tcW w:w="2897" w:type="dxa"/>
            <w:shd w:val="clear" w:color="auto" w:fill="F3F6FA"/>
          </w:tcPr>
          <w:p>
            <w:pPr>
              <w:pStyle w:val="Compact"/>
              <w:spacing w:before="20" w:after="20"/>
              <w:jc w:val="left"/>
            </w:pPr>
            <w:r>
              <w:rPr>
                <w:sz w:val="17"/>
                <w:szCs w:val="17"/>
              </w:rPr>
              <w:t xml:space="preserve">grade_id</w:t>
            </w:r>
          </w:p>
        </w:tc>
        <w:tc>
          <w:tcPr>
            <w:tcW w:w="2931" w:type="dxa"/>
            <w:shd w:val="clear" w:color="auto" w:fill="F3F6FA"/>
          </w:tcPr>
          <w:p>
            <w:pPr>
              <w:pStyle w:val="Compact"/>
              <w:spacing w:before="20" w:after="20"/>
              <w:jc w:val="left"/>
            </w:pPr>
            <w:r>
              <w:rPr>
                <w:sz w:val="17"/>
                <w:szCs w:val="17"/>
              </w:rPr>
              <w:t xml:space="preserve">UUID FK</w:t>
            </w:r>
          </w:p>
        </w:tc>
        <w:tc>
          <w:tcPr>
            <w:tcW w:w="1948" w:type="dxa"/>
            <w:shd w:val="clear" w:color="auto" w:fill="F3F6FA"/>
          </w:tcPr>
          <w:p>
            <w:pPr>
              <w:pStyle w:val="Compact"/>
              <w:spacing w:before="20" w:after="20"/>
              <w:jc w:val="left"/>
            </w:pPr>
            <w:r>
              <w:rPr>
                <w:sz w:val="17"/>
                <w:szCs w:val="17"/>
              </w:rPr>
              <w:t xml:space="preserve">NOT NULL</w:t>
            </w:r>
          </w:p>
        </w:tc>
        <w:tc>
          <w:tcPr>
            <w:tcW w:w="1860" w:type="dxa"/>
            <w:shd w:val="clear" w:color="auto" w:fill="F3F6FA"/>
          </w:tcPr>
          <w:p>
            <w:pPr>
              <w:pStyle w:val="Compact"/>
              <w:spacing w:before="20" w:after="20"/>
            </w:pPr>
          </w:p>
        </w:tc>
      </w:tr>
      <w:tr>
        <w:trPr/>
        <w:tc>
          <w:tcPr>
            <w:tcW w:w="2897" w:type="dxa"/>
          </w:tcPr>
          <w:p>
            <w:pPr>
              <w:pStyle w:val="Compact"/>
              <w:spacing w:before="20" w:after="20"/>
              <w:jc w:val="left"/>
            </w:pPr>
            <w:r>
              <w:rPr>
                <w:sz w:val="17"/>
                <w:szCs w:val="17"/>
              </w:rPr>
              <w:t xml:space="preserve">school_id</w:t>
            </w:r>
          </w:p>
        </w:tc>
        <w:tc>
          <w:tcPr>
            <w:tcW w:w="2931" w:type="dxa"/>
          </w:tcPr>
          <w:p>
            <w:pPr>
              <w:pStyle w:val="Compact"/>
              <w:spacing w:before="20" w:after="20"/>
              <w:jc w:val="left"/>
            </w:pPr>
            <w:r>
              <w:rPr>
                <w:sz w:val="17"/>
                <w:szCs w:val="17"/>
              </w:rPr>
              <w:t xml:space="preserve">UUID FK</w:t>
            </w:r>
          </w:p>
        </w:tc>
        <w:tc>
          <w:tcPr>
            <w:tcW w:w="1948" w:type="dxa"/>
          </w:tcPr>
          <w:p>
            <w:pPr>
              <w:pStyle w:val="Compact"/>
              <w:spacing w:before="20" w:after="20"/>
              <w:jc w:val="left"/>
            </w:pPr>
            <w:r>
              <w:rPr>
                <w:sz w:val="17"/>
                <w:szCs w:val="17"/>
              </w:rPr>
              <w:t xml:space="preserve">NULL</w:t>
            </w:r>
          </w:p>
        </w:tc>
        <w:tc>
          <w:tcPr>
            <w:tcW w:w="1860" w:type="dxa"/>
          </w:tcPr>
          <w:p>
            <w:pPr>
              <w:pStyle w:val="Compact"/>
              <w:spacing w:before="20" w:after="20"/>
              <w:jc w:val="left"/>
            </w:pPr>
            <w:r>
              <w:rPr>
                <w:sz w:val="17"/>
                <w:szCs w:val="17"/>
              </w:rPr>
              <w:t xml:space="preserve">Either school_id or school_free_text</w:t>
            </w:r>
          </w:p>
        </w:tc>
      </w:tr>
      <w:tr>
        <w:trPr/>
        <w:tc>
          <w:tcPr>
            <w:tcW w:w="2897" w:type="dxa"/>
            <w:shd w:val="clear" w:color="auto" w:fill="F3F6FA"/>
          </w:tcPr>
          <w:p>
            <w:pPr>
              <w:pStyle w:val="Compact"/>
              <w:spacing w:before="20" w:after="20"/>
              <w:jc w:val="left"/>
            </w:pPr>
            <w:r>
              <w:rPr>
                <w:sz w:val="17"/>
                <w:szCs w:val="17"/>
              </w:rPr>
              <w:t xml:space="preserve">school_free_text</w:t>
            </w:r>
          </w:p>
        </w:tc>
        <w:tc>
          <w:tcPr>
            <w:tcW w:w="2931" w:type="dxa"/>
            <w:shd w:val="clear" w:color="auto" w:fill="F3F6FA"/>
          </w:tcPr>
          <w:p>
            <w:pPr>
              <w:pStyle w:val="Compact"/>
              <w:spacing w:before="20" w:after="20"/>
              <w:jc w:val="left"/>
            </w:pPr>
            <w:r>
              <w:rPr>
                <w:sz w:val="17"/>
                <w:szCs w:val="17"/>
              </w:rPr>
              <w:t xml:space="preserve">VARCHAR(80)</w:t>
            </w:r>
          </w:p>
        </w:tc>
        <w:tc>
          <w:tcPr>
            <w:tcW w:w="1948" w:type="dxa"/>
            <w:shd w:val="clear" w:color="auto" w:fill="F3F6FA"/>
          </w:tcPr>
          <w:p>
            <w:pPr>
              <w:pStyle w:val="Compact"/>
              <w:spacing w:before="20" w:after="20"/>
              <w:jc w:val="left"/>
            </w:pPr>
            <w:r>
              <w:rPr>
                <w:sz w:val="17"/>
                <w:szCs w:val="17"/>
              </w:rPr>
              <w:t xml:space="preserve">NULL</w:t>
            </w:r>
          </w:p>
        </w:tc>
        <w:tc>
          <w:tcPr>
            <w:tcW w:w="1860" w:type="dxa"/>
            <w:shd w:val="clear" w:color="auto" w:fill="F3F6FA"/>
          </w:tcPr>
          <w:p>
            <w:pPr>
              <w:pStyle w:val="Compact"/>
              <w:spacing w:before="20" w:after="20"/>
            </w:pPr>
          </w:p>
        </w:tc>
      </w:tr>
      <w:tr>
        <w:trPr/>
        <w:tc>
          <w:tcPr>
            <w:tcW w:w="2897" w:type="dxa"/>
          </w:tcPr>
          <w:p>
            <w:pPr>
              <w:pStyle w:val="Compact"/>
              <w:spacing w:before="20" w:after="20"/>
              <w:jc w:val="left"/>
            </w:pPr>
            <w:r>
              <w:rPr>
                <w:sz w:val="17"/>
                <w:szCs w:val="17"/>
              </w:rPr>
              <w:t xml:space="preserve">grading_scale_version_id</w:t>
            </w:r>
          </w:p>
        </w:tc>
        <w:tc>
          <w:tcPr>
            <w:tcW w:w="2931" w:type="dxa"/>
          </w:tcPr>
          <w:p>
            <w:pPr>
              <w:pStyle w:val="Compact"/>
              <w:spacing w:before="20" w:after="20"/>
              <w:jc w:val="left"/>
            </w:pPr>
            <w:r>
              <w:rPr>
                <w:sz w:val="17"/>
                <w:szCs w:val="17"/>
              </w:rPr>
              <w:t xml:space="preserve">UUID FK</w:t>
            </w:r>
          </w:p>
        </w:tc>
        <w:tc>
          <w:tcPr>
            <w:tcW w:w="1948" w:type="dxa"/>
          </w:tcPr>
          <w:p>
            <w:pPr>
              <w:pStyle w:val="Compact"/>
              <w:spacing w:before="20" w:after="20"/>
              <w:jc w:val="left"/>
            </w:pPr>
            <w:r>
              <w:rPr>
                <w:sz w:val="17"/>
                <w:szCs w:val="17"/>
              </w:rPr>
              <w:t xml:space="preserve">NOT NULL</w:t>
            </w:r>
          </w:p>
        </w:tc>
        <w:tc>
          <w:tcPr>
            <w:tcW w:w="1860" w:type="dxa"/>
          </w:tcPr>
          <w:p>
            <w:pPr>
              <w:pStyle w:val="Compact"/>
              <w:spacing w:before="20" w:after="20"/>
            </w:pPr>
          </w:p>
        </w:tc>
      </w:tr>
      <w:tr>
        <w:trPr/>
        <w:tc>
          <w:tcPr>
            <w:tcW w:w="2897" w:type="dxa"/>
            <w:shd w:val="clear" w:color="auto" w:fill="F3F6FA"/>
          </w:tcPr>
          <w:p>
            <w:pPr>
              <w:pStyle w:val="Compact"/>
              <w:spacing w:before="20" w:after="20"/>
              <w:jc w:val="left"/>
            </w:pPr>
            <w:r>
              <w:rPr>
                <w:sz w:val="17"/>
                <w:szCs w:val="17"/>
              </w:rPr>
              <w:t xml:space="preserve">calendar_template_id</w:t>
            </w:r>
          </w:p>
        </w:tc>
        <w:tc>
          <w:tcPr>
            <w:tcW w:w="2931" w:type="dxa"/>
            <w:shd w:val="clear" w:color="auto" w:fill="F3F6FA"/>
          </w:tcPr>
          <w:p>
            <w:pPr>
              <w:pStyle w:val="Compact"/>
              <w:spacing w:before="20" w:after="20"/>
              <w:jc w:val="left"/>
            </w:pPr>
            <w:r>
              <w:rPr>
                <w:sz w:val="17"/>
                <w:szCs w:val="17"/>
              </w:rPr>
              <w:t xml:space="preserve">UUID FK</w:t>
            </w:r>
          </w:p>
        </w:tc>
        <w:tc>
          <w:tcPr>
            <w:tcW w:w="1948" w:type="dxa"/>
            <w:shd w:val="clear" w:color="auto" w:fill="F3F6FA"/>
          </w:tcPr>
          <w:p>
            <w:pPr>
              <w:pStyle w:val="Compact"/>
              <w:spacing w:before="20" w:after="20"/>
              <w:jc w:val="left"/>
            </w:pPr>
            <w:r>
              <w:rPr>
                <w:sz w:val="17"/>
                <w:szCs w:val="17"/>
              </w:rPr>
              <w:t xml:space="preserve">NOT NULL</w:t>
            </w:r>
          </w:p>
        </w:tc>
        <w:tc>
          <w:tcPr>
            <w:tcW w:w="1860" w:type="dxa"/>
            <w:shd w:val="clear" w:color="auto" w:fill="F3F6FA"/>
          </w:tcPr>
          <w:p>
            <w:pPr>
              <w:pStyle w:val="Compact"/>
              <w:spacing w:before="20" w:after="20"/>
              <w:jc w:val="left"/>
            </w:pPr>
            <w:r>
              <w:rPr>
                <w:sz w:val="17"/>
                <w:szCs w:val="17"/>
              </w:rPr>
              <w:t xml:space="preserve">Resolved at creation</w:t>
            </w:r>
          </w:p>
        </w:tc>
      </w:tr>
      <w:tr>
        <w:trPr/>
        <w:tc>
          <w:tcPr>
            <w:tcW w:w="2897" w:type="dxa"/>
          </w:tcPr>
          <w:p>
            <w:pPr>
              <w:pStyle w:val="Compact"/>
              <w:spacing w:before="20" w:after="20"/>
              <w:jc w:val="left"/>
            </w:pPr>
            <w:r>
              <w:rPr>
                <w:sz w:val="17"/>
                <w:szCs w:val="17"/>
              </w:rPr>
              <w:t xml:space="preserve">start_period_seq / end_period_seq</w:t>
            </w:r>
          </w:p>
        </w:tc>
        <w:tc>
          <w:tcPr>
            <w:tcW w:w="2931" w:type="dxa"/>
          </w:tcPr>
          <w:p>
            <w:pPr>
              <w:pStyle w:val="Compact"/>
              <w:spacing w:before="20" w:after="20"/>
              <w:jc w:val="left"/>
            </w:pPr>
            <w:r>
              <w:rPr>
                <w:sz w:val="17"/>
                <w:szCs w:val="17"/>
              </w:rPr>
              <w:t xml:space="preserve">SMALLINT</w:t>
            </w:r>
          </w:p>
        </w:tc>
        <w:tc>
          <w:tcPr>
            <w:tcW w:w="1948" w:type="dxa"/>
          </w:tcPr>
          <w:p>
            <w:pPr>
              <w:pStyle w:val="Compact"/>
              <w:spacing w:before="20" w:after="20"/>
              <w:jc w:val="left"/>
            </w:pPr>
            <w:r>
              <w:rPr>
                <w:sz w:val="17"/>
                <w:szCs w:val="17"/>
              </w:rPr>
              <w:t xml:space="preserve">start NOT NULL</w:t>
            </w:r>
          </w:p>
        </w:tc>
        <w:tc>
          <w:tcPr>
            <w:tcW w:w="1860" w:type="dxa"/>
          </w:tcPr>
          <w:p>
            <w:pPr>
              <w:pStyle w:val="Compact"/>
              <w:spacing w:before="20" w:after="20"/>
              <w:jc w:val="left"/>
            </w:pPr>
            <w:r>
              <w:rPr>
                <w:sz w:val="17"/>
                <w:szCs w:val="17"/>
              </w:rPr>
              <w:t xml:space="preserve">Transfers</w:t>
            </w:r>
          </w:p>
        </w:tc>
      </w:tr>
      <w:tr>
        <w:trPr/>
        <w:tc>
          <w:tcPr>
            <w:tcW w:w="2897" w:type="dxa"/>
            <w:shd w:val="clear" w:color="auto" w:fill="F3F6FA"/>
          </w:tcPr>
          <w:p>
            <w:pPr>
              <w:pStyle w:val="Compact"/>
              <w:spacing w:before="20" w:after="20"/>
              <w:jc w:val="left"/>
            </w:pPr>
            <w:r>
              <w:rPr>
                <w:sz w:val="17"/>
                <w:szCs w:val="17"/>
              </w:rPr>
              <w:t xml:space="preserve">is_repeat</w:t>
            </w:r>
          </w:p>
        </w:tc>
        <w:tc>
          <w:tcPr>
            <w:tcW w:w="2931" w:type="dxa"/>
            <w:shd w:val="clear" w:color="auto" w:fill="F3F6FA"/>
          </w:tcPr>
          <w:p>
            <w:pPr>
              <w:pStyle w:val="Compact"/>
              <w:spacing w:before="20" w:after="20"/>
              <w:jc w:val="left"/>
            </w:pPr>
            <w:r>
              <w:rPr>
                <w:sz w:val="17"/>
                <w:szCs w:val="17"/>
              </w:rPr>
              <w:t xml:space="preserve">BOOLEAN</w:t>
            </w:r>
          </w:p>
        </w:tc>
        <w:tc>
          <w:tcPr>
            <w:tcW w:w="1948" w:type="dxa"/>
            <w:shd w:val="clear" w:color="auto" w:fill="F3F6FA"/>
          </w:tcPr>
          <w:p>
            <w:pPr>
              <w:pStyle w:val="Compact"/>
              <w:spacing w:before="20" w:after="20"/>
              <w:jc w:val="left"/>
            </w:pPr>
            <w:r>
              <w:rPr>
                <w:sz w:val="17"/>
                <w:szCs w:val="17"/>
              </w:rPr>
              <w:t xml:space="preserve">NOT NULL default false</w:t>
            </w:r>
          </w:p>
        </w:tc>
        <w:tc>
          <w:tcPr>
            <w:tcW w:w="1860" w:type="dxa"/>
            <w:shd w:val="clear" w:color="auto" w:fill="F3F6FA"/>
          </w:tcPr>
          <w:p>
            <w:pPr>
              <w:pStyle w:val="Compact"/>
              <w:spacing w:before="20" w:after="20"/>
            </w:pPr>
          </w:p>
        </w:tc>
      </w:tr>
      <w:tr>
        <w:trPr/>
        <w:tc>
          <w:tcPr>
            <w:tcW w:w="2897" w:type="dxa"/>
          </w:tcPr>
          <w:p>
            <w:pPr>
              <w:pStyle w:val="Compact"/>
              <w:spacing w:before="20" w:after="20"/>
              <w:jc w:val="left"/>
            </w:pPr>
            <w:r>
              <w:rPr>
                <w:sz w:val="17"/>
                <w:szCs w:val="17"/>
              </w:rPr>
              <w:t xml:space="preserve">state</w:t>
            </w:r>
          </w:p>
        </w:tc>
        <w:tc>
          <w:tcPr>
            <w:tcW w:w="2931" w:type="dxa"/>
          </w:tcPr>
          <w:p>
            <w:pPr>
              <w:pStyle w:val="Compact"/>
              <w:spacing w:before="20" w:after="20"/>
              <w:jc w:val="left"/>
            </w:pPr>
            <w:r>
              <w:rPr>
                <w:sz w:val="17"/>
                <w:szCs w:val="17"/>
              </w:rPr>
              <w:t xml:space="preserve">ENUM(active, closed)</w:t>
            </w:r>
          </w:p>
        </w:tc>
        <w:tc>
          <w:tcPr>
            <w:tcW w:w="1948" w:type="dxa"/>
          </w:tcPr>
          <w:p>
            <w:pPr>
              <w:pStyle w:val="Compact"/>
              <w:spacing w:before="20" w:after="20"/>
              <w:jc w:val="left"/>
            </w:pPr>
            <w:r>
              <w:rPr>
                <w:sz w:val="17"/>
                <w:szCs w:val="17"/>
              </w:rPr>
              <w:t xml:space="preserve">NOT NULL</w:t>
            </w:r>
          </w:p>
        </w:tc>
        <w:tc>
          <w:tcPr>
            <w:tcW w:w="1860" w:type="dxa"/>
          </w:tcPr>
          <w:p>
            <w:pPr>
              <w:pStyle w:val="Compact"/>
              <w:spacing w:before="20" w:after="20"/>
            </w:pPr>
          </w:p>
        </w:tc>
      </w:tr>
      <w:tr>
        <w:trPr/>
        <w:tc>
          <w:tcPr>
            <w:tcW w:w="2897" w:type="dxa"/>
            <w:shd w:val="clear" w:color="auto" w:fill="F3F6FA"/>
          </w:tcPr>
          <w:p>
            <w:pPr>
              <w:pStyle w:val="Compact"/>
              <w:spacing w:before="20" w:after="20"/>
              <w:jc w:val="left"/>
            </w:pPr>
            <w:r>
              <w:rPr>
                <w:sz w:val="17"/>
                <w:szCs w:val="17"/>
              </w:rPr>
              <w:t xml:space="preserve">closed_reason</w:t>
            </w:r>
          </w:p>
        </w:tc>
        <w:tc>
          <w:tcPr>
            <w:tcW w:w="2931" w:type="dxa"/>
            <w:shd w:val="clear" w:color="auto" w:fill="F3F6FA"/>
          </w:tcPr>
          <w:p>
            <w:pPr>
              <w:pStyle w:val="Compact"/>
              <w:spacing w:before="20" w:after="20"/>
              <w:jc w:val="left"/>
            </w:pPr>
            <w:r>
              <w:rPr>
                <w:sz w:val="17"/>
                <w:szCs w:val="17"/>
              </w:rPr>
              <w:t xml:space="preserve">ENUM(promoted, repeated, transferred, left, year_end)</w:t>
            </w:r>
          </w:p>
        </w:tc>
        <w:tc>
          <w:tcPr>
            <w:tcW w:w="1948" w:type="dxa"/>
            <w:shd w:val="clear" w:color="auto" w:fill="F3F6FA"/>
          </w:tcPr>
          <w:p>
            <w:pPr>
              <w:pStyle w:val="Compact"/>
              <w:spacing w:before="20" w:after="20"/>
              <w:jc w:val="left"/>
            </w:pPr>
            <w:r>
              <w:rPr>
                <w:sz w:val="17"/>
                <w:szCs w:val="17"/>
              </w:rPr>
              <w:t xml:space="preserve">NULL</w:t>
            </w:r>
          </w:p>
        </w:tc>
        <w:tc>
          <w:tcPr>
            <w:tcW w:w="1860" w:type="dxa"/>
            <w:shd w:val="clear" w:color="auto" w:fill="F3F6FA"/>
          </w:tcPr>
          <w:p>
            <w:pPr>
              <w:pStyle w:val="Compact"/>
              <w:spacing w:before="20" w:after="20"/>
            </w:pPr>
          </w:p>
        </w:tc>
      </w:tr>
    </w:tbl>
    <w:p>
      <w:pPr>
        <w:pStyle w:val="BodyText"/>
      </w:pPr>
      <w:r>
        <w:t xml:space="preserve">Constraint: at most one</w:t>
      </w:r>
      <w:r>
        <w:t xml:space="preserve"> </w:t>
      </w:r>
      <w:r>
        <w:rPr>
          <w:rStyle w:val="VerbatimChar"/>
        </w:rPr>
        <w:t xml:space="preserve">active</w:t>
      </w:r>
      <w:r>
        <w:t xml:space="preserve"> </w:t>
      </w:r>
      <w:r>
        <w:t xml:space="preserve">enrolment per student (partial unique index). Index (student_profile_id, academic_year_id).</w:t>
      </w:r>
    </w:p>
    <w:p>
      <w:pPr>
        <w:pStyle w:val="BodyText"/>
      </w:pPr>
      <w:r>
        <w:rPr>
          <w:bCs/>
          <w:b/>
        </w:rPr>
        <w:t xml:space="preserve">subject_enrolment</w:t>
      </w:r>
      <w:r>
        <w:t xml:space="preserve"> </w:t>
      </w:r>
      <w:r>
        <w:t xml:space="preserve">(id, enrolment_id FK, subject_id FK NULL, custom_name VARCHAR(60) NULL, start_period_seq, end_period_seq NULL, display_order; UNIQUE(enrolment_id, subject_id) where subject_id not null).</w:t>
      </w:r>
    </w:p>
    <w:bookmarkEnd w:id="280"/>
    <w:bookmarkStart w:id="281" w:name="scores-and-ocr"/>
    <w:p>
      <w:pPr>
        <w:pStyle w:val="Heading2"/>
      </w:pPr>
      <w:r>
        <w:t xml:space="preserve">26.4 Scores and OCR</w:t>
      </w:r>
    </w:p>
    <w:p>
      <w:pPr>
        <w:pStyle w:val="FirstParagraph"/>
      </w:pPr>
      <w:r>
        <w:rPr>
          <w:bCs/>
          <w:b/>
        </w:rPr>
        <w:t xml:space="preserve">score_entry</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516"/>
        <w:gridCol w:w="4199"/>
        <w:gridCol w:w="1407"/>
        <w:gridCol w:w="1512"/>
      </w:tblGrid>
      <w:tr>
        <w:trPr>
          <w:tblHeader w:val="true"/>
          <w:tblHeader w:val="true"/>
        </w:trPr>
        <w:tc>
          <w:tcPr>
            <w:tcW w:w="2516" w:type="dxa"/>
            <w:shd w:val="clear" w:color="auto" w:fill="1E3A5F"/>
          </w:tcPr>
          <w:p>
            <w:pPr>
              <w:pStyle w:val="Compact"/>
              <w:spacing w:before="20" w:after="20"/>
              <w:jc w:val="left"/>
            </w:pPr>
            <w:r>
              <w:rPr>
                <w:b/>
                <w:color w:val="FFFFFF"/>
                <w:sz w:val="17"/>
                <w:szCs w:val="17"/>
              </w:rPr>
              <w:t xml:space="preserve">Field</w:t>
            </w:r>
          </w:p>
        </w:tc>
        <w:tc>
          <w:tcPr>
            <w:tcW w:w="4199" w:type="dxa"/>
            <w:shd w:val="clear" w:color="auto" w:fill="1E3A5F"/>
          </w:tcPr>
          <w:p>
            <w:pPr>
              <w:pStyle w:val="Compact"/>
              <w:spacing w:before="20" w:after="20"/>
              <w:jc w:val="left"/>
            </w:pPr>
            <w:r>
              <w:rPr>
                <w:b/>
                <w:color w:val="FFFFFF"/>
                <w:sz w:val="17"/>
                <w:szCs w:val="17"/>
              </w:rPr>
              <w:t xml:space="preserve">Type</w:t>
            </w:r>
          </w:p>
        </w:tc>
        <w:tc>
          <w:tcPr>
            <w:tcW w:w="1407" w:type="dxa"/>
            <w:shd w:val="clear" w:color="auto" w:fill="1E3A5F"/>
          </w:tcPr>
          <w:p>
            <w:pPr>
              <w:pStyle w:val="Compact"/>
              <w:spacing w:before="20" w:after="20"/>
              <w:jc w:val="left"/>
            </w:pPr>
            <w:r>
              <w:rPr>
                <w:b/>
                <w:color w:val="FFFFFF"/>
                <w:sz w:val="17"/>
                <w:szCs w:val="17"/>
              </w:rPr>
              <w:t xml:space="preserve">Null</w:t>
            </w:r>
          </w:p>
        </w:tc>
        <w:tc>
          <w:tcPr>
            <w:tcW w:w="1512" w:type="dxa"/>
            <w:shd w:val="clear" w:color="auto" w:fill="1E3A5F"/>
          </w:tcPr>
          <w:p>
            <w:pPr>
              <w:pStyle w:val="Compact"/>
              <w:spacing w:before="20" w:after="20"/>
              <w:jc w:val="left"/>
            </w:pPr>
            <w:r>
              <w:rPr>
                <w:b/>
                <w:color w:val="FFFFFF"/>
                <w:sz w:val="17"/>
                <w:szCs w:val="17"/>
              </w:rPr>
              <w:t xml:space="preserve">Notes</w:t>
            </w:r>
          </w:p>
        </w:tc>
      </w:tr>
      <w:tr>
        <w:trPr/>
        <w:tc>
          <w:tcPr>
            <w:tcW w:w="2516" w:type="dxa"/>
          </w:tcPr>
          <w:p>
            <w:pPr>
              <w:pStyle w:val="Compact"/>
              <w:spacing w:before="20" w:after="20"/>
              <w:jc w:val="left"/>
            </w:pPr>
            <w:r>
              <w:rPr>
                <w:sz w:val="17"/>
                <w:szCs w:val="17"/>
              </w:rPr>
              <w:t xml:space="preserve">id</w:t>
            </w:r>
          </w:p>
        </w:tc>
        <w:tc>
          <w:tcPr>
            <w:tcW w:w="4199" w:type="dxa"/>
          </w:tcPr>
          <w:p>
            <w:pPr>
              <w:pStyle w:val="Compact"/>
              <w:spacing w:before="20" w:after="20"/>
              <w:jc w:val="left"/>
            </w:pPr>
            <w:r>
              <w:rPr>
                <w:sz w:val="17"/>
                <w:szCs w:val="17"/>
              </w:rPr>
              <w:t xml:space="preserve">UUID</w:t>
            </w:r>
          </w:p>
        </w:tc>
        <w:tc>
          <w:tcPr>
            <w:tcW w:w="1407" w:type="dxa"/>
          </w:tcPr>
          <w:p>
            <w:pPr>
              <w:pStyle w:val="Compact"/>
              <w:spacing w:before="20" w:after="20"/>
              <w:jc w:val="left"/>
            </w:pPr>
            <w:r>
              <w:rPr>
                <w:sz w:val="17"/>
                <w:szCs w:val="17"/>
              </w:rPr>
              <w:t xml:space="preserve">PK</w:t>
            </w:r>
          </w:p>
        </w:tc>
        <w:tc>
          <w:tcPr>
            <w:tcW w:w="1512" w:type="dxa"/>
          </w:tcPr>
          <w:p>
            <w:pPr>
              <w:pStyle w:val="Compact"/>
              <w:spacing w:before="20" w:after="20"/>
            </w:pPr>
          </w:p>
        </w:tc>
      </w:tr>
      <w:tr>
        <w:trPr/>
        <w:tc>
          <w:tcPr>
            <w:tcW w:w="2516" w:type="dxa"/>
            <w:shd w:val="clear" w:color="auto" w:fill="F3F6FA"/>
          </w:tcPr>
          <w:p>
            <w:pPr>
              <w:pStyle w:val="Compact"/>
              <w:spacing w:before="20" w:after="20"/>
              <w:jc w:val="left"/>
            </w:pPr>
            <w:r>
              <w:rPr>
                <w:sz w:val="17"/>
                <w:szCs w:val="17"/>
              </w:rPr>
              <w:t xml:space="preserve">enrolment_id</w:t>
            </w:r>
          </w:p>
        </w:tc>
        <w:tc>
          <w:tcPr>
            <w:tcW w:w="4199" w:type="dxa"/>
            <w:shd w:val="clear" w:color="auto" w:fill="F3F6FA"/>
          </w:tcPr>
          <w:p>
            <w:pPr>
              <w:pStyle w:val="Compact"/>
              <w:spacing w:before="20" w:after="20"/>
              <w:jc w:val="left"/>
            </w:pPr>
            <w:r>
              <w:rPr>
                <w:sz w:val="17"/>
                <w:szCs w:val="17"/>
              </w:rPr>
              <w:t xml:space="preserve">UUID FK</w:t>
            </w:r>
          </w:p>
        </w:tc>
        <w:tc>
          <w:tcPr>
            <w:tcW w:w="1407" w:type="dxa"/>
            <w:shd w:val="clear" w:color="auto" w:fill="F3F6FA"/>
          </w:tcPr>
          <w:p>
            <w:pPr>
              <w:pStyle w:val="Compact"/>
              <w:spacing w:before="20" w:after="20"/>
              <w:jc w:val="left"/>
            </w:pPr>
            <w:r>
              <w:rPr>
                <w:sz w:val="17"/>
                <w:szCs w:val="17"/>
              </w:rPr>
              <w:t xml:space="preserve">NOT NULL</w:t>
            </w:r>
          </w:p>
        </w:tc>
        <w:tc>
          <w:tcPr>
            <w:tcW w:w="1512" w:type="dxa"/>
            <w:shd w:val="clear" w:color="auto" w:fill="F3F6FA"/>
          </w:tcPr>
          <w:p>
            <w:pPr>
              <w:pStyle w:val="Compact"/>
              <w:spacing w:before="20" w:after="20"/>
            </w:pPr>
          </w:p>
        </w:tc>
      </w:tr>
      <w:tr>
        <w:trPr/>
        <w:tc>
          <w:tcPr>
            <w:tcW w:w="2516" w:type="dxa"/>
          </w:tcPr>
          <w:p>
            <w:pPr>
              <w:pStyle w:val="Compact"/>
              <w:spacing w:before="20" w:after="20"/>
              <w:jc w:val="left"/>
            </w:pPr>
            <w:r>
              <w:rPr>
                <w:sz w:val="17"/>
                <w:szCs w:val="17"/>
              </w:rPr>
              <w:t xml:space="preserve">reporting_period_id</w:t>
            </w:r>
          </w:p>
        </w:tc>
        <w:tc>
          <w:tcPr>
            <w:tcW w:w="4199" w:type="dxa"/>
          </w:tcPr>
          <w:p>
            <w:pPr>
              <w:pStyle w:val="Compact"/>
              <w:spacing w:before="20" w:after="20"/>
              <w:jc w:val="left"/>
            </w:pPr>
            <w:r>
              <w:rPr>
                <w:sz w:val="17"/>
                <w:szCs w:val="17"/>
              </w:rPr>
              <w:t xml:space="preserve">UUID FK</w:t>
            </w:r>
          </w:p>
        </w:tc>
        <w:tc>
          <w:tcPr>
            <w:tcW w:w="1407" w:type="dxa"/>
          </w:tcPr>
          <w:p>
            <w:pPr>
              <w:pStyle w:val="Compact"/>
              <w:spacing w:before="20" w:after="20"/>
              <w:jc w:val="left"/>
            </w:pPr>
            <w:r>
              <w:rPr>
                <w:sz w:val="17"/>
                <w:szCs w:val="17"/>
              </w:rPr>
              <w:t xml:space="preserve">NOT NULL</w:t>
            </w:r>
          </w:p>
        </w:tc>
        <w:tc>
          <w:tcPr>
            <w:tcW w:w="1512" w:type="dxa"/>
          </w:tcPr>
          <w:p>
            <w:pPr>
              <w:pStyle w:val="Compact"/>
              <w:spacing w:before="20" w:after="20"/>
            </w:pPr>
          </w:p>
        </w:tc>
      </w:tr>
      <w:tr>
        <w:trPr/>
        <w:tc>
          <w:tcPr>
            <w:tcW w:w="2516" w:type="dxa"/>
            <w:shd w:val="clear" w:color="auto" w:fill="F3F6FA"/>
          </w:tcPr>
          <w:p>
            <w:pPr>
              <w:pStyle w:val="Compact"/>
              <w:spacing w:before="20" w:after="20"/>
              <w:jc w:val="left"/>
            </w:pPr>
            <w:r>
              <w:rPr>
                <w:sz w:val="17"/>
                <w:szCs w:val="17"/>
              </w:rPr>
              <w:t xml:space="preserve">state</w:t>
            </w:r>
          </w:p>
        </w:tc>
        <w:tc>
          <w:tcPr>
            <w:tcW w:w="4199" w:type="dxa"/>
            <w:shd w:val="clear" w:color="auto" w:fill="F3F6FA"/>
          </w:tcPr>
          <w:p>
            <w:pPr>
              <w:pStyle w:val="Compact"/>
              <w:spacing w:before="20" w:after="20"/>
              <w:jc w:val="left"/>
            </w:pPr>
            <w:r>
              <w:rPr>
                <w:sz w:val="17"/>
                <w:szCs w:val="17"/>
              </w:rPr>
              <w:t xml:space="preserve">ENUM(draft, submitted)</w:t>
            </w:r>
          </w:p>
        </w:tc>
        <w:tc>
          <w:tcPr>
            <w:tcW w:w="1407" w:type="dxa"/>
            <w:shd w:val="clear" w:color="auto" w:fill="F3F6FA"/>
          </w:tcPr>
          <w:p>
            <w:pPr>
              <w:pStyle w:val="Compact"/>
              <w:spacing w:before="20" w:after="20"/>
              <w:jc w:val="left"/>
            </w:pPr>
            <w:r>
              <w:rPr>
                <w:sz w:val="17"/>
                <w:szCs w:val="17"/>
              </w:rPr>
              <w:t xml:space="preserve">NOT NULL</w:t>
            </w:r>
          </w:p>
        </w:tc>
        <w:tc>
          <w:tcPr>
            <w:tcW w:w="1512" w:type="dxa"/>
            <w:shd w:val="clear" w:color="auto" w:fill="F3F6FA"/>
          </w:tcPr>
          <w:p>
            <w:pPr>
              <w:pStyle w:val="Compact"/>
              <w:spacing w:before="20" w:after="20"/>
            </w:pPr>
          </w:p>
        </w:tc>
      </w:tr>
      <w:tr>
        <w:trPr/>
        <w:tc>
          <w:tcPr>
            <w:tcW w:w="2516" w:type="dxa"/>
          </w:tcPr>
          <w:p>
            <w:pPr>
              <w:pStyle w:val="Compact"/>
              <w:spacing w:before="20" w:after="20"/>
              <w:jc w:val="left"/>
            </w:pPr>
            <w:r>
              <w:rPr>
                <w:sz w:val="17"/>
                <w:szCs w:val="17"/>
              </w:rPr>
              <w:t xml:space="preserve">submitted_at</w:t>
            </w:r>
          </w:p>
        </w:tc>
        <w:tc>
          <w:tcPr>
            <w:tcW w:w="4199" w:type="dxa"/>
          </w:tcPr>
          <w:p>
            <w:pPr>
              <w:pStyle w:val="Compact"/>
              <w:spacing w:before="20" w:after="20"/>
              <w:jc w:val="left"/>
            </w:pPr>
            <w:r>
              <w:rPr>
                <w:sz w:val="17"/>
                <w:szCs w:val="17"/>
              </w:rPr>
              <w:t xml:space="preserve">TIMESTAMPTZ</w:t>
            </w:r>
          </w:p>
        </w:tc>
        <w:tc>
          <w:tcPr>
            <w:tcW w:w="1407" w:type="dxa"/>
          </w:tcPr>
          <w:p>
            <w:pPr>
              <w:pStyle w:val="Compact"/>
              <w:spacing w:before="20" w:after="20"/>
              <w:jc w:val="left"/>
            </w:pPr>
            <w:r>
              <w:rPr>
                <w:sz w:val="17"/>
                <w:szCs w:val="17"/>
              </w:rPr>
              <w:t xml:space="preserve">NULL</w:t>
            </w:r>
          </w:p>
        </w:tc>
        <w:tc>
          <w:tcPr>
            <w:tcW w:w="1512" w:type="dxa"/>
          </w:tcPr>
          <w:p>
            <w:pPr>
              <w:pStyle w:val="Compact"/>
              <w:spacing w:before="20" w:after="20"/>
            </w:pPr>
          </w:p>
        </w:tc>
      </w:tr>
      <w:tr>
        <w:trPr/>
        <w:tc>
          <w:tcPr>
            <w:tcW w:w="2516" w:type="dxa"/>
            <w:shd w:val="clear" w:color="auto" w:fill="F3F6FA"/>
          </w:tcPr>
          <w:p>
            <w:pPr>
              <w:pStyle w:val="Compact"/>
              <w:spacing w:before="20" w:after="20"/>
              <w:jc w:val="left"/>
            </w:pPr>
            <w:r>
              <w:rPr>
                <w:sz w:val="17"/>
                <w:szCs w:val="17"/>
              </w:rPr>
              <w:t xml:space="preserve">version</w:t>
            </w:r>
          </w:p>
        </w:tc>
        <w:tc>
          <w:tcPr>
            <w:tcW w:w="4199" w:type="dxa"/>
            <w:shd w:val="clear" w:color="auto" w:fill="F3F6FA"/>
          </w:tcPr>
          <w:p>
            <w:pPr>
              <w:pStyle w:val="Compact"/>
              <w:spacing w:before="20" w:after="20"/>
              <w:jc w:val="left"/>
            </w:pPr>
            <w:r>
              <w:rPr>
                <w:sz w:val="17"/>
                <w:szCs w:val="17"/>
              </w:rPr>
              <w:t xml:space="preserve">INT</w:t>
            </w:r>
          </w:p>
        </w:tc>
        <w:tc>
          <w:tcPr>
            <w:tcW w:w="1407" w:type="dxa"/>
            <w:shd w:val="clear" w:color="auto" w:fill="F3F6FA"/>
          </w:tcPr>
          <w:p>
            <w:pPr>
              <w:pStyle w:val="Compact"/>
              <w:spacing w:before="20" w:after="20"/>
              <w:jc w:val="left"/>
            </w:pPr>
            <w:r>
              <w:rPr>
                <w:sz w:val="17"/>
                <w:szCs w:val="17"/>
              </w:rPr>
              <w:t xml:space="preserve">NOT NULL</w:t>
            </w:r>
          </w:p>
        </w:tc>
        <w:tc>
          <w:tcPr>
            <w:tcW w:w="1512" w:type="dxa"/>
            <w:shd w:val="clear" w:color="auto" w:fill="F3F6FA"/>
          </w:tcPr>
          <w:p>
            <w:pPr>
              <w:pStyle w:val="Compact"/>
              <w:spacing w:before="20" w:after="20"/>
              <w:jc w:val="left"/>
            </w:pPr>
            <w:r>
              <w:rPr>
                <w:sz w:val="17"/>
                <w:szCs w:val="17"/>
              </w:rPr>
              <w:t xml:space="preserve">Optimistic lock</w:t>
            </w:r>
          </w:p>
        </w:tc>
      </w:tr>
      <w:tr>
        <w:trPr/>
        <w:tc>
          <w:tcPr>
            <w:tcW w:w="2516" w:type="dxa"/>
          </w:tcPr>
          <w:p>
            <w:pPr>
              <w:pStyle w:val="Compact"/>
              <w:spacing w:before="20" w:after="20"/>
              <w:jc w:val="left"/>
            </w:pPr>
            <w:r>
              <w:rPr>
                <w:sz w:val="17"/>
                <w:szCs w:val="17"/>
              </w:rPr>
              <w:t xml:space="preserve">source</w:t>
            </w:r>
          </w:p>
        </w:tc>
        <w:tc>
          <w:tcPr>
            <w:tcW w:w="4199" w:type="dxa"/>
          </w:tcPr>
          <w:p>
            <w:pPr>
              <w:pStyle w:val="Compact"/>
              <w:spacing w:before="20" w:after="20"/>
              <w:jc w:val="left"/>
            </w:pPr>
            <w:r>
              <w:rPr>
                <w:sz w:val="17"/>
                <w:szCs w:val="17"/>
              </w:rPr>
              <w:t xml:space="preserve">ENUM(manual, ocr_confirmed, school_import, mixed)</w:t>
            </w:r>
          </w:p>
        </w:tc>
        <w:tc>
          <w:tcPr>
            <w:tcW w:w="1407" w:type="dxa"/>
          </w:tcPr>
          <w:p>
            <w:pPr>
              <w:pStyle w:val="Compact"/>
              <w:spacing w:before="20" w:after="20"/>
              <w:jc w:val="left"/>
            </w:pPr>
            <w:r>
              <w:rPr>
                <w:sz w:val="17"/>
                <w:szCs w:val="17"/>
              </w:rPr>
              <w:t xml:space="preserve">NOT NULL</w:t>
            </w:r>
          </w:p>
        </w:tc>
        <w:tc>
          <w:tcPr>
            <w:tcW w:w="1512" w:type="dxa"/>
          </w:tcPr>
          <w:p>
            <w:pPr>
              <w:pStyle w:val="Compact"/>
              <w:spacing w:before="20" w:after="20"/>
            </w:pPr>
          </w:p>
        </w:tc>
      </w:tr>
      <w:tr>
        <w:trPr/>
        <w:tc>
          <w:tcPr>
            <w:tcW w:w="2516" w:type="dxa"/>
            <w:shd w:val="clear" w:color="auto" w:fill="F3F6FA"/>
          </w:tcPr>
          <w:p>
            <w:pPr>
              <w:pStyle w:val="Compact"/>
              <w:spacing w:before="20" w:after="20"/>
              <w:jc w:val="left"/>
            </w:pPr>
            <w:r>
              <w:rPr>
                <w:sz w:val="17"/>
                <w:szCs w:val="17"/>
              </w:rPr>
              <w:t xml:space="preserve">ocr_job_id</w:t>
            </w:r>
          </w:p>
        </w:tc>
        <w:tc>
          <w:tcPr>
            <w:tcW w:w="4199" w:type="dxa"/>
            <w:shd w:val="clear" w:color="auto" w:fill="F3F6FA"/>
          </w:tcPr>
          <w:p>
            <w:pPr>
              <w:pStyle w:val="Compact"/>
              <w:spacing w:before="20" w:after="20"/>
              <w:jc w:val="left"/>
            </w:pPr>
            <w:r>
              <w:rPr>
                <w:sz w:val="17"/>
                <w:szCs w:val="17"/>
              </w:rPr>
              <w:t xml:space="preserve">UUID FK</w:t>
            </w:r>
          </w:p>
        </w:tc>
        <w:tc>
          <w:tcPr>
            <w:tcW w:w="1407" w:type="dxa"/>
            <w:shd w:val="clear" w:color="auto" w:fill="F3F6FA"/>
          </w:tcPr>
          <w:p>
            <w:pPr>
              <w:pStyle w:val="Compact"/>
              <w:spacing w:before="20" w:after="20"/>
              <w:jc w:val="left"/>
            </w:pPr>
            <w:r>
              <w:rPr>
                <w:sz w:val="17"/>
                <w:szCs w:val="17"/>
              </w:rPr>
              <w:t xml:space="preserve">NULL</w:t>
            </w:r>
          </w:p>
        </w:tc>
        <w:tc>
          <w:tcPr>
            <w:tcW w:w="1512" w:type="dxa"/>
            <w:shd w:val="clear" w:color="auto" w:fill="F3F6FA"/>
          </w:tcPr>
          <w:p>
            <w:pPr>
              <w:pStyle w:val="Compact"/>
              <w:spacing w:before="20" w:after="20"/>
            </w:pPr>
          </w:p>
        </w:tc>
      </w:tr>
      <w:tr>
        <w:trPr/>
        <w:tc>
          <w:tcPr>
            <w:tcW w:w="2516" w:type="dxa"/>
          </w:tcPr>
          <w:p>
            <w:pPr>
              <w:pStyle w:val="Compact"/>
              <w:spacing w:before="20" w:after="20"/>
              <w:jc w:val="left"/>
            </w:pPr>
            <w:r>
              <w:rPr>
                <w:sz w:val="17"/>
                <w:szCs w:val="17"/>
              </w:rPr>
              <w:t xml:space="preserve">idempotency_key</w:t>
            </w:r>
          </w:p>
        </w:tc>
        <w:tc>
          <w:tcPr>
            <w:tcW w:w="4199" w:type="dxa"/>
          </w:tcPr>
          <w:p>
            <w:pPr>
              <w:pStyle w:val="Compact"/>
              <w:spacing w:before="20" w:after="20"/>
              <w:jc w:val="left"/>
            </w:pPr>
            <w:r>
              <w:rPr>
                <w:sz w:val="17"/>
                <w:szCs w:val="17"/>
              </w:rPr>
              <w:t xml:space="preserve">VARCHAR(64)</w:t>
            </w:r>
          </w:p>
        </w:tc>
        <w:tc>
          <w:tcPr>
            <w:tcW w:w="1407" w:type="dxa"/>
          </w:tcPr>
          <w:p>
            <w:pPr>
              <w:pStyle w:val="Compact"/>
              <w:spacing w:before="20" w:after="20"/>
              <w:jc w:val="left"/>
            </w:pPr>
            <w:r>
              <w:rPr>
                <w:sz w:val="17"/>
                <w:szCs w:val="17"/>
              </w:rPr>
              <w:t xml:space="preserve">NULL</w:t>
            </w:r>
          </w:p>
        </w:tc>
        <w:tc>
          <w:tcPr>
            <w:tcW w:w="1512" w:type="dxa"/>
          </w:tcPr>
          <w:p>
            <w:pPr>
              <w:pStyle w:val="Compact"/>
              <w:spacing w:before="20" w:after="20"/>
              <w:jc w:val="left"/>
            </w:pPr>
            <w:r>
              <w:rPr>
                <w:sz w:val="17"/>
                <w:szCs w:val="17"/>
              </w:rPr>
              <w:t xml:space="preserve">UNIQUE per enrolment</w:t>
            </w:r>
          </w:p>
        </w:tc>
      </w:tr>
    </w:tbl>
    <w:p>
      <w:pPr>
        <w:pStyle w:val="BodyText"/>
      </w:pPr>
      <w:r>
        <w:t xml:space="preserve">UNIQUE(enrolment_id, reporting_period_id) — one entry per period (SCORE-009).</w:t>
      </w:r>
    </w:p>
    <w:p>
      <w:pPr>
        <w:pStyle w:val="BodyText"/>
      </w:pPr>
      <w:r>
        <w:rPr>
          <w:bCs/>
          <w:b/>
        </w:rPr>
        <w:t xml:space="preserve">score_line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497"/>
        <w:gridCol w:w="3301"/>
        <w:gridCol w:w="1641"/>
        <w:gridCol w:w="2196"/>
      </w:tblGrid>
      <w:tr>
        <w:trPr>
          <w:tblHeader w:val="true"/>
          <w:tblHeader w:val="true"/>
        </w:trPr>
        <w:tc>
          <w:tcPr>
            <w:tcW w:w="2497" w:type="dxa"/>
            <w:shd w:val="clear" w:color="auto" w:fill="1E3A5F"/>
          </w:tcPr>
          <w:p>
            <w:pPr>
              <w:pStyle w:val="Compact"/>
              <w:spacing w:before="20" w:after="20"/>
              <w:jc w:val="left"/>
            </w:pPr>
            <w:r>
              <w:rPr>
                <w:b/>
                <w:color w:val="FFFFFF"/>
                <w:sz w:val="17"/>
                <w:szCs w:val="17"/>
              </w:rPr>
              <w:t xml:space="preserve">Field</w:t>
            </w:r>
          </w:p>
        </w:tc>
        <w:tc>
          <w:tcPr>
            <w:tcW w:w="3301" w:type="dxa"/>
            <w:shd w:val="clear" w:color="auto" w:fill="1E3A5F"/>
          </w:tcPr>
          <w:p>
            <w:pPr>
              <w:pStyle w:val="Compact"/>
              <w:spacing w:before="20" w:after="20"/>
              <w:jc w:val="left"/>
            </w:pPr>
            <w:r>
              <w:rPr>
                <w:b/>
                <w:color w:val="FFFFFF"/>
                <w:sz w:val="17"/>
                <w:szCs w:val="17"/>
              </w:rPr>
              <w:t xml:space="preserve">Type</w:t>
            </w:r>
          </w:p>
        </w:tc>
        <w:tc>
          <w:tcPr>
            <w:tcW w:w="1641" w:type="dxa"/>
            <w:shd w:val="clear" w:color="auto" w:fill="1E3A5F"/>
          </w:tcPr>
          <w:p>
            <w:pPr>
              <w:pStyle w:val="Compact"/>
              <w:spacing w:before="20" w:after="20"/>
              <w:jc w:val="left"/>
            </w:pPr>
            <w:r>
              <w:rPr>
                <w:b/>
                <w:color w:val="FFFFFF"/>
                <w:sz w:val="17"/>
                <w:szCs w:val="17"/>
              </w:rPr>
              <w:t xml:space="preserve">Null</w:t>
            </w:r>
          </w:p>
        </w:tc>
        <w:tc>
          <w:tcPr>
            <w:tcW w:w="2196" w:type="dxa"/>
            <w:shd w:val="clear" w:color="auto" w:fill="1E3A5F"/>
          </w:tcPr>
          <w:p>
            <w:pPr>
              <w:pStyle w:val="Compact"/>
              <w:spacing w:before="20" w:after="20"/>
              <w:jc w:val="left"/>
            </w:pPr>
            <w:r>
              <w:rPr>
                <w:b/>
                <w:color w:val="FFFFFF"/>
                <w:sz w:val="17"/>
                <w:szCs w:val="17"/>
              </w:rPr>
              <w:t xml:space="preserve">Notes</w:t>
            </w:r>
          </w:p>
        </w:tc>
      </w:tr>
      <w:tr>
        <w:trPr/>
        <w:tc>
          <w:tcPr>
            <w:tcW w:w="2497" w:type="dxa"/>
          </w:tcPr>
          <w:p>
            <w:pPr>
              <w:pStyle w:val="Compact"/>
              <w:spacing w:before="20" w:after="20"/>
              <w:jc w:val="left"/>
            </w:pPr>
            <w:r>
              <w:rPr>
                <w:sz w:val="17"/>
                <w:szCs w:val="17"/>
              </w:rPr>
              <w:t xml:space="preserve">id</w:t>
            </w:r>
          </w:p>
        </w:tc>
        <w:tc>
          <w:tcPr>
            <w:tcW w:w="3301" w:type="dxa"/>
          </w:tcPr>
          <w:p>
            <w:pPr>
              <w:pStyle w:val="Compact"/>
              <w:spacing w:before="20" w:after="20"/>
              <w:jc w:val="left"/>
            </w:pPr>
            <w:r>
              <w:rPr>
                <w:sz w:val="17"/>
                <w:szCs w:val="17"/>
              </w:rPr>
              <w:t xml:space="preserve">UUID</w:t>
            </w:r>
          </w:p>
        </w:tc>
        <w:tc>
          <w:tcPr>
            <w:tcW w:w="1641" w:type="dxa"/>
          </w:tcPr>
          <w:p>
            <w:pPr>
              <w:pStyle w:val="Compact"/>
              <w:spacing w:before="20" w:after="20"/>
              <w:jc w:val="left"/>
            </w:pPr>
            <w:r>
              <w:rPr>
                <w:sz w:val="17"/>
                <w:szCs w:val="17"/>
              </w:rPr>
              <w:t xml:space="preserve">PK</w:t>
            </w:r>
          </w:p>
        </w:tc>
        <w:tc>
          <w:tcPr>
            <w:tcW w:w="2196" w:type="dxa"/>
          </w:tcPr>
          <w:p>
            <w:pPr>
              <w:pStyle w:val="Compact"/>
              <w:spacing w:before="20" w:after="20"/>
            </w:pPr>
          </w:p>
        </w:tc>
      </w:tr>
      <w:tr>
        <w:trPr/>
        <w:tc>
          <w:tcPr>
            <w:tcW w:w="2497" w:type="dxa"/>
            <w:shd w:val="clear" w:color="auto" w:fill="F3F6FA"/>
          </w:tcPr>
          <w:p>
            <w:pPr>
              <w:pStyle w:val="Compact"/>
              <w:spacing w:before="20" w:after="20"/>
              <w:jc w:val="left"/>
            </w:pPr>
            <w:r>
              <w:rPr>
                <w:sz w:val="17"/>
                <w:szCs w:val="17"/>
              </w:rPr>
              <w:t xml:space="preserve">score_entry_id</w:t>
            </w:r>
          </w:p>
        </w:tc>
        <w:tc>
          <w:tcPr>
            <w:tcW w:w="3301" w:type="dxa"/>
            <w:shd w:val="clear" w:color="auto" w:fill="F3F6FA"/>
          </w:tcPr>
          <w:p>
            <w:pPr>
              <w:pStyle w:val="Compact"/>
              <w:spacing w:before="20" w:after="20"/>
              <w:jc w:val="left"/>
            </w:pPr>
            <w:r>
              <w:rPr>
                <w:sz w:val="17"/>
                <w:szCs w:val="17"/>
              </w:rPr>
              <w:t xml:space="preserve">UUID FK</w:t>
            </w:r>
          </w:p>
        </w:tc>
        <w:tc>
          <w:tcPr>
            <w:tcW w:w="1641" w:type="dxa"/>
            <w:shd w:val="clear" w:color="auto" w:fill="F3F6FA"/>
          </w:tcPr>
          <w:p>
            <w:pPr>
              <w:pStyle w:val="Compact"/>
              <w:spacing w:before="20" w:after="20"/>
              <w:jc w:val="left"/>
            </w:pPr>
            <w:r>
              <w:rPr>
                <w:sz w:val="17"/>
                <w:szCs w:val="17"/>
              </w:rPr>
              <w:t xml:space="preserve">NOT NULL</w:t>
            </w:r>
          </w:p>
        </w:tc>
        <w:tc>
          <w:tcPr>
            <w:tcW w:w="2196" w:type="dxa"/>
            <w:shd w:val="clear" w:color="auto" w:fill="F3F6FA"/>
          </w:tcPr>
          <w:p>
            <w:pPr>
              <w:pStyle w:val="Compact"/>
              <w:spacing w:before="20" w:after="20"/>
            </w:pPr>
          </w:p>
        </w:tc>
      </w:tr>
      <w:tr>
        <w:trPr/>
        <w:tc>
          <w:tcPr>
            <w:tcW w:w="2497" w:type="dxa"/>
          </w:tcPr>
          <w:p>
            <w:pPr>
              <w:pStyle w:val="Compact"/>
              <w:spacing w:before="20" w:after="20"/>
              <w:jc w:val="left"/>
            </w:pPr>
            <w:r>
              <w:rPr>
                <w:sz w:val="17"/>
                <w:szCs w:val="17"/>
              </w:rPr>
              <w:t xml:space="preserve">subject_enrolment_id</w:t>
            </w:r>
          </w:p>
        </w:tc>
        <w:tc>
          <w:tcPr>
            <w:tcW w:w="3301" w:type="dxa"/>
          </w:tcPr>
          <w:p>
            <w:pPr>
              <w:pStyle w:val="Compact"/>
              <w:spacing w:before="20" w:after="20"/>
              <w:jc w:val="left"/>
            </w:pPr>
            <w:r>
              <w:rPr>
                <w:sz w:val="17"/>
                <w:szCs w:val="17"/>
              </w:rPr>
              <w:t xml:space="preserve">UUID FK</w:t>
            </w:r>
          </w:p>
        </w:tc>
        <w:tc>
          <w:tcPr>
            <w:tcW w:w="1641" w:type="dxa"/>
          </w:tcPr>
          <w:p>
            <w:pPr>
              <w:pStyle w:val="Compact"/>
              <w:spacing w:before="20" w:after="20"/>
              <w:jc w:val="left"/>
            </w:pPr>
            <w:r>
              <w:rPr>
                <w:sz w:val="17"/>
                <w:szCs w:val="17"/>
              </w:rPr>
              <w:t xml:space="preserve">NOT NULL</w:t>
            </w:r>
          </w:p>
        </w:tc>
        <w:tc>
          <w:tcPr>
            <w:tcW w:w="2196" w:type="dxa"/>
          </w:tcPr>
          <w:p>
            <w:pPr>
              <w:pStyle w:val="Compact"/>
              <w:spacing w:before="20" w:after="20"/>
            </w:pPr>
          </w:p>
        </w:tc>
      </w:tr>
      <w:tr>
        <w:trPr/>
        <w:tc>
          <w:tcPr>
            <w:tcW w:w="2497" w:type="dxa"/>
            <w:shd w:val="clear" w:color="auto" w:fill="F3F6FA"/>
          </w:tcPr>
          <w:p>
            <w:pPr>
              <w:pStyle w:val="Compact"/>
              <w:spacing w:before="20" w:after="20"/>
              <w:jc w:val="left"/>
            </w:pPr>
            <w:r>
              <w:rPr>
                <w:sz w:val="17"/>
                <w:szCs w:val="17"/>
              </w:rPr>
              <w:t xml:space="preserve">raw_value</w:t>
            </w:r>
          </w:p>
        </w:tc>
        <w:tc>
          <w:tcPr>
            <w:tcW w:w="3301" w:type="dxa"/>
            <w:shd w:val="clear" w:color="auto" w:fill="F3F6FA"/>
          </w:tcPr>
          <w:p>
            <w:pPr>
              <w:pStyle w:val="Compact"/>
              <w:spacing w:before="20" w:after="20"/>
              <w:jc w:val="left"/>
            </w:pPr>
            <w:r>
              <w:rPr>
                <w:sz w:val="17"/>
                <w:szCs w:val="17"/>
              </w:rPr>
              <w:t xml:space="preserve">NUMERIC(6,2)</w:t>
            </w:r>
          </w:p>
        </w:tc>
        <w:tc>
          <w:tcPr>
            <w:tcW w:w="1641" w:type="dxa"/>
            <w:shd w:val="clear" w:color="auto" w:fill="F3F6FA"/>
          </w:tcPr>
          <w:p>
            <w:pPr>
              <w:pStyle w:val="Compact"/>
              <w:spacing w:before="20" w:after="20"/>
              <w:jc w:val="left"/>
            </w:pPr>
            <w:r>
              <w:rPr>
                <w:sz w:val="17"/>
                <w:szCs w:val="17"/>
              </w:rPr>
              <w:t xml:space="preserve">NULL</w:t>
            </w:r>
          </w:p>
        </w:tc>
        <w:tc>
          <w:tcPr>
            <w:tcW w:w="2196" w:type="dxa"/>
            <w:shd w:val="clear" w:color="auto" w:fill="F3F6FA"/>
          </w:tcPr>
          <w:p>
            <w:pPr>
              <w:pStyle w:val="Compact"/>
              <w:spacing w:before="20" w:after="20"/>
              <w:jc w:val="left"/>
            </w:pPr>
            <w:r>
              <w:rPr>
                <w:sz w:val="17"/>
                <w:szCs w:val="17"/>
              </w:rPr>
              <w:t xml:space="preserve">NULL when status ≠ scored</w:t>
            </w:r>
          </w:p>
        </w:tc>
      </w:tr>
      <w:tr>
        <w:trPr/>
        <w:tc>
          <w:tcPr>
            <w:tcW w:w="2497" w:type="dxa"/>
          </w:tcPr>
          <w:p>
            <w:pPr>
              <w:pStyle w:val="Compact"/>
              <w:spacing w:before="20" w:after="20"/>
              <w:jc w:val="left"/>
            </w:pPr>
            <w:r>
              <w:rPr>
                <w:sz w:val="17"/>
                <w:szCs w:val="17"/>
              </w:rPr>
              <w:t xml:space="preserve">ordinal_code</w:t>
            </w:r>
          </w:p>
        </w:tc>
        <w:tc>
          <w:tcPr>
            <w:tcW w:w="3301" w:type="dxa"/>
          </w:tcPr>
          <w:p>
            <w:pPr>
              <w:pStyle w:val="Compact"/>
              <w:spacing w:before="20" w:after="20"/>
              <w:jc w:val="left"/>
            </w:pPr>
            <w:r>
              <w:rPr>
                <w:sz w:val="17"/>
                <w:szCs w:val="17"/>
              </w:rPr>
              <w:t xml:space="preserve">VARCHAR(16)</w:t>
            </w:r>
          </w:p>
        </w:tc>
        <w:tc>
          <w:tcPr>
            <w:tcW w:w="1641" w:type="dxa"/>
          </w:tcPr>
          <w:p>
            <w:pPr>
              <w:pStyle w:val="Compact"/>
              <w:spacing w:before="20" w:after="20"/>
              <w:jc w:val="left"/>
            </w:pPr>
            <w:r>
              <w:rPr>
                <w:sz w:val="17"/>
                <w:szCs w:val="17"/>
              </w:rPr>
              <w:t xml:space="preserve">NULL</w:t>
            </w:r>
          </w:p>
        </w:tc>
        <w:tc>
          <w:tcPr>
            <w:tcW w:w="2196" w:type="dxa"/>
          </w:tcPr>
          <w:p>
            <w:pPr>
              <w:pStyle w:val="Compact"/>
              <w:spacing w:before="20" w:after="20"/>
              <w:jc w:val="left"/>
            </w:pPr>
            <w:r>
              <w:rPr>
                <w:sz w:val="17"/>
                <w:szCs w:val="17"/>
              </w:rPr>
              <w:t xml:space="preserve">Ordinal scales</w:t>
            </w:r>
          </w:p>
        </w:tc>
      </w:tr>
      <w:tr>
        <w:trPr/>
        <w:tc>
          <w:tcPr>
            <w:tcW w:w="2497" w:type="dxa"/>
            <w:shd w:val="clear" w:color="auto" w:fill="F3F6FA"/>
          </w:tcPr>
          <w:p>
            <w:pPr>
              <w:pStyle w:val="Compact"/>
              <w:spacing w:before="20" w:after="20"/>
              <w:jc w:val="left"/>
            </w:pPr>
            <w:r>
              <w:rPr>
                <w:sz w:val="17"/>
                <w:szCs w:val="17"/>
              </w:rPr>
              <w:t xml:space="preserve">status</w:t>
            </w:r>
          </w:p>
        </w:tc>
        <w:tc>
          <w:tcPr>
            <w:tcW w:w="3301" w:type="dxa"/>
            <w:shd w:val="clear" w:color="auto" w:fill="F3F6FA"/>
          </w:tcPr>
          <w:p>
            <w:pPr>
              <w:pStyle w:val="Compact"/>
              <w:spacing w:before="20" w:after="20"/>
              <w:jc w:val="left"/>
            </w:pPr>
            <w:r>
              <w:rPr>
                <w:sz w:val="17"/>
                <w:szCs w:val="17"/>
              </w:rPr>
              <w:t xml:space="preserve">ENUM(scored, missing, not_applicable, exempt)</w:t>
            </w:r>
          </w:p>
        </w:tc>
        <w:tc>
          <w:tcPr>
            <w:tcW w:w="1641" w:type="dxa"/>
            <w:shd w:val="clear" w:color="auto" w:fill="F3F6FA"/>
          </w:tcPr>
          <w:p>
            <w:pPr>
              <w:pStyle w:val="Compact"/>
              <w:spacing w:before="20" w:after="20"/>
              <w:jc w:val="left"/>
            </w:pPr>
            <w:r>
              <w:rPr>
                <w:sz w:val="17"/>
                <w:szCs w:val="17"/>
              </w:rPr>
              <w:t xml:space="preserve">NOT NULL</w:t>
            </w:r>
          </w:p>
        </w:tc>
        <w:tc>
          <w:tcPr>
            <w:tcW w:w="2196" w:type="dxa"/>
            <w:shd w:val="clear" w:color="auto" w:fill="F3F6FA"/>
          </w:tcPr>
          <w:p>
            <w:pPr>
              <w:pStyle w:val="Compact"/>
              <w:spacing w:before="20" w:after="20"/>
            </w:pPr>
          </w:p>
        </w:tc>
      </w:tr>
      <w:tr>
        <w:trPr/>
        <w:tc>
          <w:tcPr>
            <w:tcW w:w="2497" w:type="dxa"/>
          </w:tcPr>
          <w:p>
            <w:pPr>
              <w:pStyle w:val="Compact"/>
              <w:spacing w:before="20" w:after="20"/>
              <w:jc w:val="left"/>
            </w:pPr>
            <w:r>
              <w:rPr>
                <w:sz w:val="17"/>
                <w:szCs w:val="17"/>
              </w:rPr>
              <w:t xml:space="preserve">grading_scale_version_id</w:t>
            </w:r>
          </w:p>
        </w:tc>
        <w:tc>
          <w:tcPr>
            <w:tcW w:w="3301" w:type="dxa"/>
          </w:tcPr>
          <w:p>
            <w:pPr>
              <w:pStyle w:val="Compact"/>
              <w:spacing w:before="20" w:after="20"/>
              <w:jc w:val="left"/>
            </w:pPr>
            <w:r>
              <w:rPr>
                <w:sz w:val="17"/>
                <w:szCs w:val="17"/>
              </w:rPr>
              <w:t xml:space="preserve">UUID FK</w:t>
            </w:r>
          </w:p>
        </w:tc>
        <w:tc>
          <w:tcPr>
            <w:tcW w:w="1641" w:type="dxa"/>
          </w:tcPr>
          <w:p>
            <w:pPr>
              <w:pStyle w:val="Compact"/>
              <w:spacing w:before="20" w:after="20"/>
              <w:jc w:val="left"/>
            </w:pPr>
            <w:r>
              <w:rPr>
                <w:sz w:val="17"/>
                <w:szCs w:val="17"/>
              </w:rPr>
              <w:t xml:space="preserve">NOT NULL</w:t>
            </w:r>
          </w:p>
        </w:tc>
        <w:tc>
          <w:tcPr>
            <w:tcW w:w="2196" w:type="dxa"/>
          </w:tcPr>
          <w:p>
            <w:pPr>
              <w:pStyle w:val="Compact"/>
              <w:spacing w:before="20" w:after="20"/>
              <w:jc w:val="left"/>
            </w:pPr>
            <w:r>
              <w:rPr>
                <w:sz w:val="17"/>
                <w:szCs w:val="17"/>
              </w:rPr>
              <w:t xml:space="preserve">Copied from enrolment at time of entry</w:t>
            </w:r>
          </w:p>
        </w:tc>
      </w:tr>
      <w:tr>
        <w:trPr/>
        <w:tc>
          <w:tcPr>
            <w:tcW w:w="2497" w:type="dxa"/>
            <w:shd w:val="clear" w:color="auto" w:fill="F3F6FA"/>
          </w:tcPr>
          <w:p>
            <w:pPr>
              <w:pStyle w:val="Compact"/>
              <w:spacing w:before="20" w:after="20"/>
              <w:jc w:val="left"/>
            </w:pPr>
            <w:r>
              <w:rPr>
                <w:sz w:val="17"/>
                <w:szCs w:val="17"/>
              </w:rPr>
              <w:t xml:space="preserve">normalised_value</w:t>
            </w:r>
          </w:p>
        </w:tc>
        <w:tc>
          <w:tcPr>
            <w:tcW w:w="3301" w:type="dxa"/>
            <w:shd w:val="clear" w:color="auto" w:fill="F3F6FA"/>
          </w:tcPr>
          <w:p>
            <w:pPr>
              <w:pStyle w:val="Compact"/>
              <w:spacing w:before="20" w:after="20"/>
              <w:jc w:val="left"/>
            </w:pPr>
            <w:r>
              <w:rPr>
                <w:sz w:val="17"/>
                <w:szCs w:val="17"/>
              </w:rPr>
              <w:t xml:space="preserve">NUMERIC(6,4)</w:t>
            </w:r>
          </w:p>
        </w:tc>
        <w:tc>
          <w:tcPr>
            <w:tcW w:w="1641" w:type="dxa"/>
            <w:shd w:val="clear" w:color="auto" w:fill="F3F6FA"/>
          </w:tcPr>
          <w:p>
            <w:pPr>
              <w:pStyle w:val="Compact"/>
              <w:spacing w:before="20" w:after="20"/>
              <w:jc w:val="left"/>
            </w:pPr>
            <w:r>
              <w:rPr>
                <w:sz w:val="17"/>
                <w:szCs w:val="17"/>
              </w:rPr>
              <w:t xml:space="preserve">NULL</w:t>
            </w:r>
          </w:p>
        </w:tc>
        <w:tc>
          <w:tcPr>
            <w:tcW w:w="2196" w:type="dxa"/>
            <w:shd w:val="clear" w:color="auto" w:fill="F3F6FA"/>
          </w:tcPr>
          <w:p>
            <w:pPr>
              <w:pStyle w:val="Compact"/>
              <w:spacing w:before="20" w:after="20"/>
              <w:jc w:val="left"/>
            </w:pPr>
            <w:r>
              <w:rPr>
                <w:sz w:val="17"/>
                <w:szCs w:val="17"/>
              </w:rPr>
              <w:t xml:space="preserve">Derived when normalisable</w:t>
            </w:r>
          </w:p>
        </w:tc>
      </w:tr>
      <w:tr>
        <w:trPr/>
        <w:tc>
          <w:tcPr>
            <w:tcW w:w="2497" w:type="dxa"/>
          </w:tcPr>
          <w:p>
            <w:pPr>
              <w:pStyle w:val="Compact"/>
              <w:spacing w:before="20" w:after="20"/>
              <w:jc w:val="left"/>
            </w:pPr>
            <w:r>
              <w:rPr>
                <w:sz w:val="17"/>
                <w:szCs w:val="17"/>
              </w:rPr>
              <w:t xml:space="preserve">source</w:t>
            </w:r>
          </w:p>
        </w:tc>
        <w:tc>
          <w:tcPr>
            <w:tcW w:w="3301" w:type="dxa"/>
          </w:tcPr>
          <w:p>
            <w:pPr>
              <w:pStyle w:val="Compact"/>
              <w:spacing w:before="20" w:after="20"/>
              <w:jc w:val="left"/>
            </w:pPr>
            <w:r>
              <w:rPr>
                <w:sz w:val="17"/>
                <w:szCs w:val="17"/>
              </w:rPr>
              <w:t xml:space="preserve">ENUM(manual, ocr_confirmed, school_import)</w:t>
            </w:r>
          </w:p>
        </w:tc>
        <w:tc>
          <w:tcPr>
            <w:tcW w:w="1641" w:type="dxa"/>
          </w:tcPr>
          <w:p>
            <w:pPr>
              <w:pStyle w:val="Compact"/>
              <w:spacing w:before="20" w:after="20"/>
              <w:jc w:val="left"/>
            </w:pPr>
            <w:r>
              <w:rPr>
                <w:sz w:val="17"/>
                <w:szCs w:val="17"/>
              </w:rPr>
              <w:t xml:space="preserve">NOT NULL</w:t>
            </w:r>
          </w:p>
        </w:tc>
        <w:tc>
          <w:tcPr>
            <w:tcW w:w="2196" w:type="dxa"/>
          </w:tcPr>
          <w:p>
            <w:pPr>
              <w:pStyle w:val="Compact"/>
              <w:spacing w:before="20" w:after="20"/>
            </w:pPr>
          </w:p>
        </w:tc>
      </w:tr>
      <w:tr>
        <w:trPr/>
        <w:tc>
          <w:tcPr>
            <w:tcW w:w="2497" w:type="dxa"/>
            <w:shd w:val="clear" w:color="auto" w:fill="F3F6FA"/>
          </w:tcPr>
          <w:p>
            <w:pPr>
              <w:pStyle w:val="Compact"/>
              <w:spacing w:before="20" w:after="20"/>
              <w:jc w:val="left"/>
            </w:pPr>
            <w:r>
              <w:rPr>
                <w:sz w:val="17"/>
                <w:szCs w:val="17"/>
              </w:rPr>
              <w:t xml:space="preserve">verification</w:t>
            </w:r>
          </w:p>
        </w:tc>
        <w:tc>
          <w:tcPr>
            <w:tcW w:w="3301" w:type="dxa"/>
            <w:shd w:val="clear" w:color="auto" w:fill="F3F6FA"/>
          </w:tcPr>
          <w:p>
            <w:pPr>
              <w:pStyle w:val="Compact"/>
              <w:spacing w:before="20" w:after="20"/>
              <w:jc w:val="left"/>
            </w:pPr>
            <w:r>
              <w:rPr>
                <w:sz w:val="17"/>
                <w:szCs w:val="17"/>
              </w:rPr>
              <w:t xml:space="preserve">ENUM(self_reported, guardian_acknowledged, school_verified)</w:t>
            </w:r>
          </w:p>
        </w:tc>
        <w:tc>
          <w:tcPr>
            <w:tcW w:w="1641" w:type="dxa"/>
            <w:shd w:val="clear" w:color="auto" w:fill="F3F6FA"/>
          </w:tcPr>
          <w:p>
            <w:pPr>
              <w:pStyle w:val="Compact"/>
              <w:spacing w:before="20" w:after="20"/>
              <w:jc w:val="left"/>
            </w:pPr>
            <w:r>
              <w:rPr>
                <w:sz w:val="17"/>
                <w:szCs w:val="17"/>
              </w:rPr>
              <w:t xml:space="preserve">NOT NULL default self_reported</w:t>
            </w:r>
          </w:p>
        </w:tc>
        <w:tc>
          <w:tcPr>
            <w:tcW w:w="2196" w:type="dxa"/>
            <w:shd w:val="clear" w:color="auto" w:fill="F3F6FA"/>
          </w:tcPr>
          <w:p>
            <w:pPr>
              <w:pStyle w:val="Compact"/>
              <w:spacing w:before="20" w:after="20"/>
            </w:pPr>
          </w:p>
        </w:tc>
      </w:tr>
      <w:tr>
        <w:trPr/>
        <w:tc>
          <w:tcPr>
            <w:tcW w:w="2497" w:type="dxa"/>
          </w:tcPr>
          <w:p>
            <w:pPr>
              <w:pStyle w:val="Compact"/>
              <w:spacing w:before="20" w:after="20"/>
              <w:jc w:val="left"/>
            </w:pPr>
            <w:r>
              <w:rPr>
                <w:sz w:val="17"/>
                <w:szCs w:val="17"/>
              </w:rPr>
              <w:t xml:space="preserve">evidence_stream</w:t>
            </w:r>
          </w:p>
        </w:tc>
        <w:tc>
          <w:tcPr>
            <w:tcW w:w="3301" w:type="dxa"/>
          </w:tcPr>
          <w:p>
            <w:pPr>
              <w:pStyle w:val="Compact"/>
              <w:spacing w:before="20" w:after="20"/>
              <w:jc w:val="left"/>
            </w:pPr>
            <w:r>
              <w:rPr>
                <w:sz w:val="17"/>
                <w:szCs w:val="17"/>
              </w:rPr>
              <w:t xml:space="preserve">ENUM(school_score)</w:t>
            </w:r>
          </w:p>
        </w:tc>
        <w:tc>
          <w:tcPr>
            <w:tcW w:w="1641" w:type="dxa"/>
          </w:tcPr>
          <w:p>
            <w:pPr>
              <w:pStyle w:val="Compact"/>
              <w:spacing w:before="20" w:after="20"/>
              <w:jc w:val="left"/>
            </w:pPr>
            <w:r>
              <w:rPr>
                <w:sz w:val="17"/>
                <w:szCs w:val="17"/>
              </w:rPr>
              <w:t xml:space="preserve">NOT NULL</w:t>
            </w:r>
          </w:p>
        </w:tc>
        <w:tc>
          <w:tcPr>
            <w:tcW w:w="2196" w:type="dxa"/>
          </w:tcPr>
          <w:p>
            <w:pPr>
              <w:pStyle w:val="Compact"/>
              <w:spacing w:before="20" w:after="20"/>
              <w:jc w:val="left"/>
            </w:pPr>
            <w:r>
              <w:rPr>
                <w:sz w:val="17"/>
                <w:szCs w:val="17"/>
              </w:rPr>
              <w:t xml:space="preserve">Future: separated from quiz/mock streams</w:t>
            </w:r>
          </w:p>
        </w:tc>
      </w:tr>
      <w:tr>
        <w:trPr/>
        <w:tc>
          <w:tcPr>
            <w:tcW w:w="2497" w:type="dxa"/>
            <w:shd w:val="clear" w:color="auto" w:fill="F3F6FA"/>
          </w:tcPr>
          <w:p>
            <w:pPr>
              <w:pStyle w:val="Compact"/>
              <w:spacing w:before="20" w:after="20"/>
              <w:jc w:val="left"/>
            </w:pPr>
            <w:r>
              <w:rPr>
                <w:sz w:val="17"/>
                <w:szCs w:val="17"/>
              </w:rPr>
              <w:t xml:space="preserve">is_current</w:t>
            </w:r>
          </w:p>
        </w:tc>
        <w:tc>
          <w:tcPr>
            <w:tcW w:w="3301" w:type="dxa"/>
            <w:shd w:val="clear" w:color="auto" w:fill="F3F6FA"/>
          </w:tcPr>
          <w:p>
            <w:pPr>
              <w:pStyle w:val="Compact"/>
              <w:spacing w:before="20" w:after="20"/>
              <w:jc w:val="left"/>
            </w:pPr>
            <w:r>
              <w:rPr>
                <w:sz w:val="17"/>
                <w:szCs w:val="17"/>
              </w:rPr>
              <w:t xml:space="preserve">BOOLEAN</w:t>
            </w:r>
          </w:p>
        </w:tc>
        <w:tc>
          <w:tcPr>
            <w:tcW w:w="1641" w:type="dxa"/>
            <w:shd w:val="clear" w:color="auto" w:fill="F3F6FA"/>
          </w:tcPr>
          <w:p>
            <w:pPr>
              <w:pStyle w:val="Compact"/>
              <w:spacing w:before="20" w:after="20"/>
              <w:jc w:val="left"/>
            </w:pPr>
            <w:r>
              <w:rPr>
                <w:sz w:val="17"/>
                <w:szCs w:val="17"/>
              </w:rPr>
              <w:t xml:space="preserve">NOT NULL</w:t>
            </w:r>
          </w:p>
        </w:tc>
        <w:tc>
          <w:tcPr>
            <w:tcW w:w="2196" w:type="dxa"/>
            <w:shd w:val="clear" w:color="auto" w:fill="F3F6FA"/>
          </w:tcPr>
          <w:p>
            <w:pPr>
              <w:pStyle w:val="Compact"/>
              <w:spacing w:before="20" w:after="20"/>
            </w:pPr>
          </w:p>
        </w:tc>
      </w:tr>
    </w:tbl>
    <w:p>
      <w:pPr>
        <w:pStyle w:val="BodyText"/>
      </w:pPr>
      <w:r>
        <w:t xml:space="preserve">UNIQUE(score_entry_id, subject_enrolment_id) WHERE is_current. CHECK (status=</w:t>
      </w:r>
      <w:r>
        <w:t xml:space="preserve">‘</w:t>
      </w:r>
      <w:r>
        <w:t xml:space="preserve">scored</w:t>
      </w:r>
      <w:r>
        <w:t xml:space="preserve">’</w:t>
      </w:r>
      <w:r>
        <w:t xml:space="preserve">) = (raw_value IS NOT NULL OR ordinal_code IS NOT NULL).</w:t>
      </w:r>
    </w:p>
    <w:p>
      <w:pPr>
        <w:pStyle w:val="BodyText"/>
      </w:pPr>
      <w:r>
        <w:rPr>
          <w:bCs/>
          <w:b/>
        </w:rPr>
        <w:t xml:space="preserve">score_revision</w:t>
      </w:r>
      <w:r>
        <w:t xml:space="preserve"> </w:t>
      </w:r>
      <w:r>
        <w:t xml:space="preserve">(append-only): id, score_line_id FK, old_value, new_value, old_status, new_status, actor_ref, actor_role ENUM(student, admin, system), reason VARCHAR(120) NULL, source, created_at. Retention: life of score line.</w:t>
      </w:r>
    </w:p>
    <w:p>
      <w:pPr>
        <w:pStyle w:val="BodyText"/>
      </w:pPr>
      <w:r>
        <w:rPr>
          <w:bCs/>
          <w:b/>
        </w:rPr>
        <w:t xml:space="preserve">ocr_upload</w:t>
      </w:r>
      <w:r>
        <w:t xml:space="preserve">: id, enrolment_id FK, storage_key, sha256, phash BIGINT, bytes INT, width, height, mime, retention_until TIMESTAMPTZ, deleted_at NULL. Index (enrolment_id, phash).</w:t>
      </w:r>
      <w:r>
        <w:t xml:space="preserve"> </w:t>
      </w:r>
      <w:r>
        <w:rPr>
          <w:bCs/>
          <w:b/>
        </w:rPr>
        <w:t xml:space="preserve">ocr_job</w:t>
      </w:r>
      <w:r>
        <w:t xml:space="preserve">: id, ocr_upload_id FK, state ENUM(queued, processing, ready_for_review, confirmed, failed, abandoned), model_id, prompt_version, attempts, error_code, processing_ms, cost_micro_usd, created_at, completed_at.</w:t>
      </w:r>
      <w:r>
        <w:t xml:space="preserve"> </w:t>
      </w:r>
      <w:r>
        <w:rPr>
          <w:bCs/>
          <w:b/>
        </w:rPr>
        <w:t xml:space="preserve">ocr_extracted_field</w:t>
      </w:r>
      <w:r>
        <w:t xml:space="preserve">: id, ocr_job_id FK, period_label_raw, subject_raw, subject_code_suggested, subject_match_confidence, value_raw, value_parsed, value_confidence, struck_through, bbox JSONB.</w:t>
      </w:r>
      <w:r>
        <w:t xml:space="preserve"> </w:t>
      </w:r>
      <w:r>
        <w:rPr>
          <w:bCs/>
          <w:b/>
        </w:rPr>
        <w:t xml:space="preserve">ocr_confirmation</w:t>
      </w:r>
      <w:r>
        <w:t xml:space="preserve">: id, ocr_job_id FK UNIQUE, score_entry_id FK, fields_total, fields_edited, time_to_confirm_ms, confirmed_at, diff JSONB (original vs confirmed per field).</w:t>
      </w:r>
    </w:p>
    <w:p>
      <w:pPr>
        <w:pStyle w:val="BodyText"/>
      </w:pPr>
      <w:r>
        <w:t xml:space="preserve">Retention: images per OCR-011 (30 days default); extracted fields and confirmation diffs 24 months for quality (with names never stored).</w:t>
      </w:r>
    </w:p>
    <w:bookmarkEnd w:id="281"/>
    <w:bookmarkStart w:id="282" w:name="analysis-learning-and-planning"/>
    <w:p>
      <w:pPr>
        <w:pStyle w:val="Heading2"/>
      </w:pPr>
      <w:r>
        <w:t xml:space="preserve">26.5 Analysis, learning and planning</w:t>
      </w:r>
    </w:p>
    <w:p>
      <w:pPr>
        <w:pStyle w:val="FirstParagraph"/>
      </w:pPr>
      <w:r>
        <w:rPr>
          <w:bCs/>
          <w:b/>
        </w:rPr>
        <w:t xml:space="preserve">analysis_config</w:t>
      </w:r>
      <w:r>
        <w:t xml:space="preserve"> </w:t>
      </w:r>
      <w:r>
        <w:t xml:space="preserve">(id, version UNIQUE, thresholds JSONB, active_from).</w:t>
      </w:r>
      <w:r>
        <w:t xml:space="preserve"> </w:t>
      </w:r>
      <w:r>
        <w:rPr>
          <w:bCs/>
          <w:b/>
        </w:rPr>
        <w:t xml:space="preserve">analysis_snapshot</w:t>
      </w:r>
      <w:r>
        <w:t xml:space="preserve"> </w:t>
      </w:r>
      <w:r>
        <w:t xml:space="preserve">(id, enrolment_id FK, engine_version, config_version, input_hash CHAR(64), outputs JSONB, created_at; INDEX(enrolment_id, created_at DESC); UNIQUE(enrolment_id, input_hash)).</w:t>
      </w:r>
    </w:p>
    <w:p>
      <w:pPr>
        <w:pStyle w:val="BodyText"/>
      </w:pPr>
      <w:r>
        <w:rPr>
          <w:bCs/>
          <w:b/>
        </w:rPr>
        <w:t xml:space="preserve">topic</w:t>
      </w:r>
      <w:r>
        <w:t xml:space="preserve"> </w:t>
      </w:r>
      <w:r>
        <w:t xml:space="preserve">(id, subject_id FK, code, name_lo, name_en, grade_min, grade_max, parent_topic_id NULL).</w:t>
      </w:r>
      <w:r>
        <w:t xml:space="preserve"> </w:t>
      </w:r>
      <w:r>
        <w:rPr>
          <w:bCs/>
          <w:b/>
        </w:rPr>
        <w:t xml:space="preserve">quiz</w:t>
      </w:r>
      <w:r>
        <w:t xml:space="preserve"> </w:t>
      </w:r>
      <w:r>
        <w:t xml:space="preserve">(id, subject_id, grade_band, kind ENUM(diagnostic, practice, mock), blueprint JSONB, version, status).</w:t>
      </w:r>
      <w:r>
        <w:t xml:space="preserve"> </w:t>
      </w:r>
      <w:r>
        <w:rPr>
          <w:bCs/>
          <w:b/>
        </w:rPr>
        <w:t xml:space="preserve">quiz_item</w:t>
      </w:r>
      <w:r>
        <w:t xml:space="preserve"> </w:t>
      </w:r>
      <w:r>
        <w:t xml:space="preserve">(id, quiz_id, topic_id, stem, options JSONB, answer_key (encrypted at rest), explanation, author_ref, licence, status, version).</w:t>
      </w:r>
      <w:r>
        <w:t xml:space="preserve"> </w:t>
      </w:r>
      <w:r>
        <w:rPr>
          <w:bCs/>
          <w:b/>
        </w:rPr>
        <w:t xml:space="preserve">quiz_attempt</w:t>
      </w:r>
      <w:r>
        <w:t xml:space="preserve"> </w:t>
      </w:r>
      <w:r>
        <w:t xml:space="preserve">(id, student_profile_id, quiz_id, quiz_version, started_at, completed_at, state, responses JSONB).</w:t>
      </w:r>
      <w:r>
        <w:t xml:space="preserve"> </w:t>
      </w:r>
      <w:r>
        <w:rPr>
          <w:bCs/>
          <w:b/>
        </w:rPr>
        <w:t xml:space="preserve">topic_mastery</w:t>
      </w:r>
      <w:r>
        <w:t xml:space="preserve"> </w:t>
      </w:r>
      <w:r>
        <w:t xml:space="preserve">(id, quiz_attempt_id, topic_id, correct INT, total INT, band ENUM(secure, developing, needs_practice, insufficient)).</w:t>
      </w:r>
    </w:p>
    <w:p>
      <w:pPr>
        <w:pStyle w:val="BodyText"/>
      </w:pPr>
      <w:r>
        <w:rPr>
          <w:bCs/>
          <w:b/>
        </w:rPr>
        <w:t xml:space="preserve">content_item_ref</w:t>
      </w:r>
      <w:r>
        <w:t xml:space="preserve"> </w:t>
      </w:r>
      <w:r>
        <w:t xml:space="preserve">(id, system ENUM(academy_lesson, academy_challenge, academy_check, module_quiz, bookstore_book, routine), external_id VARCHAR(64), subject_codes TEXT[], grade_min, grade_max, topic_ids UUID[], difficulty SMALLINT, objectives JSONB, language, est_minutes, quality_score, status; UNIQUE(system, external_id)).</w:t>
      </w:r>
    </w:p>
    <w:p>
      <w:pPr>
        <w:pStyle w:val="BodyText"/>
      </w:pPr>
      <w:r>
        <w:rPr>
          <w:bCs/>
          <w:b/>
        </w:rPr>
        <w:t xml:space="preserve">learning_recommendation</w:t>
      </w:r>
      <w:r>
        <w:t xml:space="preserve"> </w:t>
      </w:r>
      <w:r>
        <w:t xml:space="preserve">(id, student_profile_id, snapshot_id, content_item_ref_id, rule_id, reason_params JSONB, rank, state ENUM(shown, opened, started, done, dismissed_not_now, not_helpful), state_changed_at, impressions INT).</w:t>
      </w:r>
    </w:p>
    <w:p>
      <w:pPr>
        <w:pStyle w:val="BodyText"/>
      </w:pPr>
      <w:r>
        <w:rPr>
          <w:bCs/>
          <w:b/>
        </w:rPr>
        <w:t xml:space="preserve">learning_goal</w:t>
      </w:r>
      <w:r>
        <w:t xml:space="preserve"> </w:t>
      </w:r>
      <w:r>
        <w:t xml:space="preserve">(id, student_profile_id, subject_id, baseline, target, target_period_id, feasibility_label, status).</w:t>
      </w:r>
      <w:r>
        <w:t xml:space="preserve"> </w:t>
      </w:r>
      <w:r>
        <w:rPr>
          <w:bCs/>
          <w:b/>
        </w:rPr>
        <w:t xml:space="preserve">study_plan</w:t>
      </w:r>
      <w:r>
        <w:t xml:space="preserve"> </w:t>
      </w:r>
      <w:r>
        <w:t xml:space="preserve">(id, student_profile_id, goal_ids UUID[], days_mask BIT(7), minutes_per_day, paused_until NULL, status).</w:t>
      </w:r>
      <w:r>
        <w:t xml:space="preserve"> </w:t>
      </w:r>
      <w:r>
        <w:rPr>
          <w:bCs/>
          <w:b/>
        </w:rPr>
        <w:t xml:space="preserve">study_task</w:t>
      </w:r>
      <w:r>
        <w:t xml:space="preserve"> </w:t>
      </w:r>
      <w:r>
        <w:t xml:space="preserve">(id, study_plan_id, scheduled_date, content_item_ref_id NULL, instruction_text NULL, est_minutes, state ENUM(scheduled, done, skipped, moved), moved_count).</w:t>
      </w:r>
    </w:p>
    <w:bookmarkEnd w:id="282"/>
    <w:bookmarkStart w:id="283" w:name="X7e6585ce7e15e2b831e8ef9c9853debfe174b2a"/>
    <w:p>
      <w:pPr>
        <w:pStyle w:val="Heading2"/>
      </w:pPr>
      <w:r>
        <w:t xml:space="preserve">26.6 Guardians, consent, notifications, entitlements</w:t>
      </w:r>
    </w:p>
    <w:p>
      <w:pPr>
        <w:pStyle w:val="FirstParagraph"/>
      </w:pPr>
      <w:r>
        <w:rPr>
          <w:bCs/>
          <w:b/>
        </w:rPr>
        <w:t xml:space="preserve">guardian_link</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072"/>
        <w:gridCol w:w="4977"/>
        <w:gridCol w:w="1789"/>
        <w:gridCol w:w="797"/>
      </w:tblGrid>
      <w:tr>
        <w:trPr>
          <w:tblHeader w:val="true"/>
          <w:tblHeader w:val="true"/>
        </w:trPr>
        <w:tc>
          <w:tcPr>
            <w:tcW w:w="2072" w:type="dxa"/>
            <w:shd w:val="clear" w:color="auto" w:fill="1E3A5F"/>
          </w:tcPr>
          <w:p>
            <w:pPr>
              <w:pStyle w:val="Compact"/>
              <w:spacing w:before="20" w:after="20"/>
              <w:jc w:val="left"/>
            </w:pPr>
            <w:r>
              <w:rPr>
                <w:b/>
                <w:color w:val="FFFFFF"/>
                <w:sz w:val="17"/>
                <w:szCs w:val="17"/>
              </w:rPr>
              <w:t xml:space="preserve">Field</w:t>
            </w:r>
          </w:p>
        </w:tc>
        <w:tc>
          <w:tcPr>
            <w:tcW w:w="4977" w:type="dxa"/>
            <w:shd w:val="clear" w:color="auto" w:fill="1E3A5F"/>
          </w:tcPr>
          <w:p>
            <w:pPr>
              <w:pStyle w:val="Compact"/>
              <w:spacing w:before="20" w:after="20"/>
              <w:jc w:val="left"/>
            </w:pPr>
            <w:r>
              <w:rPr>
                <w:b/>
                <w:color w:val="FFFFFF"/>
                <w:sz w:val="17"/>
                <w:szCs w:val="17"/>
              </w:rPr>
              <w:t xml:space="preserve">Type</w:t>
            </w:r>
          </w:p>
        </w:tc>
        <w:tc>
          <w:tcPr>
            <w:tcW w:w="1789" w:type="dxa"/>
            <w:shd w:val="clear" w:color="auto" w:fill="1E3A5F"/>
          </w:tcPr>
          <w:p>
            <w:pPr>
              <w:pStyle w:val="Compact"/>
              <w:spacing w:before="20" w:after="20"/>
              <w:jc w:val="left"/>
            </w:pPr>
            <w:r>
              <w:rPr>
                <w:b/>
                <w:color w:val="FFFFFF"/>
                <w:sz w:val="17"/>
                <w:szCs w:val="17"/>
              </w:rPr>
              <w:t xml:space="preserve">Null</w:t>
            </w:r>
          </w:p>
        </w:tc>
        <w:tc>
          <w:tcPr>
            <w:tcW w:w="797" w:type="dxa"/>
            <w:shd w:val="clear" w:color="auto" w:fill="1E3A5F"/>
          </w:tcPr>
          <w:p>
            <w:pPr>
              <w:pStyle w:val="Compact"/>
              <w:spacing w:before="20" w:after="20"/>
              <w:jc w:val="left"/>
            </w:pPr>
            <w:r>
              <w:rPr>
                <w:b/>
                <w:color w:val="FFFFFF"/>
                <w:sz w:val="17"/>
                <w:szCs w:val="17"/>
              </w:rPr>
              <w:t xml:space="preserve">Notes</w:t>
            </w:r>
          </w:p>
        </w:tc>
      </w:tr>
      <w:tr>
        <w:trPr/>
        <w:tc>
          <w:tcPr>
            <w:tcW w:w="2072" w:type="dxa"/>
          </w:tcPr>
          <w:p>
            <w:pPr>
              <w:pStyle w:val="Compact"/>
              <w:spacing w:before="20" w:after="20"/>
              <w:jc w:val="left"/>
            </w:pPr>
            <w:r>
              <w:rPr>
                <w:sz w:val="17"/>
                <w:szCs w:val="17"/>
              </w:rPr>
              <w:t xml:space="preserve">id</w:t>
            </w:r>
          </w:p>
        </w:tc>
        <w:tc>
          <w:tcPr>
            <w:tcW w:w="4977" w:type="dxa"/>
          </w:tcPr>
          <w:p>
            <w:pPr>
              <w:pStyle w:val="Compact"/>
              <w:spacing w:before="20" w:after="20"/>
              <w:jc w:val="left"/>
            </w:pPr>
            <w:r>
              <w:rPr>
                <w:sz w:val="17"/>
                <w:szCs w:val="17"/>
              </w:rPr>
              <w:t xml:space="preserve">UUID</w:t>
            </w:r>
          </w:p>
        </w:tc>
        <w:tc>
          <w:tcPr>
            <w:tcW w:w="1789" w:type="dxa"/>
          </w:tcPr>
          <w:p>
            <w:pPr>
              <w:pStyle w:val="Compact"/>
              <w:spacing w:before="20" w:after="20"/>
              <w:jc w:val="left"/>
            </w:pPr>
            <w:r>
              <w:rPr>
                <w:sz w:val="17"/>
                <w:szCs w:val="17"/>
              </w:rPr>
              <w:t xml:space="preserve">PK</w:t>
            </w:r>
          </w:p>
        </w:tc>
        <w:tc>
          <w:tcPr>
            <w:tcW w:w="797" w:type="dxa"/>
          </w:tcPr>
          <w:p>
            <w:pPr>
              <w:pStyle w:val="Compact"/>
              <w:spacing w:before="20" w:after="20"/>
            </w:pPr>
          </w:p>
        </w:tc>
      </w:tr>
      <w:tr>
        <w:trPr/>
        <w:tc>
          <w:tcPr>
            <w:tcW w:w="2072" w:type="dxa"/>
            <w:shd w:val="clear" w:color="auto" w:fill="F3F6FA"/>
          </w:tcPr>
          <w:p>
            <w:pPr>
              <w:pStyle w:val="Compact"/>
              <w:spacing w:before="20" w:after="20"/>
              <w:jc w:val="left"/>
            </w:pPr>
            <w:r>
              <w:rPr>
                <w:sz w:val="17"/>
                <w:szCs w:val="17"/>
              </w:rPr>
              <w:t xml:space="preserve">student_profile_id</w:t>
            </w:r>
          </w:p>
        </w:tc>
        <w:tc>
          <w:tcPr>
            <w:tcW w:w="4977" w:type="dxa"/>
            <w:shd w:val="clear" w:color="auto" w:fill="F3F6FA"/>
          </w:tcPr>
          <w:p>
            <w:pPr>
              <w:pStyle w:val="Compact"/>
              <w:spacing w:before="20" w:after="20"/>
              <w:jc w:val="left"/>
            </w:pPr>
            <w:r>
              <w:rPr>
                <w:sz w:val="17"/>
                <w:szCs w:val="17"/>
              </w:rPr>
              <w:t xml:space="preserve">UUID FK</w:t>
            </w:r>
          </w:p>
        </w:tc>
        <w:tc>
          <w:tcPr>
            <w:tcW w:w="1789" w:type="dxa"/>
            <w:shd w:val="clear" w:color="auto" w:fill="F3F6FA"/>
          </w:tcPr>
          <w:p>
            <w:pPr>
              <w:pStyle w:val="Compact"/>
              <w:spacing w:before="20" w:after="20"/>
              <w:jc w:val="left"/>
            </w:pPr>
            <w:r>
              <w:rPr>
                <w:sz w:val="17"/>
                <w:szCs w:val="17"/>
              </w:rPr>
              <w:t xml:space="preserve">NOT NULL</w:t>
            </w:r>
          </w:p>
        </w:tc>
        <w:tc>
          <w:tcPr>
            <w:tcW w:w="797" w:type="dxa"/>
            <w:shd w:val="clear" w:color="auto" w:fill="F3F6FA"/>
          </w:tcPr>
          <w:p>
            <w:pPr>
              <w:pStyle w:val="Compact"/>
              <w:spacing w:before="20" w:after="20"/>
            </w:pPr>
          </w:p>
        </w:tc>
      </w:tr>
      <w:tr>
        <w:trPr/>
        <w:tc>
          <w:tcPr>
            <w:tcW w:w="2072" w:type="dxa"/>
          </w:tcPr>
          <w:p>
            <w:pPr>
              <w:pStyle w:val="Compact"/>
              <w:spacing w:before="20" w:after="20"/>
              <w:jc w:val="left"/>
            </w:pPr>
            <w:r>
              <w:rPr>
                <w:sz w:val="17"/>
                <w:szCs w:val="17"/>
              </w:rPr>
              <w:t xml:space="preserve">guardian_user_ref</w:t>
            </w:r>
          </w:p>
        </w:tc>
        <w:tc>
          <w:tcPr>
            <w:tcW w:w="4977" w:type="dxa"/>
          </w:tcPr>
          <w:p>
            <w:pPr>
              <w:pStyle w:val="Compact"/>
              <w:spacing w:before="20" w:after="20"/>
              <w:jc w:val="left"/>
            </w:pPr>
            <w:r>
              <w:rPr>
                <w:sz w:val="17"/>
                <w:szCs w:val="17"/>
              </w:rPr>
              <w:t xml:space="preserve">VARCHAR(64)</w:t>
            </w:r>
          </w:p>
        </w:tc>
        <w:tc>
          <w:tcPr>
            <w:tcW w:w="1789" w:type="dxa"/>
          </w:tcPr>
          <w:p>
            <w:pPr>
              <w:pStyle w:val="Compact"/>
              <w:spacing w:before="20" w:after="20"/>
              <w:jc w:val="left"/>
            </w:pPr>
            <w:r>
              <w:rPr>
                <w:sz w:val="17"/>
                <w:szCs w:val="17"/>
              </w:rPr>
              <w:t xml:space="preserve">NULL until accepted</w:t>
            </w:r>
          </w:p>
        </w:tc>
        <w:tc>
          <w:tcPr>
            <w:tcW w:w="797" w:type="dxa"/>
          </w:tcPr>
          <w:p>
            <w:pPr>
              <w:pStyle w:val="Compact"/>
              <w:spacing w:before="20" w:after="20"/>
            </w:pPr>
          </w:p>
        </w:tc>
      </w:tr>
      <w:tr>
        <w:trPr/>
        <w:tc>
          <w:tcPr>
            <w:tcW w:w="2072" w:type="dxa"/>
            <w:shd w:val="clear" w:color="auto" w:fill="F3F6FA"/>
          </w:tcPr>
          <w:p>
            <w:pPr>
              <w:pStyle w:val="Compact"/>
              <w:spacing w:before="20" w:after="20"/>
              <w:jc w:val="left"/>
            </w:pPr>
            <w:r>
              <w:rPr>
                <w:sz w:val="17"/>
                <w:szCs w:val="17"/>
              </w:rPr>
              <w:t xml:space="preserve">relationship</w:t>
            </w:r>
          </w:p>
        </w:tc>
        <w:tc>
          <w:tcPr>
            <w:tcW w:w="4977" w:type="dxa"/>
            <w:shd w:val="clear" w:color="auto" w:fill="F3F6FA"/>
          </w:tcPr>
          <w:p>
            <w:pPr>
              <w:pStyle w:val="Compact"/>
              <w:spacing w:before="20" w:after="20"/>
              <w:jc w:val="left"/>
            </w:pPr>
            <w:r>
              <w:rPr>
                <w:sz w:val="17"/>
                <w:szCs w:val="17"/>
              </w:rPr>
              <w:t xml:space="preserve">ENUM(mother, father, guardian, other)</w:t>
            </w:r>
          </w:p>
        </w:tc>
        <w:tc>
          <w:tcPr>
            <w:tcW w:w="1789" w:type="dxa"/>
            <w:shd w:val="clear" w:color="auto" w:fill="F3F6FA"/>
          </w:tcPr>
          <w:p>
            <w:pPr>
              <w:pStyle w:val="Compact"/>
              <w:spacing w:before="20" w:after="20"/>
              <w:jc w:val="left"/>
            </w:pPr>
            <w:r>
              <w:rPr>
                <w:sz w:val="17"/>
                <w:szCs w:val="17"/>
              </w:rPr>
              <w:t xml:space="preserve">NULL</w:t>
            </w:r>
          </w:p>
        </w:tc>
        <w:tc>
          <w:tcPr>
            <w:tcW w:w="797" w:type="dxa"/>
            <w:shd w:val="clear" w:color="auto" w:fill="F3F6FA"/>
          </w:tcPr>
          <w:p>
            <w:pPr>
              <w:pStyle w:val="Compact"/>
              <w:spacing w:before="20" w:after="20"/>
            </w:pPr>
          </w:p>
        </w:tc>
      </w:tr>
      <w:tr>
        <w:trPr/>
        <w:tc>
          <w:tcPr>
            <w:tcW w:w="2072" w:type="dxa"/>
          </w:tcPr>
          <w:p>
            <w:pPr>
              <w:pStyle w:val="Compact"/>
              <w:spacing w:before="20" w:after="20"/>
              <w:jc w:val="left"/>
            </w:pPr>
            <w:r>
              <w:rPr>
                <w:sz w:val="17"/>
                <w:szCs w:val="17"/>
              </w:rPr>
              <w:t xml:space="preserve">invite_code_hash</w:t>
            </w:r>
          </w:p>
        </w:tc>
        <w:tc>
          <w:tcPr>
            <w:tcW w:w="4977" w:type="dxa"/>
          </w:tcPr>
          <w:p>
            <w:pPr>
              <w:pStyle w:val="Compact"/>
              <w:spacing w:before="20" w:after="20"/>
              <w:jc w:val="left"/>
            </w:pPr>
            <w:r>
              <w:rPr>
                <w:sz w:val="17"/>
                <w:szCs w:val="17"/>
              </w:rPr>
              <w:t xml:space="preserve">CHAR(64)</w:t>
            </w:r>
          </w:p>
        </w:tc>
        <w:tc>
          <w:tcPr>
            <w:tcW w:w="1789" w:type="dxa"/>
          </w:tcPr>
          <w:p>
            <w:pPr>
              <w:pStyle w:val="Compact"/>
              <w:spacing w:before="20" w:after="20"/>
              <w:jc w:val="left"/>
            </w:pPr>
            <w:r>
              <w:rPr>
                <w:sz w:val="17"/>
                <w:szCs w:val="17"/>
              </w:rPr>
              <w:t xml:space="preserve">NOT NULL</w:t>
            </w:r>
          </w:p>
        </w:tc>
        <w:tc>
          <w:tcPr>
            <w:tcW w:w="797" w:type="dxa"/>
          </w:tcPr>
          <w:p>
            <w:pPr>
              <w:pStyle w:val="Compact"/>
              <w:spacing w:before="20" w:after="20"/>
              <w:jc w:val="left"/>
            </w:pPr>
            <w:r>
              <w:rPr>
                <w:sz w:val="17"/>
                <w:szCs w:val="17"/>
              </w:rPr>
              <w:t xml:space="preserve">Code stored hashed</w:t>
            </w:r>
          </w:p>
        </w:tc>
      </w:tr>
      <w:tr>
        <w:trPr/>
        <w:tc>
          <w:tcPr>
            <w:tcW w:w="2072" w:type="dxa"/>
            <w:shd w:val="clear" w:color="auto" w:fill="F3F6FA"/>
          </w:tcPr>
          <w:p>
            <w:pPr>
              <w:pStyle w:val="Compact"/>
              <w:spacing w:before="20" w:after="20"/>
              <w:jc w:val="left"/>
            </w:pPr>
            <w:r>
              <w:rPr>
                <w:sz w:val="17"/>
                <w:szCs w:val="17"/>
              </w:rPr>
              <w:t xml:space="preserve">invite_expires_at</w:t>
            </w:r>
          </w:p>
        </w:tc>
        <w:tc>
          <w:tcPr>
            <w:tcW w:w="4977" w:type="dxa"/>
            <w:shd w:val="clear" w:color="auto" w:fill="F3F6FA"/>
          </w:tcPr>
          <w:p>
            <w:pPr>
              <w:pStyle w:val="Compact"/>
              <w:spacing w:before="20" w:after="20"/>
              <w:jc w:val="left"/>
            </w:pPr>
            <w:r>
              <w:rPr>
                <w:sz w:val="17"/>
                <w:szCs w:val="17"/>
              </w:rPr>
              <w:t xml:space="preserve">TIMESTAMPTZ</w:t>
            </w:r>
          </w:p>
        </w:tc>
        <w:tc>
          <w:tcPr>
            <w:tcW w:w="1789" w:type="dxa"/>
            <w:shd w:val="clear" w:color="auto" w:fill="F3F6FA"/>
          </w:tcPr>
          <w:p>
            <w:pPr>
              <w:pStyle w:val="Compact"/>
              <w:spacing w:before="20" w:after="20"/>
              <w:jc w:val="left"/>
            </w:pPr>
            <w:r>
              <w:rPr>
                <w:sz w:val="17"/>
                <w:szCs w:val="17"/>
              </w:rPr>
              <w:t xml:space="preserve">NOT NULL</w:t>
            </w:r>
          </w:p>
        </w:tc>
        <w:tc>
          <w:tcPr>
            <w:tcW w:w="797" w:type="dxa"/>
            <w:shd w:val="clear" w:color="auto" w:fill="F3F6FA"/>
          </w:tcPr>
          <w:p>
            <w:pPr>
              <w:pStyle w:val="Compact"/>
              <w:spacing w:before="20" w:after="20"/>
            </w:pPr>
          </w:p>
        </w:tc>
      </w:tr>
      <w:tr>
        <w:trPr/>
        <w:tc>
          <w:tcPr>
            <w:tcW w:w="2072" w:type="dxa"/>
          </w:tcPr>
          <w:p>
            <w:pPr>
              <w:pStyle w:val="Compact"/>
              <w:spacing w:before="20" w:after="20"/>
              <w:jc w:val="left"/>
            </w:pPr>
            <w:r>
              <w:rPr>
                <w:sz w:val="17"/>
                <w:szCs w:val="17"/>
              </w:rPr>
              <w:t xml:space="preserve">scopes</w:t>
            </w:r>
          </w:p>
        </w:tc>
        <w:tc>
          <w:tcPr>
            <w:tcW w:w="4977" w:type="dxa"/>
          </w:tcPr>
          <w:p>
            <w:pPr>
              <w:pStyle w:val="Compact"/>
              <w:spacing w:before="20" w:after="20"/>
              <w:jc w:val="left"/>
            </w:pPr>
            <w:r>
              <w:rPr>
                <w:sz w:val="17"/>
                <w:szCs w:val="17"/>
              </w:rPr>
              <w:t xml:space="preserve">TEXT[]</w:t>
            </w:r>
          </w:p>
        </w:tc>
        <w:tc>
          <w:tcPr>
            <w:tcW w:w="1789" w:type="dxa"/>
          </w:tcPr>
          <w:p>
            <w:pPr>
              <w:pStyle w:val="Compact"/>
              <w:spacing w:before="20" w:after="20"/>
              <w:jc w:val="left"/>
            </w:pPr>
            <w:r>
              <w:rPr>
                <w:sz w:val="17"/>
                <w:szCs w:val="17"/>
              </w:rPr>
              <w:t xml:space="preserve">NOT NULL</w:t>
            </w:r>
          </w:p>
        </w:tc>
        <w:tc>
          <w:tcPr>
            <w:tcW w:w="797" w:type="dxa"/>
          </w:tcPr>
          <w:p>
            <w:pPr>
              <w:pStyle w:val="Compact"/>
              <w:spacing w:before="20" w:after="20"/>
            </w:pPr>
          </w:p>
        </w:tc>
      </w:tr>
      <w:tr>
        <w:trPr/>
        <w:tc>
          <w:tcPr>
            <w:tcW w:w="2072" w:type="dxa"/>
            <w:shd w:val="clear" w:color="auto" w:fill="F3F6FA"/>
          </w:tcPr>
          <w:p>
            <w:pPr>
              <w:pStyle w:val="Compact"/>
              <w:spacing w:before="20" w:after="20"/>
              <w:jc w:val="left"/>
            </w:pPr>
            <w:r>
              <w:rPr>
                <w:sz w:val="17"/>
                <w:szCs w:val="17"/>
              </w:rPr>
              <w:t xml:space="preserve">state</w:t>
            </w:r>
          </w:p>
        </w:tc>
        <w:tc>
          <w:tcPr>
            <w:tcW w:w="4977" w:type="dxa"/>
            <w:shd w:val="clear" w:color="auto" w:fill="F3F6FA"/>
          </w:tcPr>
          <w:p>
            <w:pPr>
              <w:pStyle w:val="Compact"/>
              <w:spacing w:before="20" w:after="20"/>
              <w:jc w:val="left"/>
            </w:pPr>
            <w:r>
              <w:rPr>
                <w:sz w:val="17"/>
                <w:szCs w:val="17"/>
              </w:rPr>
              <w:t xml:space="preserve">ENUM(invited, accepted_pending_student, active, removed, suspended, paused_majority, expired)</w:t>
            </w:r>
          </w:p>
        </w:tc>
        <w:tc>
          <w:tcPr>
            <w:tcW w:w="1789" w:type="dxa"/>
            <w:shd w:val="clear" w:color="auto" w:fill="F3F6FA"/>
          </w:tcPr>
          <w:p>
            <w:pPr>
              <w:pStyle w:val="Compact"/>
              <w:spacing w:before="20" w:after="20"/>
              <w:jc w:val="left"/>
            </w:pPr>
            <w:r>
              <w:rPr>
                <w:sz w:val="17"/>
                <w:szCs w:val="17"/>
              </w:rPr>
              <w:t xml:space="preserve">NOT NULL</w:t>
            </w:r>
          </w:p>
        </w:tc>
        <w:tc>
          <w:tcPr>
            <w:tcW w:w="797" w:type="dxa"/>
            <w:shd w:val="clear" w:color="auto" w:fill="F3F6FA"/>
          </w:tcPr>
          <w:p>
            <w:pPr>
              <w:pStyle w:val="Compact"/>
              <w:spacing w:before="20" w:after="20"/>
            </w:pPr>
          </w:p>
        </w:tc>
      </w:tr>
      <w:tr>
        <w:trPr/>
        <w:tc>
          <w:tcPr>
            <w:tcW w:w="2072" w:type="dxa"/>
          </w:tcPr>
          <w:p>
            <w:pPr>
              <w:pStyle w:val="Compact"/>
              <w:spacing w:before="20" w:after="20"/>
              <w:jc w:val="left"/>
            </w:pPr>
            <w:r>
              <w:rPr>
                <w:sz w:val="17"/>
                <w:szCs w:val="17"/>
              </w:rPr>
              <w:t xml:space="preserve">initiated_by</w:t>
            </w:r>
          </w:p>
        </w:tc>
        <w:tc>
          <w:tcPr>
            <w:tcW w:w="4977" w:type="dxa"/>
          </w:tcPr>
          <w:p>
            <w:pPr>
              <w:pStyle w:val="Compact"/>
              <w:spacing w:before="20" w:after="20"/>
              <w:jc w:val="left"/>
            </w:pPr>
            <w:r>
              <w:rPr>
                <w:sz w:val="17"/>
                <w:szCs w:val="17"/>
              </w:rPr>
              <w:t xml:space="preserve">ENUM(student, guardian_consent_flow)</w:t>
            </w:r>
          </w:p>
        </w:tc>
        <w:tc>
          <w:tcPr>
            <w:tcW w:w="1789" w:type="dxa"/>
          </w:tcPr>
          <w:p>
            <w:pPr>
              <w:pStyle w:val="Compact"/>
              <w:spacing w:before="20" w:after="20"/>
              <w:jc w:val="left"/>
            </w:pPr>
            <w:r>
              <w:rPr>
                <w:sz w:val="17"/>
                <w:szCs w:val="17"/>
              </w:rPr>
              <w:t xml:space="preserve">NOT NULL</w:t>
            </w:r>
          </w:p>
        </w:tc>
        <w:tc>
          <w:tcPr>
            <w:tcW w:w="797" w:type="dxa"/>
          </w:tcPr>
          <w:p>
            <w:pPr>
              <w:pStyle w:val="Compact"/>
              <w:spacing w:before="20" w:after="20"/>
            </w:pPr>
          </w:p>
        </w:tc>
      </w:tr>
      <w:tr>
        <w:trPr/>
        <w:tc>
          <w:tcPr>
            <w:tcW w:w="2072" w:type="dxa"/>
            <w:shd w:val="clear" w:color="auto" w:fill="F3F6FA"/>
          </w:tcPr>
          <w:p>
            <w:pPr>
              <w:pStyle w:val="Compact"/>
              <w:spacing w:before="20" w:after="20"/>
              <w:jc w:val="left"/>
            </w:pPr>
            <w:r>
              <w:rPr>
                <w:sz w:val="17"/>
                <w:szCs w:val="17"/>
              </w:rPr>
              <w:t xml:space="preserve">state_reason</w:t>
            </w:r>
          </w:p>
        </w:tc>
        <w:tc>
          <w:tcPr>
            <w:tcW w:w="4977" w:type="dxa"/>
            <w:shd w:val="clear" w:color="auto" w:fill="F3F6FA"/>
          </w:tcPr>
          <w:p>
            <w:pPr>
              <w:pStyle w:val="Compact"/>
              <w:spacing w:before="20" w:after="20"/>
              <w:jc w:val="left"/>
            </w:pPr>
            <w:r>
              <w:rPr>
                <w:sz w:val="17"/>
                <w:szCs w:val="17"/>
              </w:rPr>
              <w:t xml:space="preserve">VARCHAR(80)</w:t>
            </w:r>
          </w:p>
        </w:tc>
        <w:tc>
          <w:tcPr>
            <w:tcW w:w="1789" w:type="dxa"/>
            <w:shd w:val="clear" w:color="auto" w:fill="F3F6FA"/>
          </w:tcPr>
          <w:p>
            <w:pPr>
              <w:pStyle w:val="Compact"/>
              <w:spacing w:before="20" w:after="20"/>
              <w:jc w:val="left"/>
            </w:pPr>
            <w:r>
              <w:rPr>
                <w:sz w:val="17"/>
                <w:szCs w:val="17"/>
              </w:rPr>
              <w:t xml:space="preserve">NULL</w:t>
            </w:r>
          </w:p>
        </w:tc>
        <w:tc>
          <w:tcPr>
            <w:tcW w:w="797" w:type="dxa"/>
            <w:shd w:val="clear" w:color="auto" w:fill="F3F6FA"/>
          </w:tcPr>
          <w:p>
            <w:pPr>
              <w:pStyle w:val="Compact"/>
              <w:spacing w:before="20" w:after="20"/>
            </w:pPr>
          </w:p>
        </w:tc>
      </w:tr>
    </w:tbl>
    <w:p>
      <w:pPr>
        <w:pStyle w:val="BodyText"/>
      </w:pPr>
      <w:r>
        <w:t xml:space="preserve">UNIQUE(student_profile_id, guardian_user_ref) WHERE state IN (active, accepted_pending_student). Limits enforced in service (≤ 4 guardians per student; ≤ 6 children per guardian).</w:t>
      </w:r>
    </w:p>
    <w:p>
      <w:pPr>
        <w:pStyle w:val="BodyText"/>
      </w:pPr>
      <w:r>
        <w:rPr>
          <w:bCs/>
          <w:b/>
        </w:rPr>
        <w:t xml:space="preserve">consent_record</w:t>
      </w:r>
      <w:r>
        <w:t xml:space="preserve"> </w:t>
      </w:r>
      <w:r>
        <w:t xml:space="preserve">(append-only): id, subject_profile_id, grantor_user_ref, grantor_role ENUM(student, guardian), purpose ENUM(module_processing, guardian_sharing, ocr_processing, ai_processing, email, push, research_samples, keep_photos), scope JSONB, notice_version, method ENUM(in_app_checkbox, guardian_link_flow), granted_at, withdrawn_at NULL.</w:t>
      </w:r>
    </w:p>
    <w:p>
      <w:pPr>
        <w:pStyle w:val="BodyText"/>
      </w:pPr>
      <w:r>
        <w:rPr>
          <w:bCs/>
          <w:b/>
        </w:rPr>
        <w:t xml:space="preserve">parent_report</w:t>
      </w:r>
      <w:r>
        <w:t xml:space="preserve"> </w:t>
      </w:r>
      <w:r>
        <w:t xml:space="preserve">(id, guardian_link_id, snapshot_id, period_id, generated_at, content JSONB, pdf_storage_key NULL, opened_at NULL, updated_since_generation BOOLEAN).</w:t>
      </w:r>
    </w:p>
    <w:p>
      <w:pPr>
        <w:pStyle w:val="BodyText"/>
      </w:pPr>
      <w:r>
        <w:rPr>
          <w:bCs/>
          <w:b/>
        </w:rPr>
        <w:t xml:space="preserve">notification</w:t>
      </w:r>
      <w:r>
        <w:t xml:space="preserve"> </w:t>
      </w:r>
      <w:r>
        <w:t xml:space="preserve">(id, recipient_user_ref, code, payload JSONB (no scores for push), channel, state ENUM(pending, sent, suppressed_cap, suppressed_quiet, failed), scheduled_for, sent_at).</w:t>
      </w:r>
      <w:r>
        <w:t xml:space="preserve"> </w:t>
      </w:r>
      <w:r>
        <w:rPr>
          <w:bCs/>
          <w:b/>
        </w:rPr>
        <w:t xml:space="preserve">notification_preference</w:t>
      </w:r>
      <w:r>
        <w:t xml:space="preserve"> </w:t>
      </w:r>
      <w:r>
        <w:t xml:space="preserve">(user_ref, category, channel, enabled, quiet_start, quiet_end).</w:t>
      </w:r>
    </w:p>
    <w:p>
      <w:pPr>
        <w:pStyle w:val="BodyText"/>
      </w:pPr>
      <w:r>
        <w:rPr>
          <w:bCs/>
          <w:b/>
        </w:rPr>
        <w:t xml:space="preserve">entitlement</w:t>
      </w:r>
      <w:r>
        <w:t xml:space="preserve"> </w:t>
      </w:r>
      <w:r>
        <w:t xml:space="preserve">(id, user_ref, feature_code, source ENUM(academy_premium, family_plan, one_time_purchase, manual_grant, trial), starts_at, ends_at, reference_id, granted_by NULL).</w:t>
      </w:r>
      <w:r>
        <w:t xml:space="preserve"> </w:t>
      </w:r>
      <w:r>
        <w:rPr>
          <w:bCs/>
          <w:b/>
        </w:rPr>
        <w:t xml:space="preserve">usage_counter</w:t>
      </w:r>
      <w:r>
        <w:t xml:space="preserve"> </w:t>
      </w:r>
      <w:r>
        <w:t xml:space="preserve">(user_ref, feature_code, period_key</w:t>
      </w:r>
      <w:r>
        <w:t xml:space="preserve"> </w:t>
      </w:r>
      <w:r>
        <w:rPr>
          <w:rStyle w:val="VerbatimChar"/>
        </w:rPr>
        <w:t xml:space="preserve">YYYY-MM</w:t>
      </w:r>
      <w:r>
        <w:t xml:space="preserve">, used INT, limit INT; PK(user_ref, feature_code, period_key)).</w:t>
      </w:r>
    </w:p>
    <w:p>
      <w:pPr>
        <w:pStyle w:val="BodyText"/>
      </w:pPr>
      <w:r>
        <w:rPr>
          <w:bCs/>
          <w:b/>
        </w:rPr>
        <w:t xml:space="preserve">audit_event</w:t>
      </w:r>
      <w:r>
        <w:t xml:space="preserve"> </w:t>
      </w:r>
      <w:r>
        <w:t xml:space="preserve">(append-only, separate retention): id, occurred_at, actor_ref, actor_role, action, target_type, target_id, student_profile_id NULL, ip_hash, user_agent_hash, outcome, reason NULL. Index (student_profile_id, occurred_at), (actor_ref, occurred_at).</w:t>
      </w:r>
    </w:p>
    <w:bookmarkEnd w:id="283"/>
    <w:bookmarkStart w:id="284" w:name="careers-and-pathways"/>
    <w:p>
      <w:pPr>
        <w:pStyle w:val="Heading2"/>
      </w:pPr>
      <w:r>
        <w:t xml:space="preserve">26.7 Careers and pathways</w:t>
      </w:r>
    </w:p>
    <w:p>
      <w:pPr>
        <w:pStyle w:val="FirstParagraph"/>
      </w:pPr>
      <w:r>
        <w:rPr>
          <w:bCs/>
          <w:b/>
        </w:rPr>
        <w:t xml:space="preserve">career</w:t>
      </w:r>
      <w:r>
        <w:t xml:space="preserve"> </w:t>
      </w:r>
      <w:r>
        <w:t xml:space="preserve">(id, slug UNIQUE — shared with existing Career Explorer IDs, name_lo, name_en, cluster, primary_area, secondary_area, related_subject_codes, typical_study_years, work_settings, status).</w:t>
      </w:r>
      <w:r>
        <w:t xml:space="preserve"> </w:t>
      </w:r>
      <w:r>
        <w:rPr>
          <w:bCs/>
          <w:b/>
        </w:rPr>
        <w:t xml:space="preserve">interest_item</w:t>
      </w:r>
      <w:r>
        <w:t xml:space="preserve"> </w:t>
      </w:r>
      <w:r>
        <w:t xml:space="preserve">(id, code, text_lo, text_en, areas JSONB, version).</w:t>
      </w:r>
      <w:r>
        <w:t xml:space="preserve"> </w:t>
      </w:r>
      <w:r>
        <w:rPr>
          <w:bCs/>
          <w:b/>
        </w:rPr>
        <w:t xml:space="preserve">interest_response_set</w:t>
      </w:r>
      <w:r>
        <w:t xml:space="preserve"> </w:t>
      </w:r>
      <w:r>
        <w:t xml:space="preserve">(id, student_profile_id, questionnaire_version, responses JSONB, area_scores JSONB, completed_at).</w:t>
      </w:r>
      <w:r>
        <w:t xml:space="preserve"> </w:t>
      </w:r>
      <w:r>
        <w:rPr>
          <w:bCs/>
          <w:b/>
        </w:rPr>
        <w:t xml:space="preserve">career_recommendation_set</w:t>
      </w:r>
      <w:r>
        <w:t xml:space="preserve"> </w:t>
      </w:r>
      <w:r>
        <w:t xml:space="preserve">(id, student_profile_id, snapshot_id NULL, response_set_id, ranking_version, options JSONB (career_id + factors), created_at).</w:t>
      </w:r>
      <w:r>
        <w:t xml:space="preserve"> </w:t>
      </w:r>
      <w:r>
        <w:rPr>
          <w:bCs/>
          <w:b/>
        </w:rPr>
        <w:t xml:space="preserve">career_shortlist</w:t>
      </w:r>
      <w:r>
        <w:t xml:space="preserve"> </w:t>
      </w:r>
      <w:r>
        <w:t xml:space="preserve">(student_profile_id, career_id, saved_at; PK both).</w:t>
      </w:r>
    </w:p>
    <w:p>
      <w:pPr>
        <w:pStyle w:val="BodyText"/>
      </w:pPr>
      <w:r>
        <w:rPr>
          <w:bCs/>
          <w:b/>
        </w:rPr>
        <w:t xml:space="preserve">source</w:t>
      </w:r>
      <w:r>
        <w:t xml:space="preserve"> </w:t>
      </w:r>
      <w:r>
        <w:t xml:space="preserve">(id, name, url, source_type ENUM(official_site, official_document, official_news, institution_confirmation, secondary), publisher, published_on NULL, accessed_on).</w:t>
      </w:r>
    </w:p>
    <w:p>
      <w:pPr>
        <w:pStyle w:val="BodyText"/>
      </w:pPr>
      <w:r>
        <w:rPr>
          <w:bCs/>
          <w:b/>
        </w:rPr>
        <w:t xml:space="preserve">institution</w:t>
      </w:r>
      <w:r>
        <w:t xml:space="preserve"> </w:t>
      </w:r>
      <w:r>
        <w:t xml:space="preserve">(id, name_lo, name_en, type ENUM(public_university, private_institution, college, tvet, other), province_code, website_url, source_id, verified_on, review_by, status).</w:t>
      </w:r>
      <w:r>
        <w:t xml:space="preserve"> </w:t>
      </w:r>
      <w:r>
        <w:rPr>
          <w:bCs/>
          <w:b/>
        </w:rPr>
        <w:t xml:space="preserve">faculty</w:t>
      </w:r>
      <w:r>
        <w:t xml:space="preserve"> </w:t>
      </w:r>
      <w:r>
        <w:t xml:space="preserve">(id, institution_id, name_lo, name_en, status).</w:t>
      </w:r>
      <w:r>
        <w:t xml:space="preserve"> </w:t>
      </w:r>
      <w:r>
        <w:rPr>
          <w:bCs/>
          <w:b/>
        </w:rPr>
        <w:t xml:space="preserve">programme</w:t>
      </w:r>
      <w:r>
        <w:t xml:space="preserve"> </w:t>
      </w:r>
      <w:r>
        <w:t xml:space="preserve">(id, faculty_id, name_lo, name_en, degree_level ENUM(associate, bachelor, master, other), duration_years NUMERIC(3,1), language, mode, entrance_group ENUM(A, B, other, unknown), source_id, verified_on, review_by, applicable_academic_year, publication_status, verified_by).</w:t>
      </w:r>
    </w:p>
    <w:p>
      <w:pPr>
        <w:pStyle w:val="BodyText"/>
      </w:pPr>
      <w:r>
        <w:rPr>
          <w:bCs/>
          <w:b/>
        </w:rPr>
        <w:t xml:space="preserve">admission_requirement</w:t>
      </w:r>
      <w:r>
        <w:t xml:space="preserve"> </w:t>
      </w:r>
      <w:r>
        <w:t xml:space="preserve">(id, programme_id, academic_year, requirement_type ENUM(entrance_exam, subject_minimum, document, quota, other), description_lo, description_en, source_id NOT NULL, verified_on NOT NULL, review_by NOT NULL, publication_status).</w:t>
      </w:r>
      <w:r>
        <w:t xml:space="preserve"> </w:t>
      </w:r>
      <w:r>
        <w:rPr>
          <w:bCs/>
          <w:b/>
        </w:rPr>
        <w:t xml:space="preserve">cutoff_record</w:t>
      </w:r>
      <w:r>
        <w:t xml:space="preserve"> </w:t>
      </w:r>
      <w:r>
        <w:t xml:space="preserve">(id, programme_id, academic_year NOT NULL, value_text, source_id NOT NULL, verified_on).</w:t>
      </w:r>
      <w:r>
        <w:t xml:space="preserve"> </w:t>
      </w:r>
      <w:r>
        <w:rPr>
          <w:bCs/>
          <w:b/>
        </w:rPr>
        <w:t xml:space="preserve">tuition_record</w:t>
      </w:r>
      <w:r>
        <w:t xml:space="preserve"> </w:t>
      </w:r>
      <w:r>
        <w:t xml:space="preserve">(programme_id, academic_year, amount_lak NULL, notes, source_id NOT NULL, verified_on).</w:t>
      </w:r>
      <w:r>
        <w:t xml:space="preserve"> </w:t>
      </w:r>
      <w:r>
        <w:rPr>
          <w:bCs/>
          <w:b/>
        </w:rPr>
        <w:t xml:space="preserve">application_window</w:t>
      </w:r>
      <w:r>
        <w:t xml:space="preserve"> </w:t>
      </w:r>
      <w:r>
        <w:t xml:space="preserve">(programme_id or institution_id, academic_year, opens_on, closes_on, source_id, verified_on).</w:t>
      </w:r>
      <w:r>
        <w:t xml:space="preserve"> </w:t>
      </w:r>
      <w:r>
        <w:rPr>
          <w:bCs/>
          <w:b/>
        </w:rPr>
        <w:t xml:space="preserve">scholarship</w:t>
      </w:r>
      <w:r>
        <w:t xml:space="preserve"> </w:t>
      </w:r>
      <w:r>
        <w:t xml:space="preserve">(id, name, provider, eligibility_text, deadline, url, source_id, verified_on, review_by, status).</w:t>
      </w:r>
      <w:r>
        <w:t xml:space="preserve"> </w:t>
      </w:r>
      <w:r>
        <w:rPr>
          <w:bCs/>
          <w:b/>
        </w:rPr>
        <w:t xml:space="preserve">career_programme_link</w:t>
      </w:r>
      <w:r>
        <w:t xml:space="preserve"> </w:t>
      </w:r>
      <w:r>
        <w:t xml:space="preserve">(career_id, programme_id, rationale, PK both).</w:t>
      </w:r>
    </w:p>
    <w:p>
      <w:pPr>
        <w:pStyle w:val="BodyText"/>
      </w:pPr>
      <w:r>
        <w:t xml:space="preserve">Constraint pattern for time-sensitive tables: CHECK (publication_status &lt;&gt;</w:t>
      </w:r>
      <w:r>
        <w:t xml:space="preserve"> </w:t>
      </w:r>
      <w:r>
        <w:t xml:space="preserve">‘</w:t>
      </w:r>
      <w:r>
        <w:t xml:space="preserve">published</w:t>
      </w:r>
      <w:r>
        <w:t xml:space="preserve">’</w:t>
      </w:r>
      <w:r>
        <w:t xml:space="preserve"> </w:t>
      </w:r>
      <w:r>
        <w:t xml:space="preserve">OR (source_id IS NOT NULL AND verified_on IS NOT NULL AND review_by IS NOT NULL)).</w:t>
      </w:r>
    </w:p>
    <w:bookmarkEnd w:id="284"/>
    <w:bookmarkStart w:id="285" w:name="data-model-concerns-addressed"/>
    <w:p>
      <w:pPr>
        <w:pStyle w:val="Heading2"/>
      </w:pPr>
      <w:r>
        <w:t xml:space="preserve">26.8 Data-model concerns addressed</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117"/>
        <w:gridCol w:w="7519"/>
      </w:tblGrid>
      <w:tr>
        <w:trPr>
          <w:tblHeader w:val="true"/>
          <w:tblHeader w:val="true"/>
        </w:trPr>
        <w:tc>
          <w:tcPr>
            <w:tcW w:w="2117" w:type="dxa"/>
            <w:shd w:val="clear" w:color="auto" w:fill="1E3A5F"/>
          </w:tcPr>
          <w:p>
            <w:pPr>
              <w:pStyle w:val="Compact"/>
              <w:spacing w:before="20" w:after="20"/>
              <w:jc w:val="left"/>
            </w:pPr>
            <w:r>
              <w:rPr>
                <w:b/>
                <w:color w:val="FFFFFF"/>
                <w:sz w:val="18"/>
                <w:szCs w:val="18"/>
              </w:rPr>
              <w:t xml:space="preserve">Concern</w:t>
            </w:r>
          </w:p>
        </w:tc>
        <w:tc>
          <w:tcPr>
            <w:tcW w:w="7519" w:type="dxa"/>
            <w:shd w:val="clear" w:color="auto" w:fill="1E3A5F"/>
          </w:tcPr>
          <w:p>
            <w:pPr>
              <w:pStyle w:val="Compact"/>
              <w:spacing w:before="20" w:after="20"/>
              <w:jc w:val="left"/>
            </w:pPr>
            <w:r>
              <w:rPr>
                <w:b/>
                <w:color w:val="FFFFFF"/>
                <w:sz w:val="18"/>
                <w:szCs w:val="18"/>
              </w:rPr>
              <w:t xml:space="preserve">Design</w:t>
            </w:r>
          </w:p>
        </w:tc>
      </w:tr>
      <w:tr>
        <w:trPr/>
        <w:tc>
          <w:tcPr>
            <w:tcW w:w="2117" w:type="dxa"/>
          </w:tcPr>
          <w:p>
            <w:pPr>
              <w:pStyle w:val="Compact"/>
              <w:spacing w:before="20" w:after="20"/>
              <w:jc w:val="left"/>
            </w:pPr>
            <w:r>
              <w:rPr>
                <w:sz w:val="18"/>
                <w:szCs w:val="18"/>
              </w:rPr>
              <w:t xml:space="preserve">Historical integrity</w:t>
            </w:r>
          </w:p>
        </w:tc>
        <w:tc>
          <w:tcPr>
            <w:tcW w:w="7519" w:type="dxa"/>
          </w:tcPr>
          <w:p>
            <w:pPr>
              <w:pStyle w:val="Compact"/>
              <w:spacing w:before="20" w:after="20"/>
              <w:jc w:val="left"/>
            </w:pPr>
            <w:r>
              <w:rPr>
                <w:sz w:val="18"/>
                <w:szCs w:val="18"/>
              </w:rPr>
              <w:t xml:space="preserve">Enrolment per year; scale version copied to each score line; append-only revisions; immutable snapshots</w:t>
            </w:r>
          </w:p>
        </w:tc>
      </w:tr>
      <w:tr>
        <w:trPr/>
        <w:tc>
          <w:tcPr>
            <w:tcW w:w="2117" w:type="dxa"/>
            <w:shd w:val="clear" w:color="auto" w:fill="F3F6FA"/>
          </w:tcPr>
          <w:p>
            <w:pPr>
              <w:pStyle w:val="Compact"/>
              <w:spacing w:before="20" w:after="20"/>
              <w:jc w:val="left"/>
            </w:pPr>
            <w:r>
              <w:rPr>
                <w:sz w:val="18"/>
                <w:szCs w:val="18"/>
              </w:rPr>
              <w:t xml:space="preserve">Multiple grading systems</w:t>
            </w:r>
          </w:p>
        </w:tc>
        <w:tc>
          <w:tcPr>
            <w:tcW w:w="7519" w:type="dxa"/>
            <w:shd w:val="clear" w:color="auto" w:fill="F3F6FA"/>
          </w:tcPr>
          <w:p>
            <w:pPr>
              <w:pStyle w:val="Compact"/>
              <w:spacing w:before="20" w:after="20"/>
              <w:jc w:val="left"/>
            </w:pPr>
            <w:r>
              <w:rPr>
                <w:rStyle w:val="VerbatimChar"/>
                <w:sz w:val="18"/>
                <w:szCs w:val="18"/>
              </w:rPr>
              <w:t xml:space="preserve">grading_scale_version</w:t>
            </w:r>
            <w:r>
              <w:rPr>
                <w:sz w:val="18"/>
                <w:szCs w:val="18"/>
              </w:rPr>
              <w:t xml:space="preserve"> </w:t>
            </w:r>
            <w:r>
              <w:rPr>
                <w:sz w:val="18"/>
                <w:szCs w:val="18"/>
              </w:rPr>
              <w:t xml:space="preserve">with family, normalisable flag; no implicit mixing</w:t>
            </w:r>
          </w:p>
        </w:tc>
      </w:tr>
      <w:tr>
        <w:trPr/>
        <w:tc>
          <w:tcPr>
            <w:tcW w:w="2117" w:type="dxa"/>
          </w:tcPr>
          <w:p>
            <w:pPr>
              <w:pStyle w:val="Compact"/>
              <w:spacing w:before="20" w:after="20"/>
              <w:jc w:val="left"/>
            </w:pPr>
            <w:r>
              <w:rPr>
                <w:sz w:val="18"/>
                <w:szCs w:val="18"/>
              </w:rPr>
              <w:t xml:space="preserve">Score updates</w:t>
            </w:r>
          </w:p>
        </w:tc>
        <w:tc>
          <w:tcPr>
            <w:tcW w:w="7519" w:type="dxa"/>
          </w:tcPr>
          <w:p>
            <w:pPr>
              <w:pStyle w:val="Compact"/>
              <w:spacing w:before="20" w:after="20"/>
              <w:jc w:val="left"/>
            </w:pPr>
            <w:r>
              <w:rPr>
                <w:sz w:val="18"/>
                <w:szCs w:val="18"/>
              </w:rPr>
              <w:t xml:space="preserve">Optimistic locking (</w:t>
            </w:r>
            <w:r>
              <w:rPr>
                <w:rStyle w:val="VerbatimChar"/>
                <w:sz w:val="18"/>
                <w:szCs w:val="18"/>
              </w:rPr>
              <w:t xml:space="preserve">version</w:t>
            </w:r>
            <w:r>
              <w:rPr>
                <w:sz w:val="18"/>
                <w:szCs w:val="18"/>
              </w:rPr>
              <w:t xml:space="preserve">), revisions with actor/reason</w:t>
            </w:r>
          </w:p>
        </w:tc>
      </w:tr>
      <w:tr>
        <w:trPr/>
        <w:tc>
          <w:tcPr>
            <w:tcW w:w="2117" w:type="dxa"/>
            <w:shd w:val="clear" w:color="auto" w:fill="F3F6FA"/>
          </w:tcPr>
          <w:p>
            <w:pPr>
              <w:pStyle w:val="Compact"/>
              <w:spacing w:before="20" w:after="20"/>
              <w:jc w:val="left"/>
            </w:pPr>
            <w:r>
              <w:rPr>
                <w:sz w:val="18"/>
                <w:szCs w:val="18"/>
              </w:rPr>
              <w:t xml:space="preserve">OCR provenance</w:t>
            </w:r>
          </w:p>
        </w:tc>
        <w:tc>
          <w:tcPr>
            <w:tcW w:w="7519" w:type="dxa"/>
            <w:shd w:val="clear" w:color="auto" w:fill="F3F6FA"/>
          </w:tcPr>
          <w:p>
            <w:pPr>
              <w:pStyle w:val="Compact"/>
              <w:spacing w:before="20" w:after="20"/>
              <w:jc w:val="left"/>
            </w:pPr>
            <w:r>
              <w:rPr>
                <w:rStyle w:val="VerbatimChar"/>
                <w:sz w:val="18"/>
                <w:szCs w:val="18"/>
              </w:rPr>
              <w:t xml:space="preserve">score_entry.ocr_job_id</w:t>
            </w:r>
            <w:r>
              <w:rPr>
                <w:sz w:val="18"/>
                <w:szCs w:val="18"/>
              </w:rPr>
              <w:t xml:space="preserve">,</w:t>
            </w:r>
            <w:r>
              <w:rPr>
                <w:sz w:val="18"/>
                <w:szCs w:val="18"/>
              </w:rPr>
              <w:t xml:space="preserve"> </w:t>
            </w:r>
            <w:r>
              <w:rPr>
                <w:rStyle w:val="VerbatimChar"/>
                <w:sz w:val="18"/>
                <w:szCs w:val="18"/>
              </w:rPr>
              <w:t xml:space="preserve">score_line.source</w:t>
            </w:r>
            <w:r>
              <w:rPr>
                <w:sz w:val="18"/>
                <w:szCs w:val="18"/>
              </w:rPr>
              <w:t xml:space="preserve">,</w:t>
            </w:r>
            <w:r>
              <w:rPr>
                <w:sz w:val="18"/>
                <w:szCs w:val="18"/>
              </w:rPr>
              <w:t xml:space="preserve"> </w:t>
            </w:r>
            <w:r>
              <w:rPr>
                <w:rStyle w:val="VerbatimChar"/>
                <w:sz w:val="18"/>
                <w:szCs w:val="18"/>
              </w:rPr>
              <w:t xml:space="preserve">ocr_confirmation.diff</w:t>
            </w:r>
          </w:p>
        </w:tc>
      </w:tr>
      <w:tr>
        <w:trPr/>
        <w:tc>
          <w:tcPr>
            <w:tcW w:w="2117" w:type="dxa"/>
          </w:tcPr>
          <w:p>
            <w:pPr>
              <w:pStyle w:val="Compact"/>
              <w:spacing w:before="20" w:after="20"/>
              <w:jc w:val="left"/>
            </w:pPr>
            <w:r>
              <w:rPr>
                <w:sz w:val="18"/>
                <w:szCs w:val="18"/>
              </w:rPr>
              <w:t xml:space="preserve">Source verification</w:t>
            </w:r>
          </w:p>
        </w:tc>
        <w:tc>
          <w:tcPr>
            <w:tcW w:w="7519" w:type="dxa"/>
          </w:tcPr>
          <w:p>
            <w:pPr>
              <w:pStyle w:val="Compact"/>
              <w:spacing w:before="20" w:after="20"/>
              <w:jc w:val="left"/>
            </w:pPr>
            <w:r>
              <w:rPr>
                <w:rStyle w:val="VerbatimChar"/>
                <w:sz w:val="18"/>
                <w:szCs w:val="18"/>
              </w:rPr>
              <w:t xml:space="preserve">verification</w:t>
            </w:r>
            <w:r>
              <w:rPr>
                <w:sz w:val="18"/>
                <w:szCs w:val="18"/>
              </w:rPr>
              <w:t xml:space="preserve"> </w:t>
            </w:r>
            <w:r>
              <w:rPr>
                <w:sz w:val="18"/>
                <w:szCs w:val="18"/>
              </w:rPr>
              <w:t xml:space="preserve">enum; future school imports via signed agreements</w:t>
            </w:r>
          </w:p>
        </w:tc>
      </w:tr>
      <w:tr>
        <w:trPr/>
        <w:tc>
          <w:tcPr>
            <w:tcW w:w="2117" w:type="dxa"/>
            <w:shd w:val="clear" w:color="auto" w:fill="F3F6FA"/>
          </w:tcPr>
          <w:p>
            <w:pPr>
              <w:pStyle w:val="Compact"/>
              <w:spacing w:before="20" w:after="20"/>
              <w:jc w:val="left"/>
            </w:pPr>
            <w:r>
              <w:rPr>
                <w:sz w:val="18"/>
                <w:szCs w:val="18"/>
              </w:rPr>
              <w:t xml:space="preserve">Consent history</w:t>
            </w:r>
          </w:p>
        </w:tc>
        <w:tc>
          <w:tcPr>
            <w:tcW w:w="7519" w:type="dxa"/>
            <w:shd w:val="clear" w:color="auto" w:fill="F3F6FA"/>
          </w:tcPr>
          <w:p>
            <w:pPr>
              <w:pStyle w:val="Compact"/>
              <w:spacing w:before="20" w:after="20"/>
              <w:jc w:val="left"/>
            </w:pPr>
            <w:r>
              <w:rPr>
                <w:sz w:val="18"/>
                <w:szCs w:val="18"/>
              </w:rPr>
              <w:t xml:space="preserve">Append-only</w:t>
            </w:r>
            <w:r>
              <w:rPr>
                <w:sz w:val="18"/>
                <w:szCs w:val="18"/>
              </w:rPr>
              <w:t xml:space="preserve"> </w:t>
            </w:r>
            <w:r>
              <w:rPr>
                <w:rStyle w:val="VerbatimChar"/>
                <w:sz w:val="18"/>
                <w:szCs w:val="18"/>
              </w:rPr>
              <w:t xml:space="preserve">consent_record</w:t>
            </w:r>
            <w:r>
              <w:rPr>
                <w:sz w:val="18"/>
                <w:szCs w:val="18"/>
              </w:rPr>
              <w:t xml:space="preserve"> </w:t>
            </w:r>
            <w:r>
              <w:rPr>
                <w:sz w:val="18"/>
                <w:szCs w:val="18"/>
              </w:rPr>
              <w:t xml:space="preserve">with notice versions</w:t>
            </w:r>
          </w:p>
        </w:tc>
      </w:tr>
      <w:tr>
        <w:trPr/>
        <w:tc>
          <w:tcPr>
            <w:tcW w:w="2117" w:type="dxa"/>
          </w:tcPr>
          <w:p>
            <w:pPr>
              <w:pStyle w:val="Compact"/>
              <w:spacing w:before="20" w:after="20"/>
              <w:jc w:val="left"/>
            </w:pPr>
            <w:r>
              <w:rPr>
                <w:sz w:val="18"/>
                <w:szCs w:val="18"/>
              </w:rPr>
              <w:t xml:space="preserve">School changes</w:t>
            </w:r>
          </w:p>
        </w:tc>
        <w:tc>
          <w:tcPr>
            <w:tcW w:w="7519" w:type="dxa"/>
          </w:tcPr>
          <w:p>
            <w:pPr>
              <w:pStyle w:val="Compact"/>
              <w:spacing w:before="20" w:after="20"/>
              <w:jc w:val="left"/>
            </w:pPr>
            <w:r>
              <w:rPr>
                <w:sz w:val="18"/>
                <w:szCs w:val="18"/>
              </w:rPr>
              <w:t xml:space="preserve">Enrolment boundaries with period sequences; annotations</w:t>
            </w:r>
          </w:p>
        </w:tc>
      </w:tr>
      <w:tr>
        <w:trPr/>
        <w:tc>
          <w:tcPr>
            <w:tcW w:w="2117" w:type="dxa"/>
            <w:shd w:val="clear" w:color="auto" w:fill="F3F6FA"/>
          </w:tcPr>
          <w:p>
            <w:pPr>
              <w:pStyle w:val="Compact"/>
              <w:spacing w:before="20" w:after="20"/>
              <w:jc w:val="left"/>
            </w:pPr>
            <w:r>
              <w:rPr>
                <w:sz w:val="18"/>
                <w:szCs w:val="18"/>
              </w:rPr>
              <w:t xml:space="preserve">Grade promotion &amp; structure reform</w:t>
            </w:r>
          </w:p>
        </w:tc>
        <w:tc>
          <w:tcPr>
            <w:tcW w:w="7519" w:type="dxa"/>
            <w:shd w:val="clear" w:color="auto" w:fill="F3F6FA"/>
          </w:tcPr>
          <w:p>
            <w:pPr>
              <w:pStyle w:val="Compact"/>
              <w:spacing w:before="20" w:after="20"/>
              <w:jc w:val="left"/>
            </w:pPr>
            <w:r>
              <w:rPr>
                <w:sz w:val="18"/>
                <w:szCs w:val="18"/>
              </w:rPr>
              <w:t xml:space="preserve">Enrolment per year;</w:t>
            </w:r>
            <w:r>
              <w:rPr>
                <w:sz w:val="18"/>
                <w:szCs w:val="18"/>
              </w:rPr>
              <w:t xml:space="preserve"> </w:t>
            </w:r>
            <w:r>
              <w:rPr>
                <w:rStyle w:val="VerbatimChar"/>
                <w:sz w:val="18"/>
                <w:szCs w:val="18"/>
              </w:rPr>
              <w:t xml:space="preserve">education_structure</w:t>
            </w:r>
            <w:r>
              <w:rPr>
                <w:sz w:val="18"/>
                <w:szCs w:val="18"/>
              </w:rPr>
              <w:t xml:space="preserve"> </w:t>
            </w:r>
            <w:r>
              <w:rPr>
                <w:sz w:val="18"/>
                <w:szCs w:val="18"/>
              </w:rPr>
              <w:t xml:space="preserve">and</w:t>
            </w:r>
            <w:r>
              <w:rPr>
                <w:sz w:val="18"/>
                <w:szCs w:val="18"/>
              </w:rPr>
              <w:t xml:space="preserve"> </w:t>
            </w:r>
            <w:r>
              <w:rPr>
                <w:rStyle w:val="VerbatimChar"/>
                <w:sz w:val="18"/>
                <w:szCs w:val="18"/>
              </w:rPr>
              <w:t xml:space="preserve">grade</w:t>
            </w:r>
            <w:r>
              <w:rPr>
                <w:sz w:val="18"/>
                <w:szCs w:val="18"/>
              </w:rPr>
              <w:t xml:space="preserve"> </w:t>
            </w:r>
            <w:r>
              <w:rPr>
                <w:sz w:val="18"/>
                <w:szCs w:val="18"/>
              </w:rPr>
              <w:t xml:space="preserve">tables</w:t>
            </w:r>
          </w:p>
        </w:tc>
      </w:tr>
      <w:tr>
        <w:trPr/>
        <w:tc>
          <w:tcPr>
            <w:tcW w:w="2117" w:type="dxa"/>
          </w:tcPr>
          <w:p>
            <w:pPr>
              <w:pStyle w:val="Compact"/>
              <w:spacing w:before="20" w:after="20"/>
              <w:jc w:val="left"/>
            </w:pPr>
            <w:r>
              <w:rPr>
                <w:sz w:val="18"/>
                <w:szCs w:val="18"/>
              </w:rPr>
              <w:t xml:space="preserve">Multi-tenant isolation</w:t>
            </w:r>
          </w:p>
        </w:tc>
        <w:tc>
          <w:tcPr>
            <w:tcW w:w="7519" w:type="dxa"/>
          </w:tcPr>
          <w:p>
            <w:pPr>
              <w:pStyle w:val="Compact"/>
              <w:spacing w:before="20" w:after="20"/>
              <w:jc w:val="left"/>
            </w:pPr>
            <w:r>
              <w:rPr>
                <w:sz w:val="18"/>
                <w:szCs w:val="18"/>
              </w:rPr>
              <w:t xml:space="preserve">Not needed for B2C launch; if schools become tenants, add</w:t>
            </w:r>
            <w:r>
              <w:rPr>
                <w:sz w:val="18"/>
                <w:szCs w:val="18"/>
              </w:rPr>
              <w:t xml:space="preserve"> </w:t>
            </w:r>
            <w:r>
              <w:rPr>
                <w:rStyle w:val="VerbatimChar"/>
                <w:sz w:val="18"/>
                <w:szCs w:val="18"/>
              </w:rPr>
              <w:t xml:space="preserve">organisation_id</w:t>
            </w:r>
            <w:r>
              <w:rPr>
                <w:sz w:val="18"/>
                <w:szCs w:val="18"/>
              </w:rPr>
              <w:t xml:space="preserve"> </w:t>
            </w:r>
            <w:r>
              <w:rPr>
                <w:sz w:val="18"/>
                <w:szCs w:val="18"/>
              </w:rPr>
              <w:t xml:space="preserve">to enrolment and policies — reserved column</w:t>
            </w:r>
            <w:r>
              <w:rPr>
                <w:sz w:val="18"/>
                <w:szCs w:val="18"/>
              </w:rPr>
              <w:t xml:space="preserve"> </w:t>
            </w:r>
            <w:r>
              <w:rPr>
                <w:rStyle w:val="VerbatimChar"/>
                <w:sz w:val="18"/>
                <w:szCs w:val="18"/>
              </w:rPr>
              <w:t xml:space="preserve">organisation_id UUID NULL</w:t>
            </w:r>
            <w:r>
              <w:rPr>
                <w:sz w:val="18"/>
                <w:szCs w:val="18"/>
              </w:rPr>
              <w:t xml:space="preserve"> </w:t>
            </w:r>
            <w:r>
              <w:rPr>
                <w:sz w:val="18"/>
                <w:szCs w:val="18"/>
              </w:rPr>
              <w:t xml:space="preserve">on enrolment from Phase 1</w:t>
            </w:r>
          </w:p>
        </w:tc>
      </w:tr>
      <w:tr>
        <w:trPr/>
        <w:tc>
          <w:tcPr>
            <w:tcW w:w="2117" w:type="dxa"/>
            <w:shd w:val="clear" w:color="auto" w:fill="F3F6FA"/>
          </w:tcPr>
          <w:p>
            <w:pPr>
              <w:pStyle w:val="Compact"/>
              <w:spacing w:before="20" w:after="20"/>
              <w:jc w:val="left"/>
            </w:pPr>
            <w:r>
              <w:rPr>
                <w:sz w:val="18"/>
                <w:szCs w:val="18"/>
              </w:rPr>
              <w:t xml:space="preserve">Deletion and export</w:t>
            </w:r>
          </w:p>
        </w:tc>
        <w:tc>
          <w:tcPr>
            <w:tcW w:w="7519" w:type="dxa"/>
            <w:shd w:val="clear" w:color="auto" w:fill="F3F6FA"/>
          </w:tcPr>
          <w:p>
            <w:pPr>
              <w:pStyle w:val="Compact"/>
              <w:spacing w:before="20" w:after="20"/>
              <w:jc w:val="left"/>
            </w:pPr>
            <w:r>
              <w:rPr>
                <w:sz w:val="18"/>
                <w:szCs w:val="18"/>
              </w:rPr>
              <w:t xml:space="preserve">Profile-rooted ownership graph enables complete export and deletion; audit/payment records minimised and retained per law</w:t>
            </w:r>
          </w:p>
        </w:tc>
      </w:tr>
      <w:tr>
        <w:trPr/>
        <w:tc>
          <w:tcPr>
            <w:tcW w:w="2117" w:type="dxa"/>
          </w:tcPr>
          <w:p>
            <w:pPr>
              <w:pStyle w:val="Compact"/>
              <w:spacing w:before="20" w:after="20"/>
              <w:jc w:val="left"/>
            </w:pPr>
            <w:r>
              <w:rPr>
                <w:sz w:val="18"/>
                <w:szCs w:val="18"/>
              </w:rPr>
              <w:t xml:space="preserve">No duplicate identity store</w:t>
            </w:r>
          </w:p>
        </w:tc>
        <w:tc>
          <w:tcPr>
            <w:tcW w:w="7519" w:type="dxa"/>
          </w:tcPr>
          <w:p>
            <w:pPr>
              <w:pStyle w:val="Compact"/>
              <w:spacing w:before="20" w:after="20"/>
              <w:jc w:val="left"/>
            </w:pPr>
            <w:r>
              <w:rPr>
                <w:sz w:val="18"/>
                <w:szCs w:val="18"/>
              </w:rPr>
              <w:t xml:space="preserve">Only</w:t>
            </w:r>
            <w:r>
              <w:rPr>
                <w:sz w:val="18"/>
                <w:szCs w:val="18"/>
              </w:rPr>
              <w:t xml:space="preserve"> </w:t>
            </w:r>
            <w:r>
              <w:rPr>
                <w:rStyle w:val="VerbatimChar"/>
                <w:sz w:val="18"/>
                <w:szCs w:val="18"/>
              </w:rPr>
              <w:t xml:space="preserve">bitdoin_user_ref</w:t>
            </w:r>
            <w:r>
              <w:rPr>
                <w:sz w:val="18"/>
                <w:szCs w:val="18"/>
              </w:rPr>
              <w:t xml:space="preserve"> </w:t>
            </w:r>
            <w:r>
              <w:rPr>
                <w:sz w:val="18"/>
                <w:szCs w:val="18"/>
              </w:rPr>
              <w:t xml:space="preserve">and</w:t>
            </w:r>
            <w:r>
              <w:rPr>
                <w:sz w:val="18"/>
                <w:szCs w:val="18"/>
              </w:rPr>
              <w:t xml:space="preserve"> </w:t>
            </w:r>
            <w:r>
              <w:rPr>
                <w:rStyle w:val="VerbatimChar"/>
                <w:sz w:val="18"/>
                <w:szCs w:val="18"/>
              </w:rPr>
              <w:t xml:space="preserve">guardian_user_ref</w:t>
            </w:r>
          </w:p>
        </w:tc>
      </w:tr>
    </w:tbl>
    <w:bookmarkEnd w:id="285"/>
    <w:bookmarkEnd w:id="286"/>
    <w:bookmarkStart w:id="292" w:name="api-requirements"/>
    <w:p>
      <w:pPr>
        <w:pStyle w:val="Heading1"/>
      </w:pPr>
      <w:r>
        <w:t xml:space="preserve">27. API Requirements</w:t>
      </w:r>
    </w:p>
    <w:bookmarkStart w:id="287" w:name="conventions-1"/>
    <w:p>
      <w:pPr>
        <w:pStyle w:val="Heading2"/>
      </w:pPr>
      <w:r>
        <w:t xml:space="preserve">27.1 Conventions</w:t>
      </w:r>
    </w:p>
    <w:p>
      <w:pPr>
        <w:numPr>
          <w:ilvl w:val="0"/>
          <w:numId w:val="1023"/>
        </w:numPr>
        <w:pStyle w:val="Compact"/>
      </w:pPr>
      <w:r>
        <w:t xml:space="preserve">REST over HTTPS, JSON, base path</w:t>
      </w:r>
      <w:r>
        <w:t xml:space="preserve"> </w:t>
      </w:r>
      <w:r>
        <w:rPr>
          <w:rStyle w:val="VerbatimChar"/>
        </w:rPr>
        <w:t xml:space="preserve">/api/academic/v1</w:t>
      </w:r>
      <w:r>
        <w:t xml:space="preserve"> </w:t>
      </w:r>
      <w:r>
        <w:t xml:space="preserve">(adjust to existing conventions after OD-01). If Bitdoin already uses GraphQL or server actions, expose the same operations through that layer; the contracts below remain the reference.</w:t>
      </w:r>
    </w:p>
    <w:p>
      <w:pPr>
        <w:numPr>
          <w:ilvl w:val="0"/>
          <w:numId w:val="1023"/>
        </w:numPr>
        <w:pStyle w:val="Compact"/>
      </w:pPr>
      <w:r>
        <w:t xml:space="preserve">Authentication: existing Bitdoin session cookie or bearer token resolved by the Identity adapter. Admin endpoints additionally require an admin role and MFA-fresh session (≤ 12 h).</w:t>
      </w:r>
    </w:p>
    <w:p>
      <w:pPr>
        <w:numPr>
          <w:ilvl w:val="0"/>
          <w:numId w:val="1023"/>
        </w:numPr>
        <w:pStyle w:val="Compact"/>
      </w:pPr>
      <w:r>
        <w:rPr>
          <w:rStyle w:val="VerbatimChar"/>
          <w:bCs/>
          <w:b/>
        </w:rPr>
        <w:t xml:space="preserve">me</w:t>
      </w:r>
      <w:r>
        <w:rPr>
          <w:bCs/>
          <w:b/>
        </w:rPr>
        <w:t xml:space="preserve"> </w:t>
      </w:r>
      <w:r>
        <w:rPr>
          <w:bCs/>
          <w:b/>
        </w:rPr>
        <w:t xml:space="preserve">routing</w:t>
      </w:r>
      <w:r>
        <w:t xml:space="preserve">: student endpoints use</w:t>
      </w:r>
      <w:r>
        <w:t xml:space="preserve"> </w:t>
      </w:r>
      <w:r>
        <w:rPr>
          <w:rStyle w:val="VerbatimChar"/>
        </w:rPr>
        <w:t xml:space="preserve">/students/me/...</w:t>
      </w:r>
      <w:r>
        <w:t xml:space="preserve"> </w:t>
      </w:r>
      <w:r>
        <w:t xml:space="preserve">so clients never send their own profile ID. Guardian endpoints take a</w:t>
      </w:r>
      <w:r>
        <w:t xml:space="preserve"> </w:t>
      </w:r>
      <w:r>
        <w:rPr>
          <w:rStyle w:val="VerbatimChar"/>
        </w:rPr>
        <w:t xml:space="preserve">student_id</w:t>
      </w:r>
      <w:r>
        <w:t xml:space="preserve"> </w:t>
      </w:r>
      <w:r>
        <w:t xml:space="preserve">that is validated against an active link. Admin endpoints take explicit IDs with role checks. Unauthorised object access returns</w:t>
      </w:r>
      <w:r>
        <w:t xml:space="preserve"> </w:t>
      </w:r>
      <w:r>
        <w:rPr>
          <w:bCs/>
          <w:b/>
        </w:rPr>
        <w:t xml:space="preserve">404</w:t>
      </w:r>
      <w:r>
        <w:t xml:space="preserve">.</w:t>
      </w:r>
    </w:p>
    <w:p>
      <w:pPr>
        <w:numPr>
          <w:ilvl w:val="0"/>
          <w:numId w:val="1023"/>
        </w:numPr>
        <w:pStyle w:val="Compact"/>
      </w:pPr>
      <w:r>
        <w:t xml:space="preserve">Pagination: cursor-based (</w:t>
      </w:r>
      <w:r>
        <w:rPr>
          <w:rStyle w:val="VerbatimChar"/>
        </w:rPr>
        <w:t xml:space="preserve">?cursor=&amp;limit=</w:t>
      </w:r>
      <w:r>
        <w:t xml:space="preserve">), max limit 50.</w:t>
      </w:r>
    </w:p>
    <w:p>
      <w:pPr>
        <w:numPr>
          <w:ilvl w:val="0"/>
          <w:numId w:val="1023"/>
        </w:numPr>
        <w:pStyle w:val="Compact"/>
      </w:pPr>
      <w:r>
        <w:t xml:space="preserve">Idempotency:</w:t>
      </w:r>
      <w:r>
        <w:t xml:space="preserve"> </w:t>
      </w:r>
      <w:r>
        <w:rPr>
          <w:rStyle w:val="VerbatimChar"/>
        </w:rPr>
        <w:t xml:space="preserve">Idempotency-Key</w:t>
      </w:r>
      <w:r>
        <w:t xml:space="preserve"> </w:t>
      </w:r>
      <w:r>
        <w:t xml:space="preserve">header required on POST endpoints that create entries, jobs, invites or purchases; keys retained 24 h.</w:t>
      </w:r>
    </w:p>
    <w:p>
      <w:pPr>
        <w:numPr>
          <w:ilvl w:val="0"/>
          <w:numId w:val="1023"/>
        </w:numPr>
        <w:pStyle w:val="Compact"/>
      </w:pPr>
      <w:r>
        <w:t xml:space="preserve">Concurrency:</w:t>
      </w:r>
      <w:r>
        <w:t xml:space="preserve"> </w:t>
      </w:r>
      <w:r>
        <w:rPr>
          <w:rStyle w:val="VerbatimChar"/>
        </w:rPr>
        <w:t xml:space="preserve">If-Match: &lt;version&gt;</w:t>
      </w:r>
      <w:r>
        <w:t xml:space="preserve"> </w:t>
      </w:r>
      <w:r>
        <w:t xml:space="preserve">on updates; mismatch → 409.</w:t>
      </w:r>
    </w:p>
    <w:p>
      <w:pPr>
        <w:numPr>
          <w:ilvl w:val="0"/>
          <w:numId w:val="1023"/>
        </w:numPr>
        <w:pStyle w:val="Compact"/>
      </w:pPr>
      <w:r>
        <w:t xml:space="preserve">Rate limits (defaults): 120 read req/min/user; 30 write req/min/user; OCR job creation 10/hour/user; invite creation 5/day/student; AI messages per quota. Responses include</w:t>
      </w:r>
      <w:r>
        <w:t xml:space="preserve"> </w:t>
      </w:r>
      <w:r>
        <w:rPr>
          <w:rStyle w:val="VerbatimChar"/>
        </w:rPr>
        <w:t xml:space="preserve">RateLimit-*</w:t>
      </w:r>
      <w:r>
        <w:t xml:space="preserve"> </w:t>
      </w:r>
      <w:r>
        <w:t xml:space="preserve">headers; excess → 429.</w:t>
      </w:r>
    </w:p>
    <w:p>
      <w:pPr>
        <w:numPr>
          <w:ilvl w:val="0"/>
          <w:numId w:val="1023"/>
        </w:numPr>
        <w:pStyle w:val="Compact"/>
      </w:pPr>
      <w:r>
        <w:t xml:space="preserve">Localisation:</w:t>
      </w:r>
      <w:r>
        <w:t xml:space="preserve"> </w:t>
      </w:r>
      <w:r>
        <w:rPr>
          <w:rStyle w:val="VerbatimChar"/>
        </w:rPr>
        <w:t xml:space="preserve">Accept-Language: lo|en</w:t>
      </w:r>
      <w:r>
        <w:t xml:space="preserve"> </w:t>
      </w:r>
      <w:r>
        <w:t xml:space="preserve">controls message text in errors.</w:t>
      </w:r>
    </w:p>
    <w:p>
      <w:pPr>
        <w:numPr>
          <w:ilvl w:val="0"/>
          <w:numId w:val="1023"/>
        </w:numPr>
        <w:pStyle w:val="Compact"/>
      </w:pPr>
      <w:r>
        <w:t xml:space="preserve">Timestamps ISO 8601 UTC; dates</w:t>
      </w:r>
      <w:r>
        <w:t xml:space="preserve"> </w:t>
      </w:r>
      <w:r>
        <w:rPr>
          <w:rStyle w:val="VerbatimChar"/>
        </w:rPr>
        <w:t xml:space="preserve">YYYY-MM-DD</w:t>
      </w:r>
      <w:r>
        <w:t xml:space="preserve">; periods referenced by ID and by</w:t>
      </w:r>
      <w:r>
        <w:t xml:space="preserve"> </w:t>
      </w:r>
      <w:r>
        <w:rPr>
          <w:rStyle w:val="VerbatimChar"/>
        </w:rPr>
        <w:t xml:space="preserve">key</w:t>
      </w:r>
      <w:r>
        <w:t xml:space="preserve"> </w:t>
      </w:r>
      <w:r>
        <w:t xml:space="preserve">(e.g. </w:t>
      </w:r>
      <w:r>
        <w:rPr>
          <w:rStyle w:val="VerbatimChar"/>
        </w:rPr>
        <w:t xml:space="preserve">2026-10</w:t>
      </w:r>
      <w:r>
        <w:t xml:space="preserve">).</w:t>
      </w:r>
    </w:p>
    <w:bookmarkEnd w:id="287"/>
    <w:bookmarkStart w:id="288" w:name="endpoint-catalogue"/>
    <w:p>
      <w:pPr>
        <w:pStyle w:val="Heading2"/>
      </w:pPr>
      <w:r>
        <w:t xml:space="preserve">27.2 Endpoint catalogue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360"/>
        <w:gridCol w:w="2747"/>
        <w:gridCol w:w="1349"/>
        <w:gridCol w:w="1760"/>
        <w:gridCol w:w="1760"/>
        <w:gridCol w:w="1660"/>
      </w:tblGrid>
      <w:tr>
        <w:trPr>
          <w:tblHeader w:val="true"/>
          <w:tblHeader w:val="true"/>
        </w:trPr>
        <w:tc>
          <w:tcPr>
            <w:tcW w:w="360" w:type="dxa"/>
            <w:shd w:val="clear" w:color="auto" w:fill="1E3A5F"/>
          </w:tcPr>
          <w:p>
            <w:pPr>
              <w:pStyle w:val="Compact"/>
              <w:spacing w:before="20" w:after="20"/>
              <w:jc w:val="left"/>
            </w:pPr>
            <w:r>
              <w:rPr>
                <w:b/>
                <w:color w:val="FFFFFF"/>
                <w:sz w:val="16"/>
                <w:szCs w:val="16"/>
              </w:rPr>
              <w:t xml:space="preserve">#</w:t>
            </w:r>
          </w:p>
        </w:tc>
        <w:tc>
          <w:tcPr>
            <w:tcW w:w="2747" w:type="dxa"/>
            <w:shd w:val="clear" w:color="auto" w:fill="1E3A5F"/>
          </w:tcPr>
          <w:p>
            <w:pPr>
              <w:pStyle w:val="Compact"/>
              <w:spacing w:before="20" w:after="20"/>
              <w:jc w:val="left"/>
            </w:pPr>
            <w:r>
              <w:rPr>
                <w:b/>
                <w:color w:val="FFFFFF"/>
                <w:sz w:val="16"/>
                <w:szCs w:val="16"/>
              </w:rPr>
              <w:t xml:space="preserve">Method &amp; route</w:t>
            </w:r>
          </w:p>
        </w:tc>
        <w:tc>
          <w:tcPr>
            <w:tcW w:w="1349" w:type="dxa"/>
            <w:shd w:val="clear" w:color="auto" w:fill="1E3A5F"/>
          </w:tcPr>
          <w:p>
            <w:pPr>
              <w:pStyle w:val="Compact"/>
              <w:spacing w:before="20" w:after="20"/>
              <w:jc w:val="left"/>
            </w:pPr>
            <w:r>
              <w:rPr>
                <w:b/>
                <w:color w:val="FFFFFF"/>
                <w:sz w:val="16"/>
                <w:szCs w:val="16"/>
              </w:rPr>
              <w:t xml:space="preserve">Purpose</w:t>
            </w:r>
          </w:p>
        </w:tc>
        <w:tc>
          <w:tcPr>
            <w:tcW w:w="1760" w:type="dxa"/>
            <w:shd w:val="clear" w:color="auto" w:fill="1E3A5F"/>
          </w:tcPr>
          <w:p>
            <w:pPr>
              <w:pStyle w:val="Compact"/>
              <w:spacing w:before="20" w:after="20"/>
              <w:jc w:val="left"/>
            </w:pPr>
            <w:r>
              <w:rPr>
                <w:b/>
                <w:color w:val="FFFFFF"/>
                <w:sz w:val="16"/>
                <w:szCs w:val="16"/>
              </w:rPr>
              <w:t xml:space="preserve">AuthZ</w:t>
            </w:r>
          </w:p>
        </w:tc>
        <w:tc>
          <w:tcPr>
            <w:tcW w:w="1760" w:type="dxa"/>
            <w:shd w:val="clear" w:color="auto" w:fill="1E3A5F"/>
          </w:tcPr>
          <w:p>
            <w:pPr>
              <w:pStyle w:val="Compact"/>
              <w:spacing w:before="20" w:after="20"/>
              <w:jc w:val="left"/>
            </w:pPr>
            <w:r>
              <w:rPr>
                <w:b/>
                <w:color w:val="FFFFFF"/>
                <w:sz w:val="16"/>
                <w:szCs w:val="16"/>
              </w:rPr>
              <w:t xml:space="preserve">Key validation / notes</w:t>
            </w:r>
          </w:p>
        </w:tc>
        <w:tc>
          <w:tcPr>
            <w:tcW w:w="1660" w:type="dxa"/>
            <w:shd w:val="clear" w:color="auto" w:fill="1E3A5F"/>
          </w:tcPr>
          <w:p>
            <w:pPr>
              <w:pStyle w:val="Compact"/>
              <w:spacing w:before="20" w:after="20"/>
              <w:jc w:val="left"/>
            </w:pPr>
            <w:r>
              <w:rPr>
                <w:b/>
                <w:color w:val="FFFFFF"/>
                <w:sz w:val="16"/>
                <w:szCs w:val="16"/>
              </w:rPr>
              <w:t xml:space="preserve">Req</w:t>
            </w:r>
          </w:p>
        </w:tc>
      </w:tr>
      <w:tr>
        <w:trPr/>
        <w:tc>
          <w:tcPr>
            <w:tcW w:w="360" w:type="dxa"/>
          </w:tcPr>
          <w:p>
            <w:pPr>
              <w:pStyle w:val="Compact"/>
              <w:spacing w:before="20" w:after="20"/>
              <w:jc w:val="left"/>
            </w:pPr>
            <w:r>
              <w:rPr>
                <w:sz w:val="16"/>
                <w:szCs w:val="16"/>
              </w:rPr>
              <w:t xml:space="preserve">1</w:t>
            </w:r>
          </w:p>
        </w:tc>
        <w:tc>
          <w:tcPr>
            <w:tcW w:w="2747" w:type="dxa"/>
          </w:tcPr>
          <w:p>
            <w:pPr>
              <w:pStyle w:val="Compact"/>
              <w:spacing w:before="20" w:after="20"/>
              <w:jc w:val="left"/>
            </w:pPr>
            <w:r>
              <w:rPr>
                <w:sz w:val="16"/>
                <w:szCs w:val="16"/>
              </w:rPr>
              <w:t xml:space="preserve">GET /students/me/profile</w:t>
            </w:r>
          </w:p>
        </w:tc>
        <w:tc>
          <w:tcPr>
            <w:tcW w:w="1349" w:type="dxa"/>
          </w:tcPr>
          <w:p>
            <w:pPr>
              <w:pStyle w:val="Compact"/>
              <w:spacing w:before="20" w:after="20"/>
              <w:jc w:val="left"/>
            </w:pPr>
            <w:r>
              <w:rPr>
                <w:sz w:val="16"/>
                <w:szCs w:val="16"/>
              </w:rPr>
              <w:t xml:space="preserve">Get own profile</w:t>
            </w:r>
          </w:p>
        </w:tc>
        <w:tc>
          <w:tcPr>
            <w:tcW w:w="1760" w:type="dxa"/>
          </w:tcPr>
          <w:p>
            <w:pPr>
              <w:pStyle w:val="Compact"/>
              <w:spacing w:before="20" w:after="20"/>
              <w:jc w:val="left"/>
            </w:pPr>
            <w:r>
              <w:rPr>
                <w:sz w:val="16"/>
                <w:szCs w:val="16"/>
              </w:rPr>
              <w:t xml:space="preserve">Student</w:t>
            </w:r>
          </w:p>
        </w:tc>
        <w:tc>
          <w:tcPr>
            <w:tcW w:w="1760" w:type="dxa"/>
          </w:tcPr>
          <w:p>
            <w:pPr>
              <w:pStyle w:val="Compact"/>
              <w:spacing w:before="20" w:after="20"/>
              <w:jc w:val="left"/>
            </w:pPr>
            <w:r>
              <w:rPr>
                <w:sz w:val="16"/>
                <w:szCs w:val="16"/>
              </w:rPr>
              <w:t xml:space="preserve">404 if none</w:t>
            </w:r>
          </w:p>
        </w:tc>
        <w:tc>
          <w:tcPr>
            <w:tcW w:w="1660" w:type="dxa"/>
          </w:tcPr>
          <w:p>
            <w:pPr>
              <w:pStyle w:val="Compact"/>
              <w:spacing w:before="20" w:after="20"/>
              <w:jc w:val="left"/>
            </w:pPr>
            <w:r>
              <w:rPr>
                <w:sz w:val="16"/>
                <w:szCs w:val="16"/>
              </w:rPr>
              <w:t xml:space="preserve">PROFILE-007</w:t>
            </w:r>
          </w:p>
        </w:tc>
      </w:tr>
      <w:tr>
        <w:trPr/>
        <w:tc>
          <w:tcPr>
            <w:tcW w:w="360" w:type="dxa"/>
            <w:shd w:val="clear" w:color="auto" w:fill="F3F6FA"/>
          </w:tcPr>
          <w:p>
            <w:pPr>
              <w:pStyle w:val="Compact"/>
              <w:spacing w:before="20" w:after="20"/>
              <w:jc w:val="left"/>
            </w:pPr>
            <w:r>
              <w:rPr>
                <w:sz w:val="16"/>
                <w:szCs w:val="16"/>
              </w:rPr>
              <w:t xml:space="preserve">2</w:t>
            </w:r>
          </w:p>
        </w:tc>
        <w:tc>
          <w:tcPr>
            <w:tcW w:w="2747" w:type="dxa"/>
            <w:shd w:val="clear" w:color="auto" w:fill="F3F6FA"/>
          </w:tcPr>
          <w:p>
            <w:pPr>
              <w:pStyle w:val="Compact"/>
              <w:spacing w:before="20" w:after="20"/>
              <w:jc w:val="left"/>
            </w:pPr>
            <w:r>
              <w:rPr>
                <w:sz w:val="16"/>
                <w:szCs w:val="16"/>
              </w:rPr>
              <w:t xml:space="preserve">POST /students/me/profile</w:t>
            </w:r>
          </w:p>
        </w:tc>
        <w:tc>
          <w:tcPr>
            <w:tcW w:w="1349" w:type="dxa"/>
            <w:shd w:val="clear" w:color="auto" w:fill="F3F6FA"/>
          </w:tcPr>
          <w:p>
            <w:pPr>
              <w:pStyle w:val="Compact"/>
              <w:spacing w:before="20" w:after="20"/>
              <w:jc w:val="left"/>
            </w:pPr>
            <w:r>
              <w:rPr>
                <w:sz w:val="16"/>
                <w:szCs w:val="16"/>
              </w:rPr>
              <w:t xml:space="preserve">Create profile + first enrolment</w:t>
            </w:r>
          </w:p>
        </w:tc>
        <w:tc>
          <w:tcPr>
            <w:tcW w:w="1760" w:type="dxa"/>
            <w:shd w:val="clear" w:color="auto" w:fill="F3F6FA"/>
          </w:tcPr>
          <w:p>
            <w:pPr>
              <w:pStyle w:val="Compact"/>
              <w:spacing w:before="20" w:after="20"/>
              <w:jc w:val="left"/>
            </w:pPr>
            <w:r>
              <w:rPr>
                <w:sz w:val="16"/>
                <w:szCs w:val="16"/>
              </w:rPr>
              <w:t xml:space="preserve">Student</w:t>
            </w:r>
          </w:p>
        </w:tc>
        <w:tc>
          <w:tcPr>
            <w:tcW w:w="1760" w:type="dxa"/>
            <w:shd w:val="clear" w:color="auto" w:fill="F3F6FA"/>
          </w:tcPr>
          <w:p>
            <w:pPr>
              <w:pStyle w:val="Compact"/>
              <w:spacing w:before="20" w:after="20"/>
              <w:jc w:val="left"/>
            </w:pPr>
            <w:r>
              <w:rPr>
                <w:sz w:val="16"/>
                <w:szCs w:val="16"/>
              </w:rPr>
              <w:t xml:space="preserve">Idempotent per user</w:t>
            </w:r>
          </w:p>
        </w:tc>
        <w:tc>
          <w:tcPr>
            <w:tcW w:w="1660" w:type="dxa"/>
            <w:shd w:val="clear" w:color="auto" w:fill="F3F6FA"/>
          </w:tcPr>
          <w:p>
            <w:pPr>
              <w:pStyle w:val="Compact"/>
              <w:spacing w:before="20" w:after="20"/>
              <w:jc w:val="left"/>
            </w:pPr>
            <w:r>
              <w:rPr>
                <w:sz w:val="16"/>
                <w:szCs w:val="16"/>
              </w:rPr>
              <w:t xml:space="preserve">PROFILE-001</w:t>
            </w:r>
          </w:p>
        </w:tc>
      </w:tr>
      <w:tr>
        <w:trPr/>
        <w:tc>
          <w:tcPr>
            <w:tcW w:w="360" w:type="dxa"/>
          </w:tcPr>
          <w:p>
            <w:pPr>
              <w:pStyle w:val="Compact"/>
              <w:spacing w:before="20" w:after="20"/>
              <w:jc w:val="left"/>
            </w:pPr>
            <w:r>
              <w:rPr>
                <w:sz w:val="16"/>
                <w:szCs w:val="16"/>
              </w:rPr>
              <w:t xml:space="preserve">3</w:t>
            </w:r>
          </w:p>
        </w:tc>
        <w:tc>
          <w:tcPr>
            <w:tcW w:w="2747" w:type="dxa"/>
          </w:tcPr>
          <w:p>
            <w:pPr>
              <w:pStyle w:val="Compact"/>
              <w:spacing w:before="20" w:after="20"/>
              <w:jc w:val="left"/>
            </w:pPr>
            <w:r>
              <w:rPr>
                <w:sz w:val="16"/>
                <w:szCs w:val="16"/>
              </w:rPr>
              <w:t xml:space="preserve">PATCH /students/me/profile</w:t>
            </w:r>
          </w:p>
        </w:tc>
        <w:tc>
          <w:tcPr>
            <w:tcW w:w="1349" w:type="dxa"/>
          </w:tcPr>
          <w:p>
            <w:pPr>
              <w:pStyle w:val="Compact"/>
              <w:spacing w:before="20" w:after="20"/>
              <w:jc w:val="left"/>
            </w:pPr>
            <w:r>
              <w:rPr>
                <w:sz w:val="16"/>
                <w:szCs w:val="16"/>
              </w:rPr>
              <w:t xml:space="preserve">Update profile fields</w:t>
            </w:r>
          </w:p>
        </w:tc>
        <w:tc>
          <w:tcPr>
            <w:tcW w:w="1760" w:type="dxa"/>
          </w:tcPr>
          <w:p>
            <w:pPr>
              <w:pStyle w:val="Compact"/>
              <w:spacing w:before="20" w:after="20"/>
              <w:jc w:val="left"/>
            </w:pPr>
            <w:r>
              <w:rPr>
                <w:sz w:val="16"/>
                <w:szCs w:val="16"/>
              </w:rPr>
              <w:t xml:space="preserve">Student</w:t>
            </w:r>
          </w:p>
        </w:tc>
        <w:tc>
          <w:tcPr>
            <w:tcW w:w="1760" w:type="dxa"/>
          </w:tcPr>
          <w:p>
            <w:pPr>
              <w:pStyle w:val="Compact"/>
              <w:spacing w:before="20" w:after="20"/>
              <w:jc w:val="left"/>
            </w:pPr>
            <w:r>
              <w:rPr>
                <w:sz w:val="16"/>
                <w:szCs w:val="16"/>
              </w:rPr>
              <w:t xml:space="preserve">If-Match</w:t>
            </w:r>
          </w:p>
        </w:tc>
        <w:tc>
          <w:tcPr>
            <w:tcW w:w="1660" w:type="dxa"/>
          </w:tcPr>
          <w:p>
            <w:pPr>
              <w:pStyle w:val="Compact"/>
              <w:spacing w:before="20" w:after="20"/>
              <w:jc w:val="left"/>
            </w:pPr>
            <w:r>
              <w:rPr>
                <w:sz w:val="16"/>
                <w:szCs w:val="16"/>
              </w:rPr>
              <w:t xml:space="preserve">PROFILE-007</w:t>
            </w:r>
          </w:p>
        </w:tc>
      </w:tr>
      <w:tr>
        <w:trPr/>
        <w:tc>
          <w:tcPr>
            <w:tcW w:w="360" w:type="dxa"/>
            <w:shd w:val="clear" w:color="auto" w:fill="F3F6FA"/>
          </w:tcPr>
          <w:p>
            <w:pPr>
              <w:pStyle w:val="Compact"/>
              <w:spacing w:before="20" w:after="20"/>
              <w:jc w:val="left"/>
            </w:pPr>
            <w:r>
              <w:rPr>
                <w:sz w:val="16"/>
                <w:szCs w:val="16"/>
              </w:rPr>
              <w:t xml:space="preserve">4</w:t>
            </w:r>
          </w:p>
        </w:tc>
        <w:tc>
          <w:tcPr>
            <w:tcW w:w="2747" w:type="dxa"/>
            <w:shd w:val="clear" w:color="auto" w:fill="F3F6FA"/>
          </w:tcPr>
          <w:p>
            <w:pPr>
              <w:pStyle w:val="Compact"/>
              <w:spacing w:before="20" w:after="20"/>
              <w:jc w:val="left"/>
            </w:pPr>
            <w:r>
              <w:rPr>
                <w:sz w:val="16"/>
                <w:szCs w:val="16"/>
              </w:rPr>
              <w:t xml:space="preserve">GET /students/me/enrolments</w:t>
            </w:r>
          </w:p>
        </w:tc>
        <w:tc>
          <w:tcPr>
            <w:tcW w:w="1349" w:type="dxa"/>
            <w:shd w:val="clear" w:color="auto" w:fill="F3F6FA"/>
          </w:tcPr>
          <w:p>
            <w:pPr>
              <w:pStyle w:val="Compact"/>
              <w:spacing w:before="20" w:after="20"/>
              <w:jc w:val="left"/>
            </w:pPr>
            <w:r>
              <w:rPr>
                <w:sz w:val="16"/>
                <w:szCs w:val="16"/>
              </w:rPr>
              <w:t xml:space="preserve">List enrolments</w:t>
            </w:r>
          </w:p>
        </w:tc>
        <w:tc>
          <w:tcPr>
            <w:tcW w:w="1760" w:type="dxa"/>
            <w:shd w:val="clear" w:color="auto" w:fill="F3F6FA"/>
          </w:tcPr>
          <w:p>
            <w:pPr>
              <w:pStyle w:val="Compact"/>
              <w:spacing w:before="20" w:after="20"/>
              <w:jc w:val="left"/>
            </w:pPr>
            <w:r>
              <w:rPr>
                <w:sz w:val="16"/>
                <w:szCs w:val="16"/>
              </w:rPr>
              <w:t xml:space="preserve">Student</w:t>
            </w:r>
          </w:p>
        </w:tc>
        <w:tc>
          <w:tcPr>
            <w:tcW w:w="1760" w:type="dxa"/>
            <w:shd w:val="clear" w:color="auto" w:fill="F3F6FA"/>
          </w:tcPr>
          <w:p>
            <w:pPr>
              <w:pStyle w:val="Compact"/>
              <w:spacing w:before="20" w:after="20"/>
            </w:pPr>
          </w:p>
        </w:tc>
        <w:tc>
          <w:tcPr>
            <w:tcW w:w="1660" w:type="dxa"/>
            <w:shd w:val="clear" w:color="auto" w:fill="F3F6FA"/>
          </w:tcPr>
          <w:p>
            <w:pPr>
              <w:pStyle w:val="Compact"/>
              <w:spacing w:before="20" w:after="20"/>
              <w:jc w:val="left"/>
            </w:pPr>
            <w:r>
              <w:rPr>
                <w:sz w:val="16"/>
                <w:szCs w:val="16"/>
              </w:rPr>
              <w:t xml:space="preserve">PROFILE-004</w:t>
            </w:r>
          </w:p>
        </w:tc>
      </w:tr>
      <w:tr>
        <w:trPr/>
        <w:tc>
          <w:tcPr>
            <w:tcW w:w="360" w:type="dxa"/>
          </w:tcPr>
          <w:p>
            <w:pPr>
              <w:pStyle w:val="Compact"/>
              <w:spacing w:before="20" w:after="20"/>
              <w:jc w:val="left"/>
            </w:pPr>
            <w:r>
              <w:rPr>
                <w:sz w:val="16"/>
                <w:szCs w:val="16"/>
              </w:rPr>
              <w:t xml:space="preserve">5</w:t>
            </w:r>
          </w:p>
        </w:tc>
        <w:tc>
          <w:tcPr>
            <w:tcW w:w="2747" w:type="dxa"/>
          </w:tcPr>
          <w:p>
            <w:pPr>
              <w:pStyle w:val="Compact"/>
              <w:spacing w:before="20" w:after="20"/>
              <w:jc w:val="left"/>
            </w:pPr>
            <w:r>
              <w:rPr>
                <w:sz w:val="16"/>
                <w:szCs w:val="16"/>
              </w:rPr>
              <w:t xml:space="preserve">POST /students/me/enrolments/transition</w:t>
            </w:r>
          </w:p>
        </w:tc>
        <w:tc>
          <w:tcPr>
            <w:tcW w:w="1349" w:type="dxa"/>
          </w:tcPr>
          <w:p>
            <w:pPr>
              <w:pStyle w:val="Compact"/>
              <w:spacing w:before="20" w:after="20"/>
              <w:jc w:val="left"/>
            </w:pPr>
            <w:r>
              <w:rPr>
                <w:sz w:val="16"/>
                <w:szCs w:val="16"/>
              </w:rPr>
              <w:t xml:space="preserve">Promote / repeat / transfer / leave</w:t>
            </w:r>
          </w:p>
        </w:tc>
        <w:tc>
          <w:tcPr>
            <w:tcW w:w="1760" w:type="dxa"/>
          </w:tcPr>
          <w:p>
            <w:pPr>
              <w:pStyle w:val="Compact"/>
              <w:spacing w:before="20" w:after="20"/>
              <w:jc w:val="left"/>
            </w:pPr>
            <w:r>
              <w:rPr>
                <w:sz w:val="16"/>
                <w:szCs w:val="16"/>
              </w:rPr>
              <w:t xml:space="preserve">Student</w:t>
            </w:r>
          </w:p>
        </w:tc>
        <w:tc>
          <w:tcPr>
            <w:tcW w:w="1760" w:type="dxa"/>
          </w:tcPr>
          <w:p>
            <w:pPr>
              <w:pStyle w:val="Compact"/>
              <w:spacing w:before="20" w:after="20"/>
              <w:jc w:val="left"/>
            </w:pPr>
            <w:r>
              <w:rPr>
                <w:sz w:val="16"/>
                <w:szCs w:val="16"/>
              </w:rPr>
              <w:t xml:space="preserve">Atomic; reason enum</w:t>
            </w:r>
          </w:p>
        </w:tc>
        <w:tc>
          <w:tcPr>
            <w:tcW w:w="1660" w:type="dxa"/>
          </w:tcPr>
          <w:p>
            <w:pPr>
              <w:pStyle w:val="Compact"/>
              <w:spacing w:before="20" w:after="20"/>
              <w:jc w:val="left"/>
            </w:pPr>
            <w:r>
              <w:rPr>
                <w:sz w:val="16"/>
                <w:szCs w:val="16"/>
              </w:rPr>
              <w:t xml:space="preserve">PROFILE-004/005</w:t>
            </w:r>
          </w:p>
        </w:tc>
      </w:tr>
      <w:tr>
        <w:trPr/>
        <w:tc>
          <w:tcPr>
            <w:tcW w:w="360" w:type="dxa"/>
            <w:shd w:val="clear" w:color="auto" w:fill="F3F6FA"/>
          </w:tcPr>
          <w:p>
            <w:pPr>
              <w:pStyle w:val="Compact"/>
              <w:spacing w:before="20" w:after="20"/>
              <w:jc w:val="left"/>
            </w:pPr>
            <w:r>
              <w:rPr>
                <w:sz w:val="16"/>
                <w:szCs w:val="16"/>
              </w:rPr>
              <w:t xml:space="preserve">6</w:t>
            </w:r>
          </w:p>
        </w:tc>
        <w:tc>
          <w:tcPr>
            <w:tcW w:w="2747" w:type="dxa"/>
            <w:shd w:val="clear" w:color="auto" w:fill="F3F6FA"/>
          </w:tcPr>
          <w:p>
            <w:pPr>
              <w:pStyle w:val="Compact"/>
              <w:spacing w:before="20" w:after="20"/>
              <w:jc w:val="left"/>
            </w:pPr>
            <w:r>
              <w:rPr>
                <w:sz w:val="16"/>
                <w:szCs w:val="16"/>
              </w:rPr>
              <w:t xml:space="preserve">PUT /students/me/enrolments/{id}/subjects</w:t>
            </w:r>
          </w:p>
        </w:tc>
        <w:tc>
          <w:tcPr>
            <w:tcW w:w="1349" w:type="dxa"/>
            <w:shd w:val="clear" w:color="auto" w:fill="F3F6FA"/>
          </w:tcPr>
          <w:p>
            <w:pPr>
              <w:pStyle w:val="Compact"/>
              <w:spacing w:before="20" w:after="20"/>
              <w:jc w:val="left"/>
            </w:pPr>
            <w:r>
              <w:rPr>
                <w:sz w:val="16"/>
                <w:szCs w:val="16"/>
              </w:rPr>
              <w:t xml:space="preserve">Set subject enrolments</w:t>
            </w:r>
          </w:p>
        </w:tc>
        <w:tc>
          <w:tcPr>
            <w:tcW w:w="1760" w:type="dxa"/>
            <w:shd w:val="clear" w:color="auto" w:fill="F3F6FA"/>
          </w:tcPr>
          <w:p>
            <w:pPr>
              <w:pStyle w:val="Compact"/>
              <w:spacing w:before="20" w:after="20"/>
              <w:jc w:val="left"/>
            </w:pPr>
            <w:r>
              <w:rPr>
                <w:sz w:val="16"/>
                <w:szCs w:val="16"/>
              </w:rPr>
              <w:t xml:space="preserve">Student</w:t>
            </w:r>
          </w:p>
        </w:tc>
        <w:tc>
          <w:tcPr>
            <w:tcW w:w="1760" w:type="dxa"/>
            <w:shd w:val="clear" w:color="auto" w:fill="F3F6FA"/>
          </w:tcPr>
          <w:p>
            <w:pPr>
              <w:pStyle w:val="Compact"/>
              <w:spacing w:before="20" w:after="20"/>
              <w:jc w:val="left"/>
            </w:pPr>
            <w:r>
              <w:rPr>
                <w:sz w:val="16"/>
                <w:szCs w:val="16"/>
              </w:rPr>
              <w:t xml:space="preserve">≤ 25; start/end periods</w:t>
            </w:r>
          </w:p>
        </w:tc>
        <w:tc>
          <w:tcPr>
            <w:tcW w:w="1660" w:type="dxa"/>
            <w:shd w:val="clear" w:color="auto" w:fill="F3F6FA"/>
          </w:tcPr>
          <w:p>
            <w:pPr>
              <w:pStyle w:val="Compact"/>
              <w:spacing w:before="20" w:after="20"/>
              <w:jc w:val="left"/>
            </w:pPr>
            <w:r>
              <w:rPr>
                <w:sz w:val="16"/>
                <w:szCs w:val="16"/>
              </w:rPr>
              <w:t xml:space="preserve">PROFILE-003, SCORE-013</w:t>
            </w:r>
          </w:p>
        </w:tc>
      </w:tr>
      <w:tr>
        <w:trPr/>
        <w:tc>
          <w:tcPr>
            <w:tcW w:w="360" w:type="dxa"/>
          </w:tcPr>
          <w:p>
            <w:pPr>
              <w:pStyle w:val="Compact"/>
              <w:spacing w:before="20" w:after="20"/>
              <w:jc w:val="left"/>
            </w:pPr>
            <w:r>
              <w:rPr>
                <w:sz w:val="16"/>
                <w:szCs w:val="16"/>
              </w:rPr>
              <w:t xml:space="preserve">7</w:t>
            </w:r>
          </w:p>
        </w:tc>
        <w:tc>
          <w:tcPr>
            <w:tcW w:w="2747" w:type="dxa"/>
          </w:tcPr>
          <w:p>
            <w:pPr>
              <w:pStyle w:val="Compact"/>
              <w:spacing w:before="20" w:after="20"/>
              <w:jc w:val="left"/>
            </w:pPr>
            <w:r>
              <w:rPr>
                <w:sz w:val="16"/>
                <w:szCs w:val="16"/>
              </w:rPr>
              <w:t xml:space="preserve">GET /students/me/periods?enrolment_id=</w:t>
            </w:r>
          </w:p>
        </w:tc>
        <w:tc>
          <w:tcPr>
            <w:tcW w:w="1349" w:type="dxa"/>
          </w:tcPr>
          <w:p>
            <w:pPr>
              <w:pStyle w:val="Compact"/>
              <w:spacing w:before="20" w:after="20"/>
              <w:jc w:val="left"/>
            </w:pPr>
            <w:r>
              <w:rPr>
                <w:sz w:val="16"/>
                <w:szCs w:val="16"/>
              </w:rPr>
              <w:t xml:space="preserve">Reporting periods with status</w:t>
            </w:r>
          </w:p>
        </w:tc>
        <w:tc>
          <w:tcPr>
            <w:tcW w:w="1760" w:type="dxa"/>
          </w:tcPr>
          <w:p>
            <w:pPr>
              <w:pStyle w:val="Compact"/>
              <w:spacing w:before="20" w:after="20"/>
              <w:jc w:val="left"/>
            </w:pPr>
            <w:r>
              <w:rPr>
                <w:sz w:val="16"/>
                <w:szCs w:val="16"/>
              </w:rPr>
              <w:t xml:space="preserve">Student</w:t>
            </w:r>
          </w:p>
        </w:tc>
        <w:tc>
          <w:tcPr>
            <w:tcW w:w="1760" w:type="dxa"/>
          </w:tcPr>
          <w:p>
            <w:pPr>
              <w:pStyle w:val="Compact"/>
              <w:spacing w:before="20" w:after="20"/>
            </w:pPr>
          </w:p>
        </w:tc>
        <w:tc>
          <w:tcPr>
            <w:tcW w:w="1660" w:type="dxa"/>
          </w:tcPr>
          <w:p>
            <w:pPr>
              <w:pStyle w:val="Compact"/>
              <w:spacing w:before="20" w:after="20"/>
              <w:jc w:val="left"/>
            </w:pPr>
            <w:r>
              <w:rPr>
                <w:sz w:val="16"/>
                <w:szCs w:val="16"/>
              </w:rPr>
              <w:t xml:space="preserve">SCORE-002</w:t>
            </w:r>
          </w:p>
        </w:tc>
      </w:tr>
      <w:tr>
        <w:trPr/>
        <w:tc>
          <w:tcPr>
            <w:tcW w:w="360" w:type="dxa"/>
            <w:shd w:val="clear" w:color="auto" w:fill="F3F6FA"/>
          </w:tcPr>
          <w:p>
            <w:pPr>
              <w:pStyle w:val="Compact"/>
              <w:spacing w:before="20" w:after="20"/>
              <w:jc w:val="left"/>
            </w:pPr>
            <w:r>
              <w:rPr>
                <w:sz w:val="16"/>
                <w:szCs w:val="16"/>
              </w:rPr>
              <w:t xml:space="preserve">8</w:t>
            </w:r>
          </w:p>
        </w:tc>
        <w:tc>
          <w:tcPr>
            <w:tcW w:w="2747" w:type="dxa"/>
            <w:shd w:val="clear" w:color="auto" w:fill="F3F6FA"/>
          </w:tcPr>
          <w:p>
            <w:pPr>
              <w:pStyle w:val="Compact"/>
              <w:spacing w:before="20" w:after="20"/>
              <w:jc w:val="left"/>
            </w:pPr>
            <w:r>
              <w:rPr>
                <w:sz w:val="16"/>
                <w:szCs w:val="16"/>
              </w:rPr>
              <w:t xml:space="preserve">GET /students/me/score-entries?enrolment_id=&amp;period_id=</w:t>
            </w:r>
          </w:p>
        </w:tc>
        <w:tc>
          <w:tcPr>
            <w:tcW w:w="1349" w:type="dxa"/>
            <w:shd w:val="clear" w:color="auto" w:fill="F3F6FA"/>
          </w:tcPr>
          <w:p>
            <w:pPr>
              <w:pStyle w:val="Compact"/>
              <w:spacing w:before="20" w:after="20"/>
              <w:jc w:val="left"/>
            </w:pPr>
            <w:r>
              <w:rPr>
                <w:sz w:val="16"/>
                <w:szCs w:val="16"/>
              </w:rPr>
              <w:t xml:space="preserve">Get entry (draft or submitted)</w:t>
            </w:r>
          </w:p>
        </w:tc>
        <w:tc>
          <w:tcPr>
            <w:tcW w:w="1760" w:type="dxa"/>
            <w:shd w:val="clear" w:color="auto" w:fill="F3F6FA"/>
          </w:tcPr>
          <w:p>
            <w:pPr>
              <w:pStyle w:val="Compact"/>
              <w:spacing w:before="20" w:after="20"/>
              <w:jc w:val="left"/>
            </w:pPr>
            <w:r>
              <w:rPr>
                <w:sz w:val="16"/>
                <w:szCs w:val="16"/>
              </w:rPr>
              <w:t xml:space="preserve">Student</w:t>
            </w:r>
          </w:p>
        </w:tc>
        <w:tc>
          <w:tcPr>
            <w:tcW w:w="1760" w:type="dxa"/>
            <w:shd w:val="clear" w:color="auto" w:fill="F3F6FA"/>
          </w:tcPr>
          <w:p>
            <w:pPr>
              <w:pStyle w:val="Compact"/>
              <w:spacing w:before="20" w:after="20"/>
            </w:pPr>
          </w:p>
        </w:tc>
        <w:tc>
          <w:tcPr>
            <w:tcW w:w="1660" w:type="dxa"/>
            <w:shd w:val="clear" w:color="auto" w:fill="F3F6FA"/>
          </w:tcPr>
          <w:p>
            <w:pPr>
              <w:pStyle w:val="Compact"/>
              <w:spacing w:before="20" w:after="20"/>
              <w:jc w:val="left"/>
            </w:pPr>
            <w:r>
              <w:rPr>
                <w:sz w:val="16"/>
                <w:szCs w:val="16"/>
              </w:rPr>
              <w:t xml:space="preserve">SCORE-010</w:t>
            </w:r>
          </w:p>
        </w:tc>
      </w:tr>
      <w:tr>
        <w:trPr/>
        <w:tc>
          <w:tcPr>
            <w:tcW w:w="360" w:type="dxa"/>
          </w:tcPr>
          <w:p>
            <w:pPr>
              <w:pStyle w:val="Compact"/>
              <w:spacing w:before="20" w:after="20"/>
              <w:jc w:val="left"/>
            </w:pPr>
            <w:r>
              <w:rPr>
                <w:sz w:val="16"/>
                <w:szCs w:val="16"/>
              </w:rPr>
              <w:t xml:space="preserve">9</w:t>
            </w:r>
          </w:p>
        </w:tc>
        <w:tc>
          <w:tcPr>
            <w:tcW w:w="2747" w:type="dxa"/>
          </w:tcPr>
          <w:p>
            <w:pPr>
              <w:pStyle w:val="Compact"/>
              <w:spacing w:before="20" w:after="20"/>
              <w:jc w:val="left"/>
            </w:pPr>
            <w:r>
              <w:rPr>
                <w:sz w:val="16"/>
                <w:szCs w:val="16"/>
              </w:rPr>
              <w:t xml:space="preserve">PUT /students/me/score-entries/{period_id}/draft</w:t>
            </w:r>
          </w:p>
        </w:tc>
        <w:tc>
          <w:tcPr>
            <w:tcW w:w="1349" w:type="dxa"/>
          </w:tcPr>
          <w:p>
            <w:pPr>
              <w:pStyle w:val="Compact"/>
              <w:spacing w:before="20" w:after="20"/>
              <w:jc w:val="left"/>
            </w:pPr>
            <w:r>
              <w:rPr>
                <w:sz w:val="16"/>
                <w:szCs w:val="16"/>
              </w:rPr>
              <w:t xml:space="preserve">Upsert draft</w:t>
            </w:r>
          </w:p>
        </w:tc>
        <w:tc>
          <w:tcPr>
            <w:tcW w:w="1760" w:type="dxa"/>
          </w:tcPr>
          <w:p>
            <w:pPr>
              <w:pStyle w:val="Compact"/>
              <w:spacing w:before="20" w:after="20"/>
              <w:jc w:val="left"/>
            </w:pPr>
            <w:r>
              <w:rPr>
                <w:sz w:val="16"/>
                <w:szCs w:val="16"/>
              </w:rPr>
              <w:t xml:space="preserve">Student</w:t>
            </w:r>
          </w:p>
        </w:tc>
        <w:tc>
          <w:tcPr>
            <w:tcW w:w="1760" w:type="dxa"/>
          </w:tcPr>
          <w:p>
            <w:pPr>
              <w:pStyle w:val="Compact"/>
              <w:spacing w:before="20" w:after="20"/>
              <w:jc w:val="left"/>
            </w:pPr>
            <w:r>
              <w:rPr>
                <w:sz w:val="16"/>
                <w:szCs w:val="16"/>
              </w:rPr>
              <w:t xml:space="preserve">Partial allowed</w:t>
            </w:r>
          </w:p>
        </w:tc>
        <w:tc>
          <w:tcPr>
            <w:tcW w:w="1660" w:type="dxa"/>
          </w:tcPr>
          <w:p>
            <w:pPr>
              <w:pStyle w:val="Compact"/>
              <w:spacing w:before="20" w:after="20"/>
              <w:jc w:val="left"/>
            </w:pPr>
            <w:r>
              <w:rPr>
                <w:sz w:val="16"/>
                <w:szCs w:val="16"/>
              </w:rPr>
              <w:t xml:space="preserve">SCORE-005</w:t>
            </w:r>
          </w:p>
        </w:tc>
      </w:tr>
      <w:tr>
        <w:trPr/>
        <w:tc>
          <w:tcPr>
            <w:tcW w:w="360" w:type="dxa"/>
            <w:shd w:val="clear" w:color="auto" w:fill="F3F6FA"/>
          </w:tcPr>
          <w:p>
            <w:pPr>
              <w:pStyle w:val="Compact"/>
              <w:spacing w:before="20" w:after="20"/>
              <w:jc w:val="left"/>
            </w:pPr>
            <w:r>
              <w:rPr>
                <w:sz w:val="16"/>
                <w:szCs w:val="16"/>
              </w:rPr>
              <w:t xml:space="preserve">10</w:t>
            </w:r>
          </w:p>
        </w:tc>
        <w:tc>
          <w:tcPr>
            <w:tcW w:w="2747" w:type="dxa"/>
            <w:shd w:val="clear" w:color="auto" w:fill="F3F6FA"/>
          </w:tcPr>
          <w:p>
            <w:pPr>
              <w:pStyle w:val="Compact"/>
              <w:spacing w:before="20" w:after="20"/>
              <w:jc w:val="left"/>
            </w:pPr>
            <w:r>
              <w:rPr>
                <w:sz w:val="16"/>
                <w:szCs w:val="16"/>
              </w:rPr>
              <w:t xml:space="preserve">POST /students/me/score-entries/{period_id}/submit</w:t>
            </w:r>
          </w:p>
        </w:tc>
        <w:tc>
          <w:tcPr>
            <w:tcW w:w="1349" w:type="dxa"/>
            <w:shd w:val="clear" w:color="auto" w:fill="F3F6FA"/>
          </w:tcPr>
          <w:p>
            <w:pPr>
              <w:pStyle w:val="Compact"/>
              <w:spacing w:before="20" w:after="20"/>
              <w:jc w:val="left"/>
            </w:pPr>
            <w:r>
              <w:rPr>
                <w:sz w:val="16"/>
                <w:szCs w:val="16"/>
              </w:rPr>
              <w:t xml:space="preserve">Submit entry</w:t>
            </w:r>
          </w:p>
        </w:tc>
        <w:tc>
          <w:tcPr>
            <w:tcW w:w="1760" w:type="dxa"/>
            <w:shd w:val="clear" w:color="auto" w:fill="F3F6FA"/>
          </w:tcPr>
          <w:p>
            <w:pPr>
              <w:pStyle w:val="Compact"/>
              <w:spacing w:before="20" w:after="20"/>
              <w:jc w:val="left"/>
            </w:pPr>
            <w:r>
              <w:rPr>
                <w:sz w:val="16"/>
                <w:szCs w:val="16"/>
              </w:rPr>
              <w:t xml:space="preserve">Student</w:t>
            </w:r>
          </w:p>
        </w:tc>
        <w:tc>
          <w:tcPr>
            <w:tcW w:w="1760" w:type="dxa"/>
            <w:shd w:val="clear" w:color="auto" w:fill="F3F6FA"/>
          </w:tcPr>
          <w:p>
            <w:pPr>
              <w:pStyle w:val="Compact"/>
              <w:spacing w:before="20" w:after="20"/>
              <w:jc w:val="left"/>
            </w:pPr>
            <w:r>
              <w:rPr>
                <w:sz w:val="16"/>
                <w:szCs w:val="16"/>
              </w:rPr>
              <w:t xml:space="preserve">Idempotency-Key, If-Match, scale validation, duplicates</w:t>
            </w:r>
          </w:p>
        </w:tc>
        <w:tc>
          <w:tcPr>
            <w:tcW w:w="1660" w:type="dxa"/>
            <w:shd w:val="clear" w:color="auto" w:fill="F3F6FA"/>
          </w:tcPr>
          <w:p>
            <w:pPr>
              <w:pStyle w:val="Compact"/>
              <w:spacing w:before="20" w:after="20"/>
              <w:jc w:val="left"/>
            </w:pPr>
            <w:r>
              <w:rPr>
                <w:sz w:val="16"/>
                <w:szCs w:val="16"/>
              </w:rPr>
              <w:t xml:space="preserve">SCORE-006/009</w:t>
            </w:r>
          </w:p>
        </w:tc>
      </w:tr>
      <w:tr>
        <w:trPr/>
        <w:tc>
          <w:tcPr>
            <w:tcW w:w="360" w:type="dxa"/>
          </w:tcPr>
          <w:p>
            <w:pPr>
              <w:pStyle w:val="Compact"/>
              <w:spacing w:before="20" w:after="20"/>
              <w:jc w:val="left"/>
            </w:pPr>
            <w:r>
              <w:rPr>
                <w:sz w:val="16"/>
                <w:szCs w:val="16"/>
              </w:rPr>
              <w:t xml:space="preserve">11</w:t>
            </w:r>
          </w:p>
        </w:tc>
        <w:tc>
          <w:tcPr>
            <w:tcW w:w="2747" w:type="dxa"/>
          </w:tcPr>
          <w:p>
            <w:pPr>
              <w:pStyle w:val="Compact"/>
              <w:spacing w:before="20" w:after="20"/>
              <w:jc w:val="left"/>
            </w:pPr>
            <w:r>
              <w:rPr>
                <w:sz w:val="16"/>
                <w:szCs w:val="16"/>
              </w:rPr>
              <w:t xml:space="preserve">PATCH /students/me/score-lines/{id}</w:t>
            </w:r>
          </w:p>
        </w:tc>
        <w:tc>
          <w:tcPr>
            <w:tcW w:w="1349" w:type="dxa"/>
          </w:tcPr>
          <w:p>
            <w:pPr>
              <w:pStyle w:val="Compact"/>
              <w:spacing w:before="20" w:after="20"/>
              <w:jc w:val="left"/>
            </w:pPr>
            <w:r>
              <w:rPr>
                <w:sz w:val="16"/>
                <w:szCs w:val="16"/>
              </w:rPr>
              <w:t xml:space="preserve">Correct a submitted score</w:t>
            </w:r>
          </w:p>
        </w:tc>
        <w:tc>
          <w:tcPr>
            <w:tcW w:w="1760" w:type="dxa"/>
          </w:tcPr>
          <w:p>
            <w:pPr>
              <w:pStyle w:val="Compact"/>
              <w:spacing w:before="20" w:after="20"/>
              <w:jc w:val="left"/>
            </w:pPr>
            <w:r>
              <w:rPr>
                <w:sz w:val="16"/>
                <w:szCs w:val="16"/>
              </w:rPr>
              <w:t xml:space="preserve">Student</w:t>
            </w:r>
          </w:p>
        </w:tc>
        <w:tc>
          <w:tcPr>
            <w:tcW w:w="1760" w:type="dxa"/>
          </w:tcPr>
          <w:p>
            <w:pPr>
              <w:pStyle w:val="Compact"/>
              <w:spacing w:before="20" w:after="20"/>
              <w:jc w:val="left"/>
            </w:pPr>
            <w:r>
              <w:rPr>
                <w:sz w:val="16"/>
                <w:szCs w:val="16"/>
              </w:rPr>
              <w:t xml:space="preserve">reason ≤ 120; creates revision</w:t>
            </w:r>
          </w:p>
        </w:tc>
        <w:tc>
          <w:tcPr>
            <w:tcW w:w="1660" w:type="dxa"/>
          </w:tcPr>
          <w:p>
            <w:pPr>
              <w:pStyle w:val="Compact"/>
              <w:spacing w:before="20" w:after="20"/>
              <w:jc w:val="left"/>
            </w:pPr>
            <w:r>
              <w:rPr>
                <w:sz w:val="16"/>
                <w:szCs w:val="16"/>
              </w:rPr>
              <w:t xml:space="preserve">SCORE-007</w:t>
            </w:r>
          </w:p>
        </w:tc>
      </w:tr>
      <w:tr>
        <w:trPr/>
        <w:tc>
          <w:tcPr>
            <w:tcW w:w="360" w:type="dxa"/>
            <w:shd w:val="clear" w:color="auto" w:fill="F3F6FA"/>
          </w:tcPr>
          <w:p>
            <w:pPr>
              <w:pStyle w:val="Compact"/>
              <w:spacing w:before="20" w:after="20"/>
              <w:jc w:val="left"/>
            </w:pPr>
            <w:r>
              <w:rPr>
                <w:sz w:val="16"/>
                <w:szCs w:val="16"/>
              </w:rPr>
              <w:t xml:space="preserve">12</w:t>
            </w:r>
          </w:p>
        </w:tc>
        <w:tc>
          <w:tcPr>
            <w:tcW w:w="2747" w:type="dxa"/>
            <w:shd w:val="clear" w:color="auto" w:fill="F3F6FA"/>
          </w:tcPr>
          <w:p>
            <w:pPr>
              <w:pStyle w:val="Compact"/>
              <w:spacing w:before="20" w:after="20"/>
              <w:jc w:val="left"/>
            </w:pPr>
            <w:r>
              <w:rPr>
                <w:sz w:val="16"/>
                <w:szCs w:val="16"/>
              </w:rPr>
              <w:t xml:space="preserve">GET /students/me/score-lines/{id}/revisions</w:t>
            </w:r>
          </w:p>
        </w:tc>
        <w:tc>
          <w:tcPr>
            <w:tcW w:w="1349" w:type="dxa"/>
            <w:shd w:val="clear" w:color="auto" w:fill="F3F6FA"/>
          </w:tcPr>
          <w:p>
            <w:pPr>
              <w:pStyle w:val="Compact"/>
              <w:spacing w:before="20" w:after="20"/>
              <w:jc w:val="left"/>
            </w:pPr>
            <w:r>
              <w:rPr>
                <w:sz w:val="16"/>
                <w:szCs w:val="16"/>
              </w:rPr>
              <w:t xml:space="preserve">Revision history</w:t>
            </w:r>
          </w:p>
        </w:tc>
        <w:tc>
          <w:tcPr>
            <w:tcW w:w="1760" w:type="dxa"/>
            <w:shd w:val="clear" w:color="auto" w:fill="F3F6FA"/>
          </w:tcPr>
          <w:p>
            <w:pPr>
              <w:pStyle w:val="Compact"/>
              <w:spacing w:before="20" w:after="20"/>
              <w:jc w:val="left"/>
            </w:pPr>
            <w:r>
              <w:rPr>
                <w:sz w:val="16"/>
                <w:szCs w:val="16"/>
              </w:rPr>
              <w:t xml:space="preserve">Student</w:t>
            </w:r>
          </w:p>
        </w:tc>
        <w:tc>
          <w:tcPr>
            <w:tcW w:w="1760" w:type="dxa"/>
            <w:shd w:val="clear" w:color="auto" w:fill="F3F6FA"/>
          </w:tcPr>
          <w:p>
            <w:pPr>
              <w:pStyle w:val="Compact"/>
              <w:spacing w:before="20" w:after="20"/>
            </w:pPr>
          </w:p>
        </w:tc>
        <w:tc>
          <w:tcPr>
            <w:tcW w:w="1660" w:type="dxa"/>
            <w:shd w:val="clear" w:color="auto" w:fill="F3F6FA"/>
          </w:tcPr>
          <w:p>
            <w:pPr>
              <w:pStyle w:val="Compact"/>
              <w:spacing w:before="20" w:after="20"/>
              <w:jc w:val="left"/>
            </w:pPr>
            <w:r>
              <w:rPr>
                <w:sz w:val="16"/>
                <w:szCs w:val="16"/>
              </w:rPr>
              <w:t xml:space="preserve">SCORE-007</w:t>
            </w:r>
          </w:p>
        </w:tc>
      </w:tr>
      <w:tr>
        <w:trPr/>
        <w:tc>
          <w:tcPr>
            <w:tcW w:w="360" w:type="dxa"/>
          </w:tcPr>
          <w:p>
            <w:pPr>
              <w:pStyle w:val="Compact"/>
              <w:spacing w:before="20" w:after="20"/>
              <w:jc w:val="left"/>
            </w:pPr>
            <w:r>
              <w:rPr>
                <w:sz w:val="16"/>
                <w:szCs w:val="16"/>
              </w:rPr>
              <w:t xml:space="preserve">13</w:t>
            </w:r>
          </w:p>
        </w:tc>
        <w:tc>
          <w:tcPr>
            <w:tcW w:w="2747" w:type="dxa"/>
          </w:tcPr>
          <w:p>
            <w:pPr>
              <w:pStyle w:val="Compact"/>
              <w:spacing w:before="20" w:after="20"/>
              <w:jc w:val="left"/>
            </w:pPr>
            <w:r>
              <w:rPr>
                <w:sz w:val="16"/>
                <w:szCs w:val="16"/>
              </w:rPr>
              <w:t xml:space="preserve">GET /students/me/dashboard?enrolment_id=</w:t>
            </w:r>
          </w:p>
        </w:tc>
        <w:tc>
          <w:tcPr>
            <w:tcW w:w="1349" w:type="dxa"/>
          </w:tcPr>
          <w:p>
            <w:pPr>
              <w:pStyle w:val="Compact"/>
              <w:spacing w:before="20" w:after="20"/>
              <w:jc w:val="left"/>
            </w:pPr>
            <w:r>
              <w:rPr>
                <w:sz w:val="16"/>
                <w:szCs w:val="16"/>
              </w:rPr>
              <w:t xml:space="preserve">Summary, series, labels, recs</w:t>
            </w:r>
          </w:p>
        </w:tc>
        <w:tc>
          <w:tcPr>
            <w:tcW w:w="1760" w:type="dxa"/>
          </w:tcPr>
          <w:p>
            <w:pPr>
              <w:pStyle w:val="Compact"/>
              <w:spacing w:before="20" w:after="20"/>
              <w:jc w:val="left"/>
            </w:pPr>
            <w:r>
              <w:rPr>
                <w:sz w:val="16"/>
                <w:szCs w:val="16"/>
              </w:rPr>
              <w:t xml:space="preserve">Student</w:t>
            </w:r>
          </w:p>
        </w:tc>
        <w:tc>
          <w:tcPr>
            <w:tcW w:w="1760" w:type="dxa"/>
          </w:tcPr>
          <w:p>
            <w:pPr>
              <w:pStyle w:val="Compact"/>
              <w:spacing w:before="20" w:after="20"/>
              <w:jc w:val="left"/>
            </w:pPr>
            <w:r>
              <w:rPr>
                <w:sz w:val="16"/>
                <w:szCs w:val="16"/>
              </w:rPr>
              <w:t xml:space="preserve">Uses latest snapshot</w:t>
            </w:r>
          </w:p>
        </w:tc>
        <w:tc>
          <w:tcPr>
            <w:tcW w:w="1660" w:type="dxa"/>
          </w:tcPr>
          <w:p>
            <w:pPr>
              <w:pStyle w:val="Compact"/>
              <w:spacing w:before="20" w:after="20"/>
              <w:jc w:val="left"/>
            </w:pPr>
            <w:r>
              <w:rPr>
                <w:sz w:val="16"/>
                <w:szCs w:val="16"/>
              </w:rPr>
              <w:t xml:space="preserve">DASH-*</w:t>
            </w:r>
          </w:p>
        </w:tc>
      </w:tr>
      <w:tr>
        <w:trPr/>
        <w:tc>
          <w:tcPr>
            <w:tcW w:w="360" w:type="dxa"/>
            <w:shd w:val="clear" w:color="auto" w:fill="F3F6FA"/>
          </w:tcPr>
          <w:p>
            <w:pPr>
              <w:pStyle w:val="Compact"/>
              <w:spacing w:before="20" w:after="20"/>
              <w:jc w:val="left"/>
            </w:pPr>
            <w:r>
              <w:rPr>
                <w:sz w:val="16"/>
                <w:szCs w:val="16"/>
              </w:rPr>
              <w:t xml:space="preserve">14</w:t>
            </w:r>
          </w:p>
        </w:tc>
        <w:tc>
          <w:tcPr>
            <w:tcW w:w="2747" w:type="dxa"/>
            <w:shd w:val="clear" w:color="auto" w:fill="F3F6FA"/>
          </w:tcPr>
          <w:p>
            <w:pPr>
              <w:pStyle w:val="Compact"/>
              <w:spacing w:before="20" w:after="20"/>
              <w:jc w:val="left"/>
            </w:pPr>
            <w:r>
              <w:rPr>
                <w:sz w:val="16"/>
                <w:szCs w:val="16"/>
              </w:rPr>
              <w:t xml:space="preserve">GET /students/me/analysis/subjects/{code}</w:t>
            </w:r>
          </w:p>
        </w:tc>
        <w:tc>
          <w:tcPr>
            <w:tcW w:w="1349" w:type="dxa"/>
            <w:shd w:val="clear" w:color="auto" w:fill="F3F6FA"/>
          </w:tcPr>
          <w:p>
            <w:pPr>
              <w:pStyle w:val="Compact"/>
              <w:spacing w:before="20" w:after="20"/>
              <w:jc w:val="left"/>
            </w:pPr>
            <w:r>
              <w:rPr>
                <w:sz w:val="16"/>
                <w:szCs w:val="16"/>
              </w:rPr>
              <w:t xml:space="preserve">Subject detail incl. evidence</w:t>
            </w:r>
          </w:p>
        </w:tc>
        <w:tc>
          <w:tcPr>
            <w:tcW w:w="1760" w:type="dxa"/>
            <w:shd w:val="clear" w:color="auto" w:fill="F3F6FA"/>
          </w:tcPr>
          <w:p>
            <w:pPr>
              <w:pStyle w:val="Compact"/>
              <w:spacing w:before="20" w:after="20"/>
              <w:jc w:val="left"/>
            </w:pPr>
            <w:r>
              <w:rPr>
                <w:sz w:val="16"/>
                <w:szCs w:val="16"/>
              </w:rPr>
              <w:t xml:space="preserve">Student</w:t>
            </w:r>
          </w:p>
        </w:tc>
        <w:tc>
          <w:tcPr>
            <w:tcW w:w="1760" w:type="dxa"/>
            <w:shd w:val="clear" w:color="auto" w:fill="F3F6FA"/>
          </w:tcPr>
          <w:p>
            <w:pPr>
              <w:pStyle w:val="Compact"/>
              <w:spacing w:before="20" w:after="20"/>
            </w:pPr>
          </w:p>
        </w:tc>
        <w:tc>
          <w:tcPr>
            <w:tcW w:w="1660" w:type="dxa"/>
            <w:shd w:val="clear" w:color="auto" w:fill="F3F6FA"/>
          </w:tcPr>
          <w:p>
            <w:pPr>
              <w:pStyle w:val="Compact"/>
              <w:spacing w:before="20" w:after="20"/>
              <w:jc w:val="left"/>
            </w:pPr>
            <w:r>
              <w:rPr>
                <w:sz w:val="16"/>
                <w:szCs w:val="16"/>
              </w:rPr>
              <w:t xml:space="preserve">DASH-003</w:t>
            </w:r>
          </w:p>
        </w:tc>
      </w:tr>
      <w:tr>
        <w:trPr/>
        <w:tc>
          <w:tcPr>
            <w:tcW w:w="360" w:type="dxa"/>
          </w:tcPr>
          <w:p>
            <w:pPr>
              <w:pStyle w:val="Compact"/>
              <w:spacing w:before="20" w:after="20"/>
              <w:jc w:val="left"/>
            </w:pPr>
            <w:r>
              <w:rPr>
                <w:sz w:val="16"/>
                <w:szCs w:val="16"/>
              </w:rPr>
              <w:t xml:space="preserve">15</w:t>
            </w:r>
          </w:p>
        </w:tc>
        <w:tc>
          <w:tcPr>
            <w:tcW w:w="2747" w:type="dxa"/>
          </w:tcPr>
          <w:p>
            <w:pPr>
              <w:pStyle w:val="Compact"/>
              <w:spacing w:before="20" w:after="20"/>
              <w:jc w:val="left"/>
            </w:pPr>
            <w:r>
              <w:rPr>
                <w:sz w:val="16"/>
                <w:szCs w:val="16"/>
              </w:rPr>
              <w:t xml:space="preserve">POST /students/me/ocr/uploads</w:t>
            </w:r>
          </w:p>
        </w:tc>
        <w:tc>
          <w:tcPr>
            <w:tcW w:w="1349" w:type="dxa"/>
          </w:tcPr>
          <w:p>
            <w:pPr>
              <w:pStyle w:val="Compact"/>
              <w:spacing w:before="20" w:after="20"/>
              <w:jc w:val="left"/>
            </w:pPr>
            <w:r>
              <w:rPr>
                <w:sz w:val="16"/>
                <w:szCs w:val="16"/>
              </w:rPr>
              <w:t xml:space="preserve">Request upload URL</w:t>
            </w:r>
          </w:p>
        </w:tc>
        <w:tc>
          <w:tcPr>
            <w:tcW w:w="1760" w:type="dxa"/>
          </w:tcPr>
          <w:p>
            <w:pPr>
              <w:pStyle w:val="Compact"/>
              <w:spacing w:before="20" w:after="20"/>
              <w:jc w:val="left"/>
            </w:pPr>
            <w:r>
              <w:rPr>
                <w:sz w:val="16"/>
                <w:szCs w:val="16"/>
              </w:rPr>
              <w:t xml:space="preserve">Student + quota</w:t>
            </w:r>
          </w:p>
        </w:tc>
        <w:tc>
          <w:tcPr>
            <w:tcW w:w="1760" w:type="dxa"/>
          </w:tcPr>
          <w:p>
            <w:pPr>
              <w:pStyle w:val="Compact"/>
              <w:spacing w:before="20" w:after="20"/>
              <w:jc w:val="left"/>
            </w:pPr>
            <w:r>
              <w:rPr>
                <w:sz w:val="16"/>
                <w:szCs w:val="16"/>
              </w:rPr>
              <w:t xml:space="preserve">mime, bytes ≤ 15 MB, sha256, phash; duplicate hint</w:t>
            </w:r>
          </w:p>
        </w:tc>
        <w:tc>
          <w:tcPr>
            <w:tcW w:w="1660" w:type="dxa"/>
          </w:tcPr>
          <w:p>
            <w:pPr>
              <w:pStyle w:val="Compact"/>
              <w:spacing w:before="20" w:after="20"/>
              <w:jc w:val="left"/>
            </w:pPr>
            <w:r>
              <w:rPr>
                <w:sz w:val="16"/>
                <w:szCs w:val="16"/>
              </w:rPr>
              <w:t xml:space="preserve">OCR-001/008</w:t>
            </w:r>
          </w:p>
        </w:tc>
      </w:tr>
      <w:tr>
        <w:trPr/>
        <w:tc>
          <w:tcPr>
            <w:tcW w:w="360" w:type="dxa"/>
            <w:shd w:val="clear" w:color="auto" w:fill="F3F6FA"/>
          </w:tcPr>
          <w:p>
            <w:pPr>
              <w:pStyle w:val="Compact"/>
              <w:spacing w:before="20" w:after="20"/>
              <w:jc w:val="left"/>
            </w:pPr>
            <w:r>
              <w:rPr>
                <w:sz w:val="16"/>
                <w:szCs w:val="16"/>
              </w:rPr>
              <w:t xml:space="preserve">16</w:t>
            </w:r>
          </w:p>
        </w:tc>
        <w:tc>
          <w:tcPr>
            <w:tcW w:w="2747" w:type="dxa"/>
            <w:shd w:val="clear" w:color="auto" w:fill="F3F6FA"/>
          </w:tcPr>
          <w:p>
            <w:pPr>
              <w:pStyle w:val="Compact"/>
              <w:spacing w:before="20" w:after="20"/>
              <w:jc w:val="left"/>
            </w:pPr>
            <w:r>
              <w:rPr>
                <w:sz w:val="16"/>
                <w:szCs w:val="16"/>
              </w:rPr>
              <w:t xml:space="preserve">POST /students/me/ocr/jobs</w:t>
            </w:r>
          </w:p>
        </w:tc>
        <w:tc>
          <w:tcPr>
            <w:tcW w:w="1349" w:type="dxa"/>
            <w:shd w:val="clear" w:color="auto" w:fill="F3F6FA"/>
          </w:tcPr>
          <w:p>
            <w:pPr>
              <w:pStyle w:val="Compact"/>
              <w:spacing w:before="20" w:after="20"/>
              <w:jc w:val="left"/>
            </w:pPr>
            <w:r>
              <w:rPr>
                <w:sz w:val="16"/>
                <w:szCs w:val="16"/>
              </w:rPr>
              <w:t xml:space="preserve">Start extraction</w:t>
            </w:r>
          </w:p>
        </w:tc>
        <w:tc>
          <w:tcPr>
            <w:tcW w:w="1760" w:type="dxa"/>
            <w:shd w:val="clear" w:color="auto" w:fill="F3F6FA"/>
          </w:tcPr>
          <w:p>
            <w:pPr>
              <w:pStyle w:val="Compact"/>
              <w:spacing w:before="20" w:after="20"/>
              <w:jc w:val="left"/>
            </w:pPr>
            <w:r>
              <w:rPr>
                <w:sz w:val="16"/>
                <w:szCs w:val="16"/>
              </w:rPr>
              <w:t xml:space="preserve">Student</w:t>
            </w:r>
          </w:p>
        </w:tc>
        <w:tc>
          <w:tcPr>
            <w:tcW w:w="1760" w:type="dxa"/>
            <w:shd w:val="clear" w:color="auto" w:fill="F3F6FA"/>
          </w:tcPr>
          <w:p>
            <w:pPr>
              <w:pStyle w:val="Compact"/>
              <w:spacing w:before="20" w:after="20"/>
              <w:jc w:val="left"/>
            </w:pPr>
            <w:r>
              <w:rPr>
                <w:sz w:val="16"/>
                <w:szCs w:val="16"/>
              </w:rPr>
              <w:t xml:space="preserve">Idempotency-Key</w:t>
            </w:r>
          </w:p>
        </w:tc>
        <w:tc>
          <w:tcPr>
            <w:tcW w:w="1660" w:type="dxa"/>
            <w:shd w:val="clear" w:color="auto" w:fill="F3F6FA"/>
          </w:tcPr>
          <w:p>
            <w:pPr>
              <w:pStyle w:val="Compact"/>
              <w:spacing w:before="20" w:after="20"/>
              <w:jc w:val="left"/>
            </w:pPr>
            <w:r>
              <w:rPr>
                <w:sz w:val="16"/>
                <w:szCs w:val="16"/>
              </w:rPr>
              <w:t xml:space="preserve">OCR-004</w:t>
            </w:r>
          </w:p>
        </w:tc>
      </w:tr>
      <w:tr>
        <w:trPr/>
        <w:tc>
          <w:tcPr>
            <w:tcW w:w="360" w:type="dxa"/>
          </w:tcPr>
          <w:p>
            <w:pPr>
              <w:pStyle w:val="Compact"/>
              <w:spacing w:before="20" w:after="20"/>
              <w:jc w:val="left"/>
            </w:pPr>
            <w:r>
              <w:rPr>
                <w:sz w:val="16"/>
                <w:szCs w:val="16"/>
              </w:rPr>
              <w:t xml:space="preserve">17</w:t>
            </w:r>
          </w:p>
        </w:tc>
        <w:tc>
          <w:tcPr>
            <w:tcW w:w="2747" w:type="dxa"/>
          </w:tcPr>
          <w:p>
            <w:pPr>
              <w:pStyle w:val="Compact"/>
              <w:spacing w:before="20" w:after="20"/>
              <w:jc w:val="left"/>
            </w:pPr>
            <w:r>
              <w:rPr>
                <w:sz w:val="16"/>
                <w:szCs w:val="16"/>
              </w:rPr>
              <w:t xml:space="preserve">GET /students/me/ocr/jobs/{id}</w:t>
            </w:r>
          </w:p>
        </w:tc>
        <w:tc>
          <w:tcPr>
            <w:tcW w:w="1349" w:type="dxa"/>
          </w:tcPr>
          <w:p>
            <w:pPr>
              <w:pStyle w:val="Compact"/>
              <w:spacing w:before="20" w:after="20"/>
              <w:jc w:val="left"/>
            </w:pPr>
            <w:r>
              <w:rPr>
                <w:sz w:val="16"/>
                <w:szCs w:val="16"/>
              </w:rPr>
              <w:t xml:space="preserve">Job status + extraction</w:t>
            </w:r>
          </w:p>
        </w:tc>
        <w:tc>
          <w:tcPr>
            <w:tcW w:w="1760" w:type="dxa"/>
          </w:tcPr>
          <w:p>
            <w:pPr>
              <w:pStyle w:val="Compact"/>
              <w:spacing w:before="20" w:after="20"/>
              <w:jc w:val="left"/>
            </w:pPr>
            <w:r>
              <w:rPr>
                <w:sz w:val="16"/>
                <w:szCs w:val="16"/>
              </w:rPr>
              <w:t xml:space="preserve">Student</w:t>
            </w:r>
          </w:p>
        </w:tc>
        <w:tc>
          <w:tcPr>
            <w:tcW w:w="1760" w:type="dxa"/>
          </w:tcPr>
          <w:p>
            <w:pPr>
              <w:pStyle w:val="Compact"/>
              <w:spacing w:before="20" w:after="20"/>
            </w:pPr>
          </w:p>
        </w:tc>
        <w:tc>
          <w:tcPr>
            <w:tcW w:w="1660" w:type="dxa"/>
          </w:tcPr>
          <w:p>
            <w:pPr>
              <w:pStyle w:val="Compact"/>
              <w:spacing w:before="20" w:after="20"/>
              <w:jc w:val="left"/>
            </w:pPr>
            <w:r>
              <w:rPr>
                <w:sz w:val="16"/>
                <w:szCs w:val="16"/>
              </w:rPr>
              <w:t xml:space="preserve">OCR-004</w:t>
            </w:r>
          </w:p>
        </w:tc>
      </w:tr>
      <w:tr>
        <w:trPr/>
        <w:tc>
          <w:tcPr>
            <w:tcW w:w="360" w:type="dxa"/>
            <w:shd w:val="clear" w:color="auto" w:fill="F3F6FA"/>
          </w:tcPr>
          <w:p>
            <w:pPr>
              <w:pStyle w:val="Compact"/>
              <w:spacing w:before="20" w:after="20"/>
              <w:jc w:val="left"/>
            </w:pPr>
            <w:r>
              <w:rPr>
                <w:sz w:val="16"/>
                <w:szCs w:val="16"/>
              </w:rPr>
              <w:t xml:space="preserve">18</w:t>
            </w:r>
          </w:p>
        </w:tc>
        <w:tc>
          <w:tcPr>
            <w:tcW w:w="2747" w:type="dxa"/>
            <w:shd w:val="clear" w:color="auto" w:fill="F3F6FA"/>
          </w:tcPr>
          <w:p>
            <w:pPr>
              <w:pStyle w:val="Compact"/>
              <w:spacing w:before="20" w:after="20"/>
              <w:jc w:val="left"/>
            </w:pPr>
            <w:r>
              <w:rPr>
                <w:sz w:val="16"/>
                <w:szCs w:val="16"/>
              </w:rPr>
              <w:t xml:space="preserve">POST /students/me/ocr/jobs/{id}/confirm</w:t>
            </w:r>
          </w:p>
        </w:tc>
        <w:tc>
          <w:tcPr>
            <w:tcW w:w="1349" w:type="dxa"/>
            <w:shd w:val="clear" w:color="auto" w:fill="F3F6FA"/>
          </w:tcPr>
          <w:p>
            <w:pPr>
              <w:pStyle w:val="Compact"/>
              <w:spacing w:before="20" w:after="20"/>
              <w:jc w:val="left"/>
            </w:pPr>
            <w:r>
              <w:rPr>
                <w:sz w:val="16"/>
                <w:szCs w:val="16"/>
              </w:rPr>
              <w:t xml:space="preserve">Confirm reviewed values</w:t>
            </w:r>
          </w:p>
        </w:tc>
        <w:tc>
          <w:tcPr>
            <w:tcW w:w="1760" w:type="dxa"/>
            <w:shd w:val="clear" w:color="auto" w:fill="F3F6FA"/>
          </w:tcPr>
          <w:p>
            <w:pPr>
              <w:pStyle w:val="Compact"/>
              <w:spacing w:before="20" w:after="20"/>
              <w:jc w:val="left"/>
            </w:pPr>
            <w:r>
              <w:rPr>
                <w:sz w:val="16"/>
                <w:szCs w:val="16"/>
              </w:rPr>
              <w:t xml:space="preserve">Student</w:t>
            </w:r>
          </w:p>
        </w:tc>
        <w:tc>
          <w:tcPr>
            <w:tcW w:w="1760" w:type="dxa"/>
            <w:shd w:val="clear" w:color="auto" w:fill="F3F6FA"/>
          </w:tcPr>
          <w:p>
            <w:pPr>
              <w:pStyle w:val="Compact"/>
              <w:spacing w:before="20" w:after="20"/>
              <w:jc w:val="left"/>
            </w:pPr>
            <w:r>
              <w:rPr>
                <w:sz w:val="16"/>
                <w:szCs w:val="16"/>
              </w:rPr>
              <w:t xml:space="preserve">All highlighted touched; same validation as #10</w:t>
            </w:r>
          </w:p>
        </w:tc>
        <w:tc>
          <w:tcPr>
            <w:tcW w:w="1660" w:type="dxa"/>
            <w:shd w:val="clear" w:color="auto" w:fill="F3F6FA"/>
          </w:tcPr>
          <w:p>
            <w:pPr>
              <w:pStyle w:val="Compact"/>
              <w:spacing w:before="20" w:after="20"/>
              <w:jc w:val="left"/>
            </w:pPr>
            <w:r>
              <w:rPr>
                <w:sz w:val="16"/>
                <w:szCs w:val="16"/>
              </w:rPr>
              <w:t xml:space="preserve">OCR-006</w:t>
            </w:r>
          </w:p>
        </w:tc>
      </w:tr>
      <w:tr>
        <w:trPr/>
        <w:tc>
          <w:tcPr>
            <w:tcW w:w="360" w:type="dxa"/>
          </w:tcPr>
          <w:p>
            <w:pPr>
              <w:pStyle w:val="Compact"/>
              <w:spacing w:before="20" w:after="20"/>
              <w:jc w:val="left"/>
            </w:pPr>
            <w:r>
              <w:rPr>
                <w:sz w:val="16"/>
                <w:szCs w:val="16"/>
              </w:rPr>
              <w:t xml:space="preserve">19</w:t>
            </w:r>
          </w:p>
        </w:tc>
        <w:tc>
          <w:tcPr>
            <w:tcW w:w="2747" w:type="dxa"/>
          </w:tcPr>
          <w:p>
            <w:pPr>
              <w:pStyle w:val="Compact"/>
              <w:spacing w:before="20" w:after="20"/>
              <w:jc w:val="left"/>
            </w:pPr>
            <w:r>
              <w:rPr>
                <w:sz w:val="16"/>
                <w:szCs w:val="16"/>
              </w:rPr>
              <w:t xml:space="preserve">DELETE /students/me/ocr/uploads/{id}</w:t>
            </w:r>
          </w:p>
        </w:tc>
        <w:tc>
          <w:tcPr>
            <w:tcW w:w="1349" w:type="dxa"/>
          </w:tcPr>
          <w:p>
            <w:pPr>
              <w:pStyle w:val="Compact"/>
              <w:spacing w:before="20" w:after="20"/>
              <w:jc w:val="left"/>
            </w:pPr>
            <w:r>
              <w:rPr>
                <w:sz w:val="16"/>
                <w:szCs w:val="16"/>
              </w:rPr>
              <w:t xml:space="preserve">Delete image</w:t>
            </w:r>
          </w:p>
        </w:tc>
        <w:tc>
          <w:tcPr>
            <w:tcW w:w="1760" w:type="dxa"/>
          </w:tcPr>
          <w:p>
            <w:pPr>
              <w:pStyle w:val="Compact"/>
              <w:spacing w:before="20" w:after="20"/>
              <w:jc w:val="left"/>
            </w:pPr>
            <w:r>
              <w:rPr>
                <w:sz w:val="16"/>
                <w:szCs w:val="16"/>
              </w:rPr>
              <w:t xml:space="preserve">Student</w:t>
            </w:r>
          </w:p>
        </w:tc>
        <w:tc>
          <w:tcPr>
            <w:tcW w:w="1760" w:type="dxa"/>
          </w:tcPr>
          <w:p>
            <w:pPr>
              <w:pStyle w:val="Compact"/>
              <w:spacing w:before="20" w:after="20"/>
            </w:pPr>
          </w:p>
        </w:tc>
        <w:tc>
          <w:tcPr>
            <w:tcW w:w="1660" w:type="dxa"/>
          </w:tcPr>
          <w:p>
            <w:pPr>
              <w:pStyle w:val="Compact"/>
              <w:spacing w:before="20" w:after="20"/>
              <w:jc w:val="left"/>
            </w:pPr>
            <w:r>
              <w:rPr>
                <w:sz w:val="16"/>
                <w:szCs w:val="16"/>
              </w:rPr>
              <w:t xml:space="preserve">OCR-011</w:t>
            </w:r>
          </w:p>
        </w:tc>
      </w:tr>
      <w:tr>
        <w:trPr/>
        <w:tc>
          <w:tcPr>
            <w:tcW w:w="360" w:type="dxa"/>
            <w:shd w:val="clear" w:color="auto" w:fill="F3F6FA"/>
          </w:tcPr>
          <w:p>
            <w:pPr>
              <w:pStyle w:val="Compact"/>
              <w:spacing w:before="20" w:after="20"/>
              <w:jc w:val="left"/>
            </w:pPr>
            <w:r>
              <w:rPr>
                <w:sz w:val="16"/>
                <w:szCs w:val="16"/>
              </w:rPr>
              <w:t xml:space="preserve">20</w:t>
            </w:r>
          </w:p>
        </w:tc>
        <w:tc>
          <w:tcPr>
            <w:tcW w:w="2747" w:type="dxa"/>
            <w:shd w:val="clear" w:color="auto" w:fill="F3F6FA"/>
          </w:tcPr>
          <w:p>
            <w:pPr>
              <w:pStyle w:val="Compact"/>
              <w:spacing w:before="20" w:after="20"/>
              <w:jc w:val="left"/>
            </w:pPr>
            <w:r>
              <w:rPr>
                <w:sz w:val="16"/>
                <w:szCs w:val="16"/>
              </w:rPr>
              <w:t xml:space="preserve">GET /quizzes?subject=&amp;grade=</w:t>
            </w:r>
          </w:p>
        </w:tc>
        <w:tc>
          <w:tcPr>
            <w:tcW w:w="1349" w:type="dxa"/>
            <w:shd w:val="clear" w:color="auto" w:fill="F3F6FA"/>
          </w:tcPr>
          <w:p>
            <w:pPr>
              <w:pStyle w:val="Compact"/>
              <w:spacing w:before="20" w:after="20"/>
              <w:jc w:val="left"/>
            </w:pPr>
            <w:r>
              <w:rPr>
                <w:sz w:val="16"/>
                <w:szCs w:val="16"/>
              </w:rPr>
              <w:t xml:space="preserve">Available diagnostics</w:t>
            </w:r>
          </w:p>
        </w:tc>
        <w:tc>
          <w:tcPr>
            <w:tcW w:w="1760" w:type="dxa"/>
            <w:shd w:val="clear" w:color="auto" w:fill="F3F6FA"/>
          </w:tcPr>
          <w:p>
            <w:pPr>
              <w:pStyle w:val="Compact"/>
              <w:spacing w:before="20" w:after="20"/>
              <w:jc w:val="left"/>
            </w:pPr>
            <w:r>
              <w:rPr>
                <w:sz w:val="16"/>
                <w:szCs w:val="16"/>
              </w:rPr>
              <w:t xml:space="preserve">Student</w:t>
            </w:r>
          </w:p>
        </w:tc>
        <w:tc>
          <w:tcPr>
            <w:tcW w:w="1760" w:type="dxa"/>
            <w:shd w:val="clear" w:color="auto" w:fill="F3F6FA"/>
          </w:tcPr>
          <w:p>
            <w:pPr>
              <w:pStyle w:val="Compact"/>
              <w:spacing w:before="20" w:after="20"/>
              <w:jc w:val="left"/>
            </w:pPr>
            <w:r>
              <w:rPr>
                <w:sz w:val="16"/>
                <w:szCs w:val="16"/>
              </w:rPr>
              <w:t xml:space="preserve">published only</w:t>
            </w:r>
          </w:p>
        </w:tc>
        <w:tc>
          <w:tcPr>
            <w:tcW w:w="1660" w:type="dxa"/>
            <w:shd w:val="clear" w:color="auto" w:fill="F3F6FA"/>
          </w:tcPr>
          <w:p>
            <w:pPr>
              <w:pStyle w:val="Compact"/>
              <w:spacing w:before="20" w:after="20"/>
              <w:jc w:val="left"/>
            </w:pPr>
            <w:r>
              <w:rPr>
                <w:sz w:val="16"/>
                <w:szCs w:val="16"/>
              </w:rPr>
              <w:t xml:space="preserve">QUIZ-001</w:t>
            </w:r>
          </w:p>
        </w:tc>
      </w:tr>
      <w:tr>
        <w:trPr/>
        <w:tc>
          <w:tcPr>
            <w:tcW w:w="360" w:type="dxa"/>
          </w:tcPr>
          <w:p>
            <w:pPr>
              <w:pStyle w:val="Compact"/>
              <w:spacing w:before="20" w:after="20"/>
              <w:jc w:val="left"/>
            </w:pPr>
            <w:r>
              <w:rPr>
                <w:sz w:val="16"/>
                <w:szCs w:val="16"/>
              </w:rPr>
              <w:t xml:space="preserve">21</w:t>
            </w:r>
          </w:p>
        </w:tc>
        <w:tc>
          <w:tcPr>
            <w:tcW w:w="2747" w:type="dxa"/>
          </w:tcPr>
          <w:p>
            <w:pPr>
              <w:pStyle w:val="Compact"/>
              <w:spacing w:before="20" w:after="20"/>
              <w:jc w:val="left"/>
            </w:pPr>
            <w:r>
              <w:rPr>
                <w:sz w:val="16"/>
                <w:szCs w:val="16"/>
              </w:rPr>
              <w:t xml:space="preserve">POST /students/me/quiz-attempts</w:t>
            </w:r>
          </w:p>
        </w:tc>
        <w:tc>
          <w:tcPr>
            <w:tcW w:w="1349" w:type="dxa"/>
          </w:tcPr>
          <w:p>
            <w:pPr>
              <w:pStyle w:val="Compact"/>
              <w:spacing w:before="20" w:after="20"/>
              <w:jc w:val="left"/>
            </w:pPr>
            <w:r>
              <w:rPr>
                <w:sz w:val="16"/>
                <w:szCs w:val="16"/>
              </w:rPr>
              <w:t xml:space="preserve">Start attempt</w:t>
            </w:r>
          </w:p>
        </w:tc>
        <w:tc>
          <w:tcPr>
            <w:tcW w:w="1760" w:type="dxa"/>
          </w:tcPr>
          <w:p>
            <w:pPr>
              <w:pStyle w:val="Compact"/>
              <w:spacing w:before="20" w:after="20"/>
              <w:jc w:val="left"/>
            </w:pPr>
            <w:r>
              <w:rPr>
                <w:sz w:val="16"/>
                <w:szCs w:val="16"/>
              </w:rPr>
              <w:t xml:space="preserve">Student</w:t>
            </w:r>
          </w:p>
        </w:tc>
        <w:tc>
          <w:tcPr>
            <w:tcW w:w="1760" w:type="dxa"/>
          </w:tcPr>
          <w:p>
            <w:pPr>
              <w:pStyle w:val="Compact"/>
              <w:spacing w:before="20" w:after="20"/>
            </w:pPr>
          </w:p>
        </w:tc>
        <w:tc>
          <w:tcPr>
            <w:tcW w:w="1660" w:type="dxa"/>
          </w:tcPr>
          <w:p>
            <w:pPr>
              <w:pStyle w:val="Compact"/>
              <w:spacing w:before="20" w:after="20"/>
              <w:jc w:val="left"/>
            </w:pPr>
            <w:r>
              <w:rPr>
                <w:sz w:val="16"/>
                <w:szCs w:val="16"/>
              </w:rPr>
              <w:t xml:space="preserve">QUIZ-001</w:t>
            </w:r>
          </w:p>
        </w:tc>
      </w:tr>
      <w:tr>
        <w:trPr/>
        <w:tc>
          <w:tcPr>
            <w:tcW w:w="360" w:type="dxa"/>
            <w:shd w:val="clear" w:color="auto" w:fill="F3F6FA"/>
          </w:tcPr>
          <w:p>
            <w:pPr>
              <w:pStyle w:val="Compact"/>
              <w:spacing w:before="20" w:after="20"/>
              <w:jc w:val="left"/>
            </w:pPr>
            <w:r>
              <w:rPr>
                <w:sz w:val="16"/>
                <w:szCs w:val="16"/>
              </w:rPr>
              <w:t xml:space="preserve">22</w:t>
            </w:r>
          </w:p>
        </w:tc>
        <w:tc>
          <w:tcPr>
            <w:tcW w:w="2747" w:type="dxa"/>
            <w:shd w:val="clear" w:color="auto" w:fill="F3F6FA"/>
          </w:tcPr>
          <w:p>
            <w:pPr>
              <w:pStyle w:val="Compact"/>
              <w:spacing w:before="20" w:after="20"/>
              <w:jc w:val="left"/>
            </w:pPr>
            <w:r>
              <w:rPr>
                <w:sz w:val="16"/>
                <w:szCs w:val="16"/>
              </w:rPr>
              <w:t xml:space="preserve">PUT /students/me/quiz-attempts/{id}/responses</w:t>
            </w:r>
          </w:p>
        </w:tc>
        <w:tc>
          <w:tcPr>
            <w:tcW w:w="1349" w:type="dxa"/>
            <w:shd w:val="clear" w:color="auto" w:fill="F3F6FA"/>
          </w:tcPr>
          <w:p>
            <w:pPr>
              <w:pStyle w:val="Compact"/>
              <w:spacing w:before="20" w:after="20"/>
              <w:jc w:val="left"/>
            </w:pPr>
            <w:r>
              <w:rPr>
                <w:sz w:val="16"/>
                <w:szCs w:val="16"/>
              </w:rPr>
              <w:t xml:space="preserve">Save answers</w:t>
            </w:r>
          </w:p>
        </w:tc>
        <w:tc>
          <w:tcPr>
            <w:tcW w:w="1760" w:type="dxa"/>
            <w:shd w:val="clear" w:color="auto" w:fill="F3F6FA"/>
          </w:tcPr>
          <w:p>
            <w:pPr>
              <w:pStyle w:val="Compact"/>
              <w:spacing w:before="20" w:after="20"/>
              <w:jc w:val="left"/>
            </w:pPr>
            <w:r>
              <w:rPr>
                <w:sz w:val="16"/>
                <w:szCs w:val="16"/>
              </w:rPr>
              <w:t xml:space="preserve">Student</w:t>
            </w:r>
          </w:p>
        </w:tc>
        <w:tc>
          <w:tcPr>
            <w:tcW w:w="1760" w:type="dxa"/>
            <w:shd w:val="clear" w:color="auto" w:fill="F3F6FA"/>
          </w:tcPr>
          <w:p>
            <w:pPr>
              <w:pStyle w:val="Compact"/>
              <w:spacing w:before="20" w:after="20"/>
            </w:pPr>
          </w:p>
        </w:tc>
        <w:tc>
          <w:tcPr>
            <w:tcW w:w="1660" w:type="dxa"/>
            <w:shd w:val="clear" w:color="auto" w:fill="F3F6FA"/>
          </w:tcPr>
          <w:p>
            <w:pPr>
              <w:pStyle w:val="Compact"/>
              <w:spacing w:before="20" w:after="20"/>
              <w:jc w:val="left"/>
            </w:pPr>
            <w:r>
              <w:rPr>
                <w:sz w:val="16"/>
                <w:szCs w:val="16"/>
              </w:rPr>
              <w:t xml:space="preserve">QUIZ-001</w:t>
            </w:r>
          </w:p>
        </w:tc>
      </w:tr>
      <w:tr>
        <w:trPr/>
        <w:tc>
          <w:tcPr>
            <w:tcW w:w="360" w:type="dxa"/>
          </w:tcPr>
          <w:p>
            <w:pPr>
              <w:pStyle w:val="Compact"/>
              <w:spacing w:before="20" w:after="20"/>
              <w:jc w:val="left"/>
            </w:pPr>
            <w:r>
              <w:rPr>
                <w:sz w:val="16"/>
                <w:szCs w:val="16"/>
              </w:rPr>
              <w:t xml:space="preserve">23</w:t>
            </w:r>
          </w:p>
        </w:tc>
        <w:tc>
          <w:tcPr>
            <w:tcW w:w="2747" w:type="dxa"/>
          </w:tcPr>
          <w:p>
            <w:pPr>
              <w:pStyle w:val="Compact"/>
              <w:spacing w:before="20" w:after="20"/>
              <w:jc w:val="left"/>
            </w:pPr>
            <w:r>
              <w:rPr>
                <w:sz w:val="16"/>
                <w:szCs w:val="16"/>
              </w:rPr>
              <w:t xml:space="preserve">POST /students/me/quiz-attempts/{id}/complete</w:t>
            </w:r>
          </w:p>
        </w:tc>
        <w:tc>
          <w:tcPr>
            <w:tcW w:w="1349" w:type="dxa"/>
          </w:tcPr>
          <w:p>
            <w:pPr>
              <w:pStyle w:val="Compact"/>
              <w:spacing w:before="20" w:after="20"/>
              <w:jc w:val="left"/>
            </w:pPr>
            <w:r>
              <w:rPr>
                <w:sz w:val="16"/>
                <w:szCs w:val="16"/>
              </w:rPr>
              <w:t xml:space="preserve">Score attempt</w:t>
            </w:r>
          </w:p>
        </w:tc>
        <w:tc>
          <w:tcPr>
            <w:tcW w:w="1760" w:type="dxa"/>
          </w:tcPr>
          <w:p>
            <w:pPr>
              <w:pStyle w:val="Compact"/>
              <w:spacing w:before="20" w:after="20"/>
              <w:jc w:val="left"/>
            </w:pPr>
            <w:r>
              <w:rPr>
                <w:sz w:val="16"/>
                <w:szCs w:val="16"/>
              </w:rPr>
              <w:t xml:space="preserve">Student</w:t>
            </w:r>
          </w:p>
        </w:tc>
        <w:tc>
          <w:tcPr>
            <w:tcW w:w="1760" w:type="dxa"/>
          </w:tcPr>
          <w:p>
            <w:pPr>
              <w:pStyle w:val="Compact"/>
              <w:spacing w:before="20" w:after="20"/>
            </w:pPr>
          </w:p>
        </w:tc>
        <w:tc>
          <w:tcPr>
            <w:tcW w:w="1660" w:type="dxa"/>
          </w:tcPr>
          <w:p>
            <w:pPr>
              <w:pStyle w:val="Compact"/>
              <w:spacing w:before="20" w:after="20"/>
              <w:jc w:val="left"/>
            </w:pPr>
            <w:r>
              <w:rPr>
                <w:sz w:val="16"/>
                <w:szCs w:val="16"/>
              </w:rPr>
              <w:t xml:space="preserve">QUIZ-002</w:t>
            </w:r>
          </w:p>
        </w:tc>
      </w:tr>
      <w:tr>
        <w:trPr/>
        <w:tc>
          <w:tcPr>
            <w:tcW w:w="360" w:type="dxa"/>
            <w:shd w:val="clear" w:color="auto" w:fill="F3F6FA"/>
          </w:tcPr>
          <w:p>
            <w:pPr>
              <w:pStyle w:val="Compact"/>
              <w:spacing w:before="20" w:after="20"/>
              <w:jc w:val="left"/>
            </w:pPr>
            <w:r>
              <w:rPr>
                <w:sz w:val="16"/>
                <w:szCs w:val="16"/>
              </w:rPr>
              <w:t xml:space="preserve">24</w:t>
            </w:r>
          </w:p>
        </w:tc>
        <w:tc>
          <w:tcPr>
            <w:tcW w:w="2747" w:type="dxa"/>
            <w:shd w:val="clear" w:color="auto" w:fill="F3F6FA"/>
          </w:tcPr>
          <w:p>
            <w:pPr>
              <w:pStyle w:val="Compact"/>
              <w:spacing w:before="20" w:after="20"/>
              <w:jc w:val="left"/>
            </w:pPr>
            <w:r>
              <w:rPr>
                <w:sz w:val="16"/>
                <w:szCs w:val="16"/>
              </w:rPr>
              <w:t xml:space="preserve">GET /students/me/recommendations</w:t>
            </w:r>
          </w:p>
        </w:tc>
        <w:tc>
          <w:tcPr>
            <w:tcW w:w="1349" w:type="dxa"/>
            <w:shd w:val="clear" w:color="auto" w:fill="F3F6FA"/>
          </w:tcPr>
          <w:p>
            <w:pPr>
              <w:pStyle w:val="Compact"/>
              <w:spacing w:before="20" w:after="20"/>
              <w:jc w:val="left"/>
            </w:pPr>
            <w:r>
              <w:rPr>
                <w:sz w:val="16"/>
                <w:szCs w:val="16"/>
              </w:rPr>
              <w:t xml:space="preserve">Current recommendations</w:t>
            </w:r>
          </w:p>
        </w:tc>
        <w:tc>
          <w:tcPr>
            <w:tcW w:w="1760" w:type="dxa"/>
            <w:shd w:val="clear" w:color="auto" w:fill="F3F6FA"/>
          </w:tcPr>
          <w:p>
            <w:pPr>
              <w:pStyle w:val="Compact"/>
              <w:spacing w:before="20" w:after="20"/>
              <w:jc w:val="left"/>
            </w:pPr>
            <w:r>
              <w:rPr>
                <w:sz w:val="16"/>
                <w:szCs w:val="16"/>
              </w:rPr>
              <w:t xml:space="preserve">Student</w:t>
            </w:r>
          </w:p>
        </w:tc>
        <w:tc>
          <w:tcPr>
            <w:tcW w:w="1760" w:type="dxa"/>
            <w:shd w:val="clear" w:color="auto" w:fill="F3F6FA"/>
          </w:tcPr>
          <w:p>
            <w:pPr>
              <w:pStyle w:val="Compact"/>
              <w:spacing w:before="20" w:after="20"/>
              <w:jc w:val="left"/>
            </w:pPr>
            <w:r>
              <w:rPr>
                <w:sz w:val="16"/>
                <w:szCs w:val="16"/>
              </w:rPr>
              <w:t xml:space="preserve">max 3 primary + list</w:t>
            </w:r>
          </w:p>
        </w:tc>
        <w:tc>
          <w:tcPr>
            <w:tcW w:w="1660" w:type="dxa"/>
            <w:shd w:val="clear" w:color="auto" w:fill="F3F6FA"/>
          </w:tcPr>
          <w:p>
            <w:pPr>
              <w:pStyle w:val="Compact"/>
              <w:spacing w:before="20" w:after="20"/>
              <w:jc w:val="left"/>
            </w:pPr>
            <w:r>
              <w:rPr>
                <w:sz w:val="16"/>
                <w:szCs w:val="16"/>
              </w:rPr>
              <w:t xml:space="preserve">LEARN-001</w:t>
            </w:r>
          </w:p>
        </w:tc>
      </w:tr>
      <w:tr>
        <w:trPr/>
        <w:tc>
          <w:tcPr>
            <w:tcW w:w="360" w:type="dxa"/>
          </w:tcPr>
          <w:p>
            <w:pPr>
              <w:pStyle w:val="Compact"/>
              <w:spacing w:before="20" w:after="20"/>
              <w:jc w:val="left"/>
            </w:pPr>
            <w:r>
              <w:rPr>
                <w:sz w:val="16"/>
                <w:szCs w:val="16"/>
              </w:rPr>
              <w:t xml:space="preserve">25</w:t>
            </w:r>
          </w:p>
        </w:tc>
        <w:tc>
          <w:tcPr>
            <w:tcW w:w="2747" w:type="dxa"/>
          </w:tcPr>
          <w:p>
            <w:pPr>
              <w:pStyle w:val="Compact"/>
              <w:spacing w:before="20" w:after="20"/>
              <w:jc w:val="left"/>
            </w:pPr>
            <w:r>
              <w:rPr>
                <w:sz w:val="16"/>
                <w:szCs w:val="16"/>
              </w:rPr>
              <w:t xml:space="preserve">POST /students/me/recommendations/{id}/feedback</w:t>
            </w:r>
          </w:p>
        </w:tc>
        <w:tc>
          <w:tcPr>
            <w:tcW w:w="1349" w:type="dxa"/>
          </w:tcPr>
          <w:p>
            <w:pPr>
              <w:pStyle w:val="Compact"/>
              <w:spacing w:before="20" w:after="20"/>
              <w:jc w:val="left"/>
            </w:pPr>
            <w:r>
              <w:rPr>
                <w:sz w:val="16"/>
                <w:szCs w:val="16"/>
              </w:rPr>
              <w:t xml:space="preserve">done / not_now / not_helpful</w:t>
            </w:r>
          </w:p>
        </w:tc>
        <w:tc>
          <w:tcPr>
            <w:tcW w:w="1760" w:type="dxa"/>
          </w:tcPr>
          <w:p>
            <w:pPr>
              <w:pStyle w:val="Compact"/>
              <w:spacing w:before="20" w:after="20"/>
              <w:jc w:val="left"/>
            </w:pPr>
            <w:r>
              <w:rPr>
                <w:sz w:val="16"/>
                <w:szCs w:val="16"/>
              </w:rPr>
              <w:t xml:space="preserve">Student</w:t>
            </w:r>
          </w:p>
        </w:tc>
        <w:tc>
          <w:tcPr>
            <w:tcW w:w="1760" w:type="dxa"/>
          </w:tcPr>
          <w:p>
            <w:pPr>
              <w:pStyle w:val="Compact"/>
              <w:spacing w:before="20" w:after="20"/>
            </w:pPr>
          </w:p>
        </w:tc>
        <w:tc>
          <w:tcPr>
            <w:tcW w:w="1660" w:type="dxa"/>
          </w:tcPr>
          <w:p>
            <w:pPr>
              <w:pStyle w:val="Compact"/>
              <w:spacing w:before="20" w:after="20"/>
              <w:jc w:val="left"/>
            </w:pPr>
            <w:r>
              <w:rPr>
                <w:sz w:val="16"/>
                <w:szCs w:val="16"/>
              </w:rPr>
              <w:t xml:space="preserve">LEARN-005</w:t>
            </w:r>
          </w:p>
        </w:tc>
      </w:tr>
      <w:tr>
        <w:trPr/>
        <w:tc>
          <w:tcPr>
            <w:tcW w:w="360" w:type="dxa"/>
            <w:shd w:val="clear" w:color="auto" w:fill="F3F6FA"/>
          </w:tcPr>
          <w:p>
            <w:pPr>
              <w:pStyle w:val="Compact"/>
              <w:spacing w:before="20" w:after="20"/>
              <w:jc w:val="left"/>
            </w:pPr>
            <w:r>
              <w:rPr>
                <w:sz w:val="16"/>
                <w:szCs w:val="16"/>
              </w:rPr>
              <w:t xml:space="preserve">26</w:t>
            </w:r>
          </w:p>
        </w:tc>
        <w:tc>
          <w:tcPr>
            <w:tcW w:w="2747" w:type="dxa"/>
            <w:shd w:val="clear" w:color="auto" w:fill="F3F6FA"/>
          </w:tcPr>
          <w:p>
            <w:pPr>
              <w:pStyle w:val="Compact"/>
              <w:spacing w:before="20" w:after="20"/>
              <w:jc w:val="left"/>
            </w:pPr>
            <w:r>
              <w:rPr>
                <w:sz w:val="16"/>
                <w:szCs w:val="16"/>
              </w:rPr>
              <w:t xml:space="preserve">GET/POST/PATCH /students/me/goals</w:t>
            </w:r>
          </w:p>
        </w:tc>
        <w:tc>
          <w:tcPr>
            <w:tcW w:w="1349" w:type="dxa"/>
            <w:shd w:val="clear" w:color="auto" w:fill="F3F6FA"/>
          </w:tcPr>
          <w:p>
            <w:pPr>
              <w:pStyle w:val="Compact"/>
              <w:spacing w:before="20" w:after="20"/>
              <w:jc w:val="left"/>
            </w:pPr>
            <w:r>
              <w:rPr>
                <w:sz w:val="16"/>
                <w:szCs w:val="16"/>
              </w:rPr>
              <w:t xml:space="preserve">Goals</w:t>
            </w:r>
          </w:p>
        </w:tc>
        <w:tc>
          <w:tcPr>
            <w:tcW w:w="1760" w:type="dxa"/>
            <w:shd w:val="clear" w:color="auto" w:fill="F3F6FA"/>
          </w:tcPr>
          <w:p>
            <w:pPr>
              <w:pStyle w:val="Compact"/>
              <w:spacing w:before="20" w:after="20"/>
              <w:jc w:val="left"/>
            </w:pPr>
            <w:r>
              <w:rPr>
                <w:sz w:val="16"/>
                <w:szCs w:val="16"/>
              </w:rPr>
              <w:t xml:space="preserve">Student + entitlement</w:t>
            </w:r>
          </w:p>
        </w:tc>
        <w:tc>
          <w:tcPr>
            <w:tcW w:w="1760" w:type="dxa"/>
            <w:shd w:val="clear" w:color="auto" w:fill="F3F6FA"/>
          </w:tcPr>
          <w:p>
            <w:pPr>
              <w:pStyle w:val="Compact"/>
              <w:spacing w:before="20" w:after="20"/>
              <w:jc w:val="left"/>
            </w:pPr>
            <w:r>
              <w:rPr>
                <w:sz w:val="16"/>
                <w:szCs w:val="16"/>
              </w:rPr>
              <w:t xml:space="preserve">feasibility computed</w:t>
            </w:r>
          </w:p>
        </w:tc>
        <w:tc>
          <w:tcPr>
            <w:tcW w:w="1660" w:type="dxa"/>
            <w:shd w:val="clear" w:color="auto" w:fill="F3F6FA"/>
          </w:tcPr>
          <w:p>
            <w:pPr>
              <w:pStyle w:val="Compact"/>
              <w:spacing w:before="20" w:after="20"/>
              <w:jc w:val="left"/>
            </w:pPr>
            <w:r>
              <w:rPr>
                <w:sz w:val="16"/>
                <w:szCs w:val="16"/>
              </w:rPr>
              <w:t xml:space="preserve">PLAN-001</w:t>
            </w:r>
          </w:p>
        </w:tc>
      </w:tr>
      <w:tr>
        <w:trPr/>
        <w:tc>
          <w:tcPr>
            <w:tcW w:w="360" w:type="dxa"/>
          </w:tcPr>
          <w:p>
            <w:pPr>
              <w:pStyle w:val="Compact"/>
              <w:spacing w:before="20" w:after="20"/>
              <w:jc w:val="left"/>
            </w:pPr>
            <w:r>
              <w:rPr>
                <w:sz w:val="16"/>
                <w:szCs w:val="16"/>
              </w:rPr>
              <w:t xml:space="preserve">27</w:t>
            </w:r>
          </w:p>
        </w:tc>
        <w:tc>
          <w:tcPr>
            <w:tcW w:w="2747" w:type="dxa"/>
          </w:tcPr>
          <w:p>
            <w:pPr>
              <w:pStyle w:val="Compact"/>
              <w:spacing w:before="20" w:after="20"/>
              <w:jc w:val="left"/>
            </w:pPr>
            <w:r>
              <w:rPr>
                <w:sz w:val="16"/>
                <w:szCs w:val="16"/>
              </w:rPr>
              <w:t xml:space="preserve">GET/PUT /students/me/plan</w:t>
            </w:r>
          </w:p>
        </w:tc>
        <w:tc>
          <w:tcPr>
            <w:tcW w:w="1349" w:type="dxa"/>
          </w:tcPr>
          <w:p>
            <w:pPr>
              <w:pStyle w:val="Compact"/>
              <w:spacing w:before="20" w:after="20"/>
              <w:jc w:val="left"/>
            </w:pPr>
            <w:r>
              <w:rPr>
                <w:sz w:val="16"/>
                <w:szCs w:val="16"/>
              </w:rPr>
              <w:t xml:space="preserve">Plan &amp; commitment</w:t>
            </w:r>
          </w:p>
        </w:tc>
        <w:tc>
          <w:tcPr>
            <w:tcW w:w="1760" w:type="dxa"/>
          </w:tcPr>
          <w:p>
            <w:pPr>
              <w:pStyle w:val="Compact"/>
              <w:spacing w:before="20" w:after="20"/>
              <w:jc w:val="left"/>
            </w:pPr>
            <w:r>
              <w:rPr>
                <w:sz w:val="16"/>
                <w:szCs w:val="16"/>
              </w:rPr>
              <w:t xml:space="preserve">Student + entitlement</w:t>
            </w:r>
          </w:p>
        </w:tc>
        <w:tc>
          <w:tcPr>
            <w:tcW w:w="1760" w:type="dxa"/>
          </w:tcPr>
          <w:p>
            <w:pPr>
              <w:pStyle w:val="Compact"/>
              <w:spacing w:before="20" w:after="20"/>
            </w:pPr>
          </w:p>
        </w:tc>
        <w:tc>
          <w:tcPr>
            <w:tcW w:w="1660" w:type="dxa"/>
          </w:tcPr>
          <w:p>
            <w:pPr>
              <w:pStyle w:val="Compact"/>
              <w:spacing w:before="20" w:after="20"/>
              <w:jc w:val="left"/>
            </w:pPr>
            <w:r>
              <w:rPr>
                <w:sz w:val="16"/>
                <w:szCs w:val="16"/>
              </w:rPr>
              <w:t xml:space="preserve">PLAN-002/006</w:t>
            </w:r>
          </w:p>
        </w:tc>
      </w:tr>
      <w:tr>
        <w:trPr/>
        <w:tc>
          <w:tcPr>
            <w:tcW w:w="360" w:type="dxa"/>
            <w:shd w:val="clear" w:color="auto" w:fill="F3F6FA"/>
          </w:tcPr>
          <w:p>
            <w:pPr>
              <w:pStyle w:val="Compact"/>
              <w:spacing w:before="20" w:after="20"/>
              <w:jc w:val="left"/>
            </w:pPr>
            <w:r>
              <w:rPr>
                <w:sz w:val="16"/>
                <w:szCs w:val="16"/>
              </w:rPr>
              <w:t xml:space="preserve">28</w:t>
            </w:r>
          </w:p>
        </w:tc>
        <w:tc>
          <w:tcPr>
            <w:tcW w:w="2747" w:type="dxa"/>
            <w:shd w:val="clear" w:color="auto" w:fill="F3F6FA"/>
          </w:tcPr>
          <w:p>
            <w:pPr>
              <w:pStyle w:val="Compact"/>
              <w:spacing w:before="20" w:after="20"/>
              <w:jc w:val="left"/>
            </w:pPr>
            <w:r>
              <w:rPr>
                <w:sz w:val="16"/>
                <w:szCs w:val="16"/>
              </w:rPr>
              <w:t xml:space="preserve">PATCH /students/me/plan/tasks/{id}</w:t>
            </w:r>
          </w:p>
        </w:tc>
        <w:tc>
          <w:tcPr>
            <w:tcW w:w="1349" w:type="dxa"/>
            <w:shd w:val="clear" w:color="auto" w:fill="F3F6FA"/>
          </w:tcPr>
          <w:p>
            <w:pPr>
              <w:pStyle w:val="Compact"/>
              <w:spacing w:before="20" w:after="20"/>
              <w:jc w:val="left"/>
            </w:pPr>
            <w:r>
              <w:rPr>
                <w:sz w:val="16"/>
                <w:szCs w:val="16"/>
              </w:rPr>
              <w:t xml:space="preserve">Update task state</w:t>
            </w:r>
          </w:p>
        </w:tc>
        <w:tc>
          <w:tcPr>
            <w:tcW w:w="1760" w:type="dxa"/>
            <w:shd w:val="clear" w:color="auto" w:fill="F3F6FA"/>
          </w:tcPr>
          <w:p>
            <w:pPr>
              <w:pStyle w:val="Compact"/>
              <w:spacing w:before="20" w:after="20"/>
              <w:jc w:val="left"/>
            </w:pPr>
            <w:r>
              <w:rPr>
                <w:sz w:val="16"/>
                <w:szCs w:val="16"/>
              </w:rPr>
              <w:t xml:space="preserve">Student</w:t>
            </w:r>
          </w:p>
        </w:tc>
        <w:tc>
          <w:tcPr>
            <w:tcW w:w="1760" w:type="dxa"/>
            <w:shd w:val="clear" w:color="auto" w:fill="F3F6FA"/>
          </w:tcPr>
          <w:p>
            <w:pPr>
              <w:pStyle w:val="Compact"/>
              <w:spacing w:before="20" w:after="20"/>
            </w:pPr>
          </w:p>
        </w:tc>
        <w:tc>
          <w:tcPr>
            <w:tcW w:w="1660" w:type="dxa"/>
            <w:shd w:val="clear" w:color="auto" w:fill="F3F6FA"/>
          </w:tcPr>
          <w:p>
            <w:pPr>
              <w:pStyle w:val="Compact"/>
              <w:spacing w:before="20" w:after="20"/>
              <w:jc w:val="left"/>
            </w:pPr>
            <w:r>
              <w:rPr>
                <w:sz w:val="16"/>
                <w:szCs w:val="16"/>
              </w:rPr>
              <w:t xml:space="preserve">PLAN-004</w:t>
            </w:r>
          </w:p>
        </w:tc>
      </w:tr>
      <w:tr>
        <w:trPr/>
        <w:tc>
          <w:tcPr>
            <w:tcW w:w="360" w:type="dxa"/>
          </w:tcPr>
          <w:p>
            <w:pPr>
              <w:pStyle w:val="Compact"/>
              <w:spacing w:before="20" w:after="20"/>
              <w:jc w:val="left"/>
            </w:pPr>
            <w:r>
              <w:rPr>
                <w:sz w:val="16"/>
                <w:szCs w:val="16"/>
              </w:rPr>
              <w:t xml:space="preserve">29</w:t>
            </w:r>
          </w:p>
        </w:tc>
        <w:tc>
          <w:tcPr>
            <w:tcW w:w="2747" w:type="dxa"/>
          </w:tcPr>
          <w:p>
            <w:pPr>
              <w:pStyle w:val="Compact"/>
              <w:spacing w:before="20" w:after="20"/>
              <w:jc w:val="left"/>
            </w:pPr>
            <w:r>
              <w:rPr>
                <w:sz w:val="16"/>
                <w:szCs w:val="16"/>
              </w:rPr>
              <w:t xml:space="preserve">GET /careers/questionnaire</w:t>
            </w:r>
          </w:p>
        </w:tc>
        <w:tc>
          <w:tcPr>
            <w:tcW w:w="1349" w:type="dxa"/>
          </w:tcPr>
          <w:p>
            <w:pPr>
              <w:pStyle w:val="Compact"/>
              <w:spacing w:before="20" w:after="20"/>
              <w:jc w:val="left"/>
            </w:pPr>
            <w:r>
              <w:rPr>
                <w:sz w:val="16"/>
                <w:szCs w:val="16"/>
              </w:rPr>
              <w:t xml:space="preserve">Items (current version)</w:t>
            </w:r>
          </w:p>
        </w:tc>
        <w:tc>
          <w:tcPr>
            <w:tcW w:w="1760" w:type="dxa"/>
          </w:tcPr>
          <w:p>
            <w:pPr>
              <w:pStyle w:val="Compact"/>
              <w:spacing w:before="20" w:after="20"/>
              <w:jc w:val="left"/>
            </w:pPr>
            <w:r>
              <w:rPr>
                <w:sz w:val="16"/>
                <w:szCs w:val="16"/>
              </w:rPr>
              <w:t xml:space="preserve">Student</w:t>
            </w:r>
          </w:p>
        </w:tc>
        <w:tc>
          <w:tcPr>
            <w:tcW w:w="1760" w:type="dxa"/>
          </w:tcPr>
          <w:p>
            <w:pPr>
              <w:pStyle w:val="Compact"/>
              <w:spacing w:before="20" w:after="20"/>
            </w:pPr>
          </w:p>
        </w:tc>
        <w:tc>
          <w:tcPr>
            <w:tcW w:w="1660" w:type="dxa"/>
          </w:tcPr>
          <w:p>
            <w:pPr>
              <w:pStyle w:val="Compact"/>
              <w:spacing w:before="20" w:after="20"/>
              <w:jc w:val="left"/>
            </w:pPr>
            <w:r>
              <w:rPr>
                <w:sz w:val="16"/>
                <w:szCs w:val="16"/>
              </w:rPr>
              <w:t xml:space="preserve">CAREER-001</w:t>
            </w:r>
          </w:p>
        </w:tc>
      </w:tr>
      <w:tr>
        <w:trPr/>
        <w:tc>
          <w:tcPr>
            <w:tcW w:w="360" w:type="dxa"/>
            <w:shd w:val="clear" w:color="auto" w:fill="F3F6FA"/>
          </w:tcPr>
          <w:p>
            <w:pPr>
              <w:pStyle w:val="Compact"/>
              <w:spacing w:before="20" w:after="20"/>
              <w:jc w:val="left"/>
            </w:pPr>
            <w:r>
              <w:rPr>
                <w:sz w:val="16"/>
                <w:szCs w:val="16"/>
              </w:rPr>
              <w:t xml:space="preserve">30</w:t>
            </w:r>
          </w:p>
        </w:tc>
        <w:tc>
          <w:tcPr>
            <w:tcW w:w="2747" w:type="dxa"/>
            <w:shd w:val="clear" w:color="auto" w:fill="F3F6FA"/>
          </w:tcPr>
          <w:p>
            <w:pPr>
              <w:pStyle w:val="Compact"/>
              <w:spacing w:before="20" w:after="20"/>
              <w:jc w:val="left"/>
            </w:pPr>
            <w:r>
              <w:rPr>
                <w:sz w:val="16"/>
                <w:szCs w:val="16"/>
              </w:rPr>
              <w:t xml:space="preserve">PUT /students/me/career/responses</w:t>
            </w:r>
          </w:p>
        </w:tc>
        <w:tc>
          <w:tcPr>
            <w:tcW w:w="1349" w:type="dxa"/>
            <w:shd w:val="clear" w:color="auto" w:fill="F3F6FA"/>
          </w:tcPr>
          <w:p>
            <w:pPr>
              <w:pStyle w:val="Compact"/>
              <w:spacing w:before="20" w:after="20"/>
              <w:jc w:val="left"/>
            </w:pPr>
            <w:r>
              <w:rPr>
                <w:sz w:val="16"/>
                <w:szCs w:val="16"/>
              </w:rPr>
              <w:t xml:space="preserve">Save answers</w:t>
            </w:r>
          </w:p>
        </w:tc>
        <w:tc>
          <w:tcPr>
            <w:tcW w:w="1760" w:type="dxa"/>
            <w:shd w:val="clear" w:color="auto" w:fill="F3F6FA"/>
          </w:tcPr>
          <w:p>
            <w:pPr>
              <w:pStyle w:val="Compact"/>
              <w:spacing w:before="20" w:after="20"/>
              <w:jc w:val="left"/>
            </w:pPr>
            <w:r>
              <w:rPr>
                <w:sz w:val="16"/>
                <w:szCs w:val="16"/>
              </w:rPr>
              <w:t xml:space="preserve">Student</w:t>
            </w:r>
          </w:p>
        </w:tc>
        <w:tc>
          <w:tcPr>
            <w:tcW w:w="1760" w:type="dxa"/>
            <w:shd w:val="clear" w:color="auto" w:fill="F3F6FA"/>
          </w:tcPr>
          <w:p>
            <w:pPr>
              <w:pStyle w:val="Compact"/>
              <w:spacing w:before="20" w:after="20"/>
            </w:pPr>
          </w:p>
        </w:tc>
        <w:tc>
          <w:tcPr>
            <w:tcW w:w="1660" w:type="dxa"/>
            <w:shd w:val="clear" w:color="auto" w:fill="F3F6FA"/>
          </w:tcPr>
          <w:p>
            <w:pPr>
              <w:pStyle w:val="Compact"/>
              <w:spacing w:before="20" w:after="20"/>
              <w:jc w:val="left"/>
            </w:pPr>
            <w:r>
              <w:rPr>
                <w:sz w:val="16"/>
                <w:szCs w:val="16"/>
              </w:rPr>
              <w:t xml:space="preserve">CAREER-001</w:t>
            </w:r>
          </w:p>
        </w:tc>
      </w:tr>
      <w:tr>
        <w:trPr/>
        <w:tc>
          <w:tcPr>
            <w:tcW w:w="360" w:type="dxa"/>
          </w:tcPr>
          <w:p>
            <w:pPr>
              <w:pStyle w:val="Compact"/>
              <w:spacing w:before="20" w:after="20"/>
              <w:jc w:val="left"/>
            </w:pPr>
            <w:r>
              <w:rPr>
                <w:sz w:val="16"/>
                <w:szCs w:val="16"/>
              </w:rPr>
              <w:t xml:space="preserve">31</w:t>
            </w:r>
          </w:p>
        </w:tc>
        <w:tc>
          <w:tcPr>
            <w:tcW w:w="2747" w:type="dxa"/>
          </w:tcPr>
          <w:p>
            <w:pPr>
              <w:pStyle w:val="Compact"/>
              <w:spacing w:before="20" w:after="20"/>
              <w:jc w:val="left"/>
            </w:pPr>
            <w:r>
              <w:rPr>
                <w:sz w:val="16"/>
                <w:szCs w:val="16"/>
              </w:rPr>
              <w:t xml:space="preserve">POST /students/me/career/recommendations</w:t>
            </w:r>
          </w:p>
        </w:tc>
        <w:tc>
          <w:tcPr>
            <w:tcW w:w="1349" w:type="dxa"/>
          </w:tcPr>
          <w:p>
            <w:pPr>
              <w:pStyle w:val="Compact"/>
              <w:spacing w:before="20" w:after="20"/>
              <w:jc w:val="left"/>
            </w:pPr>
            <w:r>
              <w:rPr>
                <w:sz w:val="16"/>
                <w:szCs w:val="16"/>
              </w:rPr>
              <w:t xml:space="preserve">Generate options</w:t>
            </w:r>
          </w:p>
        </w:tc>
        <w:tc>
          <w:tcPr>
            <w:tcW w:w="1760" w:type="dxa"/>
          </w:tcPr>
          <w:p>
            <w:pPr>
              <w:pStyle w:val="Compact"/>
              <w:spacing w:before="20" w:after="20"/>
              <w:jc w:val="left"/>
            </w:pPr>
            <w:r>
              <w:rPr>
                <w:sz w:val="16"/>
                <w:szCs w:val="16"/>
              </w:rPr>
              <w:t xml:space="preserve">Student</w:t>
            </w:r>
          </w:p>
        </w:tc>
        <w:tc>
          <w:tcPr>
            <w:tcW w:w="1760" w:type="dxa"/>
          </w:tcPr>
          <w:p>
            <w:pPr>
              <w:pStyle w:val="Compact"/>
              <w:spacing w:before="20" w:after="20"/>
              <w:jc w:val="left"/>
            </w:pPr>
            <w:r>
              <w:rPr>
                <w:sz w:val="16"/>
                <w:szCs w:val="16"/>
              </w:rPr>
              <w:t xml:space="preserve">Requires completed responses</w:t>
            </w:r>
          </w:p>
        </w:tc>
        <w:tc>
          <w:tcPr>
            <w:tcW w:w="1660" w:type="dxa"/>
          </w:tcPr>
          <w:p>
            <w:pPr>
              <w:pStyle w:val="Compact"/>
              <w:spacing w:before="20" w:after="20"/>
              <w:jc w:val="left"/>
            </w:pPr>
            <w:r>
              <w:rPr>
                <w:sz w:val="16"/>
                <w:szCs w:val="16"/>
              </w:rPr>
              <w:t xml:space="preserve">CAREER-002</w:t>
            </w:r>
          </w:p>
        </w:tc>
      </w:tr>
      <w:tr>
        <w:trPr/>
        <w:tc>
          <w:tcPr>
            <w:tcW w:w="360" w:type="dxa"/>
            <w:shd w:val="clear" w:color="auto" w:fill="F3F6FA"/>
          </w:tcPr>
          <w:p>
            <w:pPr>
              <w:pStyle w:val="Compact"/>
              <w:spacing w:before="20" w:after="20"/>
              <w:jc w:val="left"/>
            </w:pPr>
            <w:r>
              <w:rPr>
                <w:sz w:val="16"/>
                <w:szCs w:val="16"/>
              </w:rPr>
              <w:t xml:space="preserve">32</w:t>
            </w:r>
          </w:p>
        </w:tc>
        <w:tc>
          <w:tcPr>
            <w:tcW w:w="2747" w:type="dxa"/>
            <w:shd w:val="clear" w:color="auto" w:fill="F3F6FA"/>
          </w:tcPr>
          <w:p>
            <w:pPr>
              <w:pStyle w:val="Compact"/>
              <w:spacing w:before="20" w:after="20"/>
              <w:jc w:val="left"/>
            </w:pPr>
            <w:r>
              <w:rPr>
                <w:sz w:val="16"/>
                <w:szCs w:val="16"/>
              </w:rPr>
              <w:t xml:space="preserve">POST /students/me/career/reports</w:t>
            </w:r>
          </w:p>
        </w:tc>
        <w:tc>
          <w:tcPr>
            <w:tcW w:w="1349" w:type="dxa"/>
            <w:shd w:val="clear" w:color="auto" w:fill="F3F6FA"/>
          </w:tcPr>
          <w:p>
            <w:pPr>
              <w:pStyle w:val="Compact"/>
              <w:spacing w:before="20" w:after="20"/>
              <w:jc w:val="left"/>
            </w:pPr>
            <w:r>
              <w:rPr>
                <w:sz w:val="16"/>
                <w:szCs w:val="16"/>
              </w:rPr>
              <w:t xml:space="preserve">Generate report</w:t>
            </w:r>
          </w:p>
        </w:tc>
        <w:tc>
          <w:tcPr>
            <w:tcW w:w="1760" w:type="dxa"/>
            <w:shd w:val="clear" w:color="auto" w:fill="F3F6FA"/>
          </w:tcPr>
          <w:p>
            <w:pPr>
              <w:pStyle w:val="Compact"/>
              <w:spacing w:before="20" w:after="20"/>
              <w:jc w:val="left"/>
            </w:pPr>
            <w:r>
              <w:rPr>
                <w:sz w:val="16"/>
                <w:szCs w:val="16"/>
              </w:rPr>
              <w:t xml:space="preserve">Student/guardian + entitlement</w:t>
            </w:r>
          </w:p>
        </w:tc>
        <w:tc>
          <w:tcPr>
            <w:tcW w:w="1760" w:type="dxa"/>
            <w:shd w:val="clear" w:color="auto" w:fill="F3F6FA"/>
          </w:tcPr>
          <w:p>
            <w:pPr>
              <w:pStyle w:val="Compact"/>
              <w:spacing w:before="20" w:after="20"/>
              <w:jc w:val="left"/>
            </w:pPr>
            <w:r>
              <w:rPr>
                <w:sz w:val="16"/>
                <w:szCs w:val="16"/>
              </w:rPr>
              <w:t xml:space="preserve">Idempotency-Key</w:t>
            </w:r>
          </w:p>
        </w:tc>
        <w:tc>
          <w:tcPr>
            <w:tcW w:w="1660" w:type="dxa"/>
            <w:shd w:val="clear" w:color="auto" w:fill="F3F6FA"/>
          </w:tcPr>
          <w:p>
            <w:pPr>
              <w:pStyle w:val="Compact"/>
              <w:spacing w:before="20" w:after="20"/>
              <w:jc w:val="left"/>
            </w:pPr>
            <w:r>
              <w:rPr>
                <w:sz w:val="16"/>
                <w:szCs w:val="16"/>
              </w:rPr>
              <w:t xml:space="preserve">CAREER-006</w:t>
            </w:r>
          </w:p>
        </w:tc>
      </w:tr>
      <w:tr>
        <w:trPr/>
        <w:tc>
          <w:tcPr>
            <w:tcW w:w="360" w:type="dxa"/>
          </w:tcPr>
          <w:p>
            <w:pPr>
              <w:pStyle w:val="Compact"/>
              <w:spacing w:before="20" w:after="20"/>
              <w:jc w:val="left"/>
            </w:pPr>
            <w:r>
              <w:rPr>
                <w:sz w:val="16"/>
                <w:szCs w:val="16"/>
              </w:rPr>
              <w:t xml:space="preserve">33</w:t>
            </w:r>
          </w:p>
        </w:tc>
        <w:tc>
          <w:tcPr>
            <w:tcW w:w="2747" w:type="dxa"/>
          </w:tcPr>
          <w:p>
            <w:pPr>
              <w:pStyle w:val="Compact"/>
              <w:spacing w:before="20" w:after="20"/>
              <w:jc w:val="left"/>
            </w:pPr>
            <w:r>
              <w:rPr>
                <w:sz w:val="16"/>
                <w:szCs w:val="16"/>
              </w:rPr>
              <w:t xml:space="preserve">GET /pathways/programmes?field=&amp;group=&amp;province=&amp;institution=</w:t>
            </w:r>
          </w:p>
        </w:tc>
        <w:tc>
          <w:tcPr>
            <w:tcW w:w="1349" w:type="dxa"/>
          </w:tcPr>
          <w:p>
            <w:pPr>
              <w:pStyle w:val="Compact"/>
              <w:spacing w:before="20" w:after="20"/>
              <w:jc w:val="left"/>
            </w:pPr>
            <w:r>
              <w:rPr>
                <w:sz w:val="16"/>
                <w:szCs w:val="16"/>
              </w:rPr>
              <w:t xml:space="preserve">Search programmes</w:t>
            </w:r>
          </w:p>
        </w:tc>
        <w:tc>
          <w:tcPr>
            <w:tcW w:w="1760" w:type="dxa"/>
          </w:tcPr>
          <w:p>
            <w:pPr>
              <w:pStyle w:val="Compact"/>
              <w:spacing w:before="20" w:after="20"/>
              <w:jc w:val="left"/>
            </w:pPr>
            <w:r>
              <w:rPr>
                <w:sz w:val="16"/>
                <w:szCs w:val="16"/>
              </w:rPr>
              <w:t xml:space="preserve">Any signed-in user</w:t>
            </w:r>
          </w:p>
        </w:tc>
        <w:tc>
          <w:tcPr>
            <w:tcW w:w="1760" w:type="dxa"/>
          </w:tcPr>
          <w:p>
            <w:pPr>
              <w:pStyle w:val="Compact"/>
              <w:spacing w:before="20" w:after="20"/>
              <w:jc w:val="left"/>
            </w:pPr>
            <w:r>
              <w:rPr>
                <w:sz w:val="16"/>
                <w:szCs w:val="16"/>
              </w:rPr>
              <w:t xml:space="preserve">published, in-date flags</w:t>
            </w:r>
          </w:p>
        </w:tc>
        <w:tc>
          <w:tcPr>
            <w:tcW w:w="1660" w:type="dxa"/>
          </w:tcPr>
          <w:p>
            <w:pPr>
              <w:pStyle w:val="Compact"/>
              <w:spacing w:before="20" w:after="20"/>
              <w:jc w:val="left"/>
            </w:pPr>
            <w:r>
              <w:rPr>
                <w:sz w:val="16"/>
                <w:szCs w:val="16"/>
              </w:rPr>
              <w:t xml:space="preserve">UNI-003</w:t>
            </w:r>
          </w:p>
        </w:tc>
      </w:tr>
      <w:tr>
        <w:trPr/>
        <w:tc>
          <w:tcPr>
            <w:tcW w:w="360" w:type="dxa"/>
            <w:shd w:val="clear" w:color="auto" w:fill="F3F6FA"/>
          </w:tcPr>
          <w:p>
            <w:pPr>
              <w:pStyle w:val="Compact"/>
              <w:spacing w:before="20" w:after="20"/>
              <w:jc w:val="left"/>
            </w:pPr>
            <w:r>
              <w:rPr>
                <w:sz w:val="16"/>
                <w:szCs w:val="16"/>
              </w:rPr>
              <w:t xml:space="preserve">34</w:t>
            </w:r>
          </w:p>
        </w:tc>
        <w:tc>
          <w:tcPr>
            <w:tcW w:w="2747" w:type="dxa"/>
            <w:shd w:val="clear" w:color="auto" w:fill="F3F6FA"/>
          </w:tcPr>
          <w:p>
            <w:pPr>
              <w:pStyle w:val="Compact"/>
              <w:spacing w:before="20" w:after="20"/>
              <w:jc w:val="left"/>
            </w:pPr>
            <w:r>
              <w:rPr>
                <w:sz w:val="16"/>
                <w:szCs w:val="16"/>
              </w:rPr>
              <w:t xml:space="preserve">GET /pathways/programmes/{id}</w:t>
            </w:r>
          </w:p>
        </w:tc>
        <w:tc>
          <w:tcPr>
            <w:tcW w:w="1349" w:type="dxa"/>
            <w:shd w:val="clear" w:color="auto" w:fill="F3F6FA"/>
          </w:tcPr>
          <w:p>
            <w:pPr>
              <w:pStyle w:val="Compact"/>
              <w:spacing w:before="20" w:after="20"/>
              <w:jc w:val="left"/>
            </w:pPr>
            <w:r>
              <w:rPr>
                <w:sz w:val="16"/>
                <w:szCs w:val="16"/>
              </w:rPr>
              <w:t xml:space="preserve">Programme detail with provenance</w:t>
            </w:r>
          </w:p>
        </w:tc>
        <w:tc>
          <w:tcPr>
            <w:tcW w:w="1760" w:type="dxa"/>
            <w:shd w:val="clear" w:color="auto" w:fill="F3F6FA"/>
          </w:tcPr>
          <w:p>
            <w:pPr>
              <w:pStyle w:val="Compact"/>
              <w:spacing w:before="20" w:after="20"/>
              <w:jc w:val="left"/>
            </w:pPr>
            <w:r>
              <w:rPr>
                <w:sz w:val="16"/>
                <w:szCs w:val="16"/>
              </w:rPr>
              <w:t xml:space="preserve">Any signed-in user</w:t>
            </w:r>
          </w:p>
        </w:tc>
        <w:tc>
          <w:tcPr>
            <w:tcW w:w="1760" w:type="dxa"/>
            <w:shd w:val="clear" w:color="auto" w:fill="F3F6FA"/>
          </w:tcPr>
          <w:p>
            <w:pPr>
              <w:pStyle w:val="Compact"/>
              <w:spacing w:before="20" w:after="20"/>
            </w:pPr>
          </w:p>
        </w:tc>
        <w:tc>
          <w:tcPr>
            <w:tcW w:w="1660" w:type="dxa"/>
            <w:shd w:val="clear" w:color="auto" w:fill="F3F6FA"/>
          </w:tcPr>
          <w:p>
            <w:pPr>
              <w:pStyle w:val="Compact"/>
              <w:spacing w:before="20" w:after="20"/>
              <w:jc w:val="left"/>
            </w:pPr>
            <w:r>
              <w:rPr>
                <w:sz w:val="16"/>
                <w:szCs w:val="16"/>
              </w:rPr>
              <w:t xml:space="preserve">UNI-002</w:t>
            </w:r>
          </w:p>
        </w:tc>
      </w:tr>
      <w:tr>
        <w:trPr/>
        <w:tc>
          <w:tcPr>
            <w:tcW w:w="360" w:type="dxa"/>
          </w:tcPr>
          <w:p>
            <w:pPr>
              <w:pStyle w:val="Compact"/>
              <w:spacing w:before="20" w:after="20"/>
              <w:jc w:val="left"/>
            </w:pPr>
            <w:r>
              <w:rPr>
                <w:sz w:val="16"/>
                <w:szCs w:val="16"/>
              </w:rPr>
              <w:t xml:space="preserve">35</w:t>
            </w:r>
          </w:p>
        </w:tc>
        <w:tc>
          <w:tcPr>
            <w:tcW w:w="2747" w:type="dxa"/>
          </w:tcPr>
          <w:p>
            <w:pPr>
              <w:pStyle w:val="Compact"/>
              <w:spacing w:before="20" w:after="20"/>
              <w:jc w:val="left"/>
            </w:pPr>
            <w:r>
              <w:rPr>
                <w:sz w:val="16"/>
                <w:szCs w:val="16"/>
              </w:rPr>
              <w:t xml:space="preserve">POST /students/me/guardian-invites</w:t>
            </w:r>
          </w:p>
        </w:tc>
        <w:tc>
          <w:tcPr>
            <w:tcW w:w="1349" w:type="dxa"/>
          </w:tcPr>
          <w:p>
            <w:pPr>
              <w:pStyle w:val="Compact"/>
              <w:spacing w:before="20" w:after="20"/>
              <w:jc w:val="left"/>
            </w:pPr>
            <w:r>
              <w:rPr>
                <w:sz w:val="16"/>
                <w:szCs w:val="16"/>
              </w:rPr>
              <w:t xml:space="preserve">Create invite</w:t>
            </w:r>
          </w:p>
        </w:tc>
        <w:tc>
          <w:tcPr>
            <w:tcW w:w="1760" w:type="dxa"/>
          </w:tcPr>
          <w:p>
            <w:pPr>
              <w:pStyle w:val="Compact"/>
              <w:spacing w:before="20" w:after="20"/>
              <w:jc w:val="left"/>
            </w:pPr>
            <w:r>
              <w:rPr>
                <w:sz w:val="16"/>
                <w:szCs w:val="16"/>
              </w:rPr>
              <w:t xml:space="preserve">Student</w:t>
            </w:r>
          </w:p>
        </w:tc>
        <w:tc>
          <w:tcPr>
            <w:tcW w:w="1760" w:type="dxa"/>
          </w:tcPr>
          <w:p>
            <w:pPr>
              <w:pStyle w:val="Compact"/>
              <w:spacing w:before="20" w:after="20"/>
              <w:jc w:val="left"/>
            </w:pPr>
            <w:r>
              <w:rPr>
                <w:sz w:val="16"/>
                <w:szCs w:val="16"/>
              </w:rPr>
              <w:t xml:space="preserve">5/day; scopes</w:t>
            </w:r>
          </w:p>
        </w:tc>
        <w:tc>
          <w:tcPr>
            <w:tcW w:w="1660" w:type="dxa"/>
          </w:tcPr>
          <w:p>
            <w:pPr>
              <w:pStyle w:val="Compact"/>
              <w:spacing w:before="20" w:after="20"/>
              <w:jc w:val="left"/>
            </w:pPr>
            <w:r>
              <w:rPr>
                <w:sz w:val="16"/>
                <w:szCs w:val="16"/>
              </w:rPr>
              <w:t xml:space="preserve">PARENT-001</w:t>
            </w:r>
          </w:p>
        </w:tc>
      </w:tr>
      <w:tr>
        <w:trPr/>
        <w:tc>
          <w:tcPr>
            <w:tcW w:w="360" w:type="dxa"/>
            <w:shd w:val="clear" w:color="auto" w:fill="F3F6FA"/>
          </w:tcPr>
          <w:p>
            <w:pPr>
              <w:pStyle w:val="Compact"/>
              <w:spacing w:before="20" w:after="20"/>
              <w:jc w:val="left"/>
            </w:pPr>
            <w:r>
              <w:rPr>
                <w:sz w:val="16"/>
                <w:szCs w:val="16"/>
              </w:rPr>
              <w:t xml:space="preserve">36</w:t>
            </w:r>
          </w:p>
        </w:tc>
        <w:tc>
          <w:tcPr>
            <w:tcW w:w="2747" w:type="dxa"/>
            <w:shd w:val="clear" w:color="auto" w:fill="F3F6FA"/>
          </w:tcPr>
          <w:p>
            <w:pPr>
              <w:pStyle w:val="Compact"/>
              <w:spacing w:before="20" w:after="20"/>
              <w:jc w:val="left"/>
            </w:pPr>
            <w:r>
              <w:rPr>
                <w:sz w:val="16"/>
                <w:szCs w:val="16"/>
              </w:rPr>
              <w:t xml:space="preserve">POST /guardian/invites/accept</w:t>
            </w:r>
          </w:p>
        </w:tc>
        <w:tc>
          <w:tcPr>
            <w:tcW w:w="1349" w:type="dxa"/>
            <w:shd w:val="clear" w:color="auto" w:fill="F3F6FA"/>
          </w:tcPr>
          <w:p>
            <w:pPr>
              <w:pStyle w:val="Compact"/>
              <w:spacing w:before="20" w:after="20"/>
              <w:jc w:val="left"/>
            </w:pPr>
            <w:r>
              <w:rPr>
                <w:sz w:val="16"/>
                <w:szCs w:val="16"/>
              </w:rPr>
              <w:t xml:space="preserve">Accept with code</w:t>
            </w:r>
          </w:p>
        </w:tc>
        <w:tc>
          <w:tcPr>
            <w:tcW w:w="1760" w:type="dxa"/>
            <w:shd w:val="clear" w:color="auto" w:fill="F3F6FA"/>
          </w:tcPr>
          <w:p>
            <w:pPr>
              <w:pStyle w:val="Compact"/>
              <w:spacing w:before="20" w:after="20"/>
              <w:jc w:val="left"/>
            </w:pPr>
            <w:r>
              <w:rPr>
                <w:sz w:val="16"/>
                <w:szCs w:val="16"/>
              </w:rPr>
              <w:t xml:space="preserve">Guardian</w:t>
            </w:r>
          </w:p>
        </w:tc>
        <w:tc>
          <w:tcPr>
            <w:tcW w:w="1760" w:type="dxa"/>
            <w:shd w:val="clear" w:color="auto" w:fill="F3F6FA"/>
          </w:tcPr>
          <w:p>
            <w:pPr>
              <w:pStyle w:val="Compact"/>
              <w:spacing w:before="20" w:after="20"/>
              <w:jc w:val="left"/>
            </w:pPr>
            <w:r>
              <w:rPr>
                <w:sz w:val="16"/>
                <w:szCs w:val="16"/>
              </w:rPr>
              <w:t xml:space="preserve">code hash match, expiry</w:t>
            </w:r>
          </w:p>
        </w:tc>
        <w:tc>
          <w:tcPr>
            <w:tcW w:w="1660" w:type="dxa"/>
            <w:shd w:val="clear" w:color="auto" w:fill="F3F6FA"/>
          </w:tcPr>
          <w:p>
            <w:pPr>
              <w:pStyle w:val="Compact"/>
              <w:spacing w:before="20" w:after="20"/>
              <w:jc w:val="left"/>
            </w:pPr>
            <w:r>
              <w:rPr>
                <w:sz w:val="16"/>
                <w:szCs w:val="16"/>
              </w:rPr>
              <w:t xml:space="preserve">PARENT-002</w:t>
            </w:r>
          </w:p>
        </w:tc>
      </w:tr>
      <w:tr>
        <w:trPr/>
        <w:tc>
          <w:tcPr>
            <w:tcW w:w="360" w:type="dxa"/>
          </w:tcPr>
          <w:p>
            <w:pPr>
              <w:pStyle w:val="Compact"/>
              <w:spacing w:before="20" w:after="20"/>
              <w:jc w:val="left"/>
            </w:pPr>
            <w:r>
              <w:rPr>
                <w:sz w:val="16"/>
                <w:szCs w:val="16"/>
              </w:rPr>
              <w:t xml:space="preserve">37</w:t>
            </w:r>
          </w:p>
        </w:tc>
        <w:tc>
          <w:tcPr>
            <w:tcW w:w="2747" w:type="dxa"/>
          </w:tcPr>
          <w:p>
            <w:pPr>
              <w:pStyle w:val="Compact"/>
              <w:spacing w:before="20" w:after="20"/>
              <w:jc w:val="left"/>
            </w:pPr>
            <w:r>
              <w:rPr>
                <w:sz w:val="16"/>
                <w:szCs w:val="16"/>
              </w:rPr>
              <w:t xml:space="preserve">POST /students/me/guardian-links/{id}/confirm</w:t>
            </w:r>
          </w:p>
        </w:tc>
        <w:tc>
          <w:tcPr>
            <w:tcW w:w="1349" w:type="dxa"/>
          </w:tcPr>
          <w:p>
            <w:pPr>
              <w:pStyle w:val="Compact"/>
              <w:spacing w:before="20" w:after="20"/>
              <w:jc w:val="left"/>
            </w:pPr>
            <w:r>
              <w:rPr>
                <w:sz w:val="16"/>
                <w:szCs w:val="16"/>
              </w:rPr>
              <w:t xml:space="preserve">Student confirms</w:t>
            </w:r>
          </w:p>
        </w:tc>
        <w:tc>
          <w:tcPr>
            <w:tcW w:w="1760" w:type="dxa"/>
          </w:tcPr>
          <w:p>
            <w:pPr>
              <w:pStyle w:val="Compact"/>
              <w:spacing w:before="20" w:after="20"/>
              <w:jc w:val="left"/>
            </w:pPr>
            <w:r>
              <w:rPr>
                <w:sz w:val="16"/>
                <w:szCs w:val="16"/>
              </w:rPr>
              <w:t xml:space="preserve">Student</w:t>
            </w:r>
          </w:p>
        </w:tc>
        <w:tc>
          <w:tcPr>
            <w:tcW w:w="1760" w:type="dxa"/>
          </w:tcPr>
          <w:p>
            <w:pPr>
              <w:pStyle w:val="Compact"/>
              <w:spacing w:before="20" w:after="20"/>
              <w:jc w:val="left"/>
            </w:pPr>
            <w:r>
              <w:rPr>
                <w:sz w:val="16"/>
                <w:szCs w:val="16"/>
              </w:rPr>
              <w:t xml:space="preserve">within 7 days</w:t>
            </w:r>
          </w:p>
        </w:tc>
        <w:tc>
          <w:tcPr>
            <w:tcW w:w="1660" w:type="dxa"/>
          </w:tcPr>
          <w:p>
            <w:pPr>
              <w:pStyle w:val="Compact"/>
              <w:spacing w:before="20" w:after="20"/>
              <w:jc w:val="left"/>
            </w:pPr>
            <w:r>
              <w:rPr>
                <w:sz w:val="16"/>
                <w:szCs w:val="16"/>
              </w:rPr>
              <w:t xml:space="preserve">PARENT-002</w:t>
            </w:r>
          </w:p>
        </w:tc>
      </w:tr>
      <w:tr>
        <w:trPr/>
        <w:tc>
          <w:tcPr>
            <w:tcW w:w="360" w:type="dxa"/>
            <w:shd w:val="clear" w:color="auto" w:fill="F3F6FA"/>
          </w:tcPr>
          <w:p>
            <w:pPr>
              <w:pStyle w:val="Compact"/>
              <w:spacing w:before="20" w:after="20"/>
              <w:jc w:val="left"/>
            </w:pPr>
            <w:r>
              <w:rPr>
                <w:sz w:val="16"/>
                <w:szCs w:val="16"/>
              </w:rPr>
              <w:t xml:space="preserve">38</w:t>
            </w:r>
          </w:p>
        </w:tc>
        <w:tc>
          <w:tcPr>
            <w:tcW w:w="2747" w:type="dxa"/>
            <w:shd w:val="clear" w:color="auto" w:fill="F3F6FA"/>
          </w:tcPr>
          <w:p>
            <w:pPr>
              <w:pStyle w:val="Compact"/>
              <w:spacing w:before="20" w:after="20"/>
              <w:jc w:val="left"/>
            </w:pPr>
            <w:r>
              <w:rPr>
                <w:sz w:val="16"/>
                <w:szCs w:val="16"/>
              </w:rPr>
              <w:t xml:space="preserve">PATCH /students/me/guardian-links/{id}</w:t>
            </w:r>
          </w:p>
        </w:tc>
        <w:tc>
          <w:tcPr>
            <w:tcW w:w="1349" w:type="dxa"/>
            <w:shd w:val="clear" w:color="auto" w:fill="F3F6FA"/>
          </w:tcPr>
          <w:p>
            <w:pPr>
              <w:pStyle w:val="Compact"/>
              <w:spacing w:before="20" w:after="20"/>
              <w:jc w:val="left"/>
            </w:pPr>
            <w:r>
              <w:rPr>
                <w:sz w:val="16"/>
                <w:szCs w:val="16"/>
              </w:rPr>
              <w:t xml:space="preserve">Change scopes / remove</w:t>
            </w:r>
          </w:p>
        </w:tc>
        <w:tc>
          <w:tcPr>
            <w:tcW w:w="1760" w:type="dxa"/>
            <w:shd w:val="clear" w:color="auto" w:fill="F3F6FA"/>
          </w:tcPr>
          <w:p>
            <w:pPr>
              <w:pStyle w:val="Compact"/>
              <w:spacing w:before="20" w:after="20"/>
              <w:jc w:val="left"/>
            </w:pPr>
            <w:r>
              <w:rPr>
                <w:sz w:val="16"/>
                <w:szCs w:val="16"/>
              </w:rPr>
              <w:t xml:space="preserve">Student</w:t>
            </w:r>
          </w:p>
        </w:tc>
        <w:tc>
          <w:tcPr>
            <w:tcW w:w="1760" w:type="dxa"/>
            <w:shd w:val="clear" w:color="auto" w:fill="F3F6FA"/>
          </w:tcPr>
          <w:p>
            <w:pPr>
              <w:pStyle w:val="Compact"/>
              <w:spacing w:before="20" w:after="20"/>
            </w:pPr>
          </w:p>
        </w:tc>
        <w:tc>
          <w:tcPr>
            <w:tcW w:w="1660" w:type="dxa"/>
            <w:shd w:val="clear" w:color="auto" w:fill="F3F6FA"/>
          </w:tcPr>
          <w:p>
            <w:pPr>
              <w:pStyle w:val="Compact"/>
              <w:spacing w:before="20" w:after="20"/>
              <w:jc w:val="left"/>
            </w:pPr>
            <w:r>
              <w:rPr>
                <w:sz w:val="16"/>
                <w:szCs w:val="16"/>
              </w:rPr>
              <w:t xml:space="preserve">PARENT-004/007</w:t>
            </w:r>
          </w:p>
        </w:tc>
      </w:tr>
      <w:tr>
        <w:trPr/>
        <w:tc>
          <w:tcPr>
            <w:tcW w:w="360" w:type="dxa"/>
          </w:tcPr>
          <w:p>
            <w:pPr>
              <w:pStyle w:val="Compact"/>
              <w:spacing w:before="20" w:after="20"/>
              <w:jc w:val="left"/>
            </w:pPr>
            <w:r>
              <w:rPr>
                <w:sz w:val="16"/>
                <w:szCs w:val="16"/>
              </w:rPr>
              <w:t xml:space="preserve">39</w:t>
            </w:r>
          </w:p>
        </w:tc>
        <w:tc>
          <w:tcPr>
            <w:tcW w:w="2747" w:type="dxa"/>
          </w:tcPr>
          <w:p>
            <w:pPr>
              <w:pStyle w:val="Compact"/>
              <w:spacing w:before="20" w:after="20"/>
              <w:jc w:val="left"/>
            </w:pPr>
            <w:r>
              <w:rPr>
                <w:sz w:val="16"/>
                <w:szCs w:val="16"/>
              </w:rPr>
              <w:t xml:space="preserve">DELETE /guardian/links/{id}</w:t>
            </w:r>
          </w:p>
        </w:tc>
        <w:tc>
          <w:tcPr>
            <w:tcW w:w="1349" w:type="dxa"/>
          </w:tcPr>
          <w:p>
            <w:pPr>
              <w:pStyle w:val="Compact"/>
              <w:spacing w:before="20" w:after="20"/>
              <w:jc w:val="left"/>
            </w:pPr>
            <w:r>
              <w:rPr>
                <w:sz w:val="16"/>
                <w:szCs w:val="16"/>
              </w:rPr>
              <w:t xml:space="preserve">Guardian removes link</w:t>
            </w:r>
          </w:p>
        </w:tc>
        <w:tc>
          <w:tcPr>
            <w:tcW w:w="1760" w:type="dxa"/>
          </w:tcPr>
          <w:p>
            <w:pPr>
              <w:pStyle w:val="Compact"/>
              <w:spacing w:before="20" w:after="20"/>
              <w:jc w:val="left"/>
            </w:pPr>
            <w:r>
              <w:rPr>
                <w:sz w:val="16"/>
                <w:szCs w:val="16"/>
              </w:rPr>
              <w:t xml:space="preserve">Guardian</w:t>
            </w:r>
          </w:p>
        </w:tc>
        <w:tc>
          <w:tcPr>
            <w:tcW w:w="1760" w:type="dxa"/>
          </w:tcPr>
          <w:p>
            <w:pPr>
              <w:pStyle w:val="Compact"/>
              <w:spacing w:before="20" w:after="20"/>
            </w:pPr>
          </w:p>
        </w:tc>
        <w:tc>
          <w:tcPr>
            <w:tcW w:w="1660" w:type="dxa"/>
          </w:tcPr>
          <w:p>
            <w:pPr>
              <w:pStyle w:val="Compact"/>
              <w:spacing w:before="20" w:after="20"/>
              <w:jc w:val="left"/>
            </w:pPr>
            <w:r>
              <w:rPr>
                <w:sz w:val="16"/>
                <w:szCs w:val="16"/>
              </w:rPr>
              <w:t xml:space="preserve">PARENT-007</w:t>
            </w:r>
          </w:p>
        </w:tc>
      </w:tr>
      <w:tr>
        <w:trPr/>
        <w:tc>
          <w:tcPr>
            <w:tcW w:w="360" w:type="dxa"/>
            <w:shd w:val="clear" w:color="auto" w:fill="F3F6FA"/>
          </w:tcPr>
          <w:p>
            <w:pPr>
              <w:pStyle w:val="Compact"/>
              <w:spacing w:before="20" w:after="20"/>
              <w:jc w:val="left"/>
            </w:pPr>
            <w:r>
              <w:rPr>
                <w:sz w:val="16"/>
                <w:szCs w:val="16"/>
              </w:rPr>
              <w:t xml:space="preserve">40</w:t>
            </w:r>
          </w:p>
        </w:tc>
        <w:tc>
          <w:tcPr>
            <w:tcW w:w="2747" w:type="dxa"/>
            <w:shd w:val="clear" w:color="auto" w:fill="F3F6FA"/>
          </w:tcPr>
          <w:p>
            <w:pPr>
              <w:pStyle w:val="Compact"/>
              <w:spacing w:before="20" w:after="20"/>
              <w:jc w:val="left"/>
            </w:pPr>
            <w:r>
              <w:rPr>
                <w:sz w:val="16"/>
                <w:szCs w:val="16"/>
              </w:rPr>
              <w:t xml:space="preserve">GET /guardian/children</w:t>
            </w:r>
          </w:p>
        </w:tc>
        <w:tc>
          <w:tcPr>
            <w:tcW w:w="1349" w:type="dxa"/>
            <w:shd w:val="clear" w:color="auto" w:fill="F3F6FA"/>
          </w:tcPr>
          <w:p>
            <w:pPr>
              <w:pStyle w:val="Compact"/>
              <w:spacing w:before="20" w:after="20"/>
              <w:jc w:val="left"/>
            </w:pPr>
            <w:r>
              <w:rPr>
                <w:sz w:val="16"/>
                <w:szCs w:val="16"/>
              </w:rPr>
              <w:t xml:space="preserve">Linked children summary</w:t>
            </w:r>
          </w:p>
        </w:tc>
        <w:tc>
          <w:tcPr>
            <w:tcW w:w="1760" w:type="dxa"/>
            <w:shd w:val="clear" w:color="auto" w:fill="F3F6FA"/>
          </w:tcPr>
          <w:p>
            <w:pPr>
              <w:pStyle w:val="Compact"/>
              <w:spacing w:before="20" w:after="20"/>
              <w:jc w:val="left"/>
            </w:pPr>
            <w:r>
              <w:rPr>
                <w:sz w:val="16"/>
                <w:szCs w:val="16"/>
              </w:rPr>
              <w:t xml:space="preserve">Guardian</w:t>
            </w:r>
          </w:p>
        </w:tc>
        <w:tc>
          <w:tcPr>
            <w:tcW w:w="1760" w:type="dxa"/>
            <w:shd w:val="clear" w:color="auto" w:fill="F3F6FA"/>
          </w:tcPr>
          <w:p>
            <w:pPr>
              <w:pStyle w:val="Compact"/>
              <w:spacing w:before="20" w:after="20"/>
              <w:jc w:val="left"/>
            </w:pPr>
            <w:r>
              <w:rPr>
                <w:sz w:val="16"/>
                <w:szCs w:val="16"/>
              </w:rPr>
              <w:t xml:space="preserve">active links only</w:t>
            </w:r>
          </w:p>
        </w:tc>
        <w:tc>
          <w:tcPr>
            <w:tcW w:w="1660" w:type="dxa"/>
            <w:shd w:val="clear" w:color="auto" w:fill="F3F6FA"/>
          </w:tcPr>
          <w:p>
            <w:pPr>
              <w:pStyle w:val="Compact"/>
              <w:spacing w:before="20" w:after="20"/>
              <w:jc w:val="left"/>
            </w:pPr>
            <w:r>
              <w:rPr>
                <w:sz w:val="16"/>
                <w:szCs w:val="16"/>
              </w:rPr>
              <w:t xml:space="preserve">PARENT-005</w:t>
            </w:r>
          </w:p>
        </w:tc>
      </w:tr>
      <w:tr>
        <w:trPr/>
        <w:tc>
          <w:tcPr>
            <w:tcW w:w="360" w:type="dxa"/>
          </w:tcPr>
          <w:p>
            <w:pPr>
              <w:pStyle w:val="Compact"/>
              <w:spacing w:before="20" w:after="20"/>
              <w:jc w:val="left"/>
            </w:pPr>
            <w:r>
              <w:rPr>
                <w:sz w:val="16"/>
                <w:szCs w:val="16"/>
              </w:rPr>
              <w:t xml:space="preserve">41</w:t>
            </w:r>
          </w:p>
        </w:tc>
        <w:tc>
          <w:tcPr>
            <w:tcW w:w="2747" w:type="dxa"/>
          </w:tcPr>
          <w:p>
            <w:pPr>
              <w:pStyle w:val="Compact"/>
              <w:spacing w:before="20" w:after="20"/>
              <w:jc w:val="left"/>
            </w:pPr>
            <w:r>
              <w:rPr>
                <w:sz w:val="16"/>
                <w:szCs w:val="16"/>
              </w:rPr>
              <w:t xml:space="preserve">GET /guardian/children/{student_id}/dashboard</w:t>
            </w:r>
          </w:p>
        </w:tc>
        <w:tc>
          <w:tcPr>
            <w:tcW w:w="1349" w:type="dxa"/>
          </w:tcPr>
          <w:p>
            <w:pPr>
              <w:pStyle w:val="Compact"/>
              <w:spacing w:before="20" w:after="20"/>
              <w:jc w:val="left"/>
            </w:pPr>
            <w:r>
              <w:rPr>
                <w:sz w:val="16"/>
                <w:szCs w:val="16"/>
              </w:rPr>
              <w:t xml:space="preserve">Child view (scoped)</w:t>
            </w:r>
          </w:p>
        </w:tc>
        <w:tc>
          <w:tcPr>
            <w:tcW w:w="1760" w:type="dxa"/>
          </w:tcPr>
          <w:p>
            <w:pPr>
              <w:pStyle w:val="Compact"/>
              <w:spacing w:before="20" w:after="20"/>
              <w:jc w:val="left"/>
            </w:pPr>
            <w:r>
              <w:rPr>
                <w:sz w:val="16"/>
                <w:szCs w:val="16"/>
              </w:rPr>
              <w:t xml:space="preserve">Guardian</w:t>
            </w:r>
          </w:p>
        </w:tc>
        <w:tc>
          <w:tcPr>
            <w:tcW w:w="1760" w:type="dxa"/>
          </w:tcPr>
          <w:p>
            <w:pPr>
              <w:pStyle w:val="Compact"/>
              <w:spacing w:before="20" w:after="20"/>
              <w:jc w:val="left"/>
            </w:pPr>
            <w:r>
              <w:rPr>
                <w:sz w:val="16"/>
                <w:szCs w:val="16"/>
              </w:rPr>
              <w:t xml:space="preserve">scope filter server-side</w:t>
            </w:r>
          </w:p>
        </w:tc>
        <w:tc>
          <w:tcPr>
            <w:tcW w:w="1660" w:type="dxa"/>
          </w:tcPr>
          <w:p>
            <w:pPr>
              <w:pStyle w:val="Compact"/>
              <w:spacing w:before="20" w:after="20"/>
              <w:jc w:val="left"/>
            </w:pPr>
            <w:r>
              <w:rPr>
                <w:sz w:val="16"/>
                <w:szCs w:val="16"/>
              </w:rPr>
              <w:t xml:space="preserve">PARENT-005</w:t>
            </w:r>
          </w:p>
        </w:tc>
      </w:tr>
      <w:tr>
        <w:trPr/>
        <w:tc>
          <w:tcPr>
            <w:tcW w:w="360" w:type="dxa"/>
            <w:shd w:val="clear" w:color="auto" w:fill="F3F6FA"/>
          </w:tcPr>
          <w:p>
            <w:pPr>
              <w:pStyle w:val="Compact"/>
              <w:spacing w:before="20" w:after="20"/>
              <w:jc w:val="left"/>
            </w:pPr>
            <w:r>
              <w:rPr>
                <w:sz w:val="16"/>
                <w:szCs w:val="16"/>
              </w:rPr>
              <w:t xml:space="preserve">42</w:t>
            </w:r>
          </w:p>
        </w:tc>
        <w:tc>
          <w:tcPr>
            <w:tcW w:w="2747" w:type="dxa"/>
            <w:shd w:val="clear" w:color="auto" w:fill="F3F6FA"/>
          </w:tcPr>
          <w:p>
            <w:pPr>
              <w:pStyle w:val="Compact"/>
              <w:spacing w:before="20" w:after="20"/>
              <w:jc w:val="left"/>
            </w:pPr>
            <w:r>
              <w:rPr>
                <w:sz w:val="16"/>
                <w:szCs w:val="16"/>
              </w:rPr>
              <w:t xml:space="preserve">GET /guardian/children/{student_id}/reports</w:t>
            </w:r>
          </w:p>
        </w:tc>
        <w:tc>
          <w:tcPr>
            <w:tcW w:w="1349" w:type="dxa"/>
            <w:shd w:val="clear" w:color="auto" w:fill="F3F6FA"/>
          </w:tcPr>
          <w:p>
            <w:pPr>
              <w:pStyle w:val="Compact"/>
              <w:spacing w:before="20" w:after="20"/>
              <w:jc w:val="left"/>
            </w:pPr>
            <w:r>
              <w:rPr>
                <w:sz w:val="16"/>
                <w:szCs w:val="16"/>
              </w:rPr>
              <w:t xml:space="preserve">Reports</w:t>
            </w:r>
          </w:p>
        </w:tc>
        <w:tc>
          <w:tcPr>
            <w:tcW w:w="1760" w:type="dxa"/>
            <w:shd w:val="clear" w:color="auto" w:fill="F3F6FA"/>
          </w:tcPr>
          <w:p>
            <w:pPr>
              <w:pStyle w:val="Compact"/>
              <w:spacing w:before="20" w:after="20"/>
              <w:jc w:val="left"/>
            </w:pPr>
            <w:r>
              <w:rPr>
                <w:sz w:val="16"/>
                <w:szCs w:val="16"/>
              </w:rPr>
              <w:t xml:space="preserve">Guardian + entitlement</w:t>
            </w:r>
          </w:p>
        </w:tc>
        <w:tc>
          <w:tcPr>
            <w:tcW w:w="1760" w:type="dxa"/>
            <w:shd w:val="clear" w:color="auto" w:fill="F3F6FA"/>
          </w:tcPr>
          <w:p>
            <w:pPr>
              <w:pStyle w:val="Compact"/>
              <w:spacing w:before="20" w:after="20"/>
            </w:pPr>
          </w:p>
        </w:tc>
        <w:tc>
          <w:tcPr>
            <w:tcW w:w="1660" w:type="dxa"/>
            <w:shd w:val="clear" w:color="auto" w:fill="F3F6FA"/>
          </w:tcPr>
          <w:p>
            <w:pPr>
              <w:pStyle w:val="Compact"/>
              <w:spacing w:before="20" w:after="20"/>
              <w:jc w:val="left"/>
            </w:pPr>
            <w:r>
              <w:rPr>
                <w:sz w:val="16"/>
                <w:szCs w:val="16"/>
              </w:rPr>
              <w:t xml:space="preserve">PARENT-006</w:t>
            </w:r>
          </w:p>
        </w:tc>
      </w:tr>
      <w:tr>
        <w:trPr/>
        <w:tc>
          <w:tcPr>
            <w:tcW w:w="360" w:type="dxa"/>
          </w:tcPr>
          <w:p>
            <w:pPr>
              <w:pStyle w:val="Compact"/>
              <w:spacing w:before="20" w:after="20"/>
              <w:jc w:val="left"/>
            </w:pPr>
            <w:r>
              <w:rPr>
                <w:sz w:val="16"/>
                <w:szCs w:val="16"/>
              </w:rPr>
              <w:t xml:space="preserve">43</w:t>
            </w:r>
          </w:p>
        </w:tc>
        <w:tc>
          <w:tcPr>
            <w:tcW w:w="2747" w:type="dxa"/>
          </w:tcPr>
          <w:p>
            <w:pPr>
              <w:pStyle w:val="Compact"/>
              <w:spacing w:before="20" w:after="20"/>
              <w:jc w:val="left"/>
            </w:pPr>
            <w:r>
              <w:rPr>
                <w:sz w:val="16"/>
                <w:szCs w:val="16"/>
              </w:rPr>
              <w:t xml:space="preserve">GET /me/entitlements</w:t>
            </w:r>
          </w:p>
        </w:tc>
        <w:tc>
          <w:tcPr>
            <w:tcW w:w="1349" w:type="dxa"/>
          </w:tcPr>
          <w:p>
            <w:pPr>
              <w:pStyle w:val="Compact"/>
              <w:spacing w:before="20" w:after="20"/>
              <w:jc w:val="left"/>
            </w:pPr>
            <w:r>
              <w:rPr>
                <w:sz w:val="16"/>
                <w:szCs w:val="16"/>
              </w:rPr>
              <w:t xml:space="preserve">Active entitlements and quotas</w:t>
            </w:r>
          </w:p>
        </w:tc>
        <w:tc>
          <w:tcPr>
            <w:tcW w:w="1760" w:type="dxa"/>
          </w:tcPr>
          <w:p>
            <w:pPr>
              <w:pStyle w:val="Compact"/>
              <w:spacing w:before="20" w:after="20"/>
              <w:jc w:val="left"/>
            </w:pPr>
            <w:r>
              <w:rPr>
                <w:sz w:val="16"/>
                <w:szCs w:val="16"/>
              </w:rPr>
              <w:t xml:space="preserve">Any</w:t>
            </w:r>
          </w:p>
        </w:tc>
        <w:tc>
          <w:tcPr>
            <w:tcW w:w="1760" w:type="dxa"/>
          </w:tcPr>
          <w:p>
            <w:pPr>
              <w:pStyle w:val="Compact"/>
              <w:spacing w:before="20" w:after="20"/>
            </w:pPr>
          </w:p>
        </w:tc>
        <w:tc>
          <w:tcPr>
            <w:tcW w:w="1660" w:type="dxa"/>
          </w:tcPr>
          <w:p>
            <w:pPr>
              <w:pStyle w:val="Compact"/>
              <w:spacing w:before="20" w:after="20"/>
              <w:jc w:val="left"/>
            </w:pPr>
            <w:r>
              <w:rPr>
                <w:sz w:val="16"/>
                <w:szCs w:val="16"/>
              </w:rPr>
              <w:t xml:space="preserve">BILLING-001</w:t>
            </w:r>
          </w:p>
        </w:tc>
      </w:tr>
      <w:tr>
        <w:trPr/>
        <w:tc>
          <w:tcPr>
            <w:tcW w:w="360" w:type="dxa"/>
            <w:shd w:val="clear" w:color="auto" w:fill="F3F6FA"/>
          </w:tcPr>
          <w:p>
            <w:pPr>
              <w:pStyle w:val="Compact"/>
              <w:spacing w:before="20" w:after="20"/>
              <w:jc w:val="left"/>
            </w:pPr>
            <w:r>
              <w:rPr>
                <w:sz w:val="16"/>
                <w:szCs w:val="16"/>
              </w:rPr>
              <w:t xml:space="preserve">44</w:t>
            </w:r>
          </w:p>
        </w:tc>
        <w:tc>
          <w:tcPr>
            <w:tcW w:w="2747" w:type="dxa"/>
            <w:shd w:val="clear" w:color="auto" w:fill="F3F6FA"/>
          </w:tcPr>
          <w:p>
            <w:pPr>
              <w:pStyle w:val="Compact"/>
              <w:spacing w:before="20" w:after="20"/>
              <w:jc w:val="left"/>
            </w:pPr>
            <w:r>
              <w:rPr>
                <w:sz w:val="16"/>
                <w:szCs w:val="16"/>
              </w:rPr>
              <w:t xml:space="preserve">POST /me/purchases</w:t>
            </w:r>
          </w:p>
        </w:tc>
        <w:tc>
          <w:tcPr>
            <w:tcW w:w="1349" w:type="dxa"/>
            <w:shd w:val="clear" w:color="auto" w:fill="F3F6FA"/>
          </w:tcPr>
          <w:p>
            <w:pPr>
              <w:pStyle w:val="Compact"/>
              <w:spacing w:before="20" w:after="20"/>
              <w:jc w:val="left"/>
            </w:pPr>
            <w:r>
              <w:rPr>
                <w:sz w:val="16"/>
                <w:szCs w:val="16"/>
              </w:rPr>
              <w:t xml:space="preserve">One-time product order via existing checkout</w:t>
            </w:r>
          </w:p>
        </w:tc>
        <w:tc>
          <w:tcPr>
            <w:tcW w:w="1760" w:type="dxa"/>
            <w:shd w:val="clear" w:color="auto" w:fill="F3F6FA"/>
          </w:tcPr>
          <w:p>
            <w:pPr>
              <w:pStyle w:val="Compact"/>
              <w:spacing w:before="20" w:after="20"/>
              <w:jc w:val="left"/>
            </w:pPr>
            <w:r>
              <w:rPr>
                <w:sz w:val="16"/>
                <w:szCs w:val="16"/>
              </w:rPr>
              <w:t xml:space="preserve">Any</w:t>
            </w:r>
          </w:p>
        </w:tc>
        <w:tc>
          <w:tcPr>
            <w:tcW w:w="1760" w:type="dxa"/>
            <w:shd w:val="clear" w:color="auto" w:fill="F3F6FA"/>
          </w:tcPr>
          <w:p>
            <w:pPr>
              <w:pStyle w:val="Compact"/>
              <w:spacing w:before="20" w:after="20"/>
              <w:jc w:val="left"/>
            </w:pPr>
            <w:r>
              <w:rPr>
                <w:sz w:val="16"/>
                <w:szCs w:val="16"/>
              </w:rPr>
              <w:t xml:space="preserve">Idempotency-Key</w:t>
            </w:r>
          </w:p>
        </w:tc>
        <w:tc>
          <w:tcPr>
            <w:tcW w:w="1660" w:type="dxa"/>
            <w:shd w:val="clear" w:color="auto" w:fill="F3F6FA"/>
          </w:tcPr>
          <w:p>
            <w:pPr>
              <w:pStyle w:val="Compact"/>
              <w:spacing w:before="20" w:after="20"/>
              <w:jc w:val="left"/>
            </w:pPr>
            <w:r>
              <w:rPr>
                <w:sz w:val="16"/>
                <w:szCs w:val="16"/>
              </w:rPr>
              <w:t xml:space="preserve">BILLING-004</w:t>
            </w:r>
          </w:p>
        </w:tc>
      </w:tr>
      <w:tr>
        <w:trPr/>
        <w:tc>
          <w:tcPr>
            <w:tcW w:w="360" w:type="dxa"/>
          </w:tcPr>
          <w:p>
            <w:pPr>
              <w:pStyle w:val="Compact"/>
              <w:spacing w:before="20" w:after="20"/>
              <w:jc w:val="left"/>
            </w:pPr>
            <w:r>
              <w:rPr>
                <w:sz w:val="16"/>
                <w:szCs w:val="16"/>
              </w:rPr>
              <w:t xml:space="preserve">45</w:t>
            </w:r>
          </w:p>
        </w:tc>
        <w:tc>
          <w:tcPr>
            <w:tcW w:w="2747" w:type="dxa"/>
          </w:tcPr>
          <w:p>
            <w:pPr>
              <w:pStyle w:val="Compact"/>
              <w:spacing w:before="20" w:after="20"/>
              <w:jc w:val="left"/>
            </w:pPr>
            <w:r>
              <w:rPr>
                <w:sz w:val="16"/>
                <w:szCs w:val="16"/>
              </w:rPr>
              <w:t xml:space="preserve">POST /students/me/export</w:t>
            </w:r>
          </w:p>
        </w:tc>
        <w:tc>
          <w:tcPr>
            <w:tcW w:w="1349" w:type="dxa"/>
          </w:tcPr>
          <w:p>
            <w:pPr>
              <w:pStyle w:val="Compact"/>
              <w:spacing w:before="20" w:after="20"/>
              <w:jc w:val="left"/>
            </w:pPr>
            <w:r>
              <w:rPr>
                <w:sz w:val="16"/>
                <w:szCs w:val="16"/>
              </w:rPr>
              <w:t xml:space="preserve">Request export</w:t>
            </w:r>
          </w:p>
        </w:tc>
        <w:tc>
          <w:tcPr>
            <w:tcW w:w="1760" w:type="dxa"/>
          </w:tcPr>
          <w:p>
            <w:pPr>
              <w:pStyle w:val="Compact"/>
              <w:spacing w:before="20" w:after="20"/>
              <w:jc w:val="left"/>
            </w:pPr>
            <w:r>
              <w:rPr>
                <w:sz w:val="16"/>
                <w:szCs w:val="16"/>
              </w:rPr>
              <w:t xml:space="preserve">Student</w:t>
            </w:r>
          </w:p>
        </w:tc>
        <w:tc>
          <w:tcPr>
            <w:tcW w:w="1760" w:type="dxa"/>
          </w:tcPr>
          <w:p>
            <w:pPr>
              <w:pStyle w:val="Compact"/>
              <w:spacing w:before="20" w:after="20"/>
              <w:jc w:val="left"/>
            </w:pPr>
            <w:r>
              <w:rPr>
                <w:sz w:val="16"/>
                <w:szCs w:val="16"/>
              </w:rPr>
              <w:t xml:space="preserve">1 active request</w:t>
            </w:r>
          </w:p>
        </w:tc>
        <w:tc>
          <w:tcPr>
            <w:tcW w:w="1660" w:type="dxa"/>
          </w:tcPr>
          <w:p>
            <w:pPr>
              <w:pStyle w:val="Compact"/>
              <w:spacing w:before="20" w:after="20"/>
              <w:jc w:val="left"/>
            </w:pPr>
            <w:r>
              <w:rPr>
                <w:sz w:val="16"/>
                <w:szCs w:val="16"/>
              </w:rPr>
              <w:t xml:space="preserve">PRIV-004</w:t>
            </w:r>
          </w:p>
        </w:tc>
      </w:tr>
      <w:tr>
        <w:trPr/>
        <w:tc>
          <w:tcPr>
            <w:tcW w:w="360" w:type="dxa"/>
            <w:shd w:val="clear" w:color="auto" w:fill="F3F6FA"/>
          </w:tcPr>
          <w:p>
            <w:pPr>
              <w:pStyle w:val="Compact"/>
              <w:spacing w:before="20" w:after="20"/>
              <w:jc w:val="left"/>
            </w:pPr>
            <w:r>
              <w:rPr>
                <w:sz w:val="16"/>
                <w:szCs w:val="16"/>
              </w:rPr>
              <w:t xml:space="preserve">46</w:t>
            </w:r>
          </w:p>
        </w:tc>
        <w:tc>
          <w:tcPr>
            <w:tcW w:w="2747" w:type="dxa"/>
            <w:shd w:val="clear" w:color="auto" w:fill="F3F6FA"/>
          </w:tcPr>
          <w:p>
            <w:pPr>
              <w:pStyle w:val="Compact"/>
              <w:spacing w:before="20" w:after="20"/>
              <w:jc w:val="left"/>
            </w:pPr>
            <w:r>
              <w:rPr>
                <w:sz w:val="16"/>
                <w:szCs w:val="16"/>
              </w:rPr>
              <w:t xml:space="preserve">POST /students/me/deletion</w:t>
            </w:r>
          </w:p>
        </w:tc>
        <w:tc>
          <w:tcPr>
            <w:tcW w:w="1349" w:type="dxa"/>
            <w:shd w:val="clear" w:color="auto" w:fill="F3F6FA"/>
          </w:tcPr>
          <w:p>
            <w:pPr>
              <w:pStyle w:val="Compact"/>
              <w:spacing w:before="20" w:after="20"/>
              <w:jc w:val="left"/>
            </w:pPr>
            <w:r>
              <w:rPr>
                <w:sz w:val="16"/>
                <w:szCs w:val="16"/>
              </w:rPr>
              <w:t xml:space="preserve">Request deletion</w:t>
            </w:r>
          </w:p>
        </w:tc>
        <w:tc>
          <w:tcPr>
            <w:tcW w:w="1760" w:type="dxa"/>
            <w:shd w:val="clear" w:color="auto" w:fill="F3F6FA"/>
          </w:tcPr>
          <w:p>
            <w:pPr>
              <w:pStyle w:val="Compact"/>
              <w:spacing w:before="20" w:after="20"/>
              <w:jc w:val="left"/>
            </w:pPr>
            <w:r>
              <w:rPr>
                <w:sz w:val="16"/>
                <w:szCs w:val="16"/>
              </w:rPr>
              <w:t xml:space="preserve">Student</w:t>
            </w:r>
          </w:p>
        </w:tc>
        <w:tc>
          <w:tcPr>
            <w:tcW w:w="1760" w:type="dxa"/>
            <w:shd w:val="clear" w:color="auto" w:fill="F3F6FA"/>
          </w:tcPr>
          <w:p>
            <w:pPr>
              <w:pStyle w:val="Compact"/>
              <w:spacing w:before="20" w:after="20"/>
              <w:jc w:val="left"/>
            </w:pPr>
            <w:r>
              <w:rPr>
                <w:sz w:val="16"/>
                <w:szCs w:val="16"/>
              </w:rPr>
              <w:t xml:space="preserve">grace period</w:t>
            </w:r>
          </w:p>
        </w:tc>
        <w:tc>
          <w:tcPr>
            <w:tcW w:w="1660" w:type="dxa"/>
            <w:shd w:val="clear" w:color="auto" w:fill="F3F6FA"/>
          </w:tcPr>
          <w:p>
            <w:pPr>
              <w:pStyle w:val="Compact"/>
              <w:spacing w:before="20" w:after="20"/>
              <w:jc w:val="left"/>
            </w:pPr>
            <w:r>
              <w:rPr>
                <w:sz w:val="16"/>
                <w:szCs w:val="16"/>
              </w:rPr>
              <w:t xml:space="preserve">PRIV-005</w:t>
            </w:r>
          </w:p>
        </w:tc>
      </w:tr>
      <w:tr>
        <w:trPr/>
        <w:tc>
          <w:tcPr>
            <w:tcW w:w="360" w:type="dxa"/>
          </w:tcPr>
          <w:p>
            <w:pPr>
              <w:pStyle w:val="Compact"/>
              <w:spacing w:before="20" w:after="20"/>
              <w:jc w:val="left"/>
            </w:pPr>
            <w:r>
              <w:rPr>
                <w:sz w:val="16"/>
                <w:szCs w:val="16"/>
              </w:rPr>
              <w:t xml:space="preserve">47</w:t>
            </w:r>
          </w:p>
        </w:tc>
        <w:tc>
          <w:tcPr>
            <w:tcW w:w="2747" w:type="dxa"/>
          </w:tcPr>
          <w:p>
            <w:pPr>
              <w:pStyle w:val="Compact"/>
              <w:spacing w:before="20" w:after="20"/>
              <w:jc w:val="left"/>
            </w:pPr>
            <w:r>
              <w:rPr>
                <w:sz w:val="16"/>
                <w:szCs w:val="16"/>
              </w:rPr>
              <w:t xml:space="preserve">DELETE /students/me/deletion</w:t>
            </w:r>
          </w:p>
        </w:tc>
        <w:tc>
          <w:tcPr>
            <w:tcW w:w="1349" w:type="dxa"/>
          </w:tcPr>
          <w:p>
            <w:pPr>
              <w:pStyle w:val="Compact"/>
              <w:spacing w:before="20" w:after="20"/>
              <w:jc w:val="left"/>
            </w:pPr>
            <w:r>
              <w:rPr>
                <w:sz w:val="16"/>
                <w:szCs w:val="16"/>
              </w:rPr>
              <w:t xml:space="preserve">Cancel deletion</w:t>
            </w:r>
          </w:p>
        </w:tc>
        <w:tc>
          <w:tcPr>
            <w:tcW w:w="1760" w:type="dxa"/>
          </w:tcPr>
          <w:p>
            <w:pPr>
              <w:pStyle w:val="Compact"/>
              <w:spacing w:before="20" w:after="20"/>
              <w:jc w:val="left"/>
            </w:pPr>
            <w:r>
              <w:rPr>
                <w:sz w:val="16"/>
                <w:szCs w:val="16"/>
              </w:rPr>
              <w:t xml:space="preserve">Student</w:t>
            </w:r>
          </w:p>
        </w:tc>
        <w:tc>
          <w:tcPr>
            <w:tcW w:w="1760" w:type="dxa"/>
          </w:tcPr>
          <w:p>
            <w:pPr>
              <w:pStyle w:val="Compact"/>
              <w:spacing w:before="20" w:after="20"/>
              <w:jc w:val="left"/>
            </w:pPr>
            <w:r>
              <w:rPr>
                <w:sz w:val="16"/>
                <w:szCs w:val="16"/>
              </w:rPr>
              <w:t xml:space="preserve">within grace</w:t>
            </w:r>
          </w:p>
        </w:tc>
        <w:tc>
          <w:tcPr>
            <w:tcW w:w="1660" w:type="dxa"/>
          </w:tcPr>
          <w:p>
            <w:pPr>
              <w:pStyle w:val="Compact"/>
              <w:spacing w:before="20" w:after="20"/>
              <w:jc w:val="left"/>
            </w:pPr>
            <w:r>
              <w:rPr>
                <w:sz w:val="16"/>
                <w:szCs w:val="16"/>
              </w:rPr>
              <w:t xml:space="preserve">PRIV-005</w:t>
            </w:r>
          </w:p>
        </w:tc>
      </w:tr>
      <w:tr>
        <w:trPr/>
        <w:tc>
          <w:tcPr>
            <w:tcW w:w="360" w:type="dxa"/>
            <w:shd w:val="clear" w:color="auto" w:fill="F3F6FA"/>
          </w:tcPr>
          <w:p>
            <w:pPr>
              <w:pStyle w:val="Compact"/>
              <w:spacing w:before="20" w:after="20"/>
              <w:jc w:val="left"/>
            </w:pPr>
            <w:r>
              <w:rPr>
                <w:sz w:val="16"/>
                <w:szCs w:val="16"/>
              </w:rPr>
              <w:t xml:space="preserve">48</w:t>
            </w:r>
          </w:p>
        </w:tc>
        <w:tc>
          <w:tcPr>
            <w:tcW w:w="2747" w:type="dxa"/>
            <w:shd w:val="clear" w:color="auto" w:fill="F3F6FA"/>
          </w:tcPr>
          <w:p>
            <w:pPr>
              <w:pStyle w:val="Compact"/>
              <w:spacing w:before="20" w:after="20"/>
              <w:jc w:val="left"/>
            </w:pPr>
            <w:r>
              <w:rPr>
                <w:sz w:val="16"/>
                <w:szCs w:val="16"/>
              </w:rPr>
              <w:t xml:space="preserve">GET /me/consents · POST /me/consents · DELETE /me/consents/{purpose}</w:t>
            </w:r>
          </w:p>
        </w:tc>
        <w:tc>
          <w:tcPr>
            <w:tcW w:w="1349" w:type="dxa"/>
            <w:shd w:val="clear" w:color="auto" w:fill="F3F6FA"/>
          </w:tcPr>
          <w:p>
            <w:pPr>
              <w:pStyle w:val="Compact"/>
              <w:spacing w:before="20" w:after="20"/>
              <w:jc w:val="left"/>
            </w:pPr>
            <w:r>
              <w:rPr>
                <w:sz w:val="16"/>
                <w:szCs w:val="16"/>
              </w:rPr>
              <w:t xml:space="preserve">Manage consents</w:t>
            </w:r>
          </w:p>
        </w:tc>
        <w:tc>
          <w:tcPr>
            <w:tcW w:w="1760" w:type="dxa"/>
            <w:shd w:val="clear" w:color="auto" w:fill="F3F6FA"/>
          </w:tcPr>
          <w:p>
            <w:pPr>
              <w:pStyle w:val="Compact"/>
              <w:spacing w:before="20" w:after="20"/>
              <w:jc w:val="left"/>
            </w:pPr>
            <w:r>
              <w:rPr>
                <w:sz w:val="16"/>
                <w:szCs w:val="16"/>
              </w:rPr>
              <w:t xml:space="preserve">Any</w:t>
            </w:r>
          </w:p>
        </w:tc>
        <w:tc>
          <w:tcPr>
            <w:tcW w:w="1760" w:type="dxa"/>
            <w:shd w:val="clear" w:color="auto" w:fill="F3F6FA"/>
          </w:tcPr>
          <w:p>
            <w:pPr>
              <w:pStyle w:val="Compact"/>
              <w:spacing w:before="20" w:after="20"/>
              <w:jc w:val="left"/>
            </w:pPr>
            <w:r>
              <w:rPr>
                <w:sz w:val="16"/>
                <w:szCs w:val="16"/>
              </w:rPr>
              <w:t xml:space="preserve">append-only</w:t>
            </w:r>
          </w:p>
        </w:tc>
        <w:tc>
          <w:tcPr>
            <w:tcW w:w="1660" w:type="dxa"/>
            <w:shd w:val="clear" w:color="auto" w:fill="F3F6FA"/>
          </w:tcPr>
          <w:p>
            <w:pPr>
              <w:pStyle w:val="Compact"/>
              <w:spacing w:before="20" w:after="20"/>
              <w:jc w:val="left"/>
            </w:pPr>
            <w:r>
              <w:rPr>
                <w:sz w:val="16"/>
                <w:szCs w:val="16"/>
              </w:rPr>
              <w:t xml:space="preserve">PRIV-003</w:t>
            </w:r>
          </w:p>
        </w:tc>
      </w:tr>
      <w:tr>
        <w:trPr/>
        <w:tc>
          <w:tcPr>
            <w:tcW w:w="360" w:type="dxa"/>
          </w:tcPr>
          <w:p>
            <w:pPr>
              <w:pStyle w:val="Compact"/>
              <w:spacing w:before="20" w:after="20"/>
              <w:jc w:val="left"/>
            </w:pPr>
            <w:r>
              <w:rPr>
                <w:sz w:val="16"/>
                <w:szCs w:val="16"/>
              </w:rPr>
              <w:t xml:space="preserve">49</w:t>
            </w:r>
          </w:p>
        </w:tc>
        <w:tc>
          <w:tcPr>
            <w:tcW w:w="2747" w:type="dxa"/>
          </w:tcPr>
          <w:p>
            <w:pPr>
              <w:pStyle w:val="Compact"/>
              <w:spacing w:before="20" w:after="20"/>
              <w:jc w:val="left"/>
            </w:pPr>
            <w:r>
              <w:rPr>
                <w:sz w:val="16"/>
                <w:szCs w:val="16"/>
              </w:rPr>
              <w:t xml:space="preserve">Admin: /admin/subjects, /admin/scales, /admin/schools, /admin/calendars, /admin/content, /admin/careers, /admin/pathways, /admin/entitlements, /admin/audit</w:t>
            </w:r>
          </w:p>
        </w:tc>
        <w:tc>
          <w:tcPr>
            <w:tcW w:w="1349" w:type="dxa"/>
          </w:tcPr>
          <w:p>
            <w:pPr>
              <w:pStyle w:val="Compact"/>
              <w:spacing w:before="20" w:after="20"/>
              <w:jc w:val="left"/>
            </w:pPr>
            <w:r>
              <w:rPr>
                <w:sz w:val="16"/>
                <w:szCs w:val="16"/>
              </w:rPr>
              <w:t xml:space="preserve">Configuration &amp; operations</w:t>
            </w:r>
          </w:p>
        </w:tc>
        <w:tc>
          <w:tcPr>
            <w:tcW w:w="1760" w:type="dxa"/>
          </w:tcPr>
          <w:p>
            <w:pPr>
              <w:pStyle w:val="Compact"/>
              <w:spacing w:before="20" w:after="20"/>
              <w:jc w:val="left"/>
            </w:pPr>
            <w:r>
              <w:rPr>
                <w:sz w:val="16"/>
                <w:szCs w:val="16"/>
              </w:rPr>
              <w:t xml:space="preserve">Admin roles per matrix</w:t>
            </w:r>
          </w:p>
        </w:tc>
        <w:tc>
          <w:tcPr>
            <w:tcW w:w="1760" w:type="dxa"/>
          </w:tcPr>
          <w:p>
            <w:pPr>
              <w:pStyle w:val="Compact"/>
              <w:spacing w:before="20" w:after="20"/>
              <w:jc w:val="left"/>
            </w:pPr>
            <w:r>
              <w:rPr>
                <w:sz w:val="16"/>
                <w:szCs w:val="16"/>
              </w:rPr>
              <w:t xml:space="preserve">MFA; audit every write</w:t>
            </w:r>
          </w:p>
        </w:tc>
        <w:tc>
          <w:tcPr>
            <w:tcW w:w="1660" w:type="dxa"/>
          </w:tcPr>
          <w:p>
            <w:pPr>
              <w:pStyle w:val="Compact"/>
              <w:spacing w:before="20" w:after="20"/>
              <w:jc w:val="left"/>
            </w:pPr>
            <w:r>
              <w:rPr>
                <w:sz w:val="16"/>
                <w:szCs w:val="16"/>
              </w:rPr>
              <w:t xml:space="preserve">ADMIN-*</w:t>
            </w:r>
          </w:p>
        </w:tc>
      </w:tr>
      <w:tr>
        <w:trPr/>
        <w:tc>
          <w:tcPr>
            <w:tcW w:w="360" w:type="dxa"/>
            <w:shd w:val="clear" w:color="auto" w:fill="F3F6FA"/>
          </w:tcPr>
          <w:p>
            <w:pPr>
              <w:pStyle w:val="Compact"/>
              <w:spacing w:before="20" w:after="20"/>
              <w:jc w:val="left"/>
            </w:pPr>
            <w:r>
              <w:rPr>
                <w:sz w:val="16"/>
                <w:szCs w:val="16"/>
              </w:rPr>
              <w:t xml:space="preserve">50</w:t>
            </w:r>
          </w:p>
        </w:tc>
        <w:tc>
          <w:tcPr>
            <w:tcW w:w="2747" w:type="dxa"/>
            <w:shd w:val="clear" w:color="auto" w:fill="F3F6FA"/>
          </w:tcPr>
          <w:p>
            <w:pPr>
              <w:pStyle w:val="Compact"/>
              <w:spacing w:before="20" w:after="20"/>
              <w:jc w:val="left"/>
            </w:pPr>
            <w:r>
              <w:rPr>
                <w:sz w:val="16"/>
                <w:szCs w:val="16"/>
              </w:rPr>
              <w:t xml:space="preserve">Internal: /internal/coach-tools/*</w:t>
            </w:r>
          </w:p>
        </w:tc>
        <w:tc>
          <w:tcPr>
            <w:tcW w:w="1349" w:type="dxa"/>
            <w:shd w:val="clear" w:color="auto" w:fill="F3F6FA"/>
          </w:tcPr>
          <w:p>
            <w:pPr>
              <w:pStyle w:val="Compact"/>
              <w:spacing w:before="20" w:after="20"/>
              <w:jc w:val="left"/>
            </w:pPr>
            <w:r>
              <w:rPr>
                <w:sz w:val="16"/>
                <w:szCs w:val="16"/>
              </w:rPr>
              <w:t xml:space="preserve">Tool endpoints for AI Coach</w:t>
            </w:r>
          </w:p>
        </w:tc>
        <w:tc>
          <w:tcPr>
            <w:tcW w:w="1760" w:type="dxa"/>
            <w:shd w:val="clear" w:color="auto" w:fill="F3F6FA"/>
          </w:tcPr>
          <w:p>
            <w:pPr>
              <w:pStyle w:val="Compact"/>
              <w:spacing w:before="20" w:after="20"/>
              <w:jc w:val="left"/>
            </w:pPr>
            <w:r>
              <w:rPr>
                <w:sz w:val="16"/>
                <w:szCs w:val="16"/>
              </w:rPr>
              <w:t xml:space="preserve">Service credential + user context</w:t>
            </w:r>
          </w:p>
        </w:tc>
        <w:tc>
          <w:tcPr>
            <w:tcW w:w="1760" w:type="dxa"/>
            <w:shd w:val="clear" w:color="auto" w:fill="F3F6FA"/>
          </w:tcPr>
          <w:p>
            <w:pPr>
              <w:pStyle w:val="Compact"/>
              <w:spacing w:before="20" w:after="20"/>
              <w:jc w:val="left"/>
            </w:pPr>
            <w:r>
              <w:rPr>
                <w:sz w:val="16"/>
                <w:szCs w:val="16"/>
              </w:rPr>
              <w:t xml:space="preserve">Bound to session student</w:t>
            </w:r>
          </w:p>
        </w:tc>
        <w:tc>
          <w:tcPr>
            <w:tcW w:w="1660" w:type="dxa"/>
            <w:shd w:val="clear" w:color="auto" w:fill="F3F6FA"/>
          </w:tcPr>
          <w:p>
            <w:pPr>
              <w:pStyle w:val="Compact"/>
              <w:spacing w:before="20" w:after="20"/>
              <w:jc w:val="left"/>
            </w:pPr>
            <w:r>
              <w:rPr>
                <w:sz w:val="16"/>
                <w:szCs w:val="16"/>
              </w:rPr>
              <w:t xml:space="preserve">AI-002</w:t>
            </w:r>
          </w:p>
        </w:tc>
      </w:tr>
    </w:tbl>
    <w:bookmarkEnd w:id="288"/>
    <w:bookmarkStart w:id="289" w:name="error-contract"/>
    <w:p>
      <w:pPr>
        <w:pStyle w:val="Heading2"/>
      </w:pPr>
      <w:r>
        <w:t xml:space="preserve">27.3 Error contract</w:t>
      </w:r>
    </w:p>
    <w:p>
      <w:pPr>
        <w:pStyle w:val="SourceCode"/>
        <w:spacing w:before="0" w:after="0"/>
        <w:shd w:val="clear" w:color="auto" w:fill="F4F6F8"/>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"SCORE_OUT_OF_RANGE"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"Score must be between 0 and 10 in steps of 0.5."</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"lines[3].value"</w:t>
      </w:r>
      <w:r>
        <w:rPr>
          <w:rStyle w:val="FunctionTok"/>
        </w:rPr>
        <w:t xml:space="preserve">,</w:t>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"step"</w:t>
      </w:r>
      <w:r>
        <w:rPr>
          <w:rStyle w:val="FunctionTok"/>
        </w:rPr>
        <w:t xml:space="preserve">:</w:t>
      </w:r>
      <w:r>
        <w:rPr>
          <w:rStyle w:val="NormalTok"/>
        </w:rPr>
        <w:t xml:space="preserve"> </w:t>
      </w:r>
      <w:r>
        <w:rPr>
          <w:rStyle w:val="FloatTok"/>
        </w:rPr>
        <w:t xml:space="preserve">0.5</w:t>
      </w:r>
      <w:r>
        <w:rPr>
          <w:rStyle w:val="FunctionTok"/>
        </w:rPr>
        <w:t xml:space="preserve">,</w:t>
      </w:r>
      <w:r>
        <w:rPr>
          <w:rStyle w:val="NormalTok"/>
        </w:rPr>
        <w:t xml:space="preserve"> </w:t>
      </w:r>
      <w:r>
        <w:rPr>
          <w:rStyle w:val="DataTypeTok"/>
        </w:rPr>
        <w:t xml:space="preserve">"received"</w:t>
      </w:r>
      <w:r>
        <w:rPr>
          <w:rStyle w:val="FunctionTok"/>
        </w:rPr>
        <w:t xml:space="preserve">:</w:t>
      </w:r>
      <w:r>
        <w:rPr>
          <w:rStyle w:val="NormalTok"/>
        </w:rPr>
        <w:t xml:space="preserve"> </w:t>
      </w:r>
      <w:r>
        <w:rPr>
          <w:rStyle w:val="DecValTok"/>
        </w:rPr>
        <w:t xml:space="preserve">11</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"req_01JAX8..."</w:t>
      </w:r>
      <w:r>
        <w:rPr>
          <w:rStyle w:val="FunctionTok"/>
        </w:rPr>
        <w:t xml:space="preserve">,</w:t>
      </w:r>
      <w:r>
        <w:br/>
      </w:r>
      <w:r>
        <w:rPr>
          <w:rStyle w:val="NormalTok"/>
        </w:rPr>
        <w:t xml:space="preserve">    </w:t>
      </w:r>
      <w:r>
        <w:rPr>
          <w:rStyle w:val="DataTypeTok"/>
        </w:rPr>
        <w:t xml:space="preserve">"docs"</w:t>
      </w:r>
      <w:r>
        <w:rPr>
          <w:rStyle w:val="FunctionTok"/>
        </w:rPr>
        <w:t xml:space="preserve">:</w:t>
      </w:r>
      <w:r>
        <w:rPr>
          <w:rStyle w:val="NormalTok"/>
        </w:rPr>
        <w:t xml:space="preserve"> </w:t>
      </w:r>
      <w:r>
        <w:rPr>
          <w:rStyle w:val="StringTok"/>
        </w:rPr>
        <w:t xml:space="preserve">"https://bitdoin.store/help/scores#ranges"</w:t>
      </w:r>
      <w:r>
        <w:br/>
      </w:r>
      <w:r>
        <w:rPr>
          <w:rStyle w:val="NormalTok"/>
        </w:rPr>
        <w:t xml:space="preserve">  </w:t>
      </w:r>
      <w:r>
        <w:rPr>
          <w:rStyle w:val="FunctionTok"/>
        </w:rPr>
        <w:t xml:space="preserve">}</w:t>
      </w:r>
      <w:r>
        <w:br/>
      </w:r>
      <w:r>
        <w:rPr>
          <w:rStyle w:val="FunctionTok"/>
        </w:rPr>
        <w:t xml:space="preserv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898"/>
        <w:gridCol w:w="8738"/>
      </w:tblGrid>
      <w:tr>
        <w:trPr>
          <w:tblHeader w:val="true"/>
          <w:tblHeader w:val="true"/>
        </w:trPr>
        <w:tc>
          <w:tcPr>
            <w:tcW w:w="898" w:type="dxa"/>
            <w:shd w:val="clear" w:color="auto" w:fill="1E3A5F"/>
          </w:tcPr>
          <w:p>
            <w:pPr>
              <w:pStyle w:val="Compact"/>
              <w:spacing w:before="20" w:after="20"/>
              <w:jc w:val="left"/>
            </w:pPr>
            <w:r>
              <w:rPr>
                <w:b/>
                <w:color w:val="FFFFFF"/>
                <w:sz w:val="18"/>
                <w:szCs w:val="18"/>
              </w:rPr>
              <w:t xml:space="preserve">HTTP</w:t>
            </w:r>
          </w:p>
        </w:tc>
        <w:tc>
          <w:tcPr>
            <w:tcW w:w="8738" w:type="dxa"/>
            <w:shd w:val="clear" w:color="auto" w:fill="1E3A5F"/>
          </w:tcPr>
          <w:p>
            <w:pPr>
              <w:pStyle w:val="Compact"/>
              <w:spacing w:before="20" w:after="20"/>
              <w:jc w:val="left"/>
            </w:pPr>
            <w:r>
              <w:rPr>
                <w:b/>
                <w:color w:val="FFFFFF"/>
                <w:sz w:val="18"/>
                <w:szCs w:val="18"/>
              </w:rPr>
              <w:t xml:space="preserve">Code examples</w:t>
            </w:r>
          </w:p>
        </w:tc>
      </w:tr>
      <w:tr>
        <w:trPr/>
        <w:tc>
          <w:tcPr>
            <w:tcW w:w="898" w:type="dxa"/>
          </w:tcPr>
          <w:p>
            <w:pPr>
              <w:pStyle w:val="Compact"/>
              <w:spacing w:before="20" w:after="20"/>
              <w:jc w:val="left"/>
            </w:pPr>
            <w:r>
              <w:rPr>
                <w:sz w:val="18"/>
                <w:szCs w:val="18"/>
              </w:rPr>
              <w:t xml:space="preserve">400</w:t>
            </w:r>
          </w:p>
        </w:tc>
        <w:tc>
          <w:tcPr>
            <w:tcW w:w="8738" w:type="dxa"/>
          </w:tcPr>
          <w:p>
            <w:pPr>
              <w:pStyle w:val="Compact"/>
              <w:spacing w:before="20" w:after="20"/>
              <w:jc w:val="left"/>
            </w:pPr>
            <w:r>
              <w:rPr>
                <w:sz w:val="18"/>
                <w:szCs w:val="18"/>
              </w:rPr>
              <w:t xml:space="preserve">VALIDATION_FAILED, SCORE_OUT_OF_RANGE, PERIOD_IN_FUTURE, SUBJECT_LIMIT</w:t>
            </w:r>
          </w:p>
        </w:tc>
      </w:tr>
      <w:tr>
        <w:trPr/>
        <w:tc>
          <w:tcPr>
            <w:tcW w:w="898" w:type="dxa"/>
            <w:shd w:val="clear" w:color="auto" w:fill="F3F6FA"/>
          </w:tcPr>
          <w:p>
            <w:pPr>
              <w:pStyle w:val="Compact"/>
              <w:spacing w:before="20" w:after="20"/>
              <w:jc w:val="left"/>
            </w:pPr>
            <w:r>
              <w:rPr>
                <w:sz w:val="18"/>
                <w:szCs w:val="18"/>
              </w:rPr>
              <w:t xml:space="preserve">401</w:t>
            </w:r>
          </w:p>
        </w:tc>
        <w:tc>
          <w:tcPr>
            <w:tcW w:w="8738" w:type="dxa"/>
            <w:shd w:val="clear" w:color="auto" w:fill="F3F6FA"/>
          </w:tcPr>
          <w:p>
            <w:pPr>
              <w:pStyle w:val="Compact"/>
              <w:spacing w:before="20" w:after="20"/>
              <w:jc w:val="left"/>
            </w:pPr>
            <w:r>
              <w:rPr>
                <w:sz w:val="18"/>
                <w:szCs w:val="18"/>
              </w:rPr>
              <w:t xml:space="preserve">UNAUTHENTICATED</w:t>
            </w:r>
          </w:p>
        </w:tc>
      </w:tr>
      <w:tr>
        <w:trPr/>
        <w:tc>
          <w:tcPr>
            <w:tcW w:w="898" w:type="dxa"/>
          </w:tcPr>
          <w:p>
            <w:pPr>
              <w:pStyle w:val="Compact"/>
              <w:spacing w:before="20" w:after="20"/>
              <w:jc w:val="left"/>
            </w:pPr>
            <w:r>
              <w:rPr>
                <w:sz w:val="18"/>
                <w:szCs w:val="18"/>
              </w:rPr>
              <w:t xml:space="preserve">403</w:t>
            </w:r>
          </w:p>
        </w:tc>
        <w:tc>
          <w:tcPr>
            <w:tcW w:w="8738" w:type="dxa"/>
          </w:tcPr>
          <w:p>
            <w:pPr>
              <w:pStyle w:val="Compact"/>
              <w:spacing w:before="20" w:after="20"/>
              <w:jc w:val="left"/>
            </w:pPr>
            <w:r>
              <w:rPr>
                <w:sz w:val="18"/>
                <w:szCs w:val="18"/>
              </w:rPr>
              <w:t xml:space="preserve">FORBIDDEN_ROLE (admin only), ENTITLEMENT_REQUIRED, CONSENT_REQUIRED</w:t>
            </w:r>
          </w:p>
        </w:tc>
      </w:tr>
      <w:tr>
        <w:trPr/>
        <w:tc>
          <w:tcPr>
            <w:tcW w:w="898" w:type="dxa"/>
            <w:shd w:val="clear" w:color="auto" w:fill="F3F6FA"/>
          </w:tcPr>
          <w:p>
            <w:pPr>
              <w:pStyle w:val="Compact"/>
              <w:spacing w:before="20" w:after="20"/>
              <w:jc w:val="left"/>
            </w:pPr>
            <w:r>
              <w:rPr>
                <w:sz w:val="18"/>
                <w:szCs w:val="18"/>
              </w:rPr>
              <w:t xml:space="preserve">404</w:t>
            </w:r>
          </w:p>
        </w:tc>
        <w:tc>
          <w:tcPr>
            <w:tcW w:w="8738" w:type="dxa"/>
            <w:shd w:val="clear" w:color="auto" w:fill="F3F6FA"/>
          </w:tcPr>
          <w:p>
            <w:pPr>
              <w:pStyle w:val="Compact"/>
              <w:spacing w:before="20" w:after="20"/>
              <w:jc w:val="left"/>
            </w:pPr>
            <w:r>
              <w:rPr>
                <w:sz w:val="18"/>
                <w:szCs w:val="18"/>
              </w:rPr>
              <w:t xml:space="preserve">NOT_FOUND (also used for unauthorised object access)</w:t>
            </w:r>
          </w:p>
        </w:tc>
      </w:tr>
      <w:tr>
        <w:trPr/>
        <w:tc>
          <w:tcPr>
            <w:tcW w:w="898" w:type="dxa"/>
          </w:tcPr>
          <w:p>
            <w:pPr>
              <w:pStyle w:val="Compact"/>
              <w:spacing w:before="20" w:after="20"/>
              <w:jc w:val="left"/>
            </w:pPr>
            <w:r>
              <w:rPr>
                <w:sz w:val="18"/>
                <w:szCs w:val="18"/>
              </w:rPr>
              <w:t xml:space="preserve">409</w:t>
            </w:r>
          </w:p>
        </w:tc>
        <w:tc>
          <w:tcPr>
            <w:tcW w:w="8738" w:type="dxa"/>
          </w:tcPr>
          <w:p>
            <w:pPr>
              <w:pStyle w:val="Compact"/>
              <w:spacing w:before="20" w:after="20"/>
              <w:jc w:val="left"/>
            </w:pPr>
            <w:r>
              <w:rPr>
                <w:sz w:val="18"/>
                <w:szCs w:val="18"/>
              </w:rPr>
              <w:t xml:space="preserve">SCORE_DUPLICATE, VERSION_CONFLICT, INVITE_ALREADY_USED, LINK_EXISTS</w:t>
            </w:r>
          </w:p>
        </w:tc>
      </w:tr>
      <w:tr>
        <w:trPr/>
        <w:tc>
          <w:tcPr>
            <w:tcW w:w="898" w:type="dxa"/>
            <w:shd w:val="clear" w:color="auto" w:fill="F3F6FA"/>
          </w:tcPr>
          <w:p>
            <w:pPr>
              <w:pStyle w:val="Compact"/>
              <w:spacing w:before="20" w:after="20"/>
              <w:jc w:val="left"/>
            </w:pPr>
            <w:r>
              <w:rPr>
                <w:sz w:val="18"/>
                <w:szCs w:val="18"/>
              </w:rPr>
              <w:t xml:space="preserve">410</w:t>
            </w:r>
          </w:p>
        </w:tc>
        <w:tc>
          <w:tcPr>
            <w:tcW w:w="8738" w:type="dxa"/>
            <w:shd w:val="clear" w:color="auto" w:fill="F3F6FA"/>
          </w:tcPr>
          <w:p>
            <w:pPr>
              <w:pStyle w:val="Compact"/>
              <w:spacing w:before="20" w:after="20"/>
              <w:jc w:val="left"/>
            </w:pPr>
            <w:r>
              <w:rPr>
                <w:sz w:val="18"/>
                <w:szCs w:val="18"/>
              </w:rPr>
              <w:t xml:space="preserve">INVITE_EXPIRED</w:t>
            </w:r>
          </w:p>
        </w:tc>
      </w:tr>
      <w:tr>
        <w:trPr/>
        <w:tc>
          <w:tcPr>
            <w:tcW w:w="898" w:type="dxa"/>
          </w:tcPr>
          <w:p>
            <w:pPr>
              <w:pStyle w:val="Compact"/>
              <w:spacing w:before="20" w:after="20"/>
              <w:jc w:val="left"/>
            </w:pPr>
            <w:r>
              <w:rPr>
                <w:sz w:val="18"/>
                <w:szCs w:val="18"/>
              </w:rPr>
              <w:t xml:space="preserve">413</w:t>
            </w:r>
          </w:p>
        </w:tc>
        <w:tc>
          <w:tcPr>
            <w:tcW w:w="8738" w:type="dxa"/>
          </w:tcPr>
          <w:p>
            <w:pPr>
              <w:pStyle w:val="Compact"/>
              <w:spacing w:before="20" w:after="20"/>
              <w:jc w:val="left"/>
            </w:pPr>
            <w:r>
              <w:rPr>
                <w:sz w:val="18"/>
                <w:szCs w:val="18"/>
              </w:rPr>
              <w:t xml:space="preserve">UPLOAD_TOO_LARGE</w:t>
            </w:r>
          </w:p>
        </w:tc>
      </w:tr>
      <w:tr>
        <w:trPr/>
        <w:tc>
          <w:tcPr>
            <w:tcW w:w="898" w:type="dxa"/>
            <w:shd w:val="clear" w:color="auto" w:fill="F3F6FA"/>
          </w:tcPr>
          <w:p>
            <w:pPr>
              <w:pStyle w:val="Compact"/>
              <w:spacing w:before="20" w:after="20"/>
              <w:jc w:val="left"/>
            </w:pPr>
            <w:r>
              <w:rPr>
                <w:sz w:val="18"/>
                <w:szCs w:val="18"/>
              </w:rPr>
              <w:t xml:space="preserve">422</w:t>
            </w:r>
          </w:p>
        </w:tc>
        <w:tc>
          <w:tcPr>
            <w:tcW w:w="8738" w:type="dxa"/>
            <w:shd w:val="clear" w:color="auto" w:fill="F3F6FA"/>
          </w:tcPr>
          <w:p>
            <w:pPr>
              <w:pStyle w:val="Compact"/>
              <w:spacing w:before="20" w:after="20"/>
              <w:jc w:val="left"/>
            </w:pPr>
            <w:r>
              <w:rPr>
                <w:sz w:val="18"/>
                <w:szCs w:val="18"/>
              </w:rPr>
              <w:t xml:space="preserve">OCR_NOT_CONFIRMABLE (unreviewed highlighted fields), QUESTIONNAIRE_INCOMPLETE</w:t>
            </w:r>
          </w:p>
        </w:tc>
      </w:tr>
      <w:tr>
        <w:trPr/>
        <w:tc>
          <w:tcPr>
            <w:tcW w:w="898" w:type="dxa"/>
          </w:tcPr>
          <w:p>
            <w:pPr>
              <w:pStyle w:val="Compact"/>
              <w:spacing w:before="20" w:after="20"/>
              <w:jc w:val="left"/>
            </w:pPr>
            <w:r>
              <w:rPr>
                <w:sz w:val="18"/>
                <w:szCs w:val="18"/>
              </w:rPr>
              <w:t xml:space="preserve">429</w:t>
            </w:r>
          </w:p>
        </w:tc>
        <w:tc>
          <w:tcPr>
            <w:tcW w:w="8738" w:type="dxa"/>
          </w:tcPr>
          <w:p>
            <w:pPr>
              <w:pStyle w:val="Compact"/>
              <w:spacing w:before="20" w:after="20"/>
              <w:jc w:val="left"/>
            </w:pPr>
            <w:r>
              <w:rPr>
                <w:sz w:val="18"/>
                <w:szCs w:val="18"/>
              </w:rPr>
              <w:t xml:space="preserve">RATE_LIMITED, QUOTA_EXCEEDED</w:t>
            </w:r>
          </w:p>
        </w:tc>
      </w:tr>
      <w:tr>
        <w:trPr/>
        <w:tc>
          <w:tcPr>
            <w:tcW w:w="898" w:type="dxa"/>
            <w:shd w:val="clear" w:color="auto" w:fill="F3F6FA"/>
          </w:tcPr>
          <w:p>
            <w:pPr>
              <w:pStyle w:val="Compact"/>
              <w:spacing w:before="20" w:after="20"/>
              <w:jc w:val="left"/>
            </w:pPr>
            <w:r>
              <w:rPr>
                <w:sz w:val="18"/>
                <w:szCs w:val="18"/>
              </w:rPr>
              <w:t xml:space="preserve">503</w:t>
            </w:r>
          </w:p>
        </w:tc>
        <w:tc>
          <w:tcPr>
            <w:tcW w:w="8738" w:type="dxa"/>
            <w:shd w:val="clear" w:color="auto" w:fill="F3F6FA"/>
          </w:tcPr>
          <w:p>
            <w:pPr>
              <w:pStyle w:val="Compact"/>
              <w:spacing w:before="20" w:after="20"/>
              <w:jc w:val="left"/>
            </w:pPr>
            <w:r>
              <w:rPr>
                <w:sz w:val="18"/>
                <w:szCs w:val="18"/>
              </w:rPr>
              <w:t xml:space="preserve">AI_UNAVAILABLE, OCR_UNAVAILABLE (with Retry-After)</w:t>
            </w:r>
          </w:p>
        </w:tc>
      </w:tr>
    </w:tbl>
    <w:bookmarkEnd w:id="289"/>
    <w:bookmarkStart w:id="290" w:name="representative-requests-and-responses"/>
    <w:p>
      <w:pPr>
        <w:pStyle w:val="Heading2"/>
      </w:pPr>
      <w:r>
        <w:t xml:space="preserve">27.4 Representative requests and responses</w:t>
      </w:r>
    </w:p>
    <w:p>
      <w:pPr>
        <w:pStyle w:val="FirstParagraph"/>
      </w:pPr>
      <w:r>
        <w:rPr>
          <w:bCs/>
          <w:b/>
        </w:rPr>
        <w:t xml:space="preserve">Submit a period (#10)</w:t>
      </w:r>
    </w:p>
    <w:p>
      <w:pPr>
        <w:pStyle w:val="SourceCode"/>
        <w:spacing w:before="0" w:after="0"/>
        <w:shd w:val="clear" w:color="auto" w:fill="F4F6F8"/>
      </w:pPr>
      <w:r>
        <w:rPr>
          <w:rStyle w:val="VerbatimChar"/>
        </w:rPr>
        <w:t xml:space="preserve">POST /api/academic/v1/students/me/score-entries/rp_2026_10/submit</w:t>
      </w:r>
      <w:r>
        <w:br/>
      </w:r>
      <w:r>
        <w:rPr>
          <w:rStyle w:val="VerbatimChar"/>
        </w:rPr>
        <w:t xml:space="preserve">Idempotency-Key: 6f1c2f0e-7b0a-4d7e-9a1e-3c5d2a9b1e11</w:t>
      </w:r>
      <w:r>
        <w:br/>
      </w:r>
      <w:r>
        <w:rPr>
          <w:rStyle w:val="VerbatimChar"/>
        </w:rPr>
        <w:t xml:space="preserve">If-Match: 3</w:t>
      </w:r>
      <w:r>
        <w:br/>
      </w:r>
      <w:r>
        <w:rPr>
          <w:rStyle w:val="VerbatimChar"/>
        </w:rPr>
        <w:t xml:space="preserve">Content-Type: application/json</w:t>
      </w:r>
    </w:p>
    <w:p>
      <w:pPr>
        <w:pStyle w:val="SourceCode"/>
        <w:spacing w:before="0" w:after="0"/>
        <w:shd w:val="clear" w:color="auto" w:fill="F4F6F8"/>
      </w:pPr>
      <w:r>
        <w:rPr>
          <w:rStyle w:val="FunctionTok"/>
        </w:rPr>
        <w:t xml:space="preserve">{</w:t>
      </w:r>
      <w:r>
        <w:br/>
      </w:r>
      <w:r>
        <w:rPr>
          <w:rStyle w:val="NormalTok"/>
        </w:rPr>
        <w:t xml:space="preserve">  </w:t>
      </w:r>
      <w:r>
        <w:rPr>
          <w:rStyle w:val="DataTypeTok"/>
        </w:rPr>
        <w:t xml:space="preserve">"enrolment_id"</w:t>
      </w:r>
      <w:r>
        <w:rPr>
          <w:rStyle w:val="FunctionTok"/>
        </w:rPr>
        <w:t xml:space="preserve">:</w:t>
      </w:r>
      <w:r>
        <w:rPr>
          <w:rStyle w:val="NormalTok"/>
        </w:rPr>
        <w:t xml:space="preserve"> </w:t>
      </w:r>
      <w:r>
        <w:rPr>
          <w:rStyle w:val="StringTok"/>
        </w:rPr>
        <w:t xml:space="preserve">"enr_01JA..."</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"subject_enrolment_id"</w:t>
      </w:r>
      <w:r>
        <w:rPr>
          <w:rStyle w:val="FunctionTok"/>
        </w:rPr>
        <w:t xml:space="preserve">:</w:t>
      </w:r>
      <w:r>
        <w:rPr>
          <w:rStyle w:val="NormalTok"/>
        </w:rPr>
        <w:t xml:space="preserve"> </w:t>
      </w:r>
      <w:r>
        <w:rPr>
          <w:rStyle w:val="StringTok"/>
        </w:rPr>
        <w:t xml:space="preserve">"se_math"</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"scored"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7</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"subject_enrolment_id"</w:t>
      </w:r>
      <w:r>
        <w:rPr>
          <w:rStyle w:val="FunctionTok"/>
        </w:rPr>
        <w:t xml:space="preserve">:</w:t>
      </w:r>
      <w:r>
        <w:rPr>
          <w:rStyle w:val="NormalTok"/>
        </w:rPr>
        <w:t xml:space="preserve"> </w:t>
      </w:r>
      <w:r>
        <w:rPr>
          <w:rStyle w:val="StringTok"/>
        </w:rPr>
        <w:t xml:space="preserve">"se_phys"</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"scored"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6</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"subject_enrolment_id"</w:t>
      </w:r>
      <w:r>
        <w:rPr>
          <w:rStyle w:val="FunctionTok"/>
        </w:rPr>
        <w:t xml:space="preserve">:</w:t>
      </w:r>
      <w:r>
        <w:rPr>
          <w:rStyle w:val="NormalTok"/>
        </w:rPr>
        <w:t xml:space="preserve"> </w:t>
      </w:r>
      <w:r>
        <w:rPr>
          <w:rStyle w:val="StringTok"/>
        </w:rPr>
        <w:t xml:space="preserve">"se_chem"</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"scored"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8</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"subject_enrolment_id"</w:t>
      </w:r>
      <w:r>
        <w:rPr>
          <w:rStyle w:val="FunctionTok"/>
        </w:rPr>
        <w:t xml:space="preserve">:</w:t>
      </w:r>
      <w:r>
        <w:rPr>
          <w:rStyle w:val="NormalTok"/>
        </w:rPr>
        <w:t xml:space="preserve"> </w:t>
      </w:r>
      <w:r>
        <w:rPr>
          <w:rStyle w:val="StringTok"/>
        </w:rPr>
        <w:t xml:space="preserve">"se_bio"</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"scored"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9</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"subject_enrolment_id"</w:t>
      </w:r>
      <w:r>
        <w:rPr>
          <w:rStyle w:val="FunctionTok"/>
        </w:rPr>
        <w:t xml:space="preserve">:</w:t>
      </w:r>
      <w:r>
        <w:rPr>
          <w:rStyle w:val="NormalTok"/>
        </w:rPr>
        <w:t xml:space="preserve"> </w:t>
      </w:r>
      <w:r>
        <w:rPr>
          <w:rStyle w:val="StringTok"/>
        </w:rPr>
        <w:t xml:space="preserve">"se_lao"</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"scored"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8</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"subject_enrolment_id"</w:t>
      </w:r>
      <w:r>
        <w:rPr>
          <w:rStyle w:val="FunctionTok"/>
        </w:rPr>
        <w:t xml:space="preserve">:</w:t>
      </w:r>
      <w:r>
        <w:rPr>
          <w:rStyle w:val="NormalTok"/>
        </w:rPr>
        <w:t xml:space="preserve"> </w:t>
      </w:r>
      <w:r>
        <w:rPr>
          <w:rStyle w:val="StringTok"/>
        </w:rPr>
        <w:t xml:space="preserve">"se_eng"</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"scored"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7</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"subject_enrolment_id"</w:t>
      </w:r>
      <w:r>
        <w:rPr>
          <w:rStyle w:val="FunctionTok"/>
        </w:rPr>
        <w:t xml:space="preserve">:</w:t>
      </w:r>
      <w:r>
        <w:rPr>
          <w:rStyle w:val="NormalTok"/>
        </w:rPr>
        <w:t xml:space="preserve"> </w:t>
      </w:r>
      <w:r>
        <w:rPr>
          <w:rStyle w:val="StringTok"/>
        </w:rPr>
        <w:t xml:space="preserve">"se_hist"</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"missing"</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SourceCode"/>
        <w:spacing w:before="0" w:after="0"/>
        <w:shd w:val="clear" w:color="auto" w:fill="F4F6F8"/>
      </w:pPr>
      <w:r>
        <w:rPr>
          <w:rStyle w:val="FunctionTok"/>
        </w:rPr>
        <w:t xml:space="preserve">{</w:t>
      </w:r>
      <w:r>
        <w:br/>
      </w:r>
      <w:r>
        <w:rPr>
          <w:rStyle w:val="NormalTok"/>
        </w:rPr>
        <w:t xml:space="preserve">  </w:t>
      </w:r>
      <w:r>
        <w:rPr>
          <w:rStyle w:val="DataTypeTok"/>
        </w:rPr>
        <w:t xml:space="preserve">"score_entry"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"se_01JB..."</w:t>
      </w:r>
      <w:r>
        <w:rPr>
          <w:rStyle w:val="FunctionTok"/>
        </w:rPr>
        <w:t xml:space="preserve">,</w:t>
      </w:r>
      <w:r>
        <w:br/>
      </w:r>
      <w:r>
        <w:rPr>
          <w:rStyle w:val="NormalTok"/>
        </w:rPr>
        <w:t xml:space="preserve">    </w:t>
      </w:r>
      <w:r>
        <w:rPr>
          <w:rStyle w:val="DataTypeTok"/>
        </w:rPr>
        <w:t xml:space="preserve">"period"</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"rp_2026_10"</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"2026-10"</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"October 2026"</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"submitted"</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"manual"</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"sl_1"</w:t>
      </w:r>
      <w:r>
        <w:rPr>
          <w:rStyle w:val="FunctionTok"/>
        </w:rPr>
        <w:t xml:space="preserve">,</w:t>
      </w:r>
      <w:r>
        <w:rPr>
          <w:rStyle w:val="NormalTok"/>
        </w:rPr>
        <w:t xml:space="preserve"> </w:t>
      </w:r>
      <w:r>
        <w:rPr>
          <w:rStyle w:val="DataTypeTok"/>
        </w:rPr>
        <w:t xml:space="preserve">"subject_code"</w:t>
      </w:r>
      <w:r>
        <w:rPr>
          <w:rStyle w:val="FunctionTok"/>
        </w:rPr>
        <w:t xml:space="preserve">:</w:t>
      </w:r>
      <w:r>
        <w:rPr>
          <w:rStyle w:val="NormalTok"/>
        </w:rPr>
        <w:t xml:space="preserve"> </w:t>
      </w:r>
      <w:r>
        <w:rPr>
          <w:rStyle w:val="StringTok"/>
        </w:rPr>
        <w:t xml:space="preserve">"MATH"</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"scored"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"scale"</w:t>
      </w:r>
      <w:r>
        <w:rPr>
          <w:rStyle w:val="FunctionTok"/>
        </w:rPr>
        <w:t xml:space="preserve">:</w:t>
      </w:r>
      <w:r>
        <w:rPr>
          <w:rStyle w:val="NormalTok"/>
        </w:rPr>
        <w:t xml:space="preserve"> </w:t>
      </w:r>
      <w:r>
        <w:rPr>
          <w:rStyle w:val="FunctionTok"/>
        </w:rPr>
        <w:t xml:space="preserve">{</w:t>
      </w:r>
      <w:r>
        <w:rPr>
          <w:rStyle w:val="DataTypeTok"/>
        </w:rPr>
        <w:t xml:space="preserve">"min"</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"step"</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"manual"</w:t>
      </w:r>
      <w:r>
        <w:rPr>
          <w:rStyle w:val="FunctionTok"/>
        </w:rPr>
        <w:t xml:space="preserve">,</w:t>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StringTok"/>
        </w:rPr>
        <w:t xml:space="preserve">"self_reported"</w:t>
      </w:r>
      <w:r>
        <w:rPr>
          <w:rStyle w:val="FunctionTok"/>
        </w:rPr>
        <w:t xml:space="preserve">,</w:t>
      </w:r>
      <w:r>
        <w:rPr>
          <w:rStyle w:val="NormalTok"/>
        </w:rPr>
        <w:t xml:space="preserve"> </w:t>
      </w:r>
      <w:r>
        <w:rPr>
          <w:rStyle w:val="DataTypeTok"/>
        </w:rPr>
        <w:t xml:space="preserve">"edited"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rPr>
          <w:rStyle w:val="DataTypeTok"/>
        </w:rPr>
        <w:t xml:space="preserve">"period_mean"</w:t>
      </w:r>
      <w:r>
        <w:rPr>
          <w:rStyle w:val="FunctionTok"/>
        </w:rPr>
        <w:t xml:space="preserve">:</w:t>
      </w:r>
      <w:r>
        <w:rPr>
          <w:rStyle w:val="NormalTok"/>
        </w:rPr>
        <w:t xml:space="preserve"> </w:t>
      </w:r>
      <w:r>
        <w:rPr>
          <w:rStyle w:val="FloatTok"/>
        </w:rPr>
        <w:t xml:space="preserve">7.5</w:t>
      </w:r>
      <w:r>
        <w:rPr>
          <w:rStyle w:val="FunctionTok"/>
        </w:rPr>
        <w:t xml:space="preserve">,</w:t>
      </w:r>
      <w:r>
        <w:rPr>
          <w:rStyle w:val="NormalTok"/>
        </w:rPr>
        <w:t xml:space="preserve"> </w:t>
      </w:r>
      <w:r>
        <w:rPr>
          <w:rStyle w:val="DataTypeTok"/>
        </w:rPr>
        <w:t xml:space="preserve">"coverage"</w:t>
      </w:r>
      <w:r>
        <w:rPr>
          <w:rStyle w:val="FunctionTok"/>
        </w:rPr>
        <w:t xml:space="preserve">:</w:t>
      </w:r>
      <w:r>
        <w:rPr>
          <w:rStyle w:val="NormalTok"/>
        </w:rPr>
        <w:t xml:space="preserve"> </w:t>
      </w:r>
      <w:r>
        <w:rPr>
          <w:rStyle w:val="FunctionTok"/>
        </w:rPr>
        <w:t xml:space="preserve">{</w:t>
      </w:r>
      <w:r>
        <w:rPr>
          <w:rStyle w:val="DataTypeTok"/>
        </w:rPr>
        <w:t xml:space="preserve">"recorded"</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"active"</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"change_vs_previous"</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"analysis_status"</w:t>
      </w:r>
      <w:r>
        <w:rPr>
          <w:rStyle w:val="FunctionTok"/>
        </w:rPr>
        <w:t xml:space="preserve">:</w:t>
      </w:r>
      <w:r>
        <w:rPr>
          <w:rStyle w:val="NormalTok"/>
        </w:rPr>
        <w:t xml:space="preserve"> </w:t>
      </w:r>
      <w:r>
        <w:rPr>
          <w:rStyle w:val="StringTok"/>
        </w:rPr>
        <w:t xml:space="preserve">"updating"</w:t>
      </w:r>
      <w:r>
        <w:br/>
      </w:r>
      <w:r>
        <w:rPr>
          <w:rStyle w:val="FunctionTok"/>
        </w:rPr>
        <w:t xml:space="preserve">}</w:t>
      </w:r>
    </w:p>
    <w:p>
      <w:pPr>
        <w:pStyle w:val="FirstParagraph"/>
      </w:pPr>
      <w:r>
        <w:rPr>
          <w:bCs/>
          <w:b/>
        </w:rPr>
        <w:t xml:space="preserve">OCR job status (#17)</w:t>
      </w:r>
    </w:p>
    <w:p>
      <w:pPr>
        <w:pStyle w:val="SourceCode"/>
        <w:spacing w:before="0" w:after="0"/>
        <w:shd w:val="clear" w:color="auto" w:fill="F4F6F8"/>
      </w:pP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"ocr_01JB..."</w:t>
      </w:r>
      <w:r>
        <w:rPr>
          <w:rStyle w:val="FunctionTok"/>
        </w:rPr>
        <w:t xml:space="preserve">,</w:t>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"ready_for_review"</w:t>
      </w:r>
      <w:r>
        <w:rPr>
          <w:rStyle w:val="FunctionTok"/>
        </w:rPr>
        <w:t xml:space="preserve">,</w:t>
      </w:r>
      <w:r>
        <w:rPr>
          <w:rStyle w:val="NormalTok"/>
        </w:rPr>
        <w:t xml:space="preserve"> </w:t>
      </w:r>
      <w:r>
        <w:rPr>
          <w:rStyle w:val="DataTypeTok"/>
        </w:rPr>
        <w:t xml:space="preserve">"processing_ms"</w:t>
      </w:r>
      <w:r>
        <w:rPr>
          <w:rStyle w:val="FunctionTok"/>
        </w:rPr>
        <w:t xml:space="preserve">:</w:t>
      </w:r>
      <w:r>
        <w:rPr>
          <w:rStyle w:val="NormalTok"/>
        </w:rPr>
        <w:t xml:space="preserve"> </w:t>
      </w:r>
      <w:r>
        <w:rPr>
          <w:rStyle w:val="DecValTok"/>
        </w:rPr>
        <w:t xml:space="preserve">8420</w:t>
      </w:r>
      <w:r>
        <w:rPr>
          <w:rStyle w:val="FunctionTok"/>
        </w:rPr>
        <w:t xml:space="preserve">},</w:t>
      </w:r>
      <w:r>
        <w:br/>
      </w:r>
      <w:r>
        <w:rPr>
          <w:rStyle w:val="NormalTok"/>
        </w:rPr>
        <w:t xml:space="preserve">  </w:t>
      </w:r>
      <w:r>
        <w:rPr>
          <w:rStyle w:val="DataTypeTok"/>
        </w:rPr>
        <w:t xml:space="preserve">"periods"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"guess"</w:t>
      </w:r>
      <w:r>
        <w:rPr>
          <w:rStyle w:val="FunctionTok"/>
        </w:rPr>
        <w:t xml:space="preserve">:</w:t>
      </w:r>
      <w:r>
        <w:rPr>
          <w:rStyle w:val="NormalTok"/>
        </w:rPr>
        <w:t xml:space="preserve"> </w:t>
      </w:r>
      <w:r>
        <w:rPr>
          <w:rStyle w:val="StringTok"/>
        </w:rPr>
        <w:t xml:space="preserve">"2026-10"</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0.91</w:t>
      </w:r>
      <w:r>
        <w:rPr>
          <w:rStyle w:val="FunctionTok"/>
        </w:rPr>
        <w:t xml:space="preserve">,</w:t>
      </w:r>
      <w:r>
        <w:rPr>
          <w:rStyle w:val="NormalTok"/>
        </w:rPr>
        <w:t xml:space="preserve"> </w:t>
      </w:r>
      <w:r>
        <w:rPr>
          <w:rStyle w:val="DataTypeTok"/>
        </w:rPr>
        <w:t xml:space="preserve">"selected"</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"f1"</w:t>
      </w:r>
      <w:r>
        <w:rPr>
          <w:rStyle w:val="FunctionTok"/>
        </w:rPr>
        <w:t xml:space="preserve">,</w:t>
      </w:r>
      <w:r>
        <w:rPr>
          <w:rStyle w:val="NormalTok"/>
        </w:rPr>
        <w:t xml:space="preserve"> </w:t>
      </w:r>
      <w:r>
        <w:rPr>
          <w:rStyle w:val="DataTypeTok"/>
        </w:rPr>
        <w:t xml:space="preserve">"subject_code"</w:t>
      </w:r>
      <w:r>
        <w:rPr>
          <w:rStyle w:val="FunctionTok"/>
        </w:rPr>
        <w:t xml:space="preserve">:</w:t>
      </w:r>
      <w:r>
        <w:rPr>
          <w:rStyle w:val="NormalTok"/>
        </w:rPr>
        <w:t xml:space="preserve"> </w:t>
      </w:r>
      <w:r>
        <w:rPr>
          <w:rStyle w:val="StringTok"/>
        </w:rPr>
        <w:t xml:space="preserve">"MATH"</w:t>
      </w:r>
      <w:r>
        <w:rPr>
          <w:rStyle w:val="FunctionTok"/>
        </w:rPr>
        <w:t xml:space="preserve">,</w:t>
      </w:r>
      <w:r>
        <w:rPr>
          <w:rStyle w:val="NormalTok"/>
        </w:rPr>
        <w:t xml:space="preserve"> </w:t>
      </w:r>
      <w:r>
        <w:rPr>
          <w:rStyle w:val="DataTypeTok"/>
        </w:rPr>
        <w:t xml:space="preserve">"subject_confidence"</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"value_confidence"</w:t>
      </w:r>
      <w:r>
        <w:rPr>
          <w:rStyle w:val="FunctionTok"/>
        </w:rPr>
        <w:t xml:space="preserve">:</w:t>
      </w:r>
      <w:r>
        <w:rPr>
          <w:rStyle w:val="NormalTok"/>
        </w:rPr>
        <w:t xml:space="preserve"> </w:t>
      </w:r>
      <w:r>
        <w:rPr>
          <w:rStyle w:val="FloatTok"/>
        </w:rPr>
        <w:t xml:space="preserve">0.95</w:t>
      </w:r>
      <w:r>
        <w:rPr>
          <w:rStyle w:val="FunctionTok"/>
        </w:rPr>
        <w:t xml:space="preserve">,</w:t>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"clear"</w:t>
      </w:r>
      <w:r>
        <w:rPr>
          <w:rStyle w:val="FunctionTok"/>
        </w:rPr>
        <w:t xml:space="preserve">,</w:t>
      </w:r>
      <w:r>
        <w:rPr>
          <w:rStyle w:val="NormalTok"/>
        </w:rPr>
        <w:t xml:space="preserve"> </w:t>
      </w:r>
      <w:r>
        <w:rPr>
          <w:rStyle w:val="DataTypeTok"/>
        </w:rPr>
        <w:t xml:space="preserve">"crop_url"</w:t>
      </w:r>
      <w:r>
        <w:rPr>
          <w:rStyle w:val="FunctionTok"/>
        </w:rPr>
        <w:t xml:space="preserve">:</w:t>
      </w:r>
      <w:r>
        <w:rPr>
          <w:rStyle w:val="NormalTok"/>
        </w:rPr>
        <w:t xml:space="preserve"> </w:t>
      </w:r>
      <w:r>
        <w:rPr>
          <w:rStyle w:val="StringTok"/>
        </w:rPr>
        <w:t xml:space="preserve">"https://…/crop/f1?sig=…"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"f2"</w:t>
      </w:r>
      <w:r>
        <w:rPr>
          <w:rStyle w:val="FunctionTok"/>
        </w:rPr>
        <w:t xml:space="preserve">,</w:t>
      </w:r>
      <w:r>
        <w:rPr>
          <w:rStyle w:val="NormalTok"/>
        </w:rPr>
        <w:t xml:space="preserve"> </w:t>
      </w:r>
      <w:r>
        <w:rPr>
          <w:rStyle w:val="DataTypeTok"/>
        </w:rPr>
        <w:t xml:space="preserve">"subject_code"</w:t>
      </w:r>
      <w:r>
        <w:rPr>
          <w:rStyle w:val="FunctionTok"/>
        </w:rPr>
        <w:t xml:space="preserve">:</w:t>
      </w:r>
      <w:r>
        <w:rPr>
          <w:rStyle w:val="NormalTok"/>
        </w:rPr>
        <w:t xml:space="preserve"> </w:t>
      </w:r>
      <w:r>
        <w:rPr>
          <w:rStyle w:val="StringTok"/>
        </w:rPr>
        <w:t xml:space="preserve">"PHYS"</w:t>
      </w:r>
      <w:r>
        <w:rPr>
          <w:rStyle w:val="FunctionTok"/>
        </w:rPr>
        <w:t xml:space="preserve">,</w:t>
      </w:r>
      <w:r>
        <w:rPr>
          <w:rStyle w:val="NormalTok"/>
        </w:rPr>
        <w:t xml:space="preserve"> </w:t>
      </w:r>
      <w:r>
        <w:rPr>
          <w:rStyle w:val="DataTypeTok"/>
        </w:rPr>
        <w:t xml:space="preserve">"subject_confidence"</w:t>
      </w:r>
      <w:r>
        <w:rPr>
          <w:rStyle w:val="FunctionTok"/>
        </w:rPr>
        <w:t xml:space="preserve">:</w:t>
      </w:r>
      <w:r>
        <w:rPr>
          <w:rStyle w:val="NormalTok"/>
        </w:rPr>
        <w:t xml:space="preserve"> </w:t>
      </w:r>
      <w:r>
        <w:rPr>
          <w:rStyle w:val="FloatTok"/>
        </w:rPr>
        <w:t xml:space="preserve">0.88</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6.5</w:t>
      </w:r>
      <w:r>
        <w:rPr>
          <w:rStyle w:val="FunctionTok"/>
        </w:rPr>
        <w:t xml:space="preserve">,</w:t>
      </w:r>
      <w:r>
        <w:rPr>
          <w:rStyle w:val="NormalTok"/>
        </w:rPr>
        <w:t xml:space="preserve"> </w:t>
      </w:r>
      <w:r>
        <w:rPr>
          <w:rStyle w:val="DataTypeTok"/>
        </w:rPr>
        <w:t xml:space="preserve">"value_confidence"</w:t>
      </w:r>
      <w:r>
        <w:rPr>
          <w:rStyle w:val="FunctionTok"/>
        </w:rPr>
        <w:t xml:space="preserve">:</w:t>
      </w:r>
      <w:r>
        <w:rPr>
          <w:rStyle w:val="NormalTok"/>
        </w:rPr>
        <w:t xml:space="preserve"> </w:t>
      </w:r>
      <w:r>
        <w:rPr>
          <w:rStyle w:val="FloatTok"/>
        </w:rPr>
        <w:t xml:space="preserve">0.62</w:t>
      </w:r>
      <w:r>
        <w:rPr>
          <w:rStyle w:val="FunctionTok"/>
        </w:rPr>
        <w:t xml:space="preserve">,</w:t>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"highlighted"</w:t>
      </w:r>
      <w:r>
        <w:rPr>
          <w:rStyle w:val="FunctionTok"/>
        </w:rPr>
        <w:t xml:space="preserve">,</w:t>
      </w:r>
      <w:r>
        <w:rPr>
          <w:rStyle w:val="NormalTok"/>
        </w:rPr>
        <w:t xml:space="preserve"> </w:t>
      </w:r>
      <w:r>
        <w:rPr>
          <w:rStyle w:val="DataTypeTok"/>
        </w:rPr>
        <w:t xml:space="preserve">"crop_url"</w:t>
      </w:r>
      <w:r>
        <w:rPr>
          <w:rStyle w:val="FunctionTok"/>
        </w:rPr>
        <w:t xml:space="preserve">:</w:t>
      </w:r>
      <w:r>
        <w:rPr>
          <w:rStyle w:val="NormalTok"/>
        </w:rPr>
        <w:t xml:space="preserve"> </w:t>
      </w:r>
      <w:r>
        <w:rPr>
          <w:rStyle w:val="StringTok"/>
        </w:rPr>
        <w:t xml:space="preserve">"https://…/crop/f2?sig=…"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"f3"</w:t>
      </w:r>
      <w:r>
        <w:rPr>
          <w:rStyle w:val="FunctionTok"/>
        </w:rPr>
        <w:t xml:space="preserve">,</w:t>
      </w:r>
      <w:r>
        <w:rPr>
          <w:rStyle w:val="NormalTok"/>
        </w:rPr>
        <w:t xml:space="preserve"> </w:t>
      </w:r>
      <w:r>
        <w:rPr>
          <w:rStyle w:val="DataTypeTok"/>
        </w:rPr>
        <w:t xml:space="preserve">"subject_code"</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"subject_raw"</w:t>
      </w:r>
      <w:r>
        <w:rPr>
          <w:rStyle w:val="FunctionTok"/>
        </w:rPr>
        <w:t xml:space="preserve">:</w:t>
      </w:r>
      <w:r>
        <w:rPr>
          <w:rStyle w:val="NormalTok"/>
        </w:rPr>
        <w:t xml:space="preserve"> </w:t>
      </w:r>
      <w:r>
        <w:rPr>
          <w:rStyle w:val="StringTok"/>
        </w:rPr>
        <w:t xml:space="preserve">"ພາສາ…"</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"value_confidence"</w:t>
      </w:r>
      <w:r>
        <w:rPr>
          <w:rStyle w:val="FunctionTok"/>
        </w:rPr>
        <w:t xml:space="preserve">:</w:t>
      </w:r>
      <w:r>
        <w:rPr>
          <w:rStyle w:val="NormalTok"/>
        </w:rPr>
        <w:t xml:space="preserve"> </w:t>
      </w:r>
      <w:r>
        <w:rPr>
          <w:rStyle w:val="FloatTok"/>
        </w:rPr>
        <w:t xml:space="preserve">0.9</w:t>
      </w:r>
      <w:r>
        <w:rPr>
          <w:rStyle w:val="FunctionTok"/>
        </w:rPr>
        <w:t xml:space="preserve">,</w:t>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"needs_subject"</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StringTok"/>
        </w:rPr>
        <w:t xml:space="preserve">"struck_through_value_detected"</w:t>
      </w:r>
      <w:r>
        <w:rPr>
          <w:rStyle w:val="OtherTok"/>
        </w:rPr>
        <w:t xml:space="preserve">]</w:t>
      </w:r>
      <w:r>
        <w:br/>
      </w:r>
      <w:r>
        <w:rPr>
          <w:rStyle w:val="FunctionTok"/>
        </w:rPr>
        <w:t xml:space="preserve">}</w:t>
      </w:r>
    </w:p>
    <w:p>
      <w:pPr>
        <w:pStyle w:val="FirstParagraph"/>
      </w:pPr>
      <w:r>
        <w:rPr>
          <w:bCs/>
          <w:b/>
        </w:rPr>
        <w:t xml:space="preserve">Guardian invite (#35)</w:t>
      </w:r>
    </w:p>
    <w:p>
      <w:pPr>
        <w:pStyle w:val="SourceCode"/>
        <w:spacing w:before="0" w:after="0"/>
        <w:shd w:val="clear" w:color="auto" w:fill="F4F6F8"/>
      </w:pPr>
      <w:r>
        <w:rPr>
          <w:rStyle w:val="ErrorTok"/>
        </w:rPr>
        <w:t xml:space="preserve">//</w:t>
      </w:r>
      <w:r>
        <w:rPr>
          <w:rStyle w:val="NormalTok"/>
        </w:rPr>
        <w:t xml:space="preserve"> </w:t>
      </w:r>
      <w:r>
        <w:rPr>
          <w:rStyle w:val="ErrorTok"/>
        </w:rPr>
        <w:t xml:space="preserve">request</w:t>
      </w:r>
      <w:r>
        <w:br/>
      </w:r>
      <w:r>
        <w:rPr>
          <w:rStyle w:val="FunctionTok"/>
        </w:rPr>
        <w:t xml:space="preserve">{</w:t>
      </w:r>
      <w:r>
        <w:rPr>
          <w:rStyle w:val="DataTypeTok"/>
        </w:rPr>
        <w:t xml:space="preserve">"scopes"</w:t>
      </w:r>
      <w:r>
        <w:rPr>
          <w:rStyle w:val="FunctionTok"/>
        </w:rPr>
        <w:t xml:space="preserve">:</w:t>
      </w:r>
      <w:r>
        <w:rPr>
          <w:rStyle w:val="NormalTok"/>
        </w:rPr>
        <w:t xml:space="preserve"> </w:t>
      </w:r>
      <w:r>
        <w:rPr>
          <w:rStyle w:val="OtherTok"/>
        </w:rPr>
        <w:t xml:space="preserve">[</w:t>
      </w:r>
      <w:r>
        <w:rPr>
          <w:rStyle w:val="StringTok"/>
        </w:rPr>
        <w:t xml:space="preserve">"scores"</w:t>
      </w:r>
      <w:r>
        <w:rPr>
          <w:rStyle w:val="OtherTok"/>
        </w:rPr>
        <w:t xml:space="preserve">,</w:t>
      </w:r>
      <w:r>
        <w:rPr>
          <w:rStyle w:val="NormalTok"/>
        </w:rPr>
        <w:t xml:space="preserve"> </w:t>
      </w:r>
      <w:r>
        <w:rPr>
          <w:rStyle w:val="StringTok"/>
        </w:rPr>
        <w:t xml:space="preserve">"plan_progress"</w:t>
      </w:r>
      <w:r>
        <w:rPr>
          <w:rStyle w:val="OtherTok"/>
        </w:rPr>
        <w:t xml:space="preserve">,</w:t>
      </w:r>
      <w:r>
        <w:rPr>
          <w:rStyle w:val="NormalTok"/>
        </w:rPr>
        <w:t xml:space="preserve"> </w:t>
      </w:r>
      <w:r>
        <w:rPr>
          <w:rStyle w:val="StringTok"/>
        </w:rPr>
        <w:t xml:space="preserve">"recommendations"</w:t>
      </w:r>
      <w:r>
        <w:rPr>
          <w:rStyle w:val="OtherTok"/>
        </w:rPr>
        <w:t xml:space="preserve">]</w:t>
      </w:r>
      <w:r>
        <w:rPr>
          <w:rStyle w:val="FunctionTok"/>
        </w:rPr>
        <w:t xml:space="preserve">}</w:t>
      </w:r>
      <w:r>
        <w:br/>
      </w:r>
      <w:r>
        <w:rPr>
          <w:rStyle w:val="ErrorTok"/>
        </w:rPr>
        <w:t xml:space="preserve">//</w:t>
      </w:r>
      <w:r>
        <w:rPr>
          <w:rStyle w:val="NormalTok"/>
        </w:rPr>
        <w:t xml:space="preserve"> </w:t>
      </w:r>
      <w:r>
        <w:rPr>
          <w:rStyle w:val="ErrorTok"/>
        </w:rPr>
        <w:t xml:space="preserve">response</w:t>
      </w:r>
      <w:r>
        <w:br/>
      </w:r>
      <w:r>
        <w:rPr>
          <w:rStyle w:val="FunctionTok"/>
        </w:rPr>
        <w:t xml:space="preserve">{</w:t>
      </w:r>
      <w:r>
        <w:rPr>
          <w:rStyle w:val="DataTypeTok"/>
        </w:rPr>
        <w:t xml:space="preserve">"invite"</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"gi_01JC..."</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"K7Q4-M2XP"</w:t>
      </w:r>
      <w:r>
        <w:rPr>
          <w:rStyle w:val="FunctionTok"/>
        </w:rPr>
        <w:t xml:space="preserve">,</w:t>
      </w:r>
      <w:r>
        <w:rPr>
          <w:rStyle w:val="NormalTok"/>
        </w:rPr>
        <w:t xml:space="preserve"> </w:t>
      </w:r>
      <w:r>
        <w:rPr>
          <w:rStyle w:val="DataTypeTok"/>
        </w:rPr>
        <w:t xml:space="preserve">"link"</w:t>
      </w:r>
      <w:r>
        <w:rPr>
          <w:rStyle w:val="FunctionTok"/>
        </w:rPr>
        <w:t xml:space="preserve">:</w:t>
      </w:r>
      <w:r>
        <w:rPr>
          <w:rStyle w:val="NormalTok"/>
        </w:rPr>
        <w:t xml:space="preserve"> </w:t>
      </w:r>
      <w:r>
        <w:rPr>
          <w:rStyle w:val="StringTok"/>
        </w:rPr>
        <w:t xml:space="preserve">"https://bitdoin.store/academy/family/join?c=K7Q4M2XP"</w:t>
      </w:r>
      <w:r>
        <w:rPr>
          <w:rStyle w:val="FunctionTok"/>
        </w:rPr>
        <w:t xml:space="preserve">,</w:t>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"2026-10-26T08:00:00Z"</w:t>
      </w:r>
      <w:r>
        <w:rPr>
          <w:rStyle w:val="FunctionTok"/>
        </w:rPr>
        <w:t xml:space="preserve">,</w:t>
      </w:r>
      <w:r>
        <w:rPr>
          <w:rStyle w:val="NormalTok"/>
        </w:rPr>
        <w:t xml:space="preserve"> </w:t>
      </w:r>
      <w:r>
        <w:rPr>
          <w:rStyle w:val="DataTypeTok"/>
        </w:rPr>
        <w:t xml:space="preserve">"scopes"</w:t>
      </w:r>
      <w:r>
        <w:rPr>
          <w:rStyle w:val="FunctionTok"/>
        </w:rPr>
        <w:t xml:space="preserve">:</w:t>
      </w:r>
      <w:r>
        <w:rPr>
          <w:rStyle w:val="NormalTok"/>
        </w:rPr>
        <w:t xml:space="preserve"> </w:t>
      </w:r>
      <w:r>
        <w:rPr>
          <w:rStyle w:val="OtherTok"/>
        </w:rPr>
        <w:t xml:space="preserve">[</w:t>
      </w:r>
      <w:r>
        <w:rPr>
          <w:rStyle w:val="StringTok"/>
        </w:rPr>
        <w:t xml:space="preserve">"scores"</w:t>
      </w:r>
      <w:r>
        <w:rPr>
          <w:rStyle w:val="OtherTok"/>
        </w:rPr>
        <w:t xml:space="preserve">,</w:t>
      </w:r>
      <w:r>
        <w:rPr>
          <w:rStyle w:val="NormalTok"/>
        </w:rPr>
        <w:t xml:space="preserve"> </w:t>
      </w:r>
      <w:r>
        <w:rPr>
          <w:rStyle w:val="StringTok"/>
        </w:rPr>
        <w:t xml:space="preserve">"plan_progress"</w:t>
      </w:r>
      <w:r>
        <w:rPr>
          <w:rStyle w:val="OtherTok"/>
        </w:rPr>
        <w:t xml:space="preserve">,</w:t>
      </w:r>
      <w:r>
        <w:rPr>
          <w:rStyle w:val="NormalTok"/>
        </w:rPr>
        <w:t xml:space="preserve"> </w:t>
      </w:r>
      <w:r>
        <w:rPr>
          <w:rStyle w:val="StringTok"/>
        </w:rPr>
        <w:t xml:space="preserve">"recommendations"</w:t>
      </w:r>
      <w:r>
        <w:rPr>
          <w:rStyle w:val="OtherTok"/>
        </w:rPr>
        <w:t xml:space="preserve">]</w:t>
      </w:r>
      <w:r>
        <w:rPr>
          <w:rStyle w:val="FunctionTok"/>
        </w:rPr>
        <w:t xml:space="preserve">}}</w:t>
      </w:r>
    </w:p>
    <w:p>
      <w:pPr>
        <w:pStyle w:val="FirstParagraph"/>
      </w:pPr>
      <w:r>
        <w:rPr>
          <w:bCs/>
          <w:b/>
        </w:rPr>
        <w:t xml:space="preserve">Programme detail (#34)</w:t>
      </w:r>
    </w:p>
    <w:p>
      <w:pPr>
        <w:pStyle w:val="SourceCode"/>
        <w:spacing w:before="0" w:after="0"/>
        <w:shd w:val="clear" w:color="auto" w:fill="F4F6F8"/>
      </w:pPr>
      <w:r>
        <w:rPr>
          <w:rStyle w:val="FunctionTok"/>
        </w:rPr>
        <w:t xml:space="preserve">{</w:t>
      </w:r>
      <w:r>
        <w:br/>
      </w:r>
      <w:r>
        <w:rPr>
          <w:rStyle w:val="NormalTok"/>
        </w:rPr>
        <w:t xml:space="preserve">  </w:t>
      </w:r>
      <w:r>
        <w:rPr>
          <w:rStyle w:val="DataTypeTok"/>
        </w:rPr>
        <w:t xml:space="preserve">"programme"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"prg_…"</w:t>
      </w:r>
      <w:r>
        <w:rPr>
          <w:rStyle w:val="FunctionTok"/>
        </w:rPr>
        <w:t xml:space="preserve">,</w:t>
      </w:r>
      <w:r>
        <w:rPr>
          <w:rStyle w:val="NormalTok"/>
        </w:rPr>
        <w:t xml:space="preserve"> </w:t>
      </w:r>
      <w:r>
        <w:rPr>
          <w:rStyle w:val="DataTypeTok"/>
        </w:rPr>
        <w:t xml:space="preserve">"name_en"</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"name_lo"</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"institution"</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"ins_nuol"</w:t>
      </w:r>
      <w:r>
        <w:rPr>
          <w:rStyle w:val="FunctionTok"/>
        </w:rPr>
        <w:t xml:space="preserve">,</w:t>
      </w:r>
      <w:r>
        <w:rPr>
          <w:rStyle w:val="NormalTok"/>
        </w:rPr>
        <w:t xml:space="preserve"> </w:t>
      </w:r>
      <w:r>
        <w:rPr>
          <w:rStyle w:val="DataTypeTok"/>
        </w:rPr>
        <w:t xml:space="preserve">"name_en"</w:t>
      </w:r>
      <w:r>
        <w:rPr>
          <w:rStyle w:val="FunctionTok"/>
        </w:rPr>
        <w:t xml:space="preserve">:</w:t>
      </w:r>
      <w:r>
        <w:rPr>
          <w:rStyle w:val="NormalTok"/>
        </w:rPr>
        <w:t xml:space="preserve"> </w:t>
      </w:r>
      <w:r>
        <w:rPr>
          <w:rStyle w:val="StringTok"/>
        </w:rPr>
        <w:t xml:space="preserve">"National University of Laos"</w:t>
      </w:r>
      <w:r>
        <w:rPr>
          <w:rStyle w:val="FunctionTok"/>
        </w:rPr>
        <w:t xml:space="preserve">},</w:t>
      </w:r>
      <w:r>
        <w:br/>
      </w:r>
      <w:r>
        <w:rPr>
          <w:rStyle w:val="NormalTok"/>
        </w:rPr>
        <w:t xml:space="preserve">    </w:t>
      </w:r>
      <w:r>
        <w:rPr>
          <w:rStyle w:val="DataTypeTok"/>
        </w:rPr>
        <w:t xml:space="preserve">"degree_level"</w:t>
      </w:r>
      <w:r>
        <w:rPr>
          <w:rStyle w:val="FunctionTok"/>
        </w:rPr>
        <w:t xml:space="preserve">:</w:t>
      </w:r>
      <w:r>
        <w:rPr>
          <w:rStyle w:val="NormalTok"/>
        </w:rPr>
        <w:t xml:space="preserve"> </w:t>
      </w:r>
      <w:r>
        <w:rPr>
          <w:rStyle w:val="StringTok"/>
        </w:rPr>
        <w:t xml:space="preserve">"bachelor"</w:t>
      </w:r>
      <w:r>
        <w:rPr>
          <w:rStyle w:val="FunctionTok"/>
        </w:rPr>
        <w:t xml:space="preserve">,</w:t>
      </w:r>
      <w:r>
        <w:rPr>
          <w:rStyle w:val="NormalTok"/>
        </w:rPr>
        <w:t xml:space="preserve"> </w:t>
      </w:r>
      <w:r>
        <w:rPr>
          <w:rStyle w:val="DataTypeTok"/>
        </w:rPr>
        <w:t xml:space="preserve">"entrance_group"</w:t>
      </w:r>
      <w:r>
        <w:rPr>
          <w:rStyle w:val="FunctionTok"/>
        </w:rPr>
        <w:t xml:space="preserve">:</w:t>
      </w:r>
      <w:r>
        <w:rPr>
          <w:rStyle w:val="NormalTok"/>
        </w:rPr>
        <w:t xml:space="preserve"> </w:t>
      </w:r>
      <w:r>
        <w:rPr>
          <w:rStyle w:val="StringTok"/>
        </w:rPr>
        <w:t xml:space="preserve">"A"</w:t>
      </w:r>
      <w:r>
        <w:rPr>
          <w:rStyle w:val="FunctionTok"/>
        </w:rPr>
        <w:t xml:space="preserve">,</w:t>
      </w:r>
      <w:r>
        <w:br/>
      </w:r>
      <w:r>
        <w:rPr>
          <w:rStyle w:val="NormalTok"/>
        </w:rPr>
        <w:t xml:space="preserve">    </w:t>
      </w:r>
      <w:r>
        <w:rPr>
          <w:rStyle w:val="DataTypeTok"/>
        </w:rPr>
        <w:t xml:space="preserve">"facts"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"entrance_group"</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"official_document"</w:t>
      </w:r>
      <w:r>
        <w:rPr>
          <w:rStyle w:val="FunctionTok"/>
        </w:rPr>
        <w:t xml:space="preserve">},</w:t>
      </w:r>
      <w:r>
        <w:br/>
      </w:r>
      <w:r>
        <w:rPr>
          <w:rStyle w:val="NormalTok"/>
        </w:rPr>
        <w:t xml:space="preserve">       </w:t>
      </w:r>
      <w:r>
        <w:rPr>
          <w:rStyle w:val="DataTypeTok"/>
        </w:rPr>
        <w:t xml:space="preserve">"verified_on"</w:t>
      </w:r>
      <w:r>
        <w:rPr>
          <w:rStyle w:val="FunctionTok"/>
        </w:rPr>
        <w:t xml:space="preserve">:</w:t>
      </w:r>
      <w:r>
        <w:rPr>
          <w:rStyle w:val="NormalTok"/>
        </w:rPr>
        <w:t xml:space="preserve"> </w:t>
      </w:r>
      <w:r>
        <w:rPr>
          <w:rStyle w:val="StringTok"/>
        </w:rPr>
        <w:t xml:space="preserve">"2026-11-02"</w:t>
      </w:r>
      <w:r>
        <w:rPr>
          <w:rStyle w:val="FunctionTok"/>
        </w:rPr>
        <w:t xml:space="preserve">,</w:t>
      </w:r>
      <w:r>
        <w:rPr>
          <w:rStyle w:val="NormalTok"/>
        </w:rPr>
        <w:t xml:space="preserve"> </w:t>
      </w:r>
      <w:r>
        <w:rPr>
          <w:rStyle w:val="DataTypeTok"/>
        </w:rPr>
        <w:t xml:space="preserve">"applicable_academic_year"</w:t>
      </w:r>
      <w:r>
        <w:rPr>
          <w:rStyle w:val="FunctionTok"/>
        </w:rPr>
        <w:t xml:space="preserve">:</w:t>
      </w:r>
      <w:r>
        <w:rPr>
          <w:rStyle w:val="NormalTok"/>
        </w:rPr>
        <w:t xml:space="preserve"> </w:t>
      </w:r>
      <w:r>
        <w:rPr>
          <w:rStyle w:val="StringTok"/>
        </w:rPr>
        <w:t xml:space="preserve">"2026-2027"</w:t>
      </w:r>
      <w:r>
        <w:rPr>
          <w:rStyle w:val="FunctionTok"/>
        </w:rPr>
        <w:t xml:space="preserve">,</w:t>
      </w:r>
      <w:r>
        <w:rPr>
          <w:rStyle w:val="NormalTok"/>
        </w:rPr>
        <w:t xml:space="preserve"> </w:t>
      </w:r>
      <w:r>
        <w:rPr>
          <w:rStyle w:val="DataTypeTok"/>
        </w:rPr>
        <w:t xml:space="preserve">"review_by"</w:t>
      </w:r>
      <w:r>
        <w:rPr>
          <w:rStyle w:val="FunctionTok"/>
        </w:rPr>
        <w:t xml:space="preserve">:</w:t>
      </w:r>
      <w:r>
        <w:rPr>
          <w:rStyle w:val="NormalTok"/>
        </w:rPr>
        <w:t xml:space="preserve"> </w:t>
      </w:r>
      <w:r>
        <w:rPr>
          <w:rStyle w:val="StringTok"/>
        </w:rPr>
        <w:t xml:space="preserve">"2027-06-30"</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"current"</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Entitlements (#43)</w:t>
      </w:r>
    </w:p>
    <w:p>
      <w:pPr>
        <w:pStyle w:val="SourceCode"/>
        <w:spacing w:before="0" w:after="0"/>
        <w:shd w:val="clear" w:color="auto" w:fill="F4F6F8"/>
      </w:pPr>
      <w:r>
        <w:rPr>
          <w:rStyle w:val="FunctionTok"/>
        </w:rPr>
        <w:t xml:space="preserve">{</w:t>
      </w:r>
      <w:r>
        <w:rPr>
          <w:rStyle w:val="DataTypeTok"/>
        </w:rPr>
        <w:t xml:space="preserve">"plan"</w:t>
      </w:r>
      <w:r>
        <w:rPr>
          <w:rStyle w:val="FunctionTok"/>
        </w:rPr>
        <w:t xml:space="preserve">:</w:t>
      </w:r>
      <w:r>
        <w:rPr>
          <w:rStyle w:val="NormalTok"/>
        </w:rPr>
        <w:t xml:space="preserve"> </w:t>
      </w:r>
      <w:r>
        <w:rPr>
          <w:rStyle w:val="StringTok"/>
        </w:rPr>
        <w:t xml:space="preserve">"academy_premium"</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rPr>
          <w:rStyle w:val="NormalTok"/>
        </w:rPr>
        <w:t xml:space="preserve"> </w:t>
      </w:r>
      <w:r>
        <w:rPr>
          <w:rStyle w:val="DataTypeTok"/>
        </w:rPr>
        <w:t xml:space="preserve">"period_end"</w:t>
      </w:r>
      <w:r>
        <w:rPr>
          <w:rStyle w:val="FunctionTok"/>
        </w:rPr>
        <w:t xml:space="preserve">:</w:t>
      </w:r>
      <w:r>
        <w:rPr>
          <w:rStyle w:val="NormalTok"/>
        </w:rPr>
        <w:t xml:space="preserve"> </w:t>
      </w:r>
      <w:r>
        <w:rPr>
          <w:rStyle w:val="StringTok"/>
        </w:rPr>
        <w:t xml:space="preserve">"2026-11-23T16:59:59Z"</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FunctionTok"/>
        </w:rPr>
        <w:t xml:space="preserve">{</w:t>
      </w:r>
      <w:r>
        <w:rPr>
          <w:rStyle w:val="DataTypeTok"/>
        </w:rPr>
        <w:t xml:space="preserve">"advanced_analysis"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"parent_reports"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"career_report"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"quotas"</w:t>
      </w:r>
      <w:r>
        <w:rPr>
          <w:rStyle w:val="FunctionTok"/>
        </w:rPr>
        <w:t xml:space="preserve">:</w:t>
      </w:r>
      <w:r>
        <w:rPr>
          <w:rStyle w:val="NormalTok"/>
        </w:rPr>
        <w:t xml:space="preserve"> </w:t>
      </w:r>
      <w:r>
        <w:rPr>
          <w:rStyle w:val="FunctionTok"/>
        </w:rPr>
        <w:t xml:space="preserve">{</w:t>
      </w:r>
      <w:r>
        <w:rPr>
          <w:rStyle w:val="DataTypeTok"/>
        </w:rPr>
        <w:t xml:space="preserve">"ocr_uploads"</w:t>
      </w:r>
      <w:r>
        <w:rPr>
          <w:rStyle w:val="FunctionTok"/>
        </w:rPr>
        <w:t xml:space="preserve">:</w:t>
      </w:r>
      <w:r>
        <w:rPr>
          <w:rStyle w:val="NormalTok"/>
        </w:rPr>
        <w:t xml:space="preserve"> </w:t>
      </w:r>
      <w:r>
        <w:rPr>
          <w:rStyle w:val="FunctionTok"/>
        </w:rPr>
        <w:t xml:space="preserve">{</w:t>
      </w:r>
      <w:r>
        <w:rPr>
          <w:rStyle w:val="DataTypeTok"/>
        </w:rPr>
        <w:t xml:space="preserve">"used"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"resets_at"</w:t>
      </w:r>
      <w:r>
        <w:rPr>
          <w:rStyle w:val="FunctionTok"/>
        </w:rPr>
        <w:t xml:space="preserve">:</w:t>
      </w:r>
      <w:r>
        <w:rPr>
          <w:rStyle w:val="NormalTok"/>
        </w:rPr>
        <w:t xml:space="preserve"> </w:t>
      </w:r>
      <w:r>
        <w:rPr>
          <w:rStyle w:val="StringTok"/>
        </w:rPr>
        <w:t xml:space="preserve">"2026-11-01T00:00:00+07:00"</w:t>
      </w:r>
      <w:r>
        <w:rPr>
          <w:rStyle w:val="FunctionTok"/>
        </w:rPr>
        <w:t xml:space="preserve">},</w:t>
      </w:r>
      <w:r>
        <w:br/>
      </w:r>
      <w:r>
        <w:rPr>
          <w:rStyle w:val="NormalTok"/>
        </w:rPr>
        <w:t xml:space="preserve">            </w:t>
      </w:r>
      <w:r>
        <w:rPr>
          <w:rStyle w:val="DataTypeTok"/>
        </w:rPr>
        <w:t xml:space="preserve">"coach_academic_messages"</w:t>
      </w:r>
      <w:r>
        <w:rPr>
          <w:rStyle w:val="FunctionTok"/>
        </w:rPr>
        <w:t xml:space="preserve">:</w:t>
      </w:r>
      <w:r>
        <w:rPr>
          <w:rStyle w:val="NormalTok"/>
        </w:rPr>
        <w:t xml:space="preserve"> </w:t>
      </w:r>
      <w:r>
        <w:rPr>
          <w:rStyle w:val="FunctionTok"/>
        </w:rPr>
        <w:t xml:space="preserve">{</w:t>
      </w:r>
      <w:r>
        <w:rPr>
          <w:rStyle w:val="DataTypeTok"/>
        </w:rPr>
        <w:t xml:space="preserve">"used"</w:t>
      </w:r>
      <w:r>
        <w:rPr>
          <w:rStyle w:val="FunctionTok"/>
        </w:rPr>
        <w:t xml:space="preserve">:</w:t>
      </w:r>
      <w:r>
        <w:rPr>
          <w:rStyle w:val="NormalTok"/>
        </w:rPr>
        <w:t xml:space="preserve"> </w:t>
      </w:r>
      <w:r>
        <w:rPr>
          <w:rStyle w:val="DecValTok"/>
        </w:rPr>
        <w:t xml:space="preserve">14</w:t>
      </w:r>
      <w:r>
        <w:rPr>
          <w:rStyle w:val="FunctionTok"/>
        </w:rPr>
        <w:t xml:space="preserve">,</w:t>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300</w:t>
      </w:r>
      <w:r>
        <w:rPr>
          <w:rStyle w:val="FunctionTok"/>
        </w:rPr>
        <w:t xml:space="preserve">}}}</w:t>
      </w:r>
    </w:p>
    <w:bookmarkEnd w:id="290"/>
    <w:bookmarkStart w:id="291" w:name="anti-idor-measures"/>
    <w:p>
      <w:pPr>
        <w:pStyle w:val="Heading2"/>
      </w:pPr>
      <w:r>
        <w:t xml:space="preserve">27.5 Anti-IDOR measures</w:t>
      </w:r>
    </w:p>
    <w:p>
      <w:pPr>
        <w:numPr>
          <w:ilvl w:val="0"/>
          <w:numId w:val="1024"/>
        </w:numPr>
        <w:pStyle w:val="Compact"/>
      </w:pPr>
      <w:r>
        <w:t xml:space="preserve">No client-supplied student IDs on student routes (</w:t>
      </w:r>
      <w:r>
        <w:rPr>
          <w:rStyle w:val="VerbatimChar"/>
        </w:rPr>
        <w:t xml:space="preserve">me</w:t>
      </w:r>
      <w:r>
        <w:t xml:space="preserve"> </w:t>
      </w:r>
      <w:r>
        <w:t xml:space="preserve">routing).</w:t>
      </w:r>
    </w:p>
    <w:p>
      <w:pPr>
        <w:numPr>
          <w:ilvl w:val="0"/>
          <w:numId w:val="1024"/>
        </w:numPr>
        <w:pStyle w:val="Compact"/>
      </w:pPr>
      <w:r>
        <w:t xml:space="preserve">Every repository query includes the owner predicate from the auth context (enforced by a data-access helper and tested).</w:t>
      </w:r>
    </w:p>
    <w:p>
      <w:pPr>
        <w:numPr>
          <w:ilvl w:val="0"/>
          <w:numId w:val="1024"/>
        </w:numPr>
        <w:pStyle w:val="Compact"/>
      </w:pPr>
      <w:r>
        <w:t xml:space="preserve">Guardian routes verify an active link and filter fields by scope in the serializer.</w:t>
      </w:r>
    </w:p>
    <w:p>
      <w:pPr>
        <w:numPr>
          <w:ilvl w:val="0"/>
          <w:numId w:val="1024"/>
        </w:numPr>
        <w:pStyle w:val="Compact"/>
      </w:pPr>
      <w:r>
        <w:t xml:space="preserve">IDs are non-sequential UUIDs; responses never expose</w:t>
      </w:r>
      <w:r>
        <w:t xml:space="preserve"> </w:t>
      </w:r>
      <w:r>
        <w:rPr>
          <w:rStyle w:val="VerbatimChar"/>
        </w:rPr>
        <w:t xml:space="preserve">bitdoin_user_ref</w:t>
      </w:r>
      <w:r>
        <w:t xml:space="preserve"> </w:t>
      </w:r>
      <w:r>
        <w:t xml:space="preserve">of other users.</w:t>
      </w:r>
    </w:p>
    <w:p>
      <w:pPr>
        <w:numPr>
          <w:ilvl w:val="0"/>
          <w:numId w:val="1024"/>
        </w:numPr>
        <w:pStyle w:val="Compact"/>
      </w:pPr>
      <w:r>
        <w:t xml:space="preserve">Automated authorisation test suite (SEC-002) runs on every build.</w:t>
      </w:r>
    </w:p>
    <w:bookmarkEnd w:id="291"/>
    <w:bookmarkEnd w:id="292"/>
    <w:bookmarkStart w:id="293" w:name="role-and-permission-matrix"/>
    <w:p>
      <w:pPr>
        <w:pStyle w:val="Heading1"/>
      </w:pPr>
      <w:r>
        <w:t xml:space="preserve">28. Role and Permission Matrix</w:t>
      </w:r>
    </w:p>
    <w:p>
      <w:pPr>
        <w:pStyle w:val="FirstParagraph"/>
      </w:pPr>
      <w:r>
        <w:t xml:space="preserve">Legend:</w:t>
      </w:r>
      <w:r>
        <w:t xml:space="preserve"> </w:t>
      </w:r>
      <w:r>
        <w:rPr>
          <w:bCs/>
          <w:b/>
        </w:rPr>
        <w:t xml:space="preserve">F</w:t>
      </w:r>
      <w:r>
        <w:t xml:space="preserve"> </w:t>
      </w:r>
      <w:r>
        <w:t xml:space="preserve">full ·</w:t>
      </w:r>
      <w:r>
        <w:t xml:space="preserve"> </w:t>
      </w:r>
      <w:r>
        <w:rPr>
          <w:bCs/>
          <w:b/>
        </w:rPr>
        <w:t xml:space="preserve">R</w:t>
      </w:r>
      <w:r>
        <w:t xml:space="preserve"> </w:t>
      </w:r>
      <w:r>
        <w:t xml:space="preserve">read ·</w:t>
      </w:r>
      <w:r>
        <w:t xml:space="preserve"> </w:t>
      </w:r>
      <w:r>
        <w:rPr>
          <w:bCs/>
          <w:b/>
        </w:rPr>
        <w:t xml:space="preserve">O</w:t>
      </w:r>
      <w:r>
        <w:t xml:space="preserve"> </w:t>
      </w:r>
      <w:r>
        <w:t xml:space="preserve">own records only ·</w:t>
      </w:r>
      <w:r>
        <w:t xml:space="preserve"> </w:t>
      </w:r>
      <w:r>
        <w:rPr>
          <w:bCs/>
          <w:b/>
        </w:rPr>
        <w:t xml:space="preserve">S</w:t>
      </w:r>
      <w:r>
        <w:t xml:space="preserve"> </w:t>
      </w:r>
      <w:r>
        <w:t xml:space="preserve">scoped by student grant ·</w:t>
      </w:r>
      <w:r>
        <w:t xml:space="preserve"> </w:t>
      </w:r>
      <w:r>
        <w:rPr>
          <w:bCs/>
          <w:b/>
        </w:rPr>
        <w:t xml:space="preserve">B</w:t>
      </w:r>
      <w:r>
        <w:t xml:space="preserve"> </w:t>
      </w:r>
      <w:r>
        <w:t xml:space="preserve">break-glass (reason, time-limited, audited) ·</w:t>
      </w:r>
      <w:r>
        <w:t xml:space="preserve"> </w:t>
      </w:r>
      <w:r>
        <w:rPr>
          <w:bCs/>
          <w:b/>
        </w:rPr>
        <w:t xml:space="preserve">A</w:t>
      </w:r>
      <w:r>
        <w:t xml:space="preserve"> </w:t>
      </w:r>
      <w:r>
        <w:t xml:space="preserve">approve · — none.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0"/>
        <w:gridCol w:w="2129"/>
        <w:gridCol w:w="1497"/>
        <w:gridCol w:w="1317"/>
        <w:gridCol w:w="866"/>
        <w:gridCol w:w="956"/>
        <w:gridCol w:w="0"/>
        <w:gridCol w:w="1046"/>
        <w:gridCol w:w="866"/>
        <w:gridCol w:w="956"/>
      </w:tblGrid>
      <w:tr>
        <w:trPr>
          <w:tblHeader w:val="true"/>
          <w:tblHeader w:val="true"/>
        </w:trPr>
        <w:tc>
          <w:tcPr>
            <w:tcW w:w="0" w:type="dxa"/>
            <w:shd w:val="clear" w:color="auto" w:fill="1E3A5F"/>
          </w:tcPr>
          <w:p>
            <w:pPr>
              <w:pStyle w:val="Compact"/>
              <w:spacing w:before="20" w:after="20"/>
              <w:jc w:val="left"/>
            </w:pPr>
            <w:r>
              <w:rPr>
                <w:b/>
                <w:color w:val="FFFFFF"/>
                <w:sz w:val="16"/>
                <w:szCs w:val="16"/>
              </w:rPr>
              <w:t xml:space="preserve">Capability</w:t>
            </w:r>
          </w:p>
        </w:tc>
        <w:tc>
          <w:tcPr>
            <w:tcW w:w="2129" w:type="dxa"/>
            <w:shd w:val="clear" w:color="auto" w:fill="1E3A5F"/>
          </w:tcPr>
          <w:p>
            <w:pPr>
              <w:pStyle w:val="Compact"/>
              <w:spacing w:before="20" w:after="20"/>
              <w:jc w:val="left"/>
            </w:pPr>
            <w:r>
              <w:rPr>
                <w:b/>
                <w:color w:val="FFFFFF"/>
                <w:sz w:val="16"/>
                <w:szCs w:val="16"/>
              </w:rPr>
              <w:t xml:space="preserve">Student</w:t>
            </w:r>
          </w:p>
        </w:tc>
        <w:tc>
          <w:tcPr>
            <w:tcW w:w="1497" w:type="dxa"/>
            <w:shd w:val="clear" w:color="auto" w:fill="1E3A5F"/>
          </w:tcPr>
          <w:p>
            <w:pPr>
              <w:pStyle w:val="Compact"/>
              <w:spacing w:before="20" w:after="20"/>
              <w:jc w:val="left"/>
            </w:pPr>
            <w:r>
              <w:rPr>
                <w:b/>
                <w:color w:val="FFFFFF"/>
                <w:sz w:val="16"/>
                <w:szCs w:val="16"/>
              </w:rPr>
              <w:t xml:space="preserve">Guardian</w:t>
            </w:r>
          </w:p>
        </w:tc>
        <w:tc>
          <w:tcPr>
            <w:tcW w:w="1317" w:type="dxa"/>
            <w:shd w:val="clear" w:color="auto" w:fill="1E3A5F"/>
          </w:tcPr>
          <w:p>
            <w:pPr>
              <w:pStyle w:val="Compact"/>
              <w:spacing w:before="20" w:after="20"/>
              <w:jc w:val="left"/>
            </w:pPr>
            <w:r>
              <w:rPr>
                <w:b/>
                <w:color w:val="FFFFFF"/>
                <w:sz w:val="16"/>
                <w:szCs w:val="16"/>
              </w:rPr>
              <w:t xml:space="preserve">Teacher/Tutor (future)</w:t>
            </w:r>
          </w:p>
        </w:tc>
        <w:tc>
          <w:tcPr>
            <w:tcW w:w="866" w:type="dxa"/>
            <w:shd w:val="clear" w:color="auto" w:fill="1E3A5F"/>
          </w:tcPr>
          <w:p>
            <w:pPr>
              <w:pStyle w:val="Compact"/>
              <w:spacing w:before="20" w:after="20"/>
              <w:jc w:val="left"/>
            </w:pPr>
            <w:r>
              <w:rPr>
                <w:b/>
                <w:color w:val="FFFFFF"/>
                <w:sz w:val="16"/>
                <w:szCs w:val="16"/>
              </w:rPr>
              <w:t xml:space="preserve">Super Admin</w:t>
            </w:r>
          </w:p>
        </w:tc>
        <w:tc>
          <w:tcPr>
            <w:tcW w:w="956" w:type="dxa"/>
            <w:shd w:val="clear" w:color="auto" w:fill="1E3A5F"/>
          </w:tcPr>
          <w:p>
            <w:pPr>
              <w:pStyle w:val="Compact"/>
              <w:spacing w:before="20" w:after="20"/>
              <w:jc w:val="left"/>
            </w:pPr>
            <w:r>
              <w:rPr>
                <w:b/>
                <w:color w:val="FFFFFF"/>
                <w:sz w:val="16"/>
                <w:szCs w:val="16"/>
              </w:rPr>
              <w:t xml:space="preserve">Education Content Mgr</w:t>
            </w:r>
          </w:p>
        </w:tc>
        <w:tc>
          <w:tcPr>
            <w:tcW w:w="0" w:type="dxa"/>
            <w:shd w:val="clear" w:color="auto" w:fill="1E3A5F"/>
          </w:tcPr>
          <w:p>
            <w:pPr>
              <w:pStyle w:val="Compact"/>
              <w:spacing w:before="20" w:after="20"/>
              <w:jc w:val="left"/>
            </w:pPr>
            <w:r>
              <w:rPr>
                <w:b/>
                <w:color w:val="FFFFFF"/>
                <w:sz w:val="16"/>
                <w:szCs w:val="16"/>
              </w:rPr>
              <w:t xml:space="preserve">Academic Reviewer</w:t>
            </w:r>
          </w:p>
        </w:tc>
        <w:tc>
          <w:tcPr>
            <w:tcW w:w="1046" w:type="dxa"/>
            <w:shd w:val="clear" w:color="auto" w:fill="1E3A5F"/>
          </w:tcPr>
          <w:p>
            <w:pPr>
              <w:pStyle w:val="Compact"/>
              <w:spacing w:before="20" w:after="20"/>
              <w:jc w:val="left"/>
            </w:pPr>
            <w:r>
              <w:rPr>
                <w:b/>
                <w:color w:val="FFFFFF"/>
                <w:sz w:val="16"/>
                <w:szCs w:val="16"/>
              </w:rPr>
              <w:t xml:space="preserve">Career Content Reviewer</w:t>
            </w:r>
          </w:p>
        </w:tc>
        <w:tc>
          <w:tcPr>
            <w:tcW w:w="866" w:type="dxa"/>
            <w:shd w:val="clear" w:color="auto" w:fill="1E3A5F"/>
          </w:tcPr>
          <w:p>
            <w:pPr>
              <w:pStyle w:val="Compact"/>
              <w:spacing w:before="20" w:after="20"/>
              <w:jc w:val="left"/>
            </w:pPr>
            <w:r>
              <w:rPr>
                <w:b/>
                <w:color w:val="FFFFFF"/>
                <w:sz w:val="16"/>
                <w:szCs w:val="16"/>
              </w:rPr>
              <w:t xml:space="preserve">Support Agent</w:t>
            </w:r>
          </w:p>
        </w:tc>
        <w:tc>
          <w:tcPr>
            <w:tcW w:w="956" w:type="dxa"/>
            <w:shd w:val="clear" w:color="auto" w:fill="1E3A5F"/>
          </w:tcPr>
          <w:p>
            <w:pPr>
              <w:pStyle w:val="Compact"/>
              <w:spacing w:before="20" w:after="20"/>
              <w:jc w:val="left"/>
            </w:pPr>
            <w:r>
              <w:rPr>
                <w:b/>
                <w:color w:val="FFFFFF"/>
                <w:sz w:val="16"/>
                <w:szCs w:val="16"/>
              </w:rPr>
              <w:t xml:space="preserve">Financial Admin</w:t>
            </w:r>
          </w:p>
        </w:tc>
      </w:tr>
      <w:tr>
        <w:trPr/>
        <w:tc>
          <w:tcPr>
            <w:tcW w:w="0" w:type="dxa"/>
          </w:tcPr>
          <w:p>
            <w:pPr>
              <w:pStyle w:val="Compact"/>
              <w:spacing w:before="20" w:after="20"/>
              <w:jc w:val="left"/>
            </w:pPr>
            <w:r>
              <w:rPr>
                <w:sz w:val="16"/>
                <w:szCs w:val="16"/>
              </w:rPr>
              <w:t xml:space="preserve">Own profile &amp; enrolments</w:t>
            </w:r>
          </w:p>
        </w:tc>
        <w:tc>
          <w:tcPr>
            <w:tcW w:w="2129" w:type="dxa"/>
          </w:tcPr>
          <w:p>
            <w:pPr>
              <w:pStyle w:val="Compact"/>
              <w:spacing w:before="20" w:after="20"/>
              <w:jc w:val="left"/>
            </w:pPr>
            <w:r>
              <w:rPr>
                <w:sz w:val="16"/>
                <w:szCs w:val="16"/>
              </w:rPr>
              <w:t xml:space="preserve">O (F)</w:t>
            </w:r>
          </w:p>
        </w:tc>
        <w:tc>
          <w:tcPr>
            <w:tcW w:w="1497" w:type="dxa"/>
          </w:tcPr>
          <w:p>
            <w:pPr>
              <w:pStyle w:val="Compact"/>
              <w:spacing w:before="20" w:after="20"/>
              <w:jc w:val="left"/>
            </w:pPr>
            <w:r>
              <w:rPr>
                <w:sz w:val="16"/>
                <w:szCs w:val="16"/>
              </w:rPr>
              <w:t xml:space="preserve">—</w:t>
            </w:r>
          </w:p>
        </w:tc>
        <w:tc>
          <w:tcPr>
            <w:tcW w:w="1317" w:type="dxa"/>
          </w:tcPr>
          <w:p>
            <w:pPr>
              <w:pStyle w:val="Compact"/>
              <w:spacing w:before="20" w:after="20"/>
              <w:jc w:val="left"/>
            </w:pPr>
            <w:r>
              <w:rPr>
                <w:sz w:val="16"/>
                <w:szCs w:val="16"/>
              </w:rPr>
              <w:t xml:space="preserve">—</w:t>
            </w:r>
          </w:p>
        </w:tc>
        <w:tc>
          <w:tcPr>
            <w:tcW w:w="866" w:type="dxa"/>
          </w:tcPr>
          <w:p>
            <w:pPr>
              <w:pStyle w:val="Compact"/>
              <w:spacing w:before="20" w:after="20"/>
              <w:jc w:val="left"/>
            </w:pPr>
            <w:r>
              <w:rPr>
                <w:sz w:val="16"/>
                <w:szCs w:val="16"/>
              </w:rPr>
              <w:t xml:space="preserve">B</w:t>
            </w:r>
          </w:p>
        </w:tc>
        <w:tc>
          <w:tcPr>
            <w:tcW w:w="956" w:type="dxa"/>
          </w:tcPr>
          <w:p>
            <w:pPr>
              <w:pStyle w:val="Compact"/>
              <w:spacing w:before="20" w:after="20"/>
              <w:jc w:val="left"/>
            </w:pPr>
            <w:r>
              <w:rPr>
                <w:sz w:val="16"/>
                <w:szCs w:val="16"/>
              </w:rPr>
              <w:t xml:space="preserve">—</w:t>
            </w:r>
          </w:p>
        </w:tc>
        <w:tc>
          <w:tcPr>
            <w:tcW w:w="0" w:type="dxa"/>
          </w:tcPr>
          <w:p>
            <w:pPr>
              <w:pStyle w:val="Compact"/>
              <w:spacing w:before="20" w:after="20"/>
              <w:jc w:val="left"/>
            </w:pPr>
            <w:r>
              <w:rPr>
                <w:sz w:val="16"/>
                <w:szCs w:val="16"/>
              </w:rPr>
              <w:t xml:space="preserve">—</w:t>
            </w:r>
          </w:p>
        </w:tc>
        <w:tc>
          <w:tcPr>
            <w:tcW w:w="1046" w:type="dxa"/>
          </w:tcPr>
          <w:p>
            <w:pPr>
              <w:pStyle w:val="Compact"/>
              <w:spacing w:before="20" w:after="20"/>
              <w:jc w:val="left"/>
            </w:pPr>
            <w:r>
              <w:rPr>
                <w:sz w:val="16"/>
                <w:szCs w:val="16"/>
              </w:rPr>
              <w:t xml:space="preserve">—</w:t>
            </w:r>
          </w:p>
        </w:tc>
        <w:tc>
          <w:tcPr>
            <w:tcW w:w="866" w:type="dxa"/>
          </w:tcPr>
          <w:p>
            <w:pPr>
              <w:pStyle w:val="Compact"/>
              <w:spacing w:before="20" w:after="20"/>
              <w:jc w:val="left"/>
            </w:pPr>
            <w:r>
              <w:rPr>
                <w:sz w:val="16"/>
                <w:szCs w:val="16"/>
              </w:rPr>
              <w:t xml:space="preserve">R (status only)</w:t>
            </w:r>
          </w:p>
        </w:tc>
        <w:tc>
          <w:tcPr>
            <w:tcW w:w="956" w:type="dxa"/>
          </w:tcPr>
          <w:p>
            <w:pPr>
              <w:pStyle w:val="Compact"/>
              <w:spacing w:before="20" w:after="20"/>
              <w:jc w:val="left"/>
            </w:pPr>
            <w:r>
              <w:rPr>
                <w:sz w:val="16"/>
                <w:szCs w:val="16"/>
              </w:rPr>
              <w:t xml:space="preserve">—</w:t>
            </w:r>
          </w:p>
        </w:tc>
      </w:tr>
      <w:tr>
        <w:trPr/>
        <w:tc>
          <w:tcPr>
            <w:tcW w:w="0" w:type="dxa"/>
            <w:shd w:val="clear" w:color="auto" w:fill="F3F6FA"/>
          </w:tcPr>
          <w:p>
            <w:pPr>
              <w:pStyle w:val="Compact"/>
              <w:spacing w:before="20" w:after="20"/>
              <w:jc w:val="left"/>
            </w:pPr>
            <w:r>
              <w:rPr>
                <w:sz w:val="16"/>
                <w:szCs w:val="16"/>
              </w:rPr>
              <w:t xml:space="preserve">Enter/edit own scores</w:t>
            </w:r>
          </w:p>
        </w:tc>
        <w:tc>
          <w:tcPr>
            <w:tcW w:w="2129" w:type="dxa"/>
            <w:shd w:val="clear" w:color="auto" w:fill="F3F6FA"/>
          </w:tcPr>
          <w:p>
            <w:pPr>
              <w:pStyle w:val="Compact"/>
              <w:spacing w:before="20" w:after="20"/>
              <w:jc w:val="left"/>
            </w:pPr>
            <w:r>
              <w:rPr>
                <w:sz w:val="16"/>
                <w:szCs w:val="16"/>
              </w:rPr>
              <w:t xml:space="preserve">O (F)</w:t>
            </w:r>
          </w:p>
        </w:tc>
        <w:tc>
          <w:tcPr>
            <w:tcW w:w="1497" w:type="dxa"/>
            <w:shd w:val="clear" w:color="auto" w:fill="F3F6FA"/>
          </w:tcPr>
          <w:p>
            <w:pPr>
              <w:pStyle w:val="Compact"/>
              <w:spacing w:before="20" w:after="20"/>
              <w:jc w:val="left"/>
            </w:pPr>
            <w:r>
              <w:rPr>
                <w:sz w:val="16"/>
                <w:szCs w:val="16"/>
              </w:rPr>
              <w:t xml:space="preserve">—</w:t>
            </w:r>
          </w:p>
        </w:tc>
        <w:tc>
          <w:tcPr>
            <w:tcW w:w="1317"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w:t>
            </w:r>
          </w:p>
        </w:tc>
        <w:tc>
          <w:tcPr>
            <w:tcW w:w="956" w:type="dxa"/>
            <w:shd w:val="clear" w:color="auto" w:fill="F3F6FA"/>
          </w:tcPr>
          <w:p>
            <w:pPr>
              <w:pStyle w:val="Compact"/>
              <w:spacing w:before="20" w:after="20"/>
              <w:jc w:val="left"/>
            </w:pPr>
            <w:r>
              <w:rPr>
                <w:sz w:val="16"/>
                <w:szCs w:val="16"/>
              </w:rPr>
              <w:t xml:space="preserve">—</w:t>
            </w:r>
          </w:p>
        </w:tc>
        <w:tc>
          <w:tcPr>
            <w:tcW w:w="0" w:type="dxa"/>
            <w:shd w:val="clear" w:color="auto" w:fill="F3F6FA"/>
          </w:tcPr>
          <w:p>
            <w:pPr>
              <w:pStyle w:val="Compact"/>
              <w:spacing w:before="20" w:after="20"/>
              <w:jc w:val="left"/>
            </w:pPr>
            <w:r>
              <w:rPr>
                <w:sz w:val="16"/>
                <w:szCs w:val="16"/>
              </w:rPr>
              <w:t xml:space="preserve">—</w:t>
            </w:r>
          </w:p>
        </w:tc>
        <w:tc>
          <w:tcPr>
            <w:tcW w:w="1046"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w:t>
            </w:r>
          </w:p>
        </w:tc>
        <w:tc>
          <w:tcPr>
            <w:tcW w:w="956" w:type="dxa"/>
            <w:shd w:val="clear" w:color="auto" w:fill="F3F6FA"/>
          </w:tcPr>
          <w:p>
            <w:pPr>
              <w:pStyle w:val="Compact"/>
              <w:spacing w:before="20" w:after="20"/>
              <w:jc w:val="left"/>
            </w:pPr>
            <w:r>
              <w:rPr>
                <w:sz w:val="16"/>
                <w:szCs w:val="16"/>
              </w:rPr>
              <w:t xml:space="preserve">—</w:t>
            </w:r>
          </w:p>
        </w:tc>
      </w:tr>
      <w:tr>
        <w:trPr/>
        <w:tc>
          <w:tcPr>
            <w:tcW w:w="0" w:type="dxa"/>
          </w:tcPr>
          <w:p>
            <w:pPr>
              <w:pStyle w:val="Compact"/>
              <w:spacing w:before="20" w:after="20"/>
              <w:jc w:val="left"/>
            </w:pPr>
            <w:r>
              <w:rPr>
                <w:sz w:val="16"/>
                <w:szCs w:val="16"/>
              </w:rPr>
              <w:t xml:space="preserve">View scores &amp; analysis</w:t>
            </w:r>
          </w:p>
        </w:tc>
        <w:tc>
          <w:tcPr>
            <w:tcW w:w="2129" w:type="dxa"/>
          </w:tcPr>
          <w:p>
            <w:pPr>
              <w:pStyle w:val="Compact"/>
              <w:spacing w:before="20" w:after="20"/>
              <w:jc w:val="left"/>
            </w:pPr>
            <w:r>
              <w:rPr>
                <w:sz w:val="16"/>
                <w:szCs w:val="16"/>
              </w:rPr>
              <w:t xml:space="preserve">O</w:t>
            </w:r>
          </w:p>
        </w:tc>
        <w:tc>
          <w:tcPr>
            <w:tcW w:w="1497" w:type="dxa"/>
          </w:tcPr>
          <w:p>
            <w:pPr>
              <w:pStyle w:val="Compact"/>
              <w:spacing w:before="20" w:after="20"/>
              <w:jc w:val="left"/>
            </w:pPr>
            <w:r>
              <w:rPr>
                <w:sz w:val="16"/>
                <w:szCs w:val="16"/>
              </w:rPr>
              <w:t xml:space="preserve">S</w:t>
            </w:r>
          </w:p>
        </w:tc>
        <w:tc>
          <w:tcPr>
            <w:tcW w:w="1317" w:type="dxa"/>
          </w:tcPr>
          <w:p>
            <w:pPr>
              <w:pStyle w:val="Compact"/>
              <w:spacing w:before="20" w:after="20"/>
              <w:jc w:val="left"/>
            </w:pPr>
            <w:r>
              <w:rPr>
                <w:sz w:val="16"/>
                <w:szCs w:val="16"/>
              </w:rPr>
              <w:t xml:space="preserve">S (subject, time-limited)</w:t>
            </w:r>
          </w:p>
        </w:tc>
        <w:tc>
          <w:tcPr>
            <w:tcW w:w="866" w:type="dxa"/>
          </w:tcPr>
          <w:p>
            <w:pPr>
              <w:pStyle w:val="Compact"/>
              <w:spacing w:before="20" w:after="20"/>
              <w:jc w:val="left"/>
            </w:pPr>
            <w:r>
              <w:rPr>
                <w:sz w:val="16"/>
                <w:szCs w:val="16"/>
              </w:rPr>
              <w:t xml:space="preserve">B</w:t>
            </w:r>
          </w:p>
        </w:tc>
        <w:tc>
          <w:tcPr>
            <w:tcW w:w="956" w:type="dxa"/>
          </w:tcPr>
          <w:p>
            <w:pPr>
              <w:pStyle w:val="Compact"/>
              <w:spacing w:before="20" w:after="20"/>
              <w:jc w:val="left"/>
            </w:pPr>
            <w:r>
              <w:rPr>
                <w:sz w:val="16"/>
                <w:szCs w:val="16"/>
              </w:rPr>
              <w:t xml:space="preserve">—</w:t>
            </w:r>
          </w:p>
        </w:tc>
        <w:tc>
          <w:tcPr>
            <w:tcW w:w="0" w:type="dxa"/>
          </w:tcPr>
          <w:p>
            <w:pPr>
              <w:pStyle w:val="Compact"/>
              <w:spacing w:before="20" w:after="20"/>
              <w:jc w:val="left"/>
            </w:pPr>
            <w:r>
              <w:rPr>
                <w:sz w:val="16"/>
                <w:szCs w:val="16"/>
              </w:rPr>
              <w:t xml:space="preserve">—</w:t>
            </w:r>
          </w:p>
        </w:tc>
        <w:tc>
          <w:tcPr>
            <w:tcW w:w="1046" w:type="dxa"/>
          </w:tcPr>
          <w:p>
            <w:pPr>
              <w:pStyle w:val="Compact"/>
              <w:spacing w:before="20" w:after="20"/>
              <w:jc w:val="left"/>
            </w:pPr>
            <w:r>
              <w:rPr>
                <w:sz w:val="16"/>
                <w:szCs w:val="16"/>
              </w:rPr>
              <w:t xml:space="preserve">—</w:t>
            </w:r>
          </w:p>
        </w:tc>
        <w:tc>
          <w:tcPr>
            <w:tcW w:w="866" w:type="dxa"/>
          </w:tcPr>
          <w:p>
            <w:pPr>
              <w:pStyle w:val="Compact"/>
              <w:spacing w:before="20" w:after="20"/>
              <w:jc w:val="left"/>
            </w:pPr>
            <w:r>
              <w:rPr>
                <w:sz w:val="16"/>
                <w:szCs w:val="16"/>
              </w:rPr>
              <w:t xml:space="preserve">B</w:t>
            </w:r>
          </w:p>
        </w:tc>
        <w:tc>
          <w:tcPr>
            <w:tcW w:w="956" w:type="dxa"/>
          </w:tcPr>
          <w:p>
            <w:pPr>
              <w:pStyle w:val="Compact"/>
              <w:spacing w:before="20" w:after="20"/>
              <w:jc w:val="left"/>
            </w:pPr>
            <w:r>
              <w:rPr>
                <w:sz w:val="16"/>
                <w:szCs w:val="16"/>
              </w:rPr>
              <w:t xml:space="preserve">—</w:t>
            </w:r>
          </w:p>
        </w:tc>
      </w:tr>
      <w:tr>
        <w:trPr/>
        <w:tc>
          <w:tcPr>
            <w:tcW w:w="0" w:type="dxa"/>
            <w:shd w:val="clear" w:color="auto" w:fill="F3F6FA"/>
          </w:tcPr>
          <w:p>
            <w:pPr>
              <w:pStyle w:val="Compact"/>
              <w:spacing w:before="20" w:after="20"/>
              <w:jc w:val="left"/>
            </w:pPr>
            <w:r>
              <w:rPr>
                <w:sz w:val="16"/>
                <w:szCs w:val="16"/>
              </w:rPr>
              <w:t xml:space="preserve">View score-book images</w:t>
            </w:r>
          </w:p>
        </w:tc>
        <w:tc>
          <w:tcPr>
            <w:tcW w:w="2129" w:type="dxa"/>
            <w:shd w:val="clear" w:color="auto" w:fill="F3F6FA"/>
          </w:tcPr>
          <w:p>
            <w:pPr>
              <w:pStyle w:val="Compact"/>
              <w:spacing w:before="20" w:after="20"/>
              <w:jc w:val="left"/>
            </w:pPr>
            <w:r>
              <w:rPr>
                <w:sz w:val="16"/>
                <w:szCs w:val="16"/>
              </w:rPr>
              <w:t xml:space="preserve">O</w:t>
            </w:r>
          </w:p>
        </w:tc>
        <w:tc>
          <w:tcPr>
            <w:tcW w:w="1497" w:type="dxa"/>
            <w:shd w:val="clear" w:color="auto" w:fill="F3F6FA"/>
          </w:tcPr>
          <w:p>
            <w:pPr>
              <w:pStyle w:val="Compact"/>
              <w:spacing w:before="20" w:after="20"/>
              <w:jc w:val="left"/>
            </w:pPr>
            <w:r>
              <w:rPr>
                <w:sz w:val="16"/>
                <w:szCs w:val="16"/>
              </w:rPr>
              <w:t xml:space="preserve">—</w:t>
            </w:r>
          </w:p>
        </w:tc>
        <w:tc>
          <w:tcPr>
            <w:tcW w:w="1317"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B</w:t>
            </w:r>
          </w:p>
        </w:tc>
        <w:tc>
          <w:tcPr>
            <w:tcW w:w="956" w:type="dxa"/>
            <w:shd w:val="clear" w:color="auto" w:fill="F3F6FA"/>
          </w:tcPr>
          <w:p>
            <w:pPr>
              <w:pStyle w:val="Compact"/>
              <w:spacing w:before="20" w:after="20"/>
              <w:jc w:val="left"/>
            </w:pPr>
            <w:r>
              <w:rPr>
                <w:sz w:val="16"/>
                <w:szCs w:val="16"/>
              </w:rPr>
              <w:t xml:space="preserve">—</w:t>
            </w:r>
          </w:p>
        </w:tc>
        <w:tc>
          <w:tcPr>
            <w:tcW w:w="0" w:type="dxa"/>
            <w:shd w:val="clear" w:color="auto" w:fill="F3F6FA"/>
          </w:tcPr>
          <w:p>
            <w:pPr>
              <w:pStyle w:val="Compact"/>
              <w:spacing w:before="20" w:after="20"/>
              <w:jc w:val="left"/>
            </w:pPr>
            <w:r>
              <w:rPr>
                <w:sz w:val="16"/>
                <w:szCs w:val="16"/>
              </w:rPr>
              <w:t xml:space="preserve">B (QA samples with consent)</w:t>
            </w:r>
          </w:p>
        </w:tc>
        <w:tc>
          <w:tcPr>
            <w:tcW w:w="1046"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w:t>
            </w:r>
          </w:p>
        </w:tc>
        <w:tc>
          <w:tcPr>
            <w:tcW w:w="956" w:type="dxa"/>
            <w:shd w:val="clear" w:color="auto" w:fill="F3F6FA"/>
          </w:tcPr>
          <w:p>
            <w:pPr>
              <w:pStyle w:val="Compact"/>
              <w:spacing w:before="20" w:after="20"/>
              <w:jc w:val="left"/>
            </w:pPr>
            <w:r>
              <w:rPr>
                <w:sz w:val="16"/>
                <w:szCs w:val="16"/>
              </w:rPr>
              <w:t xml:space="preserve">—</w:t>
            </w:r>
          </w:p>
        </w:tc>
      </w:tr>
      <w:tr>
        <w:trPr/>
        <w:tc>
          <w:tcPr>
            <w:tcW w:w="0" w:type="dxa"/>
          </w:tcPr>
          <w:p>
            <w:pPr>
              <w:pStyle w:val="Compact"/>
              <w:spacing w:before="20" w:after="20"/>
              <w:jc w:val="left"/>
            </w:pPr>
            <w:r>
              <w:rPr>
                <w:sz w:val="16"/>
                <w:szCs w:val="16"/>
              </w:rPr>
              <w:t xml:space="preserve">OCR quality dashboard (aggregate)</w:t>
            </w:r>
          </w:p>
        </w:tc>
        <w:tc>
          <w:tcPr>
            <w:tcW w:w="2129" w:type="dxa"/>
          </w:tcPr>
          <w:p>
            <w:pPr>
              <w:pStyle w:val="Compact"/>
              <w:spacing w:before="20" w:after="20"/>
              <w:jc w:val="left"/>
            </w:pPr>
            <w:r>
              <w:rPr>
                <w:sz w:val="16"/>
                <w:szCs w:val="16"/>
              </w:rPr>
              <w:t xml:space="preserve">—</w:t>
            </w:r>
          </w:p>
        </w:tc>
        <w:tc>
          <w:tcPr>
            <w:tcW w:w="1497" w:type="dxa"/>
          </w:tcPr>
          <w:p>
            <w:pPr>
              <w:pStyle w:val="Compact"/>
              <w:spacing w:before="20" w:after="20"/>
              <w:jc w:val="left"/>
            </w:pPr>
            <w:r>
              <w:rPr>
                <w:sz w:val="16"/>
                <w:szCs w:val="16"/>
              </w:rPr>
              <w:t xml:space="preserve">—</w:t>
            </w:r>
          </w:p>
        </w:tc>
        <w:tc>
          <w:tcPr>
            <w:tcW w:w="1317" w:type="dxa"/>
          </w:tcPr>
          <w:p>
            <w:pPr>
              <w:pStyle w:val="Compact"/>
              <w:spacing w:before="20" w:after="20"/>
              <w:jc w:val="left"/>
            </w:pPr>
            <w:r>
              <w:rPr>
                <w:sz w:val="16"/>
                <w:szCs w:val="16"/>
              </w:rPr>
              <w:t xml:space="preserve">—</w:t>
            </w:r>
          </w:p>
        </w:tc>
        <w:tc>
          <w:tcPr>
            <w:tcW w:w="866" w:type="dxa"/>
          </w:tcPr>
          <w:p>
            <w:pPr>
              <w:pStyle w:val="Compact"/>
              <w:spacing w:before="20" w:after="20"/>
              <w:jc w:val="left"/>
            </w:pPr>
            <w:r>
              <w:rPr>
                <w:sz w:val="16"/>
                <w:szCs w:val="16"/>
              </w:rPr>
              <w:t xml:space="preserve">R</w:t>
            </w:r>
          </w:p>
        </w:tc>
        <w:tc>
          <w:tcPr>
            <w:tcW w:w="956" w:type="dxa"/>
          </w:tcPr>
          <w:p>
            <w:pPr>
              <w:pStyle w:val="Compact"/>
              <w:spacing w:before="20" w:after="20"/>
              <w:jc w:val="left"/>
            </w:pPr>
            <w:r>
              <w:rPr>
                <w:sz w:val="16"/>
                <w:szCs w:val="16"/>
              </w:rPr>
              <w:t xml:space="preserve">R</w:t>
            </w:r>
          </w:p>
        </w:tc>
        <w:tc>
          <w:tcPr>
            <w:tcW w:w="0" w:type="dxa"/>
          </w:tcPr>
          <w:p>
            <w:pPr>
              <w:pStyle w:val="Compact"/>
              <w:spacing w:before="20" w:after="20"/>
              <w:jc w:val="left"/>
            </w:pPr>
            <w:r>
              <w:rPr>
                <w:sz w:val="16"/>
                <w:szCs w:val="16"/>
              </w:rPr>
              <w:t xml:space="preserve">F</w:t>
            </w:r>
          </w:p>
        </w:tc>
        <w:tc>
          <w:tcPr>
            <w:tcW w:w="1046" w:type="dxa"/>
          </w:tcPr>
          <w:p>
            <w:pPr>
              <w:pStyle w:val="Compact"/>
              <w:spacing w:before="20" w:after="20"/>
              <w:jc w:val="left"/>
            </w:pPr>
            <w:r>
              <w:rPr>
                <w:sz w:val="16"/>
                <w:szCs w:val="16"/>
              </w:rPr>
              <w:t xml:space="preserve">—</w:t>
            </w:r>
          </w:p>
        </w:tc>
        <w:tc>
          <w:tcPr>
            <w:tcW w:w="866" w:type="dxa"/>
          </w:tcPr>
          <w:p>
            <w:pPr>
              <w:pStyle w:val="Compact"/>
              <w:spacing w:before="20" w:after="20"/>
              <w:jc w:val="left"/>
            </w:pPr>
            <w:r>
              <w:rPr>
                <w:sz w:val="16"/>
                <w:szCs w:val="16"/>
              </w:rPr>
              <w:t xml:space="preserve">—</w:t>
            </w:r>
          </w:p>
        </w:tc>
        <w:tc>
          <w:tcPr>
            <w:tcW w:w="956" w:type="dxa"/>
          </w:tcPr>
          <w:p>
            <w:pPr>
              <w:pStyle w:val="Compact"/>
              <w:spacing w:before="20" w:after="20"/>
              <w:jc w:val="left"/>
            </w:pPr>
            <w:r>
              <w:rPr>
                <w:sz w:val="16"/>
                <w:szCs w:val="16"/>
              </w:rPr>
              <w:t xml:space="preserve">—</w:t>
            </w:r>
          </w:p>
        </w:tc>
      </w:tr>
      <w:tr>
        <w:trPr/>
        <w:tc>
          <w:tcPr>
            <w:tcW w:w="0" w:type="dxa"/>
            <w:shd w:val="clear" w:color="auto" w:fill="F3F6FA"/>
          </w:tcPr>
          <w:p>
            <w:pPr>
              <w:pStyle w:val="Compact"/>
              <w:spacing w:before="20" w:after="20"/>
              <w:jc w:val="left"/>
            </w:pPr>
            <w:r>
              <w:rPr>
                <w:sz w:val="16"/>
                <w:szCs w:val="16"/>
              </w:rPr>
              <w:t xml:space="preserve">Quiz attempts &amp; topic results</w:t>
            </w:r>
          </w:p>
        </w:tc>
        <w:tc>
          <w:tcPr>
            <w:tcW w:w="2129" w:type="dxa"/>
            <w:shd w:val="clear" w:color="auto" w:fill="F3F6FA"/>
          </w:tcPr>
          <w:p>
            <w:pPr>
              <w:pStyle w:val="Compact"/>
              <w:spacing w:before="20" w:after="20"/>
              <w:jc w:val="left"/>
            </w:pPr>
            <w:r>
              <w:rPr>
                <w:sz w:val="16"/>
                <w:szCs w:val="16"/>
              </w:rPr>
              <w:t xml:space="preserve">O</w:t>
            </w:r>
          </w:p>
        </w:tc>
        <w:tc>
          <w:tcPr>
            <w:tcW w:w="1497" w:type="dxa"/>
            <w:shd w:val="clear" w:color="auto" w:fill="F3F6FA"/>
          </w:tcPr>
          <w:p>
            <w:pPr>
              <w:pStyle w:val="Compact"/>
              <w:spacing w:before="20" w:after="20"/>
              <w:jc w:val="left"/>
            </w:pPr>
            <w:r>
              <w:rPr>
                <w:sz w:val="16"/>
                <w:szCs w:val="16"/>
              </w:rPr>
              <w:t xml:space="preserve">S</w:t>
            </w:r>
          </w:p>
        </w:tc>
        <w:tc>
          <w:tcPr>
            <w:tcW w:w="1317" w:type="dxa"/>
            <w:shd w:val="clear" w:color="auto" w:fill="F3F6FA"/>
          </w:tcPr>
          <w:p>
            <w:pPr>
              <w:pStyle w:val="Compact"/>
              <w:spacing w:before="20" w:after="20"/>
              <w:jc w:val="left"/>
            </w:pPr>
            <w:r>
              <w:rPr>
                <w:sz w:val="16"/>
                <w:szCs w:val="16"/>
              </w:rPr>
              <w:t xml:space="preserve">S</w:t>
            </w:r>
          </w:p>
        </w:tc>
        <w:tc>
          <w:tcPr>
            <w:tcW w:w="866" w:type="dxa"/>
            <w:shd w:val="clear" w:color="auto" w:fill="F3F6FA"/>
          </w:tcPr>
          <w:p>
            <w:pPr>
              <w:pStyle w:val="Compact"/>
              <w:spacing w:before="20" w:after="20"/>
              <w:jc w:val="left"/>
            </w:pPr>
            <w:r>
              <w:rPr>
                <w:sz w:val="16"/>
                <w:szCs w:val="16"/>
              </w:rPr>
              <w:t xml:space="preserve">B</w:t>
            </w:r>
          </w:p>
        </w:tc>
        <w:tc>
          <w:tcPr>
            <w:tcW w:w="956" w:type="dxa"/>
            <w:shd w:val="clear" w:color="auto" w:fill="F3F6FA"/>
          </w:tcPr>
          <w:p>
            <w:pPr>
              <w:pStyle w:val="Compact"/>
              <w:spacing w:before="20" w:after="20"/>
              <w:jc w:val="left"/>
            </w:pPr>
            <w:r>
              <w:rPr>
                <w:sz w:val="16"/>
                <w:szCs w:val="16"/>
              </w:rPr>
              <w:t xml:space="preserve">—</w:t>
            </w:r>
          </w:p>
        </w:tc>
        <w:tc>
          <w:tcPr>
            <w:tcW w:w="0" w:type="dxa"/>
            <w:shd w:val="clear" w:color="auto" w:fill="F3F6FA"/>
          </w:tcPr>
          <w:p>
            <w:pPr>
              <w:pStyle w:val="Compact"/>
              <w:spacing w:before="20" w:after="20"/>
              <w:jc w:val="left"/>
            </w:pPr>
            <w:r>
              <w:rPr>
                <w:sz w:val="16"/>
                <w:szCs w:val="16"/>
              </w:rPr>
              <w:t xml:space="preserve">R (aggregate)</w:t>
            </w:r>
          </w:p>
        </w:tc>
        <w:tc>
          <w:tcPr>
            <w:tcW w:w="1046"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w:t>
            </w:r>
          </w:p>
        </w:tc>
        <w:tc>
          <w:tcPr>
            <w:tcW w:w="956" w:type="dxa"/>
            <w:shd w:val="clear" w:color="auto" w:fill="F3F6FA"/>
          </w:tcPr>
          <w:p>
            <w:pPr>
              <w:pStyle w:val="Compact"/>
              <w:spacing w:before="20" w:after="20"/>
              <w:jc w:val="left"/>
            </w:pPr>
            <w:r>
              <w:rPr>
                <w:sz w:val="16"/>
                <w:szCs w:val="16"/>
              </w:rPr>
              <w:t xml:space="preserve">—</w:t>
            </w:r>
          </w:p>
        </w:tc>
      </w:tr>
      <w:tr>
        <w:trPr/>
        <w:tc>
          <w:tcPr>
            <w:tcW w:w="0" w:type="dxa"/>
          </w:tcPr>
          <w:p>
            <w:pPr>
              <w:pStyle w:val="Compact"/>
              <w:spacing w:before="20" w:after="20"/>
              <w:jc w:val="left"/>
            </w:pPr>
            <w:r>
              <w:rPr>
                <w:sz w:val="16"/>
                <w:szCs w:val="16"/>
              </w:rPr>
              <w:t xml:space="preserve">AI Coach academic conversations</w:t>
            </w:r>
          </w:p>
        </w:tc>
        <w:tc>
          <w:tcPr>
            <w:tcW w:w="2129" w:type="dxa"/>
          </w:tcPr>
          <w:p>
            <w:pPr>
              <w:pStyle w:val="Compact"/>
              <w:spacing w:before="20" w:after="20"/>
              <w:jc w:val="left"/>
            </w:pPr>
            <w:r>
              <w:rPr>
                <w:sz w:val="16"/>
                <w:szCs w:val="16"/>
              </w:rPr>
              <w:t xml:space="preserve">O</w:t>
            </w:r>
          </w:p>
        </w:tc>
        <w:tc>
          <w:tcPr>
            <w:tcW w:w="1497" w:type="dxa"/>
          </w:tcPr>
          <w:p>
            <w:pPr>
              <w:pStyle w:val="Compact"/>
              <w:spacing w:before="20" w:after="20"/>
              <w:jc w:val="left"/>
            </w:pPr>
            <w:r>
              <w:rPr>
                <w:sz w:val="16"/>
                <w:szCs w:val="16"/>
              </w:rPr>
              <w:t xml:space="preserve">—</w:t>
            </w:r>
          </w:p>
        </w:tc>
        <w:tc>
          <w:tcPr>
            <w:tcW w:w="1317" w:type="dxa"/>
          </w:tcPr>
          <w:p>
            <w:pPr>
              <w:pStyle w:val="Compact"/>
              <w:spacing w:before="20" w:after="20"/>
              <w:jc w:val="left"/>
            </w:pPr>
            <w:r>
              <w:rPr>
                <w:sz w:val="16"/>
                <w:szCs w:val="16"/>
              </w:rPr>
              <w:t xml:space="preserve">—</w:t>
            </w:r>
          </w:p>
        </w:tc>
        <w:tc>
          <w:tcPr>
            <w:tcW w:w="866" w:type="dxa"/>
          </w:tcPr>
          <w:p>
            <w:pPr>
              <w:pStyle w:val="Compact"/>
              <w:spacing w:before="20" w:after="20"/>
              <w:jc w:val="left"/>
            </w:pPr>
            <w:r>
              <w:rPr>
                <w:sz w:val="16"/>
                <w:szCs w:val="16"/>
              </w:rPr>
              <w:t xml:space="preserve">B</w:t>
            </w:r>
          </w:p>
        </w:tc>
        <w:tc>
          <w:tcPr>
            <w:tcW w:w="956" w:type="dxa"/>
          </w:tcPr>
          <w:p>
            <w:pPr>
              <w:pStyle w:val="Compact"/>
              <w:spacing w:before="20" w:after="20"/>
              <w:jc w:val="left"/>
            </w:pPr>
            <w:r>
              <w:rPr>
                <w:sz w:val="16"/>
                <w:szCs w:val="16"/>
              </w:rPr>
              <w:t xml:space="preserve">—</w:t>
            </w:r>
          </w:p>
        </w:tc>
        <w:tc>
          <w:tcPr>
            <w:tcW w:w="0" w:type="dxa"/>
          </w:tcPr>
          <w:p>
            <w:pPr>
              <w:pStyle w:val="Compact"/>
              <w:spacing w:before="20" w:after="20"/>
              <w:jc w:val="left"/>
            </w:pPr>
            <w:r>
              <w:rPr>
                <w:sz w:val="16"/>
                <w:szCs w:val="16"/>
              </w:rPr>
              <w:t xml:space="preserve">R (sampled with consent / reported)</w:t>
            </w:r>
          </w:p>
        </w:tc>
        <w:tc>
          <w:tcPr>
            <w:tcW w:w="1046" w:type="dxa"/>
          </w:tcPr>
          <w:p>
            <w:pPr>
              <w:pStyle w:val="Compact"/>
              <w:spacing w:before="20" w:after="20"/>
              <w:jc w:val="left"/>
            </w:pPr>
            <w:r>
              <w:rPr>
                <w:sz w:val="16"/>
                <w:szCs w:val="16"/>
              </w:rPr>
              <w:t xml:space="preserve">—</w:t>
            </w:r>
          </w:p>
        </w:tc>
        <w:tc>
          <w:tcPr>
            <w:tcW w:w="866" w:type="dxa"/>
          </w:tcPr>
          <w:p>
            <w:pPr>
              <w:pStyle w:val="Compact"/>
              <w:spacing w:before="20" w:after="20"/>
              <w:jc w:val="left"/>
            </w:pPr>
            <w:r>
              <w:rPr>
                <w:sz w:val="16"/>
                <w:szCs w:val="16"/>
              </w:rPr>
              <w:t xml:space="preserve">—</w:t>
            </w:r>
          </w:p>
        </w:tc>
        <w:tc>
          <w:tcPr>
            <w:tcW w:w="956" w:type="dxa"/>
          </w:tcPr>
          <w:p>
            <w:pPr>
              <w:pStyle w:val="Compact"/>
              <w:spacing w:before="20" w:after="20"/>
              <w:jc w:val="left"/>
            </w:pPr>
            <w:r>
              <w:rPr>
                <w:sz w:val="16"/>
                <w:szCs w:val="16"/>
              </w:rPr>
              <w:t xml:space="preserve">—</w:t>
            </w:r>
          </w:p>
        </w:tc>
      </w:tr>
      <w:tr>
        <w:trPr/>
        <w:tc>
          <w:tcPr>
            <w:tcW w:w="0" w:type="dxa"/>
            <w:shd w:val="clear" w:color="auto" w:fill="F3F6FA"/>
          </w:tcPr>
          <w:p>
            <w:pPr>
              <w:pStyle w:val="Compact"/>
              <w:spacing w:before="20" w:after="20"/>
              <w:jc w:val="left"/>
            </w:pPr>
            <w:r>
              <w:rPr>
                <w:sz w:val="16"/>
                <w:szCs w:val="16"/>
              </w:rPr>
              <w:t xml:space="preserve">Guardian links</w:t>
            </w:r>
          </w:p>
        </w:tc>
        <w:tc>
          <w:tcPr>
            <w:tcW w:w="2129" w:type="dxa"/>
            <w:shd w:val="clear" w:color="auto" w:fill="F3F6FA"/>
          </w:tcPr>
          <w:p>
            <w:pPr>
              <w:pStyle w:val="Compact"/>
              <w:spacing w:before="20" w:after="20"/>
              <w:jc w:val="left"/>
            </w:pPr>
            <w:r>
              <w:rPr>
                <w:sz w:val="16"/>
                <w:szCs w:val="16"/>
              </w:rPr>
              <w:t xml:space="preserve">O (create/confirm/remove/scopes)</w:t>
            </w:r>
          </w:p>
        </w:tc>
        <w:tc>
          <w:tcPr>
            <w:tcW w:w="1497" w:type="dxa"/>
            <w:shd w:val="clear" w:color="auto" w:fill="F3F6FA"/>
          </w:tcPr>
          <w:p>
            <w:pPr>
              <w:pStyle w:val="Compact"/>
              <w:spacing w:before="20" w:after="20"/>
              <w:jc w:val="left"/>
            </w:pPr>
            <w:r>
              <w:rPr>
                <w:sz w:val="16"/>
                <w:szCs w:val="16"/>
              </w:rPr>
              <w:t xml:space="preserve">Own links (accept/remove)</w:t>
            </w:r>
          </w:p>
        </w:tc>
        <w:tc>
          <w:tcPr>
            <w:tcW w:w="1317"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F</w:t>
            </w:r>
          </w:p>
        </w:tc>
        <w:tc>
          <w:tcPr>
            <w:tcW w:w="956" w:type="dxa"/>
            <w:shd w:val="clear" w:color="auto" w:fill="F3F6FA"/>
          </w:tcPr>
          <w:p>
            <w:pPr>
              <w:pStyle w:val="Compact"/>
              <w:spacing w:before="20" w:after="20"/>
              <w:jc w:val="left"/>
            </w:pPr>
            <w:r>
              <w:rPr>
                <w:sz w:val="16"/>
                <w:szCs w:val="16"/>
              </w:rPr>
              <w:t xml:space="preserve">—</w:t>
            </w:r>
          </w:p>
        </w:tc>
        <w:tc>
          <w:tcPr>
            <w:tcW w:w="0" w:type="dxa"/>
            <w:shd w:val="clear" w:color="auto" w:fill="F3F6FA"/>
          </w:tcPr>
          <w:p>
            <w:pPr>
              <w:pStyle w:val="Compact"/>
              <w:spacing w:before="20" w:after="20"/>
              <w:jc w:val="left"/>
            </w:pPr>
            <w:r>
              <w:rPr>
                <w:sz w:val="16"/>
                <w:szCs w:val="16"/>
              </w:rPr>
              <w:t xml:space="preserve">—</w:t>
            </w:r>
          </w:p>
        </w:tc>
        <w:tc>
          <w:tcPr>
            <w:tcW w:w="1046"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Suspend</w:t>
            </w:r>
          </w:p>
        </w:tc>
        <w:tc>
          <w:tcPr>
            <w:tcW w:w="956" w:type="dxa"/>
            <w:shd w:val="clear" w:color="auto" w:fill="F3F6FA"/>
          </w:tcPr>
          <w:p>
            <w:pPr>
              <w:pStyle w:val="Compact"/>
              <w:spacing w:before="20" w:after="20"/>
              <w:jc w:val="left"/>
            </w:pPr>
            <w:r>
              <w:rPr>
                <w:sz w:val="16"/>
                <w:szCs w:val="16"/>
              </w:rPr>
              <w:t xml:space="preserve">—</w:t>
            </w:r>
          </w:p>
        </w:tc>
      </w:tr>
      <w:tr>
        <w:trPr/>
        <w:tc>
          <w:tcPr>
            <w:tcW w:w="0" w:type="dxa"/>
          </w:tcPr>
          <w:p>
            <w:pPr>
              <w:pStyle w:val="Compact"/>
              <w:spacing w:before="20" w:after="20"/>
              <w:jc w:val="left"/>
            </w:pPr>
            <w:r>
              <w:rPr>
                <w:sz w:val="16"/>
                <w:szCs w:val="16"/>
              </w:rPr>
              <w:t xml:space="preserve">Parent reports</w:t>
            </w:r>
          </w:p>
        </w:tc>
        <w:tc>
          <w:tcPr>
            <w:tcW w:w="2129" w:type="dxa"/>
          </w:tcPr>
          <w:p>
            <w:pPr>
              <w:pStyle w:val="Compact"/>
              <w:spacing w:before="20" w:after="20"/>
              <w:jc w:val="left"/>
            </w:pPr>
            <w:r>
              <w:rPr>
                <w:sz w:val="16"/>
                <w:szCs w:val="16"/>
              </w:rPr>
              <w:t xml:space="preserve">—</w:t>
            </w:r>
          </w:p>
        </w:tc>
        <w:tc>
          <w:tcPr>
            <w:tcW w:w="1497" w:type="dxa"/>
          </w:tcPr>
          <w:p>
            <w:pPr>
              <w:pStyle w:val="Compact"/>
              <w:spacing w:before="20" w:after="20"/>
              <w:jc w:val="left"/>
            </w:pPr>
            <w:r>
              <w:rPr>
                <w:sz w:val="16"/>
                <w:szCs w:val="16"/>
              </w:rPr>
              <w:t xml:space="preserve">S (+entitlement)</w:t>
            </w:r>
          </w:p>
        </w:tc>
        <w:tc>
          <w:tcPr>
            <w:tcW w:w="1317" w:type="dxa"/>
          </w:tcPr>
          <w:p>
            <w:pPr>
              <w:pStyle w:val="Compact"/>
              <w:spacing w:before="20" w:after="20"/>
              <w:jc w:val="left"/>
            </w:pPr>
            <w:r>
              <w:rPr>
                <w:sz w:val="16"/>
                <w:szCs w:val="16"/>
              </w:rPr>
              <w:t xml:space="preserve">—</w:t>
            </w:r>
          </w:p>
        </w:tc>
        <w:tc>
          <w:tcPr>
            <w:tcW w:w="866" w:type="dxa"/>
          </w:tcPr>
          <w:p>
            <w:pPr>
              <w:pStyle w:val="Compact"/>
              <w:spacing w:before="20" w:after="20"/>
              <w:jc w:val="left"/>
            </w:pPr>
            <w:r>
              <w:rPr>
                <w:sz w:val="16"/>
                <w:szCs w:val="16"/>
              </w:rPr>
              <w:t xml:space="preserve">B</w:t>
            </w:r>
          </w:p>
        </w:tc>
        <w:tc>
          <w:tcPr>
            <w:tcW w:w="956" w:type="dxa"/>
          </w:tcPr>
          <w:p>
            <w:pPr>
              <w:pStyle w:val="Compact"/>
              <w:spacing w:before="20" w:after="20"/>
              <w:jc w:val="left"/>
            </w:pPr>
            <w:r>
              <w:rPr>
                <w:sz w:val="16"/>
                <w:szCs w:val="16"/>
              </w:rPr>
              <w:t xml:space="preserve">—</w:t>
            </w:r>
          </w:p>
        </w:tc>
        <w:tc>
          <w:tcPr>
            <w:tcW w:w="0" w:type="dxa"/>
          </w:tcPr>
          <w:p>
            <w:pPr>
              <w:pStyle w:val="Compact"/>
              <w:spacing w:before="20" w:after="20"/>
              <w:jc w:val="left"/>
            </w:pPr>
            <w:r>
              <w:rPr>
                <w:sz w:val="16"/>
                <w:szCs w:val="16"/>
              </w:rPr>
              <w:t xml:space="preserve">—</w:t>
            </w:r>
          </w:p>
        </w:tc>
        <w:tc>
          <w:tcPr>
            <w:tcW w:w="1046" w:type="dxa"/>
          </w:tcPr>
          <w:p>
            <w:pPr>
              <w:pStyle w:val="Compact"/>
              <w:spacing w:before="20" w:after="20"/>
              <w:jc w:val="left"/>
            </w:pPr>
            <w:r>
              <w:rPr>
                <w:sz w:val="16"/>
                <w:szCs w:val="16"/>
              </w:rPr>
              <w:t xml:space="preserve">—</w:t>
            </w:r>
          </w:p>
        </w:tc>
        <w:tc>
          <w:tcPr>
            <w:tcW w:w="866" w:type="dxa"/>
          </w:tcPr>
          <w:p>
            <w:pPr>
              <w:pStyle w:val="Compact"/>
              <w:spacing w:before="20" w:after="20"/>
              <w:jc w:val="left"/>
            </w:pPr>
            <w:r>
              <w:rPr>
                <w:sz w:val="16"/>
                <w:szCs w:val="16"/>
              </w:rPr>
              <w:t xml:space="preserve">—</w:t>
            </w:r>
          </w:p>
        </w:tc>
        <w:tc>
          <w:tcPr>
            <w:tcW w:w="956" w:type="dxa"/>
          </w:tcPr>
          <w:p>
            <w:pPr>
              <w:pStyle w:val="Compact"/>
              <w:spacing w:before="20" w:after="20"/>
              <w:jc w:val="left"/>
            </w:pPr>
            <w:r>
              <w:rPr>
                <w:sz w:val="16"/>
                <w:szCs w:val="16"/>
              </w:rPr>
              <w:t xml:space="preserve">—</w:t>
            </w:r>
          </w:p>
        </w:tc>
      </w:tr>
      <w:tr>
        <w:trPr/>
        <w:tc>
          <w:tcPr>
            <w:tcW w:w="0" w:type="dxa"/>
            <w:shd w:val="clear" w:color="auto" w:fill="F3F6FA"/>
          </w:tcPr>
          <w:p>
            <w:pPr>
              <w:pStyle w:val="Compact"/>
              <w:spacing w:before="20" w:after="20"/>
              <w:jc w:val="left"/>
            </w:pPr>
            <w:r>
              <w:rPr>
                <w:sz w:val="16"/>
                <w:szCs w:val="16"/>
              </w:rPr>
              <w:t xml:space="preserve">Career results &amp; shortlist</w:t>
            </w:r>
          </w:p>
        </w:tc>
        <w:tc>
          <w:tcPr>
            <w:tcW w:w="2129" w:type="dxa"/>
            <w:shd w:val="clear" w:color="auto" w:fill="F3F6FA"/>
          </w:tcPr>
          <w:p>
            <w:pPr>
              <w:pStyle w:val="Compact"/>
              <w:spacing w:before="20" w:after="20"/>
              <w:jc w:val="left"/>
            </w:pPr>
            <w:r>
              <w:rPr>
                <w:sz w:val="16"/>
                <w:szCs w:val="16"/>
              </w:rPr>
              <w:t xml:space="preserve">O</w:t>
            </w:r>
          </w:p>
        </w:tc>
        <w:tc>
          <w:tcPr>
            <w:tcW w:w="1497" w:type="dxa"/>
            <w:shd w:val="clear" w:color="auto" w:fill="F3F6FA"/>
          </w:tcPr>
          <w:p>
            <w:pPr>
              <w:pStyle w:val="Compact"/>
              <w:spacing w:before="20" w:after="20"/>
              <w:jc w:val="left"/>
            </w:pPr>
            <w:r>
              <w:rPr>
                <w:sz w:val="16"/>
                <w:szCs w:val="16"/>
              </w:rPr>
              <w:t xml:space="preserve">S (if career scope)</w:t>
            </w:r>
          </w:p>
        </w:tc>
        <w:tc>
          <w:tcPr>
            <w:tcW w:w="1317"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B</w:t>
            </w:r>
          </w:p>
        </w:tc>
        <w:tc>
          <w:tcPr>
            <w:tcW w:w="956" w:type="dxa"/>
            <w:shd w:val="clear" w:color="auto" w:fill="F3F6FA"/>
          </w:tcPr>
          <w:p>
            <w:pPr>
              <w:pStyle w:val="Compact"/>
              <w:spacing w:before="20" w:after="20"/>
              <w:jc w:val="left"/>
            </w:pPr>
            <w:r>
              <w:rPr>
                <w:sz w:val="16"/>
                <w:szCs w:val="16"/>
              </w:rPr>
              <w:t xml:space="preserve">—</w:t>
            </w:r>
          </w:p>
        </w:tc>
        <w:tc>
          <w:tcPr>
            <w:tcW w:w="0" w:type="dxa"/>
            <w:shd w:val="clear" w:color="auto" w:fill="F3F6FA"/>
          </w:tcPr>
          <w:p>
            <w:pPr>
              <w:pStyle w:val="Compact"/>
              <w:spacing w:before="20" w:after="20"/>
              <w:jc w:val="left"/>
            </w:pPr>
            <w:r>
              <w:rPr>
                <w:sz w:val="16"/>
                <w:szCs w:val="16"/>
              </w:rPr>
              <w:t xml:space="preserve">—</w:t>
            </w:r>
          </w:p>
        </w:tc>
        <w:tc>
          <w:tcPr>
            <w:tcW w:w="1046"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w:t>
            </w:r>
          </w:p>
        </w:tc>
        <w:tc>
          <w:tcPr>
            <w:tcW w:w="956" w:type="dxa"/>
            <w:shd w:val="clear" w:color="auto" w:fill="F3F6FA"/>
          </w:tcPr>
          <w:p>
            <w:pPr>
              <w:pStyle w:val="Compact"/>
              <w:spacing w:before="20" w:after="20"/>
              <w:jc w:val="left"/>
            </w:pPr>
            <w:r>
              <w:rPr>
                <w:sz w:val="16"/>
                <w:szCs w:val="16"/>
              </w:rPr>
              <w:t xml:space="preserve">—</w:t>
            </w:r>
          </w:p>
        </w:tc>
      </w:tr>
      <w:tr>
        <w:trPr/>
        <w:tc>
          <w:tcPr>
            <w:tcW w:w="0" w:type="dxa"/>
          </w:tcPr>
          <w:p>
            <w:pPr>
              <w:pStyle w:val="Compact"/>
              <w:spacing w:before="20" w:after="20"/>
              <w:jc w:val="left"/>
            </w:pPr>
            <w:r>
              <w:rPr>
                <w:sz w:val="16"/>
                <w:szCs w:val="16"/>
              </w:rPr>
              <w:t xml:space="preserve">Subjects, aliases, scales</w:t>
            </w:r>
          </w:p>
        </w:tc>
        <w:tc>
          <w:tcPr>
            <w:tcW w:w="2129" w:type="dxa"/>
          </w:tcPr>
          <w:p>
            <w:pPr>
              <w:pStyle w:val="Compact"/>
              <w:spacing w:before="20" w:after="20"/>
              <w:jc w:val="left"/>
            </w:pPr>
            <w:r>
              <w:rPr>
                <w:sz w:val="16"/>
                <w:szCs w:val="16"/>
              </w:rPr>
              <w:t xml:space="preserve">—</w:t>
            </w:r>
          </w:p>
        </w:tc>
        <w:tc>
          <w:tcPr>
            <w:tcW w:w="1497" w:type="dxa"/>
          </w:tcPr>
          <w:p>
            <w:pPr>
              <w:pStyle w:val="Compact"/>
              <w:spacing w:before="20" w:after="20"/>
              <w:jc w:val="left"/>
            </w:pPr>
            <w:r>
              <w:rPr>
                <w:sz w:val="16"/>
                <w:szCs w:val="16"/>
              </w:rPr>
              <w:t xml:space="preserve">—</w:t>
            </w:r>
          </w:p>
        </w:tc>
        <w:tc>
          <w:tcPr>
            <w:tcW w:w="1317" w:type="dxa"/>
          </w:tcPr>
          <w:p>
            <w:pPr>
              <w:pStyle w:val="Compact"/>
              <w:spacing w:before="20" w:after="20"/>
              <w:jc w:val="left"/>
            </w:pPr>
            <w:r>
              <w:rPr>
                <w:sz w:val="16"/>
                <w:szCs w:val="16"/>
              </w:rPr>
              <w:t xml:space="preserve">—</w:t>
            </w:r>
          </w:p>
        </w:tc>
        <w:tc>
          <w:tcPr>
            <w:tcW w:w="866" w:type="dxa"/>
          </w:tcPr>
          <w:p>
            <w:pPr>
              <w:pStyle w:val="Compact"/>
              <w:spacing w:before="20" w:after="20"/>
              <w:jc w:val="left"/>
            </w:pPr>
            <w:r>
              <w:rPr>
                <w:sz w:val="16"/>
                <w:szCs w:val="16"/>
              </w:rPr>
              <w:t xml:space="preserve">F</w:t>
            </w:r>
          </w:p>
        </w:tc>
        <w:tc>
          <w:tcPr>
            <w:tcW w:w="956" w:type="dxa"/>
          </w:tcPr>
          <w:p>
            <w:pPr>
              <w:pStyle w:val="Compact"/>
              <w:spacing w:before="20" w:after="20"/>
              <w:jc w:val="left"/>
            </w:pPr>
            <w:r>
              <w:rPr>
                <w:sz w:val="16"/>
                <w:szCs w:val="16"/>
              </w:rPr>
              <w:t xml:space="preserve">F</w:t>
            </w:r>
          </w:p>
        </w:tc>
        <w:tc>
          <w:tcPr>
            <w:tcW w:w="0" w:type="dxa"/>
          </w:tcPr>
          <w:p>
            <w:pPr>
              <w:pStyle w:val="Compact"/>
              <w:spacing w:before="20" w:after="20"/>
              <w:jc w:val="left"/>
            </w:pPr>
            <w:r>
              <w:rPr>
                <w:sz w:val="16"/>
                <w:szCs w:val="16"/>
              </w:rPr>
              <w:t xml:space="preserve">A (scale versions)</w:t>
            </w:r>
          </w:p>
        </w:tc>
        <w:tc>
          <w:tcPr>
            <w:tcW w:w="1046" w:type="dxa"/>
          </w:tcPr>
          <w:p>
            <w:pPr>
              <w:pStyle w:val="Compact"/>
              <w:spacing w:before="20" w:after="20"/>
              <w:jc w:val="left"/>
            </w:pPr>
            <w:r>
              <w:rPr>
                <w:sz w:val="16"/>
                <w:szCs w:val="16"/>
              </w:rPr>
              <w:t xml:space="preserve">—</w:t>
            </w:r>
          </w:p>
        </w:tc>
        <w:tc>
          <w:tcPr>
            <w:tcW w:w="866" w:type="dxa"/>
          </w:tcPr>
          <w:p>
            <w:pPr>
              <w:pStyle w:val="Compact"/>
              <w:spacing w:before="20" w:after="20"/>
              <w:jc w:val="left"/>
            </w:pPr>
            <w:r>
              <w:rPr>
                <w:sz w:val="16"/>
                <w:szCs w:val="16"/>
              </w:rPr>
              <w:t xml:space="preserve">—</w:t>
            </w:r>
          </w:p>
        </w:tc>
        <w:tc>
          <w:tcPr>
            <w:tcW w:w="956" w:type="dxa"/>
          </w:tcPr>
          <w:p>
            <w:pPr>
              <w:pStyle w:val="Compact"/>
              <w:spacing w:before="20" w:after="20"/>
              <w:jc w:val="left"/>
            </w:pPr>
            <w:r>
              <w:rPr>
                <w:sz w:val="16"/>
                <w:szCs w:val="16"/>
              </w:rPr>
              <w:t xml:space="preserve">—</w:t>
            </w:r>
          </w:p>
        </w:tc>
      </w:tr>
      <w:tr>
        <w:trPr/>
        <w:tc>
          <w:tcPr>
            <w:tcW w:w="0" w:type="dxa"/>
            <w:shd w:val="clear" w:color="auto" w:fill="F3F6FA"/>
          </w:tcPr>
          <w:p>
            <w:pPr>
              <w:pStyle w:val="Compact"/>
              <w:spacing w:before="20" w:after="20"/>
              <w:jc w:val="left"/>
            </w:pPr>
            <w:r>
              <w:rPr>
                <w:sz w:val="16"/>
                <w:szCs w:val="16"/>
              </w:rPr>
              <w:t xml:space="preserve">Schools &amp; calendars</w:t>
            </w:r>
          </w:p>
        </w:tc>
        <w:tc>
          <w:tcPr>
            <w:tcW w:w="2129" w:type="dxa"/>
            <w:shd w:val="clear" w:color="auto" w:fill="F3F6FA"/>
          </w:tcPr>
          <w:p>
            <w:pPr>
              <w:pStyle w:val="Compact"/>
              <w:spacing w:before="20" w:after="20"/>
              <w:jc w:val="left"/>
            </w:pPr>
            <w:r>
              <w:rPr>
                <w:sz w:val="16"/>
                <w:szCs w:val="16"/>
              </w:rPr>
              <w:t xml:space="preserve">—</w:t>
            </w:r>
          </w:p>
        </w:tc>
        <w:tc>
          <w:tcPr>
            <w:tcW w:w="1497" w:type="dxa"/>
            <w:shd w:val="clear" w:color="auto" w:fill="F3F6FA"/>
          </w:tcPr>
          <w:p>
            <w:pPr>
              <w:pStyle w:val="Compact"/>
              <w:spacing w:before="20" w:after="20"/>
              <w:jc w:val="left"/>
            </w:pPr>
            <w:r>
              <w:rPr>
                <w:sz w:val="16"/>
                <w:szCs w:val="16"/>
              </w:rPr>
              <w:t xml:space="preserve">—</w:t>
            </w:r>
          </w:p>
        </w:tc>
        <w:tc>
          <w:tcPr>
            <w:tcW w:w="1317"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F</w:t>
            </w:r>
          </w:p>
        </w:tc>
        <w:tc>
          <w:tcPr>
            <w:tcW w:w="956" w:type="dxa"/>
            <w:shd w:val="clear" w:color="auto" w:fill="F3F6FA"/>
          </w:tcPr>
          <w:p>
            <w:pPr>
              <w:pStyle w:val="Compact"/>
              <w:spacing w:before="20" w:after="20"/>
              <w:jc w:val="left"/>
            </w:pPr>
            <w:r>
              <w:rPr>
                <w:sz w:val="16"/>
                <w:szCs w:val="16"/>
              </w:rPr>
              <w:t xml:space="preserve">F</w:t>
            </w:r>
          </w:p>
        </w:tc>
        <w:tc>
          <w:tcPr>
            <w:tcW w:w="0" w:type="dxa"/>
            <w:shd w:val="clear" w:color="auto" w:fill="F3F6FA"/>
          </w:tcPr>
          <w:p>
            <w:pPr>
              <w:pStyle w:val="Compact"/>
              <w:spacing w:before="20" w:after="20"/>
              <w:jc w:val="left"/>
            </w:pPr>
            <w:r>
              <w:rPr>
                <w:sz w:val="16"/>
                <w:szCs w:val="16"/>
              </w:rPr>
              <w:t xml:space="preserve">—</w:t>
            </w:r>
          </w:p>
        </w:tc>
        <w:tc>
          <w:tcPr>
            <w:tcW w:w="1046"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w:t>
            </w:r>
          </w:p>
        </w:tc>
        <w:tc>
          <w:tcPr>
            <w:tcW w:w="956" w:type="dxa"/>
            <w:shd w:val="clear" w:color="auto" w:fill="F3F6FA"/>
          </w:tcPr>
          <w:p>
            <w:pPr>
              <w:pStyle w:val="Compact"/>
              <w:spacing w:before="20" w:after="20"/>
              <w:jc w:val="left"/>
            </w:pPr>
            <w:r>
              <w:rPr>
                <w:sz w:val="16"/>
                <w:szCs w:val="16"/>
              </w:rPr>
              <w:t xml:space="preserve">—</w:t>
            </w:r>
          </w:p>
        </w:tc>
      </w:tr>
      <w:tr>
        <w:trPr/>
        <w:tc>
          <w:tcPr>
            <w:tcW w:w="0" w:type="dxa"/>
          </w:tcPr>
          <w:p>
            <w:pPr>
              <w:pStyle w:val="Compact"/>
              <w:spacing w:before="20" w:after="20"/>
              <w:jc w:val="left"/>
            </w:pPr>
            <w:r>
              <w:rPr>
                <w:sz w:val="16"/>
                <w:szCs w:val="16"/>
              </w:rPr>
              <w:t xml:space="preserve">Quiz items &amp; content metadata</w:t>
            </w:r>
          </w:p>
        </w:tc>
        <w:tc>
          <w:tcPr>
            <w:tcW w:w="2129" w:type="dxa"/>
          </w:tcPr>
          <w:p>
            <w:pPr>
              <w:pStyle w:val="Compact"/>
              <w:spacing w:before="20" w:after="20"/>
              <w:jc w:val="left"/>
            </w:pPr>
            <w:r>
              <w:rPr>
                <w:sz w:val="16"/>
                <w:szCs w:val="16"/>
              </w:rPr>
              <w:t xml:space="preserve">—</w:t>
            </w:r>
          </w:p>
        </w:tc>
        <w:tc>
          <w:tcPr>
            <w:tcW w:w="1497" w:type="dxa"/>
          </w:tcPr>
          <w:p>
            <w:pPr>
              <w:pStyle w:val="Compact"/>
              <w:spacing w:before="20" w:after="20"/>
              <w:jc w:val="left"/>
            </w:pPr>
            <w:r>
              <w:rPr>
                <w:sz w:val="16"/>
                <w:szCs w:val="16"/>
              </w:rPr>
              <w:t xml:space="preserve">—</w:t>
            </w:r>
          </w:p>
        </w:tc>
        <w:tc>
          <w:tcPr>
            <w:tcW w:w="1317" w:type="dxa"/>
          </w:tcPr>
          <w:p>
            <w:pPr>
              <w:pStyle w:val="Compact"/>
              <w:spacing w:before="20" w:after="20"/>
              <w:jc w:val="left"/>
            </w:pPr>
            <w:r>
              <w:rPr>
                <w:sz w:val="16"/>
                <w:szCs w:val="16"/>
              </w:rPr>
              <w:t xml:space="preserve">Create (future, via review)</w:t>
            </w:r>
          </w:p>
        </w:tc>
        <w:tc>
          <w:tcPr>
            <w:tcW w:w="866" w:type="dxa"/>
          </w:tcPr>
          <w:p>
            <w:pPr>
              <w:pStyle w:val="Compact"/>
              <w:spacing w:before="20" w:after="20"/>
              <w:jc w:val="left"/>
            </w:pPr>
            <w:r>
              <w:rPr>
                <w:sz w:val="16"/>
                <w:szCs w:val="16"/>
              </w:rPr>
              <w:t xml:space="preserve">F</w:t>
            </w:r>
          </w:p>
        </w:tc>
        <w:tc>
          <w:tcPr>
            <w:tcW w:w="956" w:type="dxa"/>
          </w:tcPr>
          <w:p>
            <w:pPr>
              <w:pStyle w:val="Compact"/>
              <w:spacing w:before="20" w:after="20"/>
              <w:jc w:val="left"/>
            </w:pPr>
            <w:r>
              <w:rPr>
                <w:sz w:val="16"/>
                <w:szCs w:val="16"/>
              </w:rPr>
              <w:t xml:space="preserve">F</w:t>
            </w:r>
          </w:p>
        </w:tc>
        <w:tc>
          <w:tcPr>
            <w:tcW w:w="0" w:type="dxa"/>
          </w:tcPr>
          <w:p>
            <w:pPr>
              <w:pStyle w:val="Compact"/>
              <w:spacing w:before="20" w:after="20"/>
              <w:jc w:val="left"/>
            </w:pPr>
            <w:r>
              <w:rPr>
                <w:sz w:val="16"/>
                <w:szCs w:val="16"/>
              </w:rPr>
              <w:t xml:space="preserve">A</w:t>
            </w:r>
          </w:p>
        </w:tc>
        <w:tc>
          <w:tcPr>
            <w:tcW w:w="1046" w:type="dxa"/>
          </w:tcPr>
          <w:p>
            <w:pPr>
              <w:pStyle w:val="Compact"/>
              <w:spacing w:before="20" w:after="20"/>
              <w:jc w:val="left"/>
            </w:pPr>
            <w:r>
              <w:rPr>
                <w:sz w:val="16"/>
                <w:szCs w:val="16"/>
              </w:rPr>
              <w:t xml:space="preserve">—</w:t>
            </w:r>
          </w:p>
        </w:tc>
        <w:tc>
          <w:tcPr>
            <w:tcW w:w="866" w:type="dxa"/>
          </w:tcPr>
          <w:p>
            <w:pPr>
              <w:pStyle w:val="Compact"/>
              <w:spacing w:before="20" w:after="20"/>
              <w:jc w:val="left"/>
            </w:pPr>
            <w:r>
              <w:rPr>
                <w:sz w:val="16"/>
                <w:szCs w:val="16"/>
              </w:rPr>
              <w:t xml:space="preserve">—</w:t>
            </w:r>
          </w:p>
        </w:tc>
        <w:tc>
          <w:tcPr>
            <w:tcW w:w="956" w:type="dxa"/>
          </w:tcPr>
          <w:p>
            <w:pPr>
              <w:pStyle w:val="Compact"/>
              <w:spacing w:before="20" w:after="20"/>
              <w:jc w:val="left"/>
            </w:pPr>
            <w:r>
              <w:rPr>
                <w:sz w:val="16"/>
                <w:szCs w:val="16"/>
              </w:rPr>
              <w:t xml:space="preserve">—</w:t>
            </w:r>
          </w:p>
        </w:tc>
      </w:tr>
      <w:tr>
        <w:trPr/>
        <w:tc>
          <w:tcPr>
            <w:tcW w:w="0" w:type="dxa"/>
            <w:shd w:val="clear" w:color="auto" w:fill="F3F6FA"/>
          </w:tcPr>
          <w:p>
            <w:pPr>
              <w:pStyle w:val="Compact"/>
              <w:spacing w:before="20" w:after="20"/>
              <w:jc w:val="left"/>
            </w:pPr>
            <w:r>
              <w:rPr>
                <w:sz w:val="16"/>
                <w:szCs w:val="16"/>
              </w:rPr>
              <w:t xml:space="preserve">AI prompt versions</w:t>
            </w:r>
          </w:p>
        </w:tc>
        <w:tc>
          <w:tcPr>
            <w:tcW w:w="2129" w:type="dxa"/>
            <w:shd w:val="clear" w:color="auto" w:fill="F3F6FA"/>
          </w:tcPr>
          <w:p>
            <w:pPr>
              <w:pStyle w:val="Compact"/>
              <w:spacing w:before="20" w:after="20"/>
              <w:jc w:val="left"/>
            </w:pPr>
            <w:r>
              <w:rPr>
                <w:sz w:val="16"/>
                <w:szCs w:val="16"/>
              </w:rPr>
              <w:t xml:space="preserve">—</w:t>
            </w:r>
          </w:p>
        </w:tc>
        <w:tc>
          <w:tcPr>
            <w:tcW w:w="1497" w:type="dxa"/>
            <w:shd w:val="clear" w:color="auto" w:fill="F3F6FA"/>
          </w:tcPr>
          <w:p>
            <w:pPr>
              <w:pStyle w:val="Compact"/>
              <w:spacing w:before="20" w:after="20"/>
              <w:jc w:val="left"/>
            </w:pPr>
            <w:r>
              <w:rPr>
                <w:sz w:val="16"/>
                <w:szCs w:val="16"/>
              </w:rPr>
              <w:t xml:space="preserve">—</w:t>
            </w:r>
          </w:p>
        </w:tc>
        <w:tc>
          <w:tcPr>
            <w:tcW w:w="1317"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A</w:t>
            </w:r>
          </w:p>
        </w:tc>
        <w:tc>
          <w:tcPr>
            <w:tcW w:w="956" w:type="dxa"/>
            <w:shd w:val="clear" w:color="auto" w:fill="F3F6FA"/>
          </w:tcPr>
          <w:p>
            <w:pPr>
              <w:pStyle w:val="Compact"/>
              <w:spacing w:before="20" w:after="20"/>
              <w:jc w:val="left"/>
            </w:pPr>
            <w:r>
              <w:rPr>
                <w:sz w:val="16"/>
                <w:szCs w:val="16"/>
              </w:rPr>
              <w:t xml:space="preserve">—</w:t>
            </w:r>
          </w:p>
        </w:tc>
        <w:tc>
          <w:tcPr>
            <w:tcW w:w="0" w:type="dxa"/>
            <w:shd w:val="clear" w:color="auto" w:fill="F3F6FA"/>
          </w:tcPr>
          <w:p>
            <w:pPr>
              <w:pStyle w:val="Compact"/>
              <w:spacing w:before="20" w:after="20"/>
              <w:jc w:val="left"/>
            </w:pPr>
            <w:r>
              <w:rPr>
                <w:sz w:val="16"/>
                <w:szCs w:val="16"/>
              </w:rPr>
              <w:t xml:space="preserve">F (propose)</w:t>
            </w:r>
          </w:p>
        </w:tc>
        <w:tc>
          <w:tcPr>
            <w:tcW w:w="1046"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w:t>
            </w:r>
          </w:p>
        </w:tc>
        <w:tc>
          <w:tcPr>
            <w:tcW w:w="956" w:type="dxa"/>
            <w:shd w:val="clear" w:color="auto" w:fill="F3F6FA"/>
          </w:tcPr>
          <w:p>
            <w:pPr>
              <w:pStyle w:val="Compact"/>
              <w:spacing w:before="20" w:after="20"/>
              <w:jc w:val="left"/>
            </w:pPr>
            <w:r>
              <w:rPr>
                <w:sz w:val="16"/>
                <w:szCs w:val="16"/>
              </w:rPr>
              <w:t xml:space="preserve">—</w:t>
            </w:r>
          </w:p>
        </w:tc>
      </w:tr>
      <w:tr>
        <w:trPr/>
        <w:tc>
          <w:tcPr>
            <w:tcW w:w="0" w:type="dxa"/>
          </w:tcPr>
          <w:p>
            <w:pPr>
              <w:pStyle w:val="Compact"/>
              <w:spacing w:before="20" w:after="20"/>
              <w:jc w:val="left"/>
            </w:pPr>
            <w:r>
              <w:rPr>
                <w:sz w:val="16"/>
                <w:szCs w:val="16"/>
              </w:rPr>
              <w:t xml:space="preserve">Career taxonomy &amp; pathways data</w:t>
            </w:r>
          </w:p>
        </w:tc>
        <w:tc>
          <w:tcPr>
            <w:tcW w:w="2129" w:type="dxa"/>
          </w:tcPr>
          <w:p>
            <w:pPr>
              <w:pStyle w:val="Compact"/>
              <w:spacing w:before="20" w:after="20"/>
              <w:jc w:val="left"/>
            </w:pPr>
            <w:r>
              <w:rPr>
                <w:sz w:val="16"/>
                <w:szCs w:val="16"/>
              </w:rPr>
              <w:t xml:space="preserve">—</w:t>
            </w:r>
          </w:p>
        </w:tc>
        <w:tc>
          <w:tcPr>
            <w:tcW w:w="1497" w:type="dxa"/>
          </w:tcPr>
          <w:p>
            <w:pPr>
              <w:pStyle w:val="Compact"/>
              <w:spacing w:before="20" w:after="20"/>
              <w:jc w:val="left"/>
            </w:pPr>
            <w:r>
              <w:rPr>
                <w:sz w:val="16"/>
                <w:szCs w:val="16"/>
              </w:rPr>
              <w:t xml:space="preserve">—</w:t>
            </w:r>
          </w:p>
        </w:tc>
        <w:tc>
          <w:tcPr>
            <w:tcW w:w="1317" w:type="dxa"/>
          </w:tcPr>
          <w:p>
            <w:pPr>
              <w:pStyle w:val="Compact"/>
              <w:spacing w:before="20" w:after="20"/>
              <w:jc w:val="left"/>
            </w:pPr>
            <w:r>
              <w:rPr>
                <w:sz w:val="16"/>
                <w:szCs w:val="16"/>
              </w:rPr>
              <w:t xml:space="preserve">—</w:t>
            </w:r>
          </w:p>
        </w:tc>
        <w:tc>
          <w:tcPr>
            <w:tcW w:w="866" w:type="dxa"/>
          </w:tcPr>
          <w:p>
            <w:pPr>
              <w:pStyle w:val="Compact"/>
              <w:spacing w:before="20" w:after="20"/>
              <w:jc w:val="left"/>
            </w:pPr>
            <w:r>
              <w:rPr>
                <w:sz w:val="16"/>
                <w:szCs w:val="16"/>
              </w:rPr>
              <w:t xml:space="preserve">F</w:t>
            </w:r>
          </w:p>
        </w:tc>
        <w:tc>
          <w:tcPr>
            <w:tcW w:w="956" w:type="dxa"/>
          </w:tcPr>
          <w:p>
            <w:pPr>
              <w:pStyle w:val="Compact"/>
              <w:spacing w:before="20" w:after="20"/>
              <w:jc w:val="left"/>
            </w:pPr>
            <w:r>
              <w:rPr>
                <w:sz w:val="16"/>
                <w:szCs w:val="16"/>
              </w:rPr>
              <w:t xml:space="preserve">—</w:t>
            </w:r>
          </w:p>
        </w:tc>
        <w:tc>
          <w:tcPr>
            <w:tcW w:w="0" w:type="dxa"/>
          </w:tcPr>
          <w:p>
            <w:pPr>
              <w:pStyle w:val="Compact"/>
              <w:spacing w:before="20" w:after="20"/>
              <w:jc w:val="left"/>
            </w:pPr>
            <w:r>
              <w:rPr>
                <w:sz w:val="16"/>
                <w:szCs w:val="16"/>
              </w:rPr>
              <w:t xml:space="preserve">—</w:t>
            </w:r>
          </w:p>
        </w:tc>
        <w:tc>
          <w:tcPr>
            <w:tcW w:w="1046" w:type="dxa"/>
          </w:tcPr>
          <w:p>
            <w:pPr>
              <w:pStyle w:val="Compact"/>
              <w:spacing w:before="20" w:after="20"/>
              <w:jc w:val="left"/>
            </w:pPr>
            <w:r>
              <w:rPr>
                <w:sz w:val="16"/>
                <w:szCs w:val="16"/>
              </w:rPr>
              <w:t xml:space="preserve">F (four-eyes A)</w:t>
            </w:r>
          </w:p>
        </w:tc>
        <w:tc>
          <w:tcPr>
            <w:tcW w:w="866" w:type="dxa"/>
          </w:tcPr>
          <w:p>
            <w:pPr>
              <w:pStyle w:val="Compact"/>
              <w:spacing w:before="20" w:after="20"/>
              <w:jc w:val="left"/>
            </w:pPr>
            <w:r>
              <w:rPr>
                <w:sz w:val="16"/>
                <w:szCs w:val="16"/>
              </w:rPr>
              <w:t xml:space="preserve">—</w:t>
            </w:r>
          </w:p>
        </w:tc>
        <w:tc>
          <w:tcPr>
            <w:tcW w:w="956" w:type="dxa"/>
          </w:tcPr>
          <w:p>
            <w:pPr>
              <w:pStyle w:val="Compact"/>
              <w:spacing w:before="20" w:after="20"/>
              <w:jc w:val="left"/>
            </w:pPr>
            <w:r>
              <w:rPr>
                <w:sz w:val="16"/>
                <w:szCs w:val="16"/>
              </w:rPr>
              <w:t xml:space="preserve">—</w:t>
            </w:r>
          </w:p>
        </w:tc>
      </w:tr>
      <w:tr>
        <w:trPr/>
        <w:tc>
          <w:tcPr>
            <w:tcW w:w="0" w:type="dxa"/>
            <w:shd w:val="clear" w:color="auto" w:fill="F3F6FA"/>
          </w:tcPr>
          <w:p>
            <w:pPr>
              <w:pStyle w:val="Compact"/>
              <w:spacing w:before="20" w:after="20"/>
              <w:jc w:val="left"/>
            </w:pPr>
            <w:r>
              <w:rPr>
                <w:sz w:val="16"/>
                <w:szCs w:val="16"/>
              </w:rPr>
              <w:t xml:space="preserve">Entitlements &amp; manual activation</w:t>
            </w:r>
          </w:p>
        </w:tc>
        <w:tc>
          <w:tcPr>
            <w:tcW w:w="2129" w:type="dxa"/>
            <w:shd w:val="clear" w:color="auto" w:fill="F3F6FA"/>
          </w:tcPr>
          <w:p>
            <w:pPr>
              <w:pStyle w:val="Compact"/>
              <w:spacing w:before="20" w:after="20"/>
              <w:jc w:val="left"/>
            </w:pPr>
            <w:r>
              <w:rPr>
                <w:sz w:val="16"/>
                <w:szCs w:val="16"/>
              </w:rPr>
              <w:t xml:space="preserve">R (own)</w:t>
            </w:r>
          </w:p>
        </w:tc>
        <w:tc>
          <w:tcPr>
            <w:tcW w:w="1497" w:type="dxa"/>
            <w:shd w:val="clear" w:color="auto" w:fill="F3F6FA"/>
          </w:tcPr>
          <w:p>
            <w:pPr>
              <w:pStyle w:val="Compact"/>
              <w:spacing w:before="20" w:after="20"/>
              <w:jc w:val="left"/>
            </w:pPr>
            <w:r>
              <w:rPr>
                <w:sz w:val="16"/>
                <w:szCs w:val="16"/>
              </w:rPr>
              <w:t xml:space="preserve">R (own)</w:t>
            </w:r>
          </w:p>
        </w:tc>
        <w:tc>
          <w:tcPr>
            <w:tcW w:w="1317"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F</w:t>
            </w:r>
          </w:p>
        </w:tc>
        <w:tc>
          <w:tcPr>
            <w:tcW w:w="956" w:type="dxa"/>
            <w:shd w:val="clear" w:color="auto" w:fill="F3F6FA"/>
          </w:tcPr>
          <w:p>
            <w:pPr>
              <w:pStyle w:val="Compact"/>
              <w:spacing w:before="20" w:after="20"/>
              <w:jc w:val="left"/>
            </w:pPr>
            <w:r>
              <w:rPr>
                <w:sz w:val="16"/>
                <w:szCs w:val="16"/>
              </w:rPr>
              <w:t xml:space="preserve">—</w:t>
            </w:r>
          </w:p>
        </w:tc>
        <w:tc>
          <w:tcPr>
            <w:tcW w:w="0" w:type="dxa"/>
            <w:shd w:val="clear" w:color="auto" w:fill="F3F6FA"/>
          </w:tcPr>
          <w:p>
            <w:pPr>
              <w:pStyle w:val="Compact"/>
              <w:spacing w:before="20" w:after="20"/>
              <w:jc w:val="left"/>
            </w:pPr>
            <w:r>
              <w:rPr>
                <w:sz w:val="16"/>
                <w:szCs w:val="16"/>
              </w:rPr>
              <w:t xml:space="preserve">—</w:t>
            </w:r>
          </w:p>
        </w:tc>
        <w:tc>
          <w:tcPr>
            <w:tcW w:w="1046"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R</w:t>
            </w:r>
          </w:p>
        </w:tc>
        <w:tc>
          <w:tcPr>
            <w:tcW w:w="956" w:type="dxa"/>
            <w:shd w:val="clear" w:color="auto" w:fill="F3F6FA"/>
          </w:tcPr>
          <w:p>
            <w:pPr>
              <w:pStyle w:val="Compact"/>
              <w:spacing w:before="20" w:after="20"/>
              <w:jc w:val="left"/>
            </w:pPr>
            <w:r>
              <w:rPr>
                <w:sz w:val="16"/>
                <w:szCs w:val="16"/>
              </w:rPr>
              <w:t xml:space="preserve">F</w:t>
            </w:r>
          </w:p>
        </w:tc>
      </w:tr>
      <w:tr>
        <w:trPr/>
        <w:tc>
          <w:tcPr>
            <w:tcW w:w="0" w:type="dxa"/>
          </w:tcPr>
          <w:p>
            <w:pPr>
              <w:pStyle w:val="Compact"/>
              <w:spacing w:before="20" w:after="20"/>
              <w:jc w:val="left"/>
            </w:pPr>
            <w:r>
              <w:rPr>
                <w:sz w:val="16"/>
                <w:szCs w:val="16"/>
              </w:rPr>
              <w:t xml:space="preserve">Refunds &amp; payment records</w:t>
            </w:r>
          </w:p>
        </w:tc>
        <w:tc>
          <w:tcPr>
            <w:tcW w:w="2129" w:type="dxa"/>
          </w:tcPr>
          <w:p>
            <w:pPr>
              <w:pStyle w:val="Compact"/>
              <w:spacing w:before="20" w:after="20"/>
              <w:jc w:val="left"/>
            </w:pPr>
            <w:r>
              <w:rPr>
                <w:sz w:val="16"/>
                <w:szCs w:val="16"/>
              </w:rPr>
              <w:t xml:space="preserve">—</w:t>
            </w:r>
          </w:p>
        </w:tc>
        <w:tc>
          <w:tcPr>
            <w:tcW w:w="1497" w:type="dxa"/>
          </w:tcPr>
          <w:p>
            <w:pPr>
              <w:pStyle w:val="Compact"/>
              <w:spacing w:before="20" w:after="20"/>
              <w:jc w:val="left"/>
            </w:pPr>
            <w:r>
              <w:rPr>
                <w:sz w:val="16"/>
                <w:szCs w:val="16"/>
              </w:rPr>
              <w:t xml:space="preserve">—</w:t>
            </w:r>
          </w:p>
        </w:tc>
        <w:tc>
          <w:tcPr>
            <w:tcW w:w="1317" w:type="dxa"/>
          </w:tcPr>
          <w:p>
            <w:pPr>
              <w:pStyle w:val="Compact"/>
              <w:spacing w:before="20" w:after="20"/>
              <w:jc w:val="left"/>
            </w:pPr>
            <w:r>
              <w:rPr>
                <w:sz w:val="16"/>
                <w:szCs w:val="16"/>
              </w:rPr>
              <w:t xml:space="preserve">—</w:t>
            </w:r>
          </w:p>
        </w:tc>
        <w:tc>
          <w:tcPr>
            <w:tcW w:w="866" w:type="dxa"/>
          </w:tcPr>
          <w:p>
            <w:pPr>
              <w:pStyle w:val="Compact"/>
              <w:spacing w:before="20" w:after="20"/>
              <w:jc w:val="left"/>
            </w:pPr>
            <w:r>
              <w:rPr>
                <w:sz w:val="16"/>
                <w:szCs w:val="16"/>
              </w:rPr>
              <w:t xml:space="preserve">R</w:t>
            </w:r>
          </w:p>
        </w:tc>
        <w:tc>
          <w:tcPr>
            <w:tcW w:w="956" w:type="dxa"/>
          </w:tcPr>
          <w:p>
            <w:pPr>
              <w:pStyle w:val="Compact"/>
              <w:spacing w:before="20" w:after="20"/>
              <w:jc w:val="left"/>
            </w:pPr>
            <w:r>
              <w:rPr>
                <w:sz w:val="16"/>
                <w:szCs w:val="16"/>
              </w:rPr>
              <w:t xml:space="preserve">—</w:t>
            </w:r>
          </w:p>
        </w:tc>
        <w:tc>
          <w:tcPr>
            <w:tcW w:w="0" w:type="dxa"/>
          </w:tcPr>
          <w:p>
            <w:pPr>
              <w:pStyle w:val="Compact"/>
              <w:spacing w:before="20" w:after="20"/>
              <w:jc w:val="left"/>
            </w:pPr>
            <w:r>
              <w:rPr>
                <w:sz w:val="16"/>
                <w:szCs w:val="16"/>
              </w:rPr>
              <w:t xml:space="preserve">—</w:t>
            </w:r>
          </w:p>
        </w:tc>
        <w:tc>
          <w:tcPr>
            <w:tcW w:w="1046" w:type="dxa"/>
          </w:tcPr>
          <w:p>
            <w:pPr>
              <w:pStyle w:val="Compact"/>
              <w:spacing w:before="20" w:after="20"/>
              <w:jc w:val="left"/>
            </w:pPr>
            <w:r>
              <w:rPr>
                <w:sz w:val="16"/>
                <w:szCs w:val="16"/>
              </w:rPr>
              <w:t xml:space="preserve">—</w:t>
            </w:r>
          </w:p>
        </w:tc>
        <w:tc>
          <w:tcPr>
            <w:tcW w:w="866" w:type="dxa"/>
          </w:tcPr>
          <w:p>
            <w:pPr>
              <w:pStyle w:val="Compact"/>
              <w:spacing w:before="20" w:after="20"/>
              <w:jc w:val="left"/>
            </w:pPr>
            <w:r>
              <w:rPr>
                <w:sz w:val="16"/>
                <w:szCs w:val="16"/>
              </w:rPr>
              <w:t xml:space="preserve">—</w:t>
            </w:r>
          </w:p>
        </w:tc>
        <w:tc>
          <w:tcPr>
            <w:tcW w:w="956" w:type="dxa"/>
          </w:tcPr>
          <w:p>
            <w:pPr>
              <w:pStyle w:val="Compact"/>
              <w:spacing w:before="20" w:after="20"/>
              <w:jc w:val="left"/>
            </w:pPr>
            <w:r>
              <w:rPr>
                <w:sz w:val="16"/>
                <w:szCs w:val="16"/>
              </w:rPr>
              <w:t xml:space="preserve">F</w:t>
            </w:r>
          </w:p>
        </w:tc>
      </w:tr>
      <w:tr>
        <w:trPr/>
        <w:tc>
          <w:tcPr>
            <w:tcW w:w="0" w:type="dxa"/>
            <w:shd w:val="clear" w:color="auto" w:fill="F3F6FA"/>
          </w:tcPr>
          <w:p>
            <w:pPr>
              <w:pStyle w:val="Compact"/>
              <w:spacing w:before="20" w:after="20"/>
              <w:jc w:val="left"/>
            </w:pPr>
            <w:r>
              <w:rPr>
                <w:sz w:val="16"/>
                <w:szCs w:val="16"/>
              </w:rPr>
              <w:t xml:space="preserve">Audit log</w:t>
            </w:r>
          </w:p>
        </w:tc>
        <w:tc>
          <w:tcPr>
            <w:tcW w:w="2129" w:type="dxa"/>
            <w:shd w:val="clear" w:color="auto" w:fill="F3F6FA"/>
          </w:tcPr>
          <w:p>
            <w:pPr>
              <w:pStyle w:val="Compact"/>
              <w:spacing w:before="20" w:after="20"/>
              <w:jc w:val="left"/>
            </w:pPr>
            <w:r>
              <w:rPr>
                <w:sz w:val="16"/>
                <w:szCs w:val="16"/>
              </w:rPr>
              <w:t xml:space="preserve">—</w:t>
            </w:r>
          </w:p>
        </w:tc>
        <w:tc>
          <w:tcPr>
            <w:tcW w:w="1497" w:type="dxa"/>
            <w:shd w:val="clear" w:color="auto" w:fill="F3F6FA"/>
          </w:tcPr>
          <w:p>
            <w:pPr>
              <w:pStyle w:val="Compact"/>
              <w:spacing w:before="20" w:after="20"/>
              <w:jc w:val="left"/>
            </w:pPr>
            <w:r>
              <w:rPr>
                <w:sz w:val="16"/>
                <w:szCs w:val="16"/>
              </w:rPr>
              <w:t xml:space="preserve">—</w:t>
            </w:r>
          </w:p>
        </w:tc>
        <w:tc>
          <w:tcPr>
            <w:tcW w:w="1317"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F (export)</w:t>
            </w:r>
          </w:p>
        </w:tc>
        <w:tc>
          <w:tcPr>
            <w:tcW w:w="956" w:type="dxa"/>
            <w:shd w:val="clear" w:color="auto" w:fill="F3F6FA"/>
          </w:tcPr>
          <w:p>
            <w:pPr>
              <w:pStyle w:val="Compact"/>
              <w:spacing w:before="20" w:after="20"/>
              <w:jc w:val="left"/>
            </w:pPr>
            <w:r>
              <w:rPr>
                <w:sz w:val="16"/>
                <w:szCs w:val="16"/>
              </w:rPr>
              <w:t xml:space="preserve">—</w:t>
            </w:r>
          </w:p>
        </w:tc>
        <w:tc>
          <w:tcPr>
            <w:tcW w:w="0" w:type="dxa"/>
            <w:shd w:val="clear" w:color="auto" w:fill="F3F6FA"/>
          </w:tcPr>
          <w:p>
            <w:pPr>
              <w:pStyle w:val="Compact"/>
              <w:spacing w:before="20" w:after="20"/>
              <w:jc w:val="left"/>
            </w:pPr>
            <w:r>
              <w:rPr>
                <w:sz w:val="16"/>
                <w:szCs w:val="16"/>
              </w:rPr>
              <w:t xml:space="preserve">—</w:t>
            </w:r>
          </w:p>
        </w:tc>
        <w:tc>
          <w:tcPr>
            <w:tcW w:w="1046"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R (own actions)</w:t>
            </w:r>
          </w:p>
        </w:tc>
        <w:tc>
          <w:tcPr>
            <w:tcW w:w="956" w:type="dxa"/>
            <w:shd w:val="clear" w:color="auto" w:fill="F3F6FA"/>
          </w:tcPr>
          <w:p>
            <w:pPr>
              <w:pStyle w:val="Compact"/>
              <w:spacing w:before="20" w:after="20"/>
              <w:jc w:val="left"/>
            </w:pPr>
            <w:r>
              <w:rPr>
                <w:sz w:val="16"/>
                <w:szCs w:val="16"/>
              </w:rPr>
              <w:t xml:space="preserve">—</w:t>
            </w:r>
          </w:p>
        </w:tc>
      </w:tr>
      <w:tr>
        <w:trPr/>
        <w:tc>
          <w:tcPr>
            <w:tcW w:w="0" w:type="dxa"/>
          </w:tcPr>
          <w:p>
            <w:pPr>
              <w:pStyle w:val="Compact"/>
              <w:spacing w:before="20" w:after="20"/>
              <w:jc w:val="left"/>
            </w:pPr>
            <w:r>
              <w:rPr>
                <w:sz w:val="16"/>
                <w:szCs w:val="16"/>
              </w:rPr>
              <w:t xml:space="preserve">Admin role grants</w:t>
            </w:r>
          </w:p>
        </w:tc>
        <w:tc>
          <w:tcPr>
            <w:tcW w:w="2129" w:type="dxa"/>
          </w:tcPr>
          <w:p>
            <w:pPr>
              <w:pStyle w:val="Compact"/>
              <w:spacing w:before="20" w:after="20"/>
              <w:jc w:val="left"/>
            </w:pPr>
            <w:r>
              <w:rPr>
                <w:sz w:val="16"/>
                <w:szCs w:val="16"/>
              </w:rPr>
              <w:t xml:space="preserve">—</w:t>
            </w:r>
          </w:p>
        </w:tc>
        <w:tc>
          <w:tcPr>
            <w:tcW w:w="1497" w:type="dxa"/>
          </w:tcPr>
          <w:p>
            <w:pPr>
              <w:pStyle w:val="Compact"/>
              <w:spacing w:before="20" w:after="20"/>
              <w:jc w:val="left"/>
            </w:pPr>
            <w:r>
              <w:rPr>
                <w:sz w:val="16"/>
                <w:szCs w:val="16"/>
              </w:rPr>
              <w:t xml:space="preserve">—</w:t>
            </w:r>
          </w:p>
        </w:tc>
        <w:tc>
          <w:tcPr>
            <w:tcW w:w="1317" w:type="dxa"/>
          </w:tcPr>
          <w:p>
            <w:pPr>
              <w:pStyle w:val="Compact"/>
              <w:spacing w:before="20" w:after="20"/>
              <w:jc w:val="left"/>
            </w:pPr>
            <w:r>
              <w:rPr>
                <w:sz w:val="16"/>
                <w:szCs w:val="16"/>
              </w:rPr>
              <w:t xml:space="preserve">—</w:t>
            </w:r>
          </w:p>
        </w:tc>
        <w:tc>
          <w:tcPr>
            <w:tcW w:w="866" w:type="dxa"/>
          </w:tcPr>
          <w:p>
            <w:pPr>
              <w:pStyle w:val="Compact"/>
              <w:spacing w:before="20" w:after="20"/>
              <w:jc w:val="left"/>
            </w:pPr>
            <w:r>
              <w:rPr>
                <w:sz w:val="16"/>
                <w:szCs w:val="16"/>
              </w:rPr>
              <w:t xml:space="preserve">F</w:t>
            </w:r>
          </w:p>
        </w:tc>
        <w:tc>
          <w:tcPr>
            <w:tcW w:w="956" w:type="dxa"/>
          </w:tcPr>
          <w:p>
            <w:pPr>
              <w:pStyle w:val="Compact"/>
              <w:spacing w:before="20" w:after="20"/>
              <w:jc w:val="left"/>
            </w:pPr>
            <w:r>
              <w:rPr>
                <w:sz w:val="16"/>
                <w:szCs w:val="16"/>
              </w:rPr>
              <w:t xml:space="preserve">—</w:t>
            </w:r>
          </w:p>
        </w:tc>
        <w:tc>
          <w:tcPr>
            <w:tcW w:w="0" w:type="dxa"/>
          </w:tcPr>
          <w:p>
            <w:pPr>
              <w:pStyle w:val="Compact"/>
              <w:spacing w:before="20" w:after="20"/>
              <w:jc w:val="left"/>
            </w:pPr>
            <w:r>
              <w:rPr>
                <w:sz w:val="16"/>
                <w:szCs w:val="16"/>
              </w:rPr>
              <w:t xml:space="preserve">—</w:t>
            </w:r>
          </w:p>
        </w:tc>
        <w:tc>
          <w:tcPr>
            <w:tcW w:w="1046" w:type="dxa"/>
          </w:tcPr>
          <w:p>
            <w:pPr>
              <w:pStyle w:val="Compact"/>
              <w:spacing w:before="20" w:after="20"/>
              <w:jc w:val="left"/>
            </w:pPr>
            <w:r>
              <w:rPr>
                <w:sz w:val="16"/>
                <w:szCs w:val="16"/>
              </w:rPr>
              <w:t xml:space="preserve">—</w:t>
            </w:r>
          </w:p>
        </w:tc>
        <w:tc>
          <w:tcPr>
            <w:tcW w:w="866" w:type="dxa"/>
          </w:tcPr>
          <w:p>
            <w:pPr>
              <w:pStyle w:val="Compact"/>
              <w:spacing w:before="20" w:after="20"/>
              <w:jc w:val="left"/>
            </w:pPr>
            <w:r>
              <w:rPr>
                <w:sz w:val="16"/>
                <w:szCs w:val="16"/>
              </w:rPr>
              <w:t xml:space="preserve">—</w:t>
            </w:r>
          </w:p>
        </w:tc>
        <w:tc>
          <w:tcPr>
            <w:tcW w:w="956" w:type="dxa"/>
          </w:tcPr>
          <w:p>
            <w:pPr>
              <w:pStyle w:val="Compact"/>
              <w:spacing w:before="20" w:after="20"/>
              <w:jc w:val="left"/>
            </w:pPr>
            <w:r>
              <w:rPr>
                <w:sz w:val="16"/>
                <w:szCs w:val="16"/>
              </w:rPr>
              <w:t xml:space="preserve">—</w:t>
            </w:r>
          </w:p>
        </w:tc>
      </w:tr>
      <w:tr>
        <w:trPr/>
        <w:tc>
          <w:tcPr>
            <w:tcW w:w="0" w:type="dxa"/>
            <w:shd w:val="clear" w:color="auto" w:fill="F3F6FA"/>
          </w:tcPr>
          <w:p>
            <w:pPr>
              <w:pStyle w:val="Compact"/>
              <w:spacing w:before="20" w:after="20"/>
              <w:jc w:val="left"/>
            </w:pPr>
            <w:r>
              <w:rPr>
                <w:sz w:val="16"/>
                <w:szCs w:val="16"/>
              </w:rPr>
              <w:t xml:space="preserve">Export / delete own data</w:t>
            </w:r>
          </w:p>
        </w:tc>
        <w:tc>
          <w:tcPr>
            <w:tcW w:w="2129" w:type="dxa"/>
            <w:shd w:val="clear" w:color="auto" w:fill="F3F6FA"/>
          </w:tcPr>
          <w:p>
            <w:pPr>
              <w:pStyle w:val="Compact"/>
              <w:spacing w:before="20" w:after="20"/>
              <w:jc w:val="left"/>
            </w:pPr>
            <w:r>
              <w:rPr>
                <w:sz w:val="16"/>
                <w:szCs w:val="16"/>
              </w:rPr>
              <w:t xml:space="preserve">F</w:t>
            </w:r>
          </w:p>
        </w:tc>
        <w:tc>
          <w:tcPr>
            <w:tcW w:w="1497" w:type="dxa"/>
            <w:shd w:val="clear" w:color="auto" w:fill="F3F6FA"/>
          </w:tcPr>
          <w:p>
            <w:pPr>
              <w:pStyle w:val="Compact"/>
              <w:spacing w:before="20" w:after="20"/>
              <w:jc w:val="left"/>
            </w:pPr>
            <w:r>
              <w:rPr>
                <w:sz w:val="16"/>
                <w:szCs w:val="16"/>
              </w:rPr>
              <w:t xml:space="preserve">F (own guardian data)</w:t>
            </w:r>
          </w:p>
        </w:tc>
        <w:tc>
          <w:tcPr>
            <w:tcW w:w="1317"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Process</w:t>
            </w:r>
          </w:p>
        </w:tc>
        <w:tc>
          <w:tcPr>
            <w:tcW w:w="956" w:type="dxa"/>
            <w:shd w:val="clear" w:color="auto" w:fill="F3F6FA"/>
          </w:tcPr>
          <w:p>
            <w:pPr>
              <w:pStyle w:val="Compact"/>
              <w:spacing w:before="20" w:after="20"/>
              <w:jc w:val="left"/>
            </w:pPr>
            <w:r>
              <w:rPr>
                <w:sz w:val="16"/>
                <w:szCs w:val="16"/>
              </w:rPr>
              <w:t xml:space="preserve">—</w:t>
            </w:r>
          </w:p>
        </w:tc>
        <w:tc>
          <w:tcPr>
            <w:tcW w:w="0" w:type="dxa"/>
            <w:shd w:val="clear" w:color="auto" w:fill="F3F6FA"/>
          </w:tcPr>
          <w:p>
            <w:pPr>
              <w:pStyle w:val="Compact"/>
              <w:spacing w:before="20" w:after="20"/>
              <w:jc w:val="left"/>
            </w:pPr>
            <w:r>
              <w:rPr>
                <w:sz w:val="16"/>
                <w:szCs w:val="16"/>
              </w:rPr>
              <w:t xml:space="preserve">—</w:t>
            </w:r>
          </w:p>
        </w:tc>
        <w:tc>
          <w:tcPr>
            <w:tcW w:w="1046" w:type="dxa"/>
            <w:shd w:val="clear" w:color="auto" w:fill="F3F6FA"/>
          </w:tcPr>
          <w:p>
            <w:pPr>
              <w:pStyle w:val="Compact"/>
              <w:spacing w:before="20" w:after="20"/>
              <w:jc w:val="left"/>
            </w:pPr>
            <w:r>
              <w:rPr>
                <w:sz w:val="16"/>
                <w:szCs w:val="16"/>
              </w:rPr>
              <w:t xml:space="preserve">—</w:t>
            </w:r>
          </w:p>
        </w:tc>
        <w:tc>
          <w:tcPr>
            <w:tcW w:w="866" w:type="dxa"/>
            <w:shd w:val="clear" w:color="auto" w:fill="F3F6FA"/>
          </w:tcPr>
          <w:p>
            <w:pPr>
              <w:pStyle w:val="Compact"/>
              <w:spacing w:before="20" w:after="20"/>
              <w:jc w:val="left"/>
            </w:pPr>
            <w:r>
              <w:rPr>
                <w:sz w:val="16"/>
                <w:szCs w:val="16"/>
              </w:rPr>
              <w:t xml:space="preserve">Assist</w:t>
            </w:r>
          </w:p>
        </w:tc>
        <w:tc>
          <w:tcPr>
            <w:tcW w:w="956" w:type="dxa"/>
            <w:shd w:val="clear" w:color="auto" w:fill="F3F6FA"/>
          </w:tcPr>
          <w:p>
            <w:pPr>
              <w:pStyle w:val="Compact"/>
              <w:spacing w:before="20" w:after="20"/>
              <w:jc w:val="left"/>
            </w:pPr>
            <w:r>
              <w:rPr>
                <w:sz w:val="16"/>
                <w:szCs w:val="16"/>
              </w:rPr>
              <w:t xml:space="preserve">—</w:t>
            </w:r>
          </w:p>
        </w:tc>
      </w:tr>
    </w:tbl>
    <w:p>
      <w:pPr>
        <w:pStyle w:val="BodyText"/>
      </w:pPr>
      <w:r>
        <w:t xml:space="preserve">Rules: MFA required for all admin roles; break-glass sessions last 30 minutes and are reviewed weekly; no admin role may approve its own content; teacher access (Phase 5) requires an explicit student grant per subject with expiry ≤ 1 academic year and never grants school-wide visibility.</w:t>
      </w:r>
    </w:p>
    <w:bookmarkEnd w:id="293"/>
    <w:bookmarkStart w:id="303" w:name="security-privacy-and-child-safety"/>
    <w:p>
      <w:pPr>
        <w:pStyle w:val="Heading1"/>
      </w:pPr>
      <w:r>
        <w:t xml:space="preserve">29. Security, Privacy, and Child Safety</w:t>
      </w:r>
    </w:p>
    <w:bookmarkStart w:id="294" w:name="Xd5f1d15755f2cb4eb194a36458df3de65ac864c"/>
    <w:p>
      <w:pPr>
        <w:pStyle w:val="Heading2"/>
      </w:pPr>
      <w:r>
        <w:t xml:space="preserve">29.1 Legal framework (research summary — not legal advice)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090"/>
        <w:gridCol w:w="4685"/>
        <w:gridCol w:w="2063"/>
        <w:gridCol w:w="797"/>
      </w:tblGrid>
      <w:tr>
        <w:trPr>
          <w:tblHeader w:val="true"/>
          <w:tblHeader w:val="true"/>
        </w:trPr>
        <w:tc>
          <w:tcPr>
            <w:tcW w:w="2090" w:type="dxa"/>
            <w:shd w:val="clear" w:color="auto" w:fill="1E3A5F"/>
          </w:tcPr>
          <w:p>
            <w:pPr>
              <w:pStyle w:val="Compact"/>
              <w:spacing w:before="20" w:after="20"/>
              <w:jc w:val="left"/>
            </w:pPr>
            <w:r>
              <w:rPr>
                <w:b/>
                <w:color w:val="FFFFFF"/>
                <w:sz w:val="17"/>
                <w:szCs w:val="17"/>
              </w:rPr>
              <w:t xml:space="preserve">Instrument</w:t>
            </w:r>
          </w:p>
        </w:tc>
        <w:tc>
          <w:tcPr>
            <w:tcW w:w="4685" w:type="dxa"/>
            <w:shd w:val="clear" w:color="auto" w:fill="1E3A5F"/>
          </w:tcPr>
          <w:p>
            <w:pPr>
              <w:pStyle w:val="Compact"/>
              <w:spacing w:before="20" w:after="20"/>
              <w:jc w:val="left"/>
            </w:pPr>
            <w:r>
              <w:rPr>
                <w:b/>
                <w:color w:val="FFFFFF"/>
                <w:sz w:val="17"/>
                <w:szCs w:val="17"/>
              </w:rPr>
              <w:t xml:space="preserve">Relevance</w:t>
            </w:r>
          </w:p>
        </w:tc>
        <w:tc>
          <w:tcPr>
            <w:tcW w:w="2063" w:type="dxa"/>
            <w:shd w:val="clear" w:color="auto" w:fill="1E3A5F"/>
          </w:tcPr>
          <w:p>
            <w:pPr>
              <w:pStyle w:val="Compact"/>
              <w:spacing w:before="20" w:after="20"/>
              <w:jc w:val="left"/>
            </w:pPr>
            <w:r>
              <w:rPr>
                <w:b/>
                <w:color w:val="FFFFFF"/>
                <w:sz w:val="17"/>
                <w:szCs w:val="17"/>
              </w:rPr>
              <w:t xml:space="preserve">Status</w:t>
            </w:r>
          </w:p>
        </w:tc>
        <w:tc>
          <w:tcPr>
            <w:tcW w:w="797" w:type="dxa"/>
            <w:shd w:val="clear" w:color="auto" w:fill="1E3A5F"/>
          </w:tcPr>
          <w:p>
            <w:pPr>
              <w:pStyle w:val="Compact"/>
              <w:spacing w:before="20" w:after="20"/>
              <w:jc w:val="left"/>
            </w:pPr>
            <w:r>
              <w:rPr>
                <w:b/>
                <w:color w:val="FFFFFF"/>
                <w:sz w:val="17"/>
                <w:szCs w:val="17"/>
              </w:rPr>
              <w:t xml:space="preserve">Source</w:t>
            </w:r>
          </w:p>
        </w:tc>
      </w:tr>
      <w:tr>
        <w:trPr/>
        <w:tc>
          <w:tcPr>
            <w:tcW w:w="2090" w:type="dxa"/>
          </w:tcPr>
          <w:p>
            <w:pPr>
              <w:pStyle w:val="Compact"/>
              <w:spacing w:before="20" w:after="20"/>
              <w:jc w:val="left"/>
            </w:pPr>
            <w:r>
              <w:rPr>
                <w:sz w:val="17"/>
                <w:szCs w:val="17"/>
              </w:rPr>
              <w:t xml:space="preserve">Law on Electronic Data Protection No. 25/NA (12 May 2017)</w:t>
            </w:r>
          </w:p>
        </w:tc>
        <w:tc>
          <w:tcPr>
            <w:tcW w:w="4685" w:type="dxa"/>
          </w:tcPr>
          <w:p>
            <w:pPr>
              <w:pStyle w:val="Compact"/>
              <w:spacing w:before="20" w:after="20"/>
              <w:jc w:val="left"/>
            </w:pPr>
            <w:r>
              <w:rPr>
                <w:sz w:val="17"/>
                <w:szCs w:val="17"/>
              </w:rPr>
              <w:t xml:space="preserve">Governs collection, use, disclosure and transfer of electronic data including personal data; Ministry of Technology and Communications designated authority</w:t>
            </w:r>
          </w:p>
        </w:tc>
        <w:tc>
          <w:tcPr>
            <w:tcW w:w="2063" w:type="dxa"/>
          </w:tcPr>
          <w:p>
            <w:pPr>
              <w:pStyle w:val="Compact"/>
              <w:spacing w:before="20" w:after="20"/>
              <w:jc w:val="left"/>
            </w:pPr>
            <w:r>
              <w:rPr>
                <w:sz w:val="17"/>
                <w:szCs w:val="17"/>
              </w:rPr>
              <w:t xml:space="preserve">In force [EXTERNAL]</w:t>
            </w:r>
          </w:p>
        </w:tc>
        <w:tc>
          <w:tcPr>
            <w:tcW w:w="797" w:type="dxa"/>
          </w:tcPr>
          <w:p>
            <w:pPr>
              <w:pStyle w:val="Compact"/>
              <w:spacing w:before="20" w:after="20"/>
              <w:jc w:val="left"/>
            </w:pPr>
            <w:r>
              <w:rPr>
                <w:sz w:val="17"/>
                <w:szCs w:val="17"/>
              </w:rPr>
              <w:t xml:space="preserve">S-15, S-16</w:t>
            </w:r>
          </w:p>
        </w:tc>
      </w:tr>
      <w:tr>
        <w:trPr/>
        <w:tc>
          <w:tcPr>
            <w:tcW w:w="2090" w:type="dxa"/>
            <w:shd w:val="clear" w:color="auto" w:fill="F3F6FA"/>
          </w:tcPr>
          <w:p>
            <w:pPr>
              <w:pStyle w:val="Compact"/>
              <w:spacing w:before="20" w:after="20"/>
              <w:jc w:val="left"/>
            </w:pPr>
            <w:r>
              <w:rPr>
                <w:sz w:val="17"/>
                <w:szCs w:val="17"/>
              </w:rPr>
              <w:t xml:space="preserve">Instruction on implementation of Law No. 25/NA</w:t>
            </w:r>
          </w:p>
        </w:tc>
        <w:tc>
          <w:tcPr>
            <w:tcW w:w="4685" w:type="dxa"/>
            <w:shd w:val="clear" w:color="auto" w:fill="F3F6FA"/>
          </w:tcPr>
          <w:p>
            <w:pPr>
              <w:pStyle w:val="Compact"/>
              <w:spacing w:before="20" w:after="20"/>
              <w:jc w:val="left"/>
            </w:pPr>
            <w:r>
              <w:rPr>
                <w:sz w:val="17"/>
                <w:szCs w:val="17"/>
              </w:rPr>
              <w:t xml:space="preserve">Practical guidance on procedures</w:t>
            </w:r>
          </w:p>
        </w:tc>
        <w:tc>
          <w:tcPr>
            <w:tcW w:w="2063" w:type="dxa"/>
            <w:shd w:val="clear" w:color="auto" w:fill="F3F6FA"/>
          </w:tcPr>
          <w:p>
            <w:pPr>
              <w:pStyle w:val="Compact"/>
              <w:spacing w:before="20" w:after="20"/>
              <w:jc w:val="left"/>
            </w:pPr>
            <w:r>
              <w:rPr>
                <w:sz w:val="17"/>
                <w:szCs w:val="17"/>
              </w:rPr>
              <w:t xml:space="preserve">Exists per counsel summaries; text not reviewed</w:t>
            </w:r>
          </w:p>
        </w:tc>
        <w:tc>
          <w:tcPr>
            <w:tcW w:w="797" w:type="dxa"/>
            <w:shd w:val="clear" w:color="auto" w:fill="F3F6FA"/>
          </w:tcPr>
          <w:p>
            <w:pPr>
              <w:pStyle w:val="Compact"/>
              <w:spacing w:before="20" w:after="20"/>
              <w:jc w:val="left"/>
            </w:pPr>
            <w:r>
              <w:rPr>
                <w:sz w:val="17"/>
                <w:szCs w:val="17"/>
              </w:rPr>
              <w:t xml:space="preserve">S-15</w:t>
            </w:r>
          </w:p>
        </w:tc>
      </w:tr>
      <w:tr>
        <w:trPr/>
        <w:tc>
          <w:tcPr>
            <w:tcW w:w="2090" w:type="dxa"/>
          </w:tcPr>
          <w:p>
            <w:pPr>
              <w:pStyle w:val="Compact"/>
              <w:spacing w:before="20" w:after="20"/>
              <w:jc w:val="left"/>
            </w:pPr>
            <w:r>
              <w:rPr>
                <w:sz w:val="17"/>
                <w:szCs w:val="17"/>
              </w:rPr>
              <w:t xml:space="preserve">Cross-border transfer</w:t>
            </w:r>
          </w:p>
        </w:tc>
        <w:tc>
          <w:tcPr>
            <w:tcW w:w="4685" w:type="dxa"/>
          </w:tcPr>
          <w:p>
            <w:pPr>
              <w:pStyle w:val="Compact"/>
              <w:spacing w:before="20" w:after="20"/>
              <w:jc w:val="left"/>
            </w:pPr>
            <w:r>
              <w:rPr>
                <w:sz w:val="17"/>
                <w:szCs w:val="17"/>
              </w:rPr>
              <w:t xml:space="preserve">Counsel summary: data subject consent required to transfer data collected in Laos abroad</w:t>
            </w:r>
          </w:p>
        </w:tc>
        <w:tc>
          <w:tcPr>
            <w:tcW w:w="2063" w:type="dxa"/>
          </w:tcPr>
          <w:p>
            <w:pPr>
              <w:pStyle w:val="Compact"/>
              <w:spacing w:before="20" w:after="20"/>
              <w:jc w:val="left"/>
            </w:pPr>
            <w:r>
              <w:rPr>
                <w:sz w:val="17"/>
                <w:szCs w:val="17"/>
              </w:rPr>
              <w:t xml:space="preserve">[EXTERNAL] — confirm with counsel</w:t>
            </w:r>
          </w:p>
        </w:tc>
        <w:tc>
          <w:tcPr>
            <w:tcW w:w="797" w:type="dxa"/>
          </w:tcPr>
          <w:p>
            <w:pPr>
              <w:pStyle w:val="Compact"/>
              <w:spacing w:before="20" w:after="20"/>
              <w:jc w:val="left"/>
            </w:pPr>
            <w:r>
              <w:rPr>
                <w:sz w:val="17"/>
                <w:szCs w:val="17"/>
              </w:rPr>
              <w:t xml:space="preserve">S-15, S-16</w:t>
            </w:r>
          </w:p>
        </w:tc>
      </w:tr>
      <w:tr>
        <w:trPr/>
        <w:tc>
          <w:tcPr>
            <w:tcW w:w="2090" w:type="dxa"/>
            <w:shd w:val="clear" w:color="auto" w:fill="F3F6FA"/>
          </w:tcPr>
          <w:p>
            <w:pPr>
              <w:pStyle w:val="Compact"/>
              <w:spacing w:before="20" w:after="20"/>
              <w:jc w:val="left"/>
            </w:pPr>
            <w:r>
              <w:rPr>
                <w:sz w:val="17"/>
                <w:szCs w:val="17"/>
              </w:rPr>
              <w:t xml:space="preserve">Penal Code No. 62/NA (17 May 2017)</w:t>
            </w:r>
          </w:p>
        </w:tc>
        <w:tc>
          <w:tcPr>
            <w:tcW w:w="4685" w:type="dxa"/>
            <w:shd w:val="clear" w:color="auto" w:fill="F3F6FA"/>
          </w:tcPr>
          <w:p>
            <w:pPr>
              <w:pStyle w:val="Compact"/>
              <w:spacing w:before="20" w:after="20"/>
              <w:jc w:val="left"/>
            </w:pPr>
            <w:r>
              <w:rPr>
                <w:sz w:val="17"/>
                <w:szCs w:val="17"/>
              </w:rPr>
              <w:t xml:space="preserve">Collection, use and disclosure of personal information without authorisation is an offence</w:t>
            </w:r>
          </w:p>
        </w:tc>
        <w:tc>
          <w:tcPr>
            <w:tcW w:w="2063" w:type="dxa"/>
            <w:shd w:val="clear" w:color="auto" w:fill="F3F6FA"/>
          </w:tcPr>
          <w:p>
            <w:pPr>
              <w:pStyle w:val="Compact"/>
              <w:spacing w:before="20" w:after="20"/>
              <w:jc w:val="left"/>
            </w:pPr>
            <w:r>
              <w:rPr>
                <w:sz w:val="17"/>
                <w:szCs w:val="17"/>
              </w:rPr>
              <w:t xml:space="preserve">[EXTERNAL — secondary summary]</w:t>
            </w:r>
          </w:p>
        </w:tc>
        <w:tc>
          <w:tcPr>
            <w:tcW w:w="797" w:type="dxa"/>
            <w:shd w:val="clear" w:color="auto" w:fill="F3F6FA"/>
          </w:tcPr>
          <w:p>
            <w:pPr>
              <w:pStyle w:val="Compact"/>
              <w:spacing w:before="20" w:after="20"/>
              <w:jc w:val="left"/>
            </w:pPr>
            <w:r>
              <w:rPr>
                <w:sz w:val="17"/>
                <w:szCs w:val="17"/>
              </w:rPr>
              <w:t xml:space="preserve">S-19</w:t>
            </w:r>
          </w:p>
        </w:tc>
      </w:tr>
      <w:tr>
        <w:trPr/>
        <w:tc>
          <w:tcPr>
            <w:tcW w:w="2090" w:type="dxa"/>
          </w:tcPr>
          <w:p>
            <w:pPr>
              <w:pStyle w:val="Compact"/>
              <w:spacing w:before="20" w:after="20"/>
              <w:jc w:val="left"/>
            </w:pPr>
            <w:r>
              <w:rPr>
                <w:sz w:val="17"/>
                <w:szCs w:val="17"/>
              </w:rPr>
              <w:t xml:space="preserve">New Law on Electronic Data Protection</w:t>
            </w:r>
          </w:p>
        </w:tc>
        <w:tc>
          <w:tcPr>
            <w:tcW w:w="4685" w:type="dxa"/>
          </w:tcPr>
          <w:p>
            <w:pPr>
              <w:pStyle w:val="Compact"/>
              <w:spacing w:before="20" w:after="20"/>
              <w:jc w:val="left"/>
            </w:pPr>
            <w:r>
              <w:rPr>
                <w:sz w:val="17"/>
                <w:szCs w:val="17"/>
              </w:rPr>
              <w:t xml:space="preserve">Listed among new laws in the National Assembly’s 2026–2030 legislative plan</w:t>
            </w:r>
          </w:p>
        </w:tc>
        <w:tc>
          <w:tcPr>
            <w:tcW w:w="2063" w:type="dxa"/>
          </w:tcPr>
          <w:p>
            <w:pPr>
              <w:pStyle w:val="Compact"/>
              <w:spacing w:before="20" w:after="20"/>
              <w:jc w:val="left"/>
            </w:pPr>
            <w:r>
              <w:rPr>
                <w:sz w:val="17"/>
                <w:szCs w:val="17"/>
              </w:rPr>
              <w:t xml:space="preserve">Planned [EXTERNAL] — monitor</w:t>
            </w:r>
          </w:p>
        </w:tc>
        <w:tc>
          <w:tcPr>
            <w:tcW w:w="797" w:type="dxa"/>
          </w:tcPr>
          <w:p>
            <w:pPr>
              <w:pStyle w:val="Compact"/>
              <w:spacing w:before="20" w:after="20"/>
              <w:jc w:val="left"/>
            </w:pPr>
            <w:r>
              <w:rPr>
                <w:sz w:val="17"/>
                <w:szCs w:val="17"/>
              </w:rPr>
              <w:t xml:space="preserve">S-17</w:t>
            </w:r>
          </w:p>
        </w:tc>
      </w:tr>
      <w:tr>
        <w:trPr/>
        <w:tc>
          <w:tcPr>
            <w:tcW w:w="2090" w:type="dxa"/>
            <w:shd w:val="clear" w:color="auto" w:fill="F3F6FA"/>
          </w:tcPr>
          <w:p>
            <w:pPr>
              <w:pStyle w:val="Compact"/>
              <w:spacing w:before="20" w:after="20"/>
              <w:jc w:val="left"/>
            </w:pPr>
            <w:r>
              <w:rPr>
                <w:sz w:val="17"/>
                <w:szCs w:val="17"/>
              </w:rPr>
              <w:t xml:space="preserve">Draft Law on Cybersecurity</w:t>
            </w:r>
          </w:p>
        </w:tc>
        <w:tc>
          <w:tcPr>
            <w:tcW w:w="4685" w:type="dxa"/>
            <w:shd w:val="clear" w:color="auto" w:fill="F3F6FA"/>
          </w:tcPr>
          <w:p>
            <w:pPr>
              <w:pStyle w:val="Compact"/>
              <w:spacing w:before="20" w:after="20"/>
              <w:jc w:val="left"/>
            </w:pPr>
            <w:r>
              <w:rPr>
                <w:sz w:val="17"/>
                <w:szCs w:val="17"/>
              </w:rPr>
              <w:t xml:space="preserve">Reviewed by the National Assembly in June 2025; aims include protecting service users’ personal data</w:t>
            </w:r>
          </w:p>
        </w:tc>
        <w:tc>
          <w:tcPr>
            <w:tcW w:w="2063" w:type="dxa"/>
            <w:shd w:val="clear" w:color="auto" w:fill="F3F6FA"/>
          </w:tcPr>
          <w:p>
            <w:pPr>
              <w:pStyle w:val="Compact"/>
              <w:spacing w:before="20" w:after="20"/>
              <w:jc w:val="left"/>
            </w:pPr>
            <w:r>
              <w:rPr>
                <w:sz w:val="17"/>
                <w:szCs w:val="17"/>
              </w:rPr>
              <w:t xml:space="preserve">Status after June 2025</w:t>
            </w:r>
            <w:r>
              <w:rPr>
                <w:sz w:val="17"/>
                <w:szCs w:val="17"/>
              </w:rPr>
              <w:t xml:space="preserve"> </w:t>
            </w:r>
            <w:r>
              <w:rPr>
                <w:bCs/>
                <w:b/>
                <w:sz w:val="17"/>
                <w:szCs w:val="17"/>
              </w:rPr>
              <w:t xml:space="preserve">Unverified — requires confirmation</w:t>
            </w:r>
          </w:p>
        </w:tc>
        <w:tc>
          <w:tcPr>
            <w:tcW w:w="797" w:type="dxa"/>
            <w:shd w:val="clear" w:color="auto" w:fill="F3F6FA"/>
          </w:tcPr>
          <w:p>
            <w:pPr>
              <w:pStyle w:val="Compact"/>
              <w:spacing w:before="20" w:after="20"/>
              <w:jc w:val="left"/>
            </w:pPr>
            <w:r>
              <w:rPr>
                <w:sz w:val="17"/>
                <w:szCs w:val="17"/>
              </w:rPr>
              <w:t xml:space="preserve">S-18</w:t>
            </w:r>
          </w:p>
        </w:tc>
      </w:tr>
    </w:tbl>
    <w:p>
      <w:pPr>
        <w:pStyle w:val="BodyText"/>
      </w:pPr>
      <w:r>
        <w:rPr>
          <w:bCs/>
          <w:b/>
        </w:rPr>
        <w:t xml:space="preserve">Age of digital consent.</w:t>
      </w:r>
      <w:r>
        <w:t xml:space="preserve"> </w:t>
      </w:r>
      <w:r>
        <w:t xml:space="preserve">This PRD does</w:t>
      </w:r>
      <w:r>
        <w:t xml:space="preserve"> </w:t>
      </w:r>
      <w:r>
        <w:rPr>
          <w:bCs/>
          <w:b/>
        </w:rPr>
        <w:t xml:space="preserve">not</w:t>
      </w:r>
      <w:r>
        <w:t xml:space="preserve"> </w:t>
      </w:r>
      <w:r>
        <w:t xml:space="preserve">assume any statutory age. Requirement PRIV-002 makes consent rules configurable and the MVP conservative until counsel advises (OD-07).</w:t>
      </w:r>
    </w:p>
    <w:bookmarkEnd w:id="294"/>
    <w:bookmarkStart w:id="295" w:name="questions-for-lao-legal-counsel-leg-001"/>
    <w:p>
      <w:pPr>
        <w:pStyle w:val="Heading2"/>
      </w:pPr>
      <w:r>
        <w:t xml:space="preserve">29.2 Questions for Lao legal counsel (LEG-001)</w:t>
      </w:r>
    </w:p>
    <w:p>
      <w:pPr>
        <w:numPr>
          <w:ilvl w:val="0"/>
          <w:numId w:val="1025"/>
        </w:numPr>
        <w:pStyle w:val="Compact"/>
      </w:pPr>
      <w:r>
        <w:t xml:space="preserve">What consent is required to process academic records of students aged under 18, and at what age (if any) may a student consent alone?</w:t>
      </w:r>
    </w:p>
    <w:p>
      <w:pPr>
        <w:numPr>
          <w:ilvl w:val="0"/>
          <w:numId w:val="1025"/>
        </w:numPr>
        <w:pStyle w:val="Compact"/>
      </w:pPr>
      <w:r>
        <w:t xml:space="preserve">Are school scores</w:t>
      </w:r>
      <w:r>
        <w:t xml:space="preserve"> </w:t>
      </w:r>
      <w:r>
        <w:t xml:space="preserve">“</w:t>
      </w:r>
      <w:r>
        <w:t xml:space="preserve">specific data</w:t>
      </w:r>
      <w:r>
        <w:t xml:space="preserve">”</w:t>
      </w:r>
      <w:r>
        <w:t xml:space="preserve"> </w:t>
      </w:r>
      <w:r>
        <w:t xml:space="preserve">requiring heightened protection under Law No. 25/NA’s classification?</w:t>
      </w:r>
    </w:p>
    <w:p>
      <w:pPr>
        <w:numPr>
          <w:ilvl w:val="0"/>
          <w:numId w:val="1025"/>
        </w:numPr>
        <w:pStyle w:val="Compact"/>
      </w:pPr>
      <w:r>
        <w:t xml:space="preserve">What form of consent is valid (in-app checkbox, guardian confirmation flow) and how must it be evidenced?</w:t>
      </w:r>
    </w:p>
    <w:p>
      <w:pPr>
        <w:numPr>
          <w:ilvl w:val="0"/>
          <w:numId w:val="1025"/>
        </w:numPr>
        <w:pStyle w:val="Compact"/>
      </w:pPr>
      <w:r>
        <w:t xml:space="preserve">Does processing by an AI/OCR provider outside Laos constitute a cross-border transfer requiring explicit consent, and are contractual safeguards sufficient?</w:t>
      </w:r>
    </w:p>
    <w:p>
      <w:pPr>
        <w:numPr>
          <w:ilvl w:val="0"/>
          <w:numId w:val="1025"/>
        </w:numPr>
        <w:pStyle w:val="Compact"/>
      </w:pPr>
      <w:r>
        <w:t xml:space="preserve">Are there data-localisation requirements for education data or for minors’ data?</w:t>
      </w:r>
    </w:p>
    <w:p>
      <w:pPr>
        <w:numPr>
          <w:ilvl w:val="0"/>
          <w:numId w:val="1025"/>
        </w:numPr>
        <w:pStyle w:val="Compact"/>
      </w:pPr>
      <w:r>
        <w:t xml:space="preserve">Retention: minimum/maximum periods for academic records, audit logs and payment records?</w:t>
      </w:r>
    </w:p>
    <w:p>
      <w:pPr>
        <w:numPr>
          <w:ilvl w:val="0"/>
          <w:numId w:val="1025"/>
        </w:numPr>
        <w:pStyle w:val="Compact"/>
      </w:pPr>
      <w:r>
        <w:t xml:space="preserve">Breach notification obligations (authority, data subjects, timelines)?</w:t>
      </w:r>
    </w:p>
    <w:p>
      <w:pPr>
        <w:numPr>
          <w:ilvl w:val="0"/>
          <w:numId w:val="1025"/>
        </w:numPr>
        <w:pStyle w:val="Compact"/>
      </w:pPr>
      <w:r>
        <w:t xml:space="preserve">Rules for marketing to minors and for in-app purchases by minors?</w:t>
      </w:r>
    </w:p>
    <w:p>
      <w:pPr>
        <w:numPr>
          <w:ilvl w:val="0"/>
          <w:numId w:val="1025"/>
        </w:numPr>
        <w:pStyle w:val="Compact"/>
      </w:pPr>
      <w:r>
        <w:t xml:space="preserve">Requirements for publishing university information obtained from official sites (attribution, reuse)?</w:t>
      </w:r>
    </w:p>
    <w:p>
      <w:pPr>
        <w:numPr>
          <w:ilvl w:val="0"/>
          <w:numId w:val="1025"/>
        </w:numPr>
        <w:pStyle w:val="Compact"/>
      </w:pPr>
      <w:r>
        <w:t xml:space="preserve">Implications of the forthcoming new data protection law and the cybersecurity law for this product?</w:t>
      </w:r>
    </w:p>
    <w:bookmarkEnd w:id="295"/>
    <w:bookmarkStart w:id="296" w:name="X41285501b752d1993e373623235b436805c05a3"/>
    <w:p>
      <w:pPr>
        <w:pStyle w:val="Heading2"/>
      </w:pPr>
      <w:r>
        <w:t xml:space="preserve">29.3 Consent and authorisation model (conservative default until OD-07)</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414"/>
        <w:gridCol w:w="3222"/>
        <w:gridCol w:w="1860"/>
        <w:gridCol w:w="2139"/>
      </w:tblGrid>
      <w:tr>
        <w:trPr>
          <w:tblHeader w:val="true"/>
          <w:tblHeader w:val="true"/>
        </w:trPr>
        <w:tc>
          <w:tcPr>
            <w:tcW w:w="2414" w:type="dxa"/>
            <w:shd w:val="clear" w:color="auto" w:fill="1E3A5F"/>
          </w:tcPr>
          <w:p>
            <w:pPr>
              <w:pStyle w:val="Compact"/>
              <w:spacing w:before="20" w:after="20"/>
              <w:jc w:val="left"/>
            </w:pPr>
            <w:r>
              <w:rPr>
                <w:b/>
                <w:color w:val="FFFFFF"/>
                <w:sz w:val="17"/>
                <w:szCs w:val="17"/>
              </w:rPr>
              <w:t xml:space="preserve">User situation</w:t>
            </w:r>
          </w:p>
        </w:tc>
        <w:tc>
          <w:tcPr>
            <w:tcW w:w="3222" w:type="dxa"/>
            <w:shd w:val="clear" w:color="auto" w:fill="1E3A5F"/>
          </w:tcPr>
          <w:p>
            <w:pPr>
              <w:pStyle w:val="Compact"/>
              <w:spacing w:before="20" w:after="20"/>
              <w:jc w:val="left"/>
            </w:pPr>
            <w:r>
              <w:rPr>
                <w:b/>
                <w:color w:val="FFFFFF"/>
                <w:sz w:val="17"/>
                <w:szCs w:val="17"/>
              </w:rPr>
              <w:t xml:space="preserve">Data processing</w:t>
            </w:r>
          </w:p>
        </w:tc>
        <w:tc>
          <w:tcPr>
            <w:tcW w:w="1860" w:type="dxa"/>
            <w:shd w:val="clear" w:color="auto" w:fill="1E3A5F"/>
          </w:tcPr>
          <w:p>
            <w:pPr>
              <w:pStyle w:val="Compact"/>
              <w:spacing w:before="20" w:after="20"/>
              <w:jc w:val="left"/>
            </w:pPr>
            <w:r>
              <w:rPr>
                <w:b/>
                <w:color w:val="FFFFFF"/>
                <w:sz w:val="17"/>
                <w:szCs w:val="17"/>
              </w:rPr>
              <w:t xml:space="preserve">Guardian involvement</w:t>
            </w:r>
          </w:p>
        </w:tc>
        <w:tc>
          <w:tcPr>
            <w:tcW w:w="2139" w:type="dxa"/>
            <w:shd w:val="clear" w:color="auto" w:fill="1E3A5F"/>
          </w:tcPr>
          <w:p>
            <w:pPr>
              <w:pStyle w:val="Compact"/>
              <w:spacing w:before="20" w:after="20"/>
              <w:jc w:val="left"/>
            </w:pPr>
            <w:r>
              <w:rPr>
                <w:b/>
                <w:color w:val="FFFFFF"/>
                <w:sz w:val="17"/>
                <w:szCs w:val="17"/>
              </w:rPr>
              <w:t xml:space="preserve">AI/OCR processing</w:t>
            </w:r>
          </w:p>
        </w:tc>
      </w:tr>
      <w:tr>
        <w:trPr/>
        <w:tc>
          <w:tcPr>
            <w:tcW w:w="2414" w:type="dxa"/>
          </w:tcPr>
          <w:p>
            <w:pPr>
              <w:pStyle w:val="Compact"/>
              <w:spacing w:before="20" w:after="20"/>
              <w:jc w:val="left"/>
            </w:pPr>
            <w:r>
              <w:rPr>
                <w:sz w:val="17"/>
                <w:szCs w:val="17"/>
              </w:rPr>
              <w:t xml:space="preserve">Student aged 18+</w:t>
            </w:r>
          </w:p>
        </w:tc>
        <w:tc>
          <w:tcPr>
            <w:tcW w:w="3222" w:type="dxa"/>
          </w:tcPr>
          <w:p>
            <w:pPr>
              <w:pStyle w:val="Compact"/>
              <w:spacing w:before="20" w:after="20"/>
              <w:jc w:val="left"/>
            </w:pPr>
            <w:r>
              <w:rPr>
                <w:sz w:val="17"/>
                <w:szCs w:val="17"/>
              </w:rPr>
              <w:t xml:space="preserve">Student consent (PRIV-001/003)</w:t>
            </w:r>
          </w:p>
        </w:tc>
        <w:tc>
          <w:tcPr>
            <w:tcW w:w="1860" w:type="dxa"/>
          </w:tcPr>
          <w:p>
            <w:pPr>
              <w:pStyle w:val="Compact"/>
              <w:spacing w:before="20" w:after="20"/>
              <w:jc w:val="left"/>
            </w:pPr>
            <w:r>
              <w:rPr>
                <w:sz w:val="17"/>
                <w:szCs w:val="17"/>
              </w:rPr>
              <w:t xml:space="preserve">Optional, student-invited</w:t>
            </w:r>
          </w:p>
        </w:tc>
        <w:tc>
          <w:tcPr>
            <w:tcW w:w="2139" w:type="dxa"/>
          </w:tcPr>
          <w:p>
            <w:pPr>
              <w:pStyle w:val="Compact"/>
              <w:spacing w:before="20" w:after="20"/>
              <w:jc w:val="left"/>
            </w:pPr>
            <w:r>
              <w:rPr>
                <w:sz w:val="17"/>
                <w:szCs w:val="17"/>
              </w:rPr>
              <w:t xml:space="preserve">Separate opt-in toggles for OCR and AI processing</w:t>
            </w:r>
          </w:p>
        </w:tc>
      </w:tr>
      <w:tr>
        <w:trPr/>
        <w:tc>
          <w:tcPr>
            <w:tcW w:w="2414" w:type="dxa"/>
            <w:shd w:val="clear" w:color="auto" w:fill="F3F6FA"/>
          </w:tcPr>
          <w:p>
            <w:pPr>
              <w:pStyle w:val="Compact"/>
              <w:spacing w:before="20" w:after="20"/>
              <w:jc w:val="left"/>
            </w:pPr>
            <w:r>
              <w:rPr>
                <w:sz w:val="17"/>
                <w:szCs w:val="17"/>
              </w:rPr>
              <w:t xml:space="preserve">Student 16–17</w:t>
            </w:r>
          </w:p>
        </w:tc>
        <w:tc>
          <w:tcPr>
            <w:tcW w:w="3222" w:type="dxa"/>
            <w:shd w:val="clear" w:color="auto" w:fill="F3F6FA"/>
          </w:tcPr>
          <w:p>
            <w:pPr>
              <w:pStyle w:val="Compact"/>
              <w:spacing w:before="20" w:after="20"/>
              <w:jc w:val="left"/>
            </w:pPr>
            <w:r>
              <w:rPr>
                <w:sz w:val="17"/>
                <w:szCs w:val="17"/>
              </w:rPr>
              <w:t xml:space="preserve">Student consent + guardian notice offered; full guardian consent if counsel requires</w:t>
            </w:r>
          </w:p>
        </w:tc>
        <w:tc>
          <w:tcPr>
            <w:tcW w:w="1860" w:type="dxa"/>
            <w:shd w:val="clear" w:color="auto" w:fill="F3F6FA"/>
          </w:tcPr>
          <w:p>
            <w:pPr>
              <w:pStyle w:val="Compact"/>
              <w:spacing w:before="20" w:after="20"/>
              <w:jc w:val="left"/>
            </w:pPr>
            <w:r>
              <w:rPr>
                <w:sz w:val="17"/>
                <w:szCs w:val="17"/>
              </w:rPr>
              <w:t xml:space="preserve">Student-invited; two-sided confirmation</w:t>
            </w:r>
          </w:p>
        </w:tc>
        <w:tc>
          <w:tcPr>
            <w:tcW w:w="2139" w:type="dxa"/>
            <w:shd w:val="clear" w:color="auto" w:fill="F3F6FA"/>
          </w:tcPr>
          <w:p>
            <w:pPr>
              <w:pStyle w:val="Compact"/>
              <w:spacing w:before="20" w:after="20"/>
              <w:jc w:val="left"/>
            </w:pPr>
            <w:r>
              <w:rPr>
                <w:sz w:val="17"/>
                <w:szCs w:val="17"/>
              </w:rPr>
              <w:t xml:space="preserve">Opt-in; disabled by default until consent recorded</w:t>
            </w:r>
          </w:p>
        </w:tc>
      </w:tr>
      <w:tr>
        <w:trPr/>
        <w:tc>
          <w:tcPr>
            <w:tcW w:w="2414" w:type="dxa"/>
          </w:tcPr>
          <w:p>
            <w:pPr>
              <w:pStyle w:val="Compact"/>
              <w:spacing w:before="20" w:after="20"/>
              <w:jc w:val="left"/>
            </w:pPr>
            <w:r>
              <w:rPr>
                <w:sz w:val="17"/>
                <w:szCs w:val="17"/>
              </w:rPr>
              <w:t xml:space="preserve">Student 13–15 (Phase 1 limited to Grades 10–12; may include 15-year-olds)</w:t>
            </w:r>
          </w:p>
        </w:tc>
        <w:tc>
          <w:tcPr>
            <w:tcW w:w="3222" w:type="dxa"/>
          </w:tcPr>
          <w:p>
            <w:pPr>
              <w:pStyle w:val="Compact"/>
              <w:spacing w:before="20" w:after="20"/>
              <w:jc w:val="left"/>
            </w:pPr>
            <w:r>
              <w:rPr>
                <w:sz w:val="17"/>
                <w:szCs w:val="17"/>
              </w:rPr>
              <w:t xml:space="preserve">Guardian consent flow required before server-side storage (PARENT-003)</w:t>
            </w:r>
          </w:p>
        </w:tc>
        <w:tc>
          <w:tcPr>
            <w:tcW w:w="1860" w:type="dxa"/>
          </w:tcPr>
          <w:p>
            <w:pPr>
              <w:pStyle w:val="Compact"/>
              <w:spacing w:before="20" w:after="20"/>
              <w:jc w:val="left"/>
            </w:pPr>
            <w:r>
              <w:rPr>
                <w:sz w:val="17"/>
                <w:szCs w:val="17"/>
              </w:rPr>
              <w:t xml:space="preserve">Required</w:t>
            </w:r>
          </w:p>
        </w:tc>
        <w:tc>
          <w:tcPr>
            <w:tcW w:w="2139" w:type="dxa"/>
          </w:tcPr>
          <w:p>
            <w:pPr>
              <w:pStyle w:val="Compact"/>
              <w:spacing w:before="20" w:after="20"/>
              <w:jc w:val="left"/>
            </w:pPr>
            <w:r>
              <w:rPr>
                <w:sz w:val="17"/>
                <w:szCs w:val="17"/>
              </w:rPr>
              <w:t xml:space="preserve">Disabled until guardian consent</w:t>
            </w:r>
          </w:p>
        </w:tc>
      </w:tr>
      <w:tr>
        <w:trPr/>
        <w:tc>
          <w:tcPr>
            <w:tcW w:w="2414" w:type="dxa"/>
            <w:shd w:val="clear" w:color="auto" w:fill="F3F6FA"/>
          </w:tcPr>
          <w:p>
            <w:pPr>
              <w:pStyle w:val="Compact"/>
              <w:spacing w:before="20" w:after="20"/>
              <w:jc w:val="left"/>
            </w:pPr>
            <w:r>
              <w:rPr>
                <w:sz w:val="17"/>
                <w:szCs w:val="17"/>
              </w:rPr>
              <w:t xml:space="preserve">Under 13</w:t>
            </w:r>
          </w:p>
        </w:tc>
        <w:tc>
          <w:tcPr>
            <w:tcW w:w="3222" w:type="dxa"/>
            <w:shd w:val="clear" w:color="auto" w:fill="F3F6FA"/>
          </w:tcPr>
          <w:p>
            <w:pPr>
              <w:pStyle w:val="Compact"/>
              <w:spacing w:before="20" w:after="20"/>
              <w:jc w:val="left"/>
            </w:pPr>
            <w:r>
              <w:rPr>
                <w:sz w:val="17"/>
                <w:szCs w:val="17"/>
              </w:rPr>
              <w:t xml:space="preserve">Not supported in MVP</w:t>
            </w:r>
          </w:p>
        </w:tc>
        <w:tc>
          <w:tcPr>
            <w:tcW w:w="1860" w:type="dxa"/>
            <w:shd w:val="clear" w:color="auto" w:fill="F3F6FA"/>
          </w:tcPr>
          <w:p>
            <w:pPr>
              <w:pStyle w:val="Compact"/>
              <w:spacing w:before="20" w:after="20"/>
              <w:jc w:val="left"/>
            </w:pPr>
            <w:r>
              <w:rPr>
                <w:sz w:val="17"/>
                <w:szCs w:val="17"/>
              </w:rPr>
              <w:t xml:space="preserve">—</w:t>
            </w:r>
          </w:p>
        </w:tc>
        <w:tc>
          <w:tcPr>
            <w:tcW w:w="2139" w:type="dxa"/>
            <w:shd w:val="clear" w:color="auto" w:fill="F3F6FA"/>
          </w:tcPr>
          <w:p>
            <w:pPr>
              <w:pStyle w:val="Compact"/>
              <w:spacing w:before="20" w:after="20"/>
              <w:jc w:val="left"/>
            </w:pPr>
            <w:r>
              <w:rPr>
                <w:sz w:val="17"/>
                <w:szCs w:val="17"/>
              </w:rPr>
              <w:t xml:space="preserve">—</w:t>
            </w:r>
          </w:p>
        </w:tc>
      </w:tr>
    </w:tbl>
    <w:p>
      <w:pPr>
        <w:pStyle w:val="BodyText"/>
      </w:pPr>
      <w:r>
        <w:t xml:space="preserve">Consent purposes are separate (module processing, guardian sharing, OCR, AI, email, push, research samples, keep photos) and individually withdrawable (PRIV-003).</w:t>
      </w:r>
    </w:p>
    <w:bookmarkEnd w:id="296"/>
    <w:bookmarkStart w:id="297" w:name="required-controls"/>
    <w:p>
      <w:pPr>
        <w:pStyle w:val="Heading2"/>
      </w:pPr>
      <w:r>
        <w:t xml:space="preserve">29.4 Required controls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990"/>
        <w:gridCol w:w="7646"/>
      </w:tblGrid>
      <w:tr>
        <w:trPr>
          <w:tblHeader w:val="true"/>
          <w:tblHeader w:val="true"/>
        </w:trPr>
        <w:tc>
          <w:tcPr>
            <w:tcW w:w="1990" w:type="dxa"/>
            <w:shd w:val="clear" w:color="auto" w:fill="1E3A5F"/>
          </w:tcPr>
          <w:p>
            <w:pPr>
              <w:pStyle w:val="Compact"/>
              <w:spacing w:before="20" w:after="20"/>
              <w:jc w:val="left"/>
            </w:pPr>
            <w:r>
              <w:rPr>
                <w:b/>
                <w:color w:val="FFFFFF"/>
                <w:sz w:val="18"/>
                <w:szCs w:val="18"/>
              </w:rPr>
              <w:t xml:space="preserve">Control</w:t>
            </w:r>
          </w:p>
        </w:tc>
        <w:tc>
          <w:tcPr>
            <w:tcW w:w="7646" w:type="dxa"/>
            <w:shd w:val="clear" w:color="auto" w:fill="1E3A5F"/>
          </w:tcPr>
          <w:p>
            <w:pPr>
              <w:pStyle w:val="Compact"/>
              <w:spacing w:before="20" w:after="20"/>
              <w:jc w:val="left"/>
            </w:pPr>
            <w:r>
              <w:rPr>
                <w:b/>
                <w:color w:val="FFFFFF"/>
                <w:sz w:val="18"/>
                <w:szCs w:val="18"/>
              </w:rPr>
              <w:t xml:space="preserve">Specification</w:t>
            </w:r>
          </w:p>
        </w:tc>
      </w:tr>
      <w:tr>
        <w:trPr/>
        <w:tc>
          <w:tcPr>
            <w:tcW w:w="1990" w:type="dxa"/>
          </w:tcPr>
          <w:p>
            <w:pPr>
              <w:pStyle w:val="Compact"/>
              <w:spacing w:before="20" w:after="20"/>
              <w:jc w:val="left"/>
            </w:pPr>
            <w:r>
              <w:rPr>
                <w:sz w:val="18"/>
                <w:szCs w:val="18"/>
              </w:rPr>
              <w:t xml:space="preserve">Data minimisation</w:t>
            </w:r>
          </w:p>
        </w:tc>
        <w:tc>
          <w:tcPr>
            <w:tcW w:w="7646" w:type="dxa"/>
          </w:tcPr>
          <w:p>
            <w:pPr>
              <w:pStyle w:val="Compact"/>
              <w:spacing w:before="20" w:after="20"/>
              <w:jc w:val="left"/>
            </w:pPr>
            <w:r>
              <w:rPr>
                <w:sz w:val="18"/>
                <w:szCs w:val="18"/>
              </w:rPr>
              <w:t xml:space="preserve">Field list in 14.1.1; no DOB, legal name, address, phone, ethnicity, religion, income</w:t>
            </w:r>
          </w:p>
        </w:tc>
      </w:tr>
      <w:tr>
        <w:trPr/>
        <w:tc>
          <w:tcPr>
            <w:tcW w:w="1990" w:type="dxa"/>
            <w:shd w:val="clear" w:color="auto" w:fill="F3F6FA"/>
          </w:tcPr>
          <w:p>
            <w:pPr>
              <w:pStyle w:val="Compact"/>
              <w:spacing w:before="20" w:after="20"/>
              <w:jc w:val="left"/>
            </w:pPr>
            <w:r>
              <w:rPr>
                <w:sz w:val="18"/>
                <w:szCs w:val="18"/>
              </w:rPr>
              <w:t xml:space="preserve">Privacy notices</w:t>
            </w:r>
          </w:p>
        </w:tc>
        <w:tc>
          <w:tcPr>
            <w:tcW w:w="7646" w:type="dxa"/>
            <w:shd w:val="clear" w:color="auto" w:fill="F3F6FA"/>
          </w:tcPr>
          <w:p>
            <w:pPr>
              <w:pStyle w:val="Compact"/>
              <w:spacing w:before="20" w:after="20"/>
              <w:jc w:val="left"/>
            </w:pPr>
            <w:r>
              <w:rPr>
                <w:sz w:val="18"/>
                <w:szCs w:val="18"/>
              </w:rPr>
              <w:t xml:space="preserve">Layered Lao/English notice; versioned; child-friendly summary (≤ 150 words)</w:t>
            </w:r>
          </w:p>
        </w:tc>
      </w:tr>
      <w:tr>
        <w:trPr/>
        <w:tc>
          <w:tcPr>
            <w:tcW w:w="1990" w:type="dxa"/>
          </w:tcPr>
          <w:p>
            <w:pPr>
              <w:pStyle w:val="Compact"/>
              <w:spacing w:before="20" w:after="20"/>
              <w:jc w:val="left"/>
            </w:pPr>
            <w:r>
              <w:rPr>
                <w:sz w:val="18"/>
                <w:szCs w:val="18"/>
              </w:rPr>
              <w:t xml:space="preserve">Guardian consent &amp; linking</w:t>
            </w:r>
          </w:p>
        </w:tc>
        <w:tc>
          <w:tcPr>
            <w:tcW w:w="7646" w:type="dxa"/>
          </w:tcPr>
          <w:p>
            <w:pPr>
              <w:pStyle w:val="Compact"/>
              <w:spacing w:before="20" w:after="20"/>
              <w:jc w:val="left"/>
            </w:pPr>
            <w:r>
              <w:rPr>
                <w:sz w:val="18"/>
                <w:szCs w:val="18"/>
              </w:rPr>
              <w:t xml:space="preserve">Two-sided confirmation; hashed single-use codes; 72 h expiry; rate limits; dispute suspension</w:t>
            </w:r>
          </w:p>
        </w:tc>
      </w:tr>
      <w:tr>
        <w:trPr/>
        <w:tc>
          <w:tcPr>
            <w:tcW w:w="1990" w:type="dxa"/>
            <w:shd w:val="clear" w:color="auto" w:fill="F3F6FA"/>
          </w:tcPr>
          <w:p>
            <w:pPr>
              <w:pStyle w:val="Compact"/>
              <w:spacing w:before="20" w:after="20"/>
              <w:jc w:val="left"/>
            </w:pPr>
            <w:r>
              <w:rPr>
                <w:sz w:val="18"/>
                <w:szCs w:val="18"/>
              </w:rPr>
              <w:t xml:space="preserve">Encrypted transport</w:t>
            </w:r>
          </w:p>
        </w:tc>
        <w:tc>
          <w:tcPr>
            <w:tcW w:w="7646" w:type="dxa"/>
            <w:shd w:val="clear" w:color="auto" w:fill="F3F6FA"/>
          </w:tcPr>
          <w:p>
            <w:pPr>
              <w:pStyle w:val="Compact"/>
              <w:spacing w:before="20" w:after="20"/>
              <w:jc w:val="left"/>
            </w:pPr>
            <w:r>
              <w:rPr>
                <w:sz w:val="18"/>
                <w:szCs w:val="18"/>
              </w:rPr>
              <w:t xml:space="preserve">TLS 1.2+ (prefer 1.3); HSTS; no mixed content</w:t>
            </w:r>
          </w:p>
        </w:tc>
      </w:tr>
      <w:tr>
        <w:trPr/>
        <w:tc>
          <w:tcPr>
            <w:tcW w:w="1990" w:type="dxa"/>
          </w:tcPr>
          <w:p>
            <w:pPr>
              <w:pStyle w:val="Compact"/>
              <w:spacing w:before="20" w:after="20"/>
              <w:jc w:val="left"/>
            </w:pPr>
            <w:r>
              <w:rPr>
                <w:sz w:val="18"/>
                <w:szCs w:val="18"/>
              </w:rPr>
              <w:t xml:space="preserve">Secure storage</w:t>
            </w:r>
          </w:p>
        </w:tc>
        <w:tc>
          <w:tcPr>
            <w:tcW w:w="7646" w:type="dxa"/>
          </w:tcPr>
          <w:p>
            <w:pPr>
              <w:pStyle w:val="Compact"/>
              <w:spacing w:before="20" w:after="20"/>
              <w:jc w:val="left"/>
            </w:pPr>
            <w:r>
              <w:rPr>
                <w:sz w:val="18"/>
                <w:szCs w:val="18"/>
              </w:rPr>
              <w:t xml:space="preserve">Encryption at rest for DB and object storage; field-level encryption for quiz answer keys and free-text goals; keys managed by platform KMS</w:t>
            </w:r>
          </w:p>
        </w:tc>
      </w:tr>
      <w:tr>
        <w:trPr/>
        <w:tc>
          <w:tcPr>
            <w:tcW w:w="1990" w:type="dxa"/>
            <w:shd w:val="clear" w:color="auto" w:fill="F3F6FA"/>
          </w:tcPr>
          <w:p>
            <w:pPr>
              <w:pStyle w:val="Compact"/>
              <w:spacing w:before="20" w:after="20"/>
              <w:jc w:val="left"/>
            </w:pPr>
            <w:r>
              <w:rPr>
                <w:sz w:val="18"/>
                <w:szCs w:val="18"/>
              </w:rPr>
              <w:t xml:space="preserve">Role-based authorisation</w:t>
            </w:r>
          </w:p>
        </w:tc>
        <w:tc>
          <w:tcPr>
            <w:tcW w:w="7646" w:type="dxa"/>
            <w:shd w:val="clear" w:color="auto" w:fill="F3F6FA"/>
          </w:tcPr>
          <w:p>
            <w:pPr>
              <w:pStyle w:val="Compact"/>
              <w:spacing w:before="20" w:after="20"/>
              <w:jc w:val="left"/>
            </w:pPr>
            <w:r>
              <w:rPr>
                <w:sz w:val="18"/>
                <w:szCs w:val="18"/>
              </w:rPr>
              <w:t xml:space="preserve">Section 28; deny by default; MFA for admins</w:t>
            </w:r>
          </w:p>
        </w:tc>
      </w:tr>
      <w:tr>
        <w:trPr/>
        <w:tc>
          <w:tcPr>
            <w:tcW w:w="1990" w:type="dxa"/>
          </w:tcPr>
          <w:p>
            <w:pPr>
              <w:pStyle w:val="Compact"/>
              <w:spacing w:before="20" w:after="20"/>
              <w:jc w:val="left"/>
            </w:pPr>
            <w:r>
              <w:rPr>
                <w:sz w:val="18"/>
                <w:szCs w:val="18"/>
              </w:rPr>
              <w:t xml:space="preserve">Access logging</w:t>
            </w:r>
          </w:p>
        </w:tc>
        <w:tc>
          <w:tcPr>
            <w:tcW w:w="7646" w:type="dxa"/>
          </w:tcPr>
          <w:p>
            <w:pPr>
              <w:pStyle w:val="Compact"/>
              <w:spacing w:before="20" w:after="20"/>
              <w:jc w:val="left"/>
            </w:pPr>
            <w:r>
              <w:rPr>
                <w:rStyle w:val="VerbatimChar"/>
                <w:sz w:val="18"/>
                <w:szCs w:val="18"/>
              </w:rPr>
              <w:t xml:space="preserve">audit_event</w:t>
            </w:r>
            <w:r>
              <w:rPr>
                <w:sz w:val="18"/>
                <w:szCs w:val="18"/>
              </w:rPr>
              <w:t xml:space="preserve"> </w:t>
            </w:r>
            <w:r>
              <w:rPr>
                <w:sz w:val="18"/>
                <w:szCs w:val="18"/>
              </w:rPr>
              <w:t xml:space="preserve">for every read of another person’s data (guardian, admin), every write, every denial</w:t>
            </w:r>
          </w:p>
        </w:tc>
      </w:tr>
      <w:tr>
        <w:trPr/>
        <w:tc>
          <w:tcPr>
            <w:tcW w:w="1990" w:type="dxa"/>
            <w:shd w:val="clear" w:color="auto" w:fill="F3F6FA"/>
          </w:tcPr>
          <w:p>
            <w:pPr>
              <w:pStyle w:val="Compact"/>
              <w:spacing w:before="20" w:after="20"/>
              <w:jc w:val="left"/>
            </w:pPr>
            <w:r>
              <w:rPr>
                <w:sz w:val="18"/>
                <w:szCs w:val="18"/>
              </w:rPr>
              <w:t xml:space="preserve">Retention &amp; deletion</w:t>
            </w:r>
          </w:p>
        </w:tc>
        <w:tc>
          <w:tcPr>
            <w:tcW w:w="7646" w:type="dxa"/>
            <w:shd w:val="clear" w:color="auto" w:fill="F3F6FA"/>
          </w:tcPr>
          <w:p>
            <w:pPr>
              <w:pStyle w:val="Compact"/>
              <w:spacing w:before="20" w:after="20"/>
              <w:jc w:val="left"/>
            </w:pPr>
            <w:r>
              <w:rPr>
                <w:sz w:val="18"/>
                <w:szCs w:val="18"/>
              </w:rPr>
              <w:t xml:space="preserve">Retention schedule in 29.7; deletion pipeline with verification</w:t>
            </w:r>
          </w:p>
        </w:tc>
      </w:tr>
      <w:tr>
        <w:trPr/>
        <w:tc>
          <w:tcPr>
            <w:tcW w:w="1990" w:type="dxa"/>
          </w:tcPr>
          <w:p>
            <w:pPr>
              <w:pStyle w:val="Compact"/>
              <w:spacing w:before="20" w:after="20"/>
              <w:jc w:val="left"/>
            </w:pPr>
            <w:r>
              <w:rPr>
                <w:sz w:val="18"/>
                <w:szCs w:val="18"/>
              </w:rPr>
              <w:t xml:space="preserve">Export &amp; correction</w:t>
            </w:r>
          </w:p>
        </w:tc>
        <w:tc>
          <w:tcPr>
            <w:tcW w:w="7646" w:type="dxa"/>
          </w:tcPr>
          <w:p>
            <w:pPr>
              <w:pStyle w:val="Compact"/>
              <w:spacing w:before="20" w:after="20"/>
              <w:jc w:val="left"/>
            </w:pPr>
            <w:r>
              <w:rPr>
                <w:sz w:val="18"/>
                <w:szCs w:val="18"/>
              </w:rPr>
              <w:t xml:space="preserve">PRIV-004; students correct scores directly; profile edits self-service</w:t>
            </w:r>
          </w:p>
        </w:tc>
      </w:tr>
      <w:tr>
        <w:trPr/>
        <w:tc>
          <w:tcPr>
            <w:tcW w:w="1990" w:type="dxa"/>
            <w:shd w:val="clear" w:color="auto" w:fill="F3F6FA"/>
          </w:tcPr>
          <w:p>
            <w:pPr>
              <w:pStyle w:val="Compact"/>
              <w:spacing w:before="20" w:after="20"/>
              <w:jc w:val="left"/>
            </w:pPr>
            <w:r>
              <w:rPr>
                <w:sz w:val="18"/>
                <w:szCs w:val="18"/>
              </w:rPr>
              <w:t xml:space="preserve">Secure image uploads</w:t>
            </w:r>
          </w:p>
        </w:tc>
        <w:tc>
          <w:tcPr>
            <w:tcW w:w="7646" w:type="dxa"/>
            <w:shd w:val="clear" w:color="auto" w:fill="F3F6FA"/>
          </w:tcPr>
          <w:p>
            <w:pPr>
              <w:pStyle w:val="Compact"/>
              <w:spacing w:before="20" w:after="20"/>
              <w:jc w:val="left"/>
            </w:pPr>
            <w:r>
              <w:rPr>
                <w:sz w:val="18"/>
                <w:szCs w:val="18"/>
              </w:rPr>
              <w:t xml:space="preserve">Pre-signed URLs, size/type limits, EXIF stripping, private bucket, no public URLs, signed crop URLs ≤ 5 min</w:t>
            </w:r>
          </w:p>
        </w:tc>
      </w:tr>
      <w:tr>
        <w:trPr/>
        <w:tc>
          <w:tcPr>
            <w:tcW w:w="1990" w:type="dxa"/>
          </w:tcPr>
          <w:p>
            <w:pPr>
              <w:pStyle w:val="Compact"/>
              <w:spacing w:before="20" w:after="20"/>
              <w:jc w:val="left"/>
            </w:pPr>
            <w:r>
              <w:rPr>
                <w:sz w:val="18"/>
                <w:szCs w:val="18"/>
              </w:rPr>
              <w:t xml:space="preserve">AI provider controls</w:t>
            </w:r>
          </w:p>
        </w:tc>
        <w:tc>
          <w:tcPr>
            <w:tcW w:w="7646" w:type="dxa"/>
          </w:tcPr>
          <w:p>
            <w:pPr>
              <w:pStyle w:val="Compact"/>
              <w:spacing w:before="20" w:after="20"/>
              <w:jc w:val="left"/>
            </w:pPr>
            <w:r>
              <w:rPr>
                <w:sz w:val="18"/>
                <w:szCs w:val="18"/>
              </w:rPr>
              <w:t xml:space="preserve">DPA, no training on inputs, retention ≤ 30 days or zero-retention where offered, regional processing documented, prompts exclude names</w:t>
            </w:r>
          </w:p>
        </w:tc>
      </w:tr>
      <w:tr>
        <w:trPr/>
        <w:tc>
          <w:tcPr>
            <w:tcW w:w="1990" w:type="dxa"/>
            <w:shd w:val="clear" w:color="auto" w:fill="F3F6FA"/>
          </w:tcPr>
          <w:p>
            <w:pPr>
              <w:pStyle w:val="Compact"/>
              <w:spacing w:before="20" w:after="20"/>
              <w:jc w:val="left"/>
            </w:pPr>
            <w:r>
              <w:rPr>
                <w:sz w:val="18"/>
                <w:szCs w:val="18"/>
              </w:rPr>
              <w:t xml:space="preserve">Vendor assessments</w:t>
            </w:r>
          </w:p>
        </w:tc>
        <w:tc>
          <w:tcPr>
            <w:tcW w:w="7646" w:type="dxa"/>
            <w:shd w:val="clear" w:color="auto" w:fill="F3F6FA"/>
          </w:tcPr>
          <w:p>
            <w:pPr>
              <w:pStyle w:val="Compact"/>
              <w:spacing w:before="20" w:after="20"/>
              <w:jc w:val="left"/>
            </w:pPr>
            <w:r>
              <w:rPr>
                <w:sz w:val="18"/>
                <w:szCs w:val="18"/>
              </w:rPr>
              <w:t xml:space="preserve">Security questionnaire, certifications, sub-processors, breach history, data location (29.5)</w:t>
            </w:r>
          </w:p>
        </w:tc>
      </w:tr>
      <w:tr>
        <w:trPr/>
        <w:tc>
          <w:tcPr>
            <w:tcW w:w="1990" w:type="dxa"/>
          </w:tcPr>
          <w:p>
            <w:pPr>
              <w:pStyle w:val="Compact"/>
              <w:spacing w:before="20" w:after="20"/>
              <w:jc w:val="left"/>
            </w:pPr>
            <w:r>
              <w:rPr>
                <w:sz w:val="18"/>
                <w:szCs w:val="18"/>
              </w:rPr>
              <w:t xml:space="preserve">Cross-border handling</w:t>
            </w:r>
          </w:p>
        </w:tc>
        <w:tc>
          <w:tcPr>
            <w:tcW w:w="7646" w:type="dxa"/>
          </w:tcPr>
          <w:p>
            <w:pPr>
              <w:pStyle w:val="Compact"/>
              <w:spacing w:before="20" w:after="20"/>
              <w:jc w:val="left"/>
            </w:pPr>
            <w:r>
              <w:rPr>
                <w:sz w:val="18"/>
                <w:szCs w:val="18"/>
              </w:rPr>
              <w:t xml:space="preserve">Consent purpose</w:t>
            </w:r>
            <w:r>
              <w:rPr>
                <w:sz w:val="18"/>
                <w:szCs w:val="18"/>
              </w:rPr>
              <w:t xml:space="preserve"> </w:t>
            </w:r>
            <w:r>
              <w:rPr>
                <w:rStyle w:val="VerbatimChar"/>
                <w:sz w:val="18"/>
                <w:szCs w:val="18"/>
              </w:rPr>
              <w:t xml:space="preserve">ai_processing</w:t>
            </w:r>
            <w:r>
              <w:rPr>
                <w:sz w:val="18"/>
                <w:szCs w:val="18"/>
              </w:rPr>
              <w:t xml:space="preserve">/</w:t>
            </w:r>
            <w:r>
              <w:rPr>
                <w:rStyle w:val="VerbatimChar"/>
                <w:sz w:val="18"/>
                <w:szCs w:val="18"/>
              </w:rPr>
              <w:t xml:space="preserve">ocr_processing</w:t>
            </w:r>
            <w:r>
              <w:rPr>
                <w:sz w:val="18"/>
                <w:szCs w:val="18"/>
              </w:rPr>
              <w:t xml:space="preserve"> </w:t>
            </w:r>
            <w:r>
              <w:rPr>
                <w:sz w:val="18"/>
                <w:szCs w:val="18"/>
              </w:rPr>
              <w:t xml:space="preserve">explicitly states provider location; option to use manual entry only</w:t>
            </w:r>
          </w:p>
        </w:tc>
      </w:tr>
      <w:tr>
        <w:trPr/>
        <w:tc>
          <w:tcPr>
            <w:tcW w:w="1990" w:type="dxa"/>
            <w:shd w:val="clear" w:color="auto" w:fill="F3F6FA"/>
          </w:tcPr>
          <w:p>
            <w:pPr>
              <w:pStyle w:val="Compact"/>
              <w:spacing w:before="20" w:after="20"/>
              <w:jc w:val="left"/>
            </w:pPr>
            <w:r>
              <w:rPr>
                <w:sz w:val="18"/>
                <w:szCs w:val="18"/>
              </w:rPr>
              <w:t xml:space="preserve">Breach response</w:t>
            </w:r>
          </w:p>
        </w:tc>
        <w:tc>
          <w:tcPr>
            <w:tcW w:w="7646" w:type="dxa"/>
            <w:shd w:val="clear" w:color="auto" w:fill="F3F6FA"/>
          </w:tcPr>
          <w:p>
            <w:pPr>
              <w:pStyle w:val="Compact"/>
              <w:spacing w:before="20" w:after="20"/>
              <w:jc w:val="left"/>
            </w:pPr>
            <w:r>
              <w:rPr>
                <w:sz w:val="18"/>
                <w:szCs w:val="18"/>
              </w:rPr>
              <w:t xml:space="preserve">29.9</w:t>
            </w:r>
          </w:p>
        </w:tc>
      </w:tr>
      <w:tr>
        <w:trPr/>
        <w:tc>
          <w:tcPr>
            <w:tcW w:w="1990" w:type="dxa"/>
          </w:tcPr>
          <w:p>
            <w:pPr>
              <w:pStyle w:val="Compact"/>
              <w:spacing w:before="20" w:after="20"/>
              <w:jc w:val="left"/>
            </w:pPr>
            <w:r>
              <w:rPr>
                <w:sz w:val="18"/>
                <w:szCs w:val="18"/>
              </w:rPr>
              <w:t xml:space="preserve">Backup &amp; recovery</w:t>
            </w:r>
          </w:p>
        </w:tc>
        <w:tc>
          <w:tcPr>
            <w:tcW w:w="7646" w:type="dxa"/>
          </w:tcPr>
          <w:p>
            <w:pPr>
              <w:pStyle w:val="Compact"/>
              <w:spacing w:before="20" w:after="20"/>
              <w:jc w:val="left"/>
            </w:pPr>
            <w:r>
              <w:rPr>
                <w:sz w:val="18"/>
                <w:szCs w:val="18"/>
              </w:rPr>
              <w:t xml:space="preserve">Section 33 targets; backups encrypted; deletion propagates via backup expiry ≤ 35 days</w:t>
            </w:r>
          </w:p>
        </w:tc>
      </w:tr>
      <w:tr>
        <w:trPr/>
        <w:tc>
          <w:tcPr>
            <w:tcW w:w="1990" w:type="dxa"/>
            <w:shd w:val="clear" w:color="auto" w:fill="F3F6FA"/>
          </w:tcPr>
          <w:p>
            <w:pPr>
              <w:pStyle w:val="Compact"/>
              <w:spacing w:before="20" w:after="20"/>
              <w:jc w:val="left"/>
            </w:pPr>
            <w:r>
              <w:rPr>
                <w:sz w:val="18"/>
                <w:szCs w:val="18"/>
              </w:rPr>
              <w:t xml:space="preserve">Abuse reporting</w:t>
            </w:r>
          </w:p>
        </w:tc>
        <w:tc>
          <w:tcPr>
            <w:tcW w:w="7646" w:type="dxa"/>
            <w:shd w:val="clear" w:color="auto" w:fill="F3F6FA"/>
          </w:tcPr>
          <w:p>
            <w:pPr>
              <w:pStyle w:val="Compact"/>
              <w:spacing w:before="20" w:after="20"/>
              <w:jc w:val="left"/>
            </w:pPr>
            <w:r>
              <w:rPr>
                <w:sz w:val="18"/>
                <w:szCs w:val="18"/>
              </w:rPr>
              <w:t xml:space="preserve">PRIV-008; safeguarding procedure 29.8</w:t>
            </w:r>
          </w:p>
        </w:tc>
      </w:tr>
      <w:tr>
        <w:trPr/>
        <w:tc>
          <w:tcPr>
            <w:tcW w:w="1990" w:type="dxa"/>
          </w:tcPr>
          <w:p>
            <w:pPr>
              <w:pStyle w:val="Compact"/>
              <w:spacing w:before="20" w:after="20"/>
              <w:jc w:val="left"/>
            </w:pPr>
            <w:r>
              <w:rPr>
                <w:sz w:val="18"/>
                <w:szCs w:val="18"/>
              </w:rPr>
              <w:t xml:space="preserve">AI safety for minors</w:t>
            </w:r>
          </w:p>
        </w:tc>
        <w:tc>
          <w:tcPr>
            <w:tcW w:w="7646" w:type="dxa"/>
          </w:tcPr>
          <w:p>
            <w:pPr>
              <w:pStyle w:val="Compact"/>
              <w:spacing w:before="20" w:after="20"/>
              <w:jc w:val="left"/>
            </w:pPr>
            <w:r>
              <w:rPr>
                <w:sz w:val="18"/>
                <w:szCs w:val="18"/>
              </w:rPr>
              <w:t xml:space="preserve">AI-004; classifiers; no persona; crisis messaging; no collection of contact details; human review of reports</w:t>
            </w:r>
          </w:p>
        </w:tc>
      </w:tr>
    </w:tbl>
    <w:bookmarkEnd w:id="297"/>
    <w:bookmarkStart w:id="298" w:name="Xcbd07696003e6cef836d65ad50c2b690e714d83"/>
    <w:p>
      <w:pPr>
        <w:pStyle w:val="Heading2"/>
      </w:pPr>
      <w:r>
        <w:t xml:space="preserve">29.5 Vendor assessment checklist (AI/OCR, email, push, storage)</w:t>
      </w:r>
    </w:p>
    <w:p>
      <w:pPr>
        <w:pStyle w:val="FirstParagraph"/>
      </w:pPr>
      <w:r>
        <w:t xml:space="preserve">Data processed and purpose · processing locations · sub-processors · retention and deletion · training/use of customer data · security certifications (e.g. ISO 27001/SOC 2) · encryption · access controls · incident notification terms · data processing agreement · ability to honour deletion · pricing predictability · Lao-language quality (for AI). Approval recorded in the processing register before any production data flow.</w:t>
      </w:r>
    </w:p>
    <w:bookmarkEnd w:id="298"/>
    <w:bookmarkStart w:id="299" w:name="threat-model"/>
    <w:p>
      <w:pPr>
        <w:pStyle w:val="Heading2"/>
      </w:pPr>
      <w:r>
        <w:t xml:space="preserve">29.6 Threat model</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460"/>
        <w:gridCol w:w="1071"/>
        <w:gridCol w:w="1411"/>
        <w:gridCol w:w="1160"/>
        <w:gridCol w:w="1560"/>
        <w:gridCol w:w="3014"/>
        <w:gridCol w:w="960"/>
      </w:tblGrid>
      <w:tr>
        <w:trPr>
          <w:tblHeader w:val="true"/>
          <w:tblHeader w:val="true"/>
        </w:trPr>
        <w:tc>
          <w:tcPr>
            <w:tcW w:w="460" w:type="dxa"/>
            <w:shd w:val="clear" w:color="auto" w:fill="1E3A5F"/>
          </w:tcPr>
          <w:p>
            <w:pPr>
              <w:pStyle w:val="Compact"/>
              <w:spacing w:before="20" w:after="20"/>
              <w:jc w:val="left"/>
            </w:pPr>
            <w:r>
              <w:rPr>
                <w:b/>
                <w:color w:val="FFFFFF"/>
                <w:sz w:val="16"/>
                <w:szCs w:val="16"/>
              </w:rPr>
              <w:t xml:space="preserve">ID</w:t>
            </w:r>
          </w:p>
        </w:tc>
        <w:tc>
          <w:tcPr>
            <w:tcW w:w="1071" w:type="dxa"/>
            <w:shd w:val="clear" w:color="auto" w:fill="1E3A5F"/>
          </w:tcPr>
          <w:p>
            <w:pPr>
              <w:pStyle w:val="Compact"/>
              <w:spacing w:before="20" w:after="20"/>
              <w:jc w:val="left"/>
            </w:pPr>
            <w:r>
              <w:rPr>
                <w:b/>
                <w:color w:val="FFFFFF"/>
                <w:sz w:val="16"/>
                <w:szCs w:val="16"/>
              </w:rPr>
              <w:t xml:space="preserve">Threat</w:t>
            </w:r>
          </w:p>
        </w:tc>
        <w:tc>
          <w:tcPr>
            <w:tcW w:w="1411" w:type="dxa"/>
            <w:shd w:val="clear" w:color="auto" w:fill="1E3A5F"/>
          </w:tcPr>
          <w:p>
            <w:pPr>
              <w:pStyle w:val="Compact"/>
              <w:spacing w:before="20" w:after="20"/>
              <w:jc w:val="left"/>
            </w:pPr>
            <w:r>
              <w:rPr>
                <w:b/>
                <w:color w:val="FFFFFF"/>
                <w:sz w:val="16"/>
                <w:szCs w:val="16"/>
              </w:rPr>
              <w:t xml:space="preserve">Vector</w:t>
            </w:r>
          </w:p>
        </w:tc>
        <w:tc>
          <w:tcPr>
            <w:tcW w:w="1160" w:type="dxa"/>
            <w:shd w:val="clear" w:color="auto" w:fill="1E3A5F"/>
          </w:tcPr>
          <w:p>
            <w:pPr>
              <w:pStyle w:val="Compact"/>
              <w:spacing w:before="20" w:after="20"/>
              <w:jc w:val="left"/>
            </w:pPr>
            <w:r>
              <w:rPr>
                <w:b/>
                <w:color w:val="FFFFFF"/>
                <w:sz w:val="16"/>
                <w:szCs w:val="16"/>
              </w:rPr>
              <w:t xml:space="preserve">Likelihood</w:t>
            </w:r>
          </w:p>
        </w:tc>
        <w:tc>
          <w:tcPr>
            <w:tcW w:w="1560" w:type="dxa"/>
            <w:shd w:val="clear" w:color="auto" w:fill="1E3A5F"/>
          </w:tcPr>
          <w:p>
            <w:pPr>
              <w:pStyle w:val="Compact"/>
              <w:spacing w:before="20" w:after="20"/>
              <w:jc w:val="left"/>
            </w:pPr>
            <w:r>
              <w:rPr>
                <w:b/>
                <w:color w:val="FFFFFF"/>
                <w:sz w:val="16"/>
                <w:szCs w:val="16"/>
              </w:rPr>
              <w:t xml:space="preserve">Impact</w:t>
            </w:r>
          </w:p>
        </w:tc>
        <w:tc>
          <w:tcPr>
            <w:tcW w:w="3014" w:type="dxa"/>
            <w:shd w:val="clear" w:color="auto" w:fill="1E3A5F"/>
          </w:tcPr>
          <w:p>
            <w:pPr>
              <w:pStyle w:val="Compact"/>
              <w:spacing w:before="20" w:after="20"/>
              <w:jc w:val="left"/>
            </w:pPr>
            <w:r>
              <w:rPr>
                <w:b/>
                <w:color w:val="FFFFFF"/>
                <w:sz w:val="16"/>
                <w:szCs w:val="16"/>
              </w:rPr>
              <w:t xml:space="preserve">Mitigations</w:t>
            </w:r>
          </w:p>
        </w:tc>
        <w:tc>
          <w:tcPr>
            <w:tcW w:w="960" w:type="dxa"/>
            <w:shd w:val="clear" w:color="auto" w:fill="1E3A5F"/>
          </w:tcPr>
          <w:p>
            <w:pPr>
              <w:pStyle w:val="Compact"/>
              <w:spacing w:before="20" w:after="20"/>
              <w:jc w:val="left"/>
            </w:pPr>
            <w:r>
              <w:rPr>
                <w:b/>
                <w:color w:val="FFFFFF"/>
                <w:sz w:val="16"/>
                <w:szCs w:val="16"/>
              </w:rPr>
              <w:t xml:space="preserve">Residual</w:t>
            </w:r>
          </w:p>
        </w:tc>
      </w:tr>
      <w:tr>
        <w:trPr/>
        <w:tc>
          <w:tcPr>
            <w:tcW w:w="460" w:type="dxa"/>
          </w:tcPr>
          <w:p>
            <w:pPr>
              <w:pStyle w:val="Compact"/>
              <w:spacing w:before="20" w:after="20"/>
              <w:jc w:val="left"/>
            </w:pPr>
            <w:r>
              <w:rPr>
                <w:sz w:val="16"/>
                <w:szCs w:val="16"/>
              </w:rPr>
              <w:t xml:space="preserve">T1</w:t>
            </w:r>
          </w:p>
        </w:tc>
        <w:tc>
          <w:tcPr>
            <w:tcW w:w="1071" w:type="dxa"/>
          </w:tcPr>
          <w:p>
            <w:pPr>
              <w:pStyle w:val="Compact"/>
              <w:spacing w:before="20" w:after="20"/>
              <w:jc w:val="left"/>
            </w:pPr>
            <w:r>
              <w:rPr>
                <w:sz w:val="16"/>
                <w:szCs w:val="16"/>
              </w:rPr>
              <w:t xml:space="preserve">Unauthorised guardian linking</w:t>
            </w:r>
          </w:p>
        </w:tc>
        <w:tc>
          <w:tcPr>
            <w:tcW w:w="1411" w:type="dxa"/>
          </w:tcPr>
          <w:p>
            <w:pPr>
              <w:pStyle w:val="Compact"/>
              <w:spacing w:before="20" w:after="20"/>
              <w:jc w:val="left"/>
            </w:pPr>
            <w:r>
              <w:rPr>
                <w:sz w:val="16"/>
                <w:szCs w:val="16"/>
              </w:rPr>
              <w:t xml:space="preserve">Classmate or stranger obtains invite code; social engineering</w:t>
            </w:r>
          </w:p>
        </w:tc>
        <w:tc>
          <w:tcPr>
            <w:tcW w:w="1160" w:type="dxa"/>
          </w:tcPr>
          <w:p>
            <w:pPr>
              <w:pStyle w:val="Compact"/>
              <w:spacing w:before="20" w:after="20"/>
              <w:jc w:val="left"/>
            </w:pPr>
            <w:r>
              <w:rPr>
                <w:sz w:val="16"/>
                <w:szCs w:val="16"/>
              </w:rPr>
              <w:t xml:space="preserve">Medium</w:t>
            </w:r>
          </w:p>
        </w:tc>
        <w:tc>
          <w:tcPr>
            <w:tcW w:w="1560" w:type="dxa"/>
          </w:tcPr>
          <w:p>
            <w:pPr>
              <w:pStyle w:val="Compact"/>
              <w:spacing w:before="20" w:after="20"/>
              <w:jc w:val="left"/>
            </w:pPr>
            <w:r>
              <w:rPr>
                <w:sz w:val="16"/>
                <w:szCs w:val="16"/>
              </w:rPr>
              <w:t xml:space="preserve">High</w:t>
            </w:r>
          </w:p>
        </w:tc>
        <w:tc>
          <w:tcPr>
            <w:tcW w:w="3014" w:type="dxa"/>
          </w:tcPr>
          <w:p>
            <w:pPr>
              <w:pStyle w:val="Compact"/>
              <w:spacing w:before="20" w:after="20"/>
              <w:jc w:val="left"/>
            </w:pPr>
            <w:r>
              <w:rPr>
                <w:sz w:val="16"/>
                <w:szCs w:val="16"/>
              </w:rPr>
              <w:t xml:space="preserve">Student-initiated invites, hashed single-use codes, 72 h expiry, student confirmation of guardian name, link notifications, easy removal, suspension</w:t>
            </w:r>
          </w:p>
        </w:tc>
        <w:tc>
          <w:tcPr>
            <w:tcW w:w="960" w:type="dxa"/>
          </w:tcPr>
          <w:p>
            <w:pPr>
              <w:pStyle w:val="Compact"/>
              <w:spacing w:before="20" w:after="20"/>
              <w:jc w:val="left"/>
            </w:pPr>
            <w:r>
              <w:rPr>
                <w:sz w:val="16"/>
                <w:szCs w:val="16"/>
              </w:rPr>
              <w:t xml:space="preserve">Low</w:t>
            </w:r>
          </w:p>
        </w:tc>
      </w:tr>
      <w:tr>
        <w:trPr/>
        <w:tc>
          <w:tcPr>
            <w:tcW w:w="460" w:type="dxa"/>
            <w:shd w:val="clear" w:color="auto" w:fill="F3F6FA"/>
          </w:tcPr>
          <w:p>
            <w:pPr>
              <w:pStyle w:val="Compact"/>
              <w:spacing w:before="20" w:after="20"/>
              <w:jc w:val="left"/>
            </w:pPr>
            <w:r>
              <w:rPr>
                <w:sz w:val="16"/>
                <w:szCs w:val="16"/>
              </w:rPr>
              <w:t xml:space="preserve">T2</w:t>
            </w:r>
          </w:p>
        </w:tc>
        <w:tc>
          <w:tcPr>
            <w:tcW w:w="1071" w:type="dxa"/>
            <w:shd w:val="clear" w:color="auto" w:fill="F3F6FA"/>
          </w:tcPr>
          <w:p>
            <w:pPr>
              <w:pStyle w:val="Compact"/>
              <w:spacing w:before="20" w:after="20"/>
              <w:jc w:val="left"/>
            </w:pPr>
            <w:r>
              <w:rPr>
                <w:sz w:val="16"/>
                <w:szCs w:val="16"/>
              </w:rPr>
              <w:t xml:space="preserve">Exposure of academic records</w:t>
            </w:r>
          </w:p>
        </w:tc>
        <w:tc>
          <w:tcPr>
            <w:tcW w:w="1411" w:type="dxa"/>
            <w:shd w:val="clear" w:color="auto" w:fill="F3F6FA"/>
          </w:tcPr>
          <w:p>
            <w:pPr>
              <w:pStyle w:val="Compact"/>
              <w:spacing w:before="20" w:after="20"/>
              <w:jc w:val="left"/>
            </w:pPr>
            <w:r>
              <w:rPr>
                <w:sz w:val="16"/>
                <w:szCs w:val="16"/>
              </w:rPr>
              <w:t xml:space="preserve">IDOR, misconfigured storage, verbose logs</w:t>
            </w:r>
          </w:p>
        </w:tc>
        <w:tc>
          <w:tcPr>
            <w:tcW w:w="1160" w:type="dxa"/>
            <w:shd w:val="clear" w:color="auto" w:fill="F3F6FA"/>
          </w:tcPr>
          <w:p>
            <w:pPr>
              <w:pStyle w:val="Compact"/>
              <w:spacing w:before="20" w:after="20"/>
              <w:jc w:val="left"/>
            </w:pPr>
            <w:r>
              <w:rPr>
                <w:sz w:val="16"/>
                <w:szCs w:val="16"/>
              </w:rPr>
              <w:t xml:space="preserve">Medium</w:t>
            </w:r>
          </w:p>
        </w:tc>
        <w:tc>
          <w:tcPr>
            <w:tcW w:w="1560" w:type="dxa"/>
            <w:shd w:val="clear" w:color="auto" w:fill="F3F6FA"/>
          </w:tcPr>
          <w:p>
            <w:pPr>
              <w:pStyle w:val="Compact"/>
              <w:spacing w:before="20" w:after="20"/>
              <w:jc w:val="left"/>
            </w:pPr>
            <w:r>
              <w:rPr>
                <w:sz w:val="16"/>
                <w:szCs w:val="16"/>
              </w:rPr>
              <w:t xml:space="preserve">High</w:t>
            </w:r>
          </w:p>
        </w:tc>
        <w:tc>
          <w:tcPr>
            <w:tcW w:w="3014" w:type="dxa"/>
            <w:shd w:val="clear" w:color="auto" w:fill="F3F6FA"/>
          </w:tcPr>
          <w:p>
            <w:pPr>
              <w:pStyle w:val="Compact"/>
              <w:spacing w:before="20" w:after="20"/>
              <w:jc w:val="left"/>
            </w:pPr>
            <w:r>
              <w:rPr>
                <w:rStyle w:val="VerbatimChar"/>
                <w:sz w:val="16"/>
                <w:szCs w:val="16"/>
              </w:rPr>
              <w:t xml:space="preserve">me</w:t>
            </w:r>
            <w:r>
              <w:rPr>
                <w:sz w:val="16"/>
                <w:szCs w:val="16"/>
              </w:rPr>
              <w:t xml:space="preserve"> </w:t>
            </w:r>
            <w:r>
              <w:rPr>
                <w:sz w:val="16"/>
                <w:szCs w:val="16"/>
              </w:rPr>
              <w:t xml:space="preserve">routing, policy layer, IDOR test suite, private buckets, PII-free logs, security review</w:t>
            </w:r>
          </w:p>
        </w:tc>
        <w:tc>
          <w:tcPr>
            <w:tcW w:w="960" w:type="dxa"/>
            <w:shd w:val="clear" w:color="auto" w:fill="F3F6FA"/>
          </w:tcPr>
          <w:p>
            <w:pPr>
              <w:pStyle w:val="Compact"/>
              <w:spacing w:before="20" w:after="20"/>
              <w:jc w:val="left"/>
            </w:pPr>
            <w:r>
              <w:rPr>
                <w:sz w:val="16"/>
                <w:szCs w:val="16"/>
              </w:rPr>
              <w:t xml:space="preserve">Low</w:t>
            </w:r>
          </w:p>
        </w:tc>
      </w:tr>
      <w:tr>
        <w:trPr/>
        <w:tc>
          <w:tcPr>
            <w:tcW w:w="460" w:type="dxa"/>
          </w:tcPr>
          <w:p>
            <w:pPr>
              <w:pStyle w:val="Compact"/>
              <w:spacing w:before="20" w:after="20"/>
              <w:jc w:val="left"/>
            </w:pPr>
            <w:r>
              <w:rPr>
                <w:sz w:val="16"/>
                <w:szCs w:val="16"/>
              </w:rPr>
              <w:t xml:space="preserve">T3</w:t>
            </w:r>
          </w:p>
        </w:tc>
        <w:tc>
          <w:tcPr>
            <w:tcW w:w="1071" w:type="dxa"/>
          </w:tcPr>
          <w:p>
            <w:pPr>
              <w:pStyle w:val="Compact"/>
              <w:spacing w:before="20" w:after="20"/>
              <w:jc w:val="left"/>
            </w:pPr>
            <w:r>
              <w:rPr>
                <w:sz w:val="16"/>
                <w:szCs w:val="16"/>
              </w:rPr>
              <w:t xml:space="preserve">Student impersonation</w:t>
            </w:r>
          </w:p>
        </w:tc>
        <w:tc>
          <w:tcPr>
            <w:tcW w:w="1411" w:type="dxa"/>
          </w:tcPr>
          <w:p>
            <w:pPr>
              <w:pStyle w:val="Compact"/>
              <w:spacing w:before="20" w:after="20"/>
              <w:jc w:val="left"/>
            </w:pPr>
            <w:r>
              <w:rPr>
                <w:sz w:val="16"/>
                <w:szCs w:val="16"/>
              </w:rPr>
              <w:t xml:space="preserve">Shared phones; account takeover</w:t>
            </w:r>
          </w:p>
        </w:tc>
        <w:tc>
          <w:tcPr>
            <w:tcW w:w="1160" w:type="dxa"/>
          </w:tcPr>
          <w:p>
            <w:pPr>
              <w:pStyle w:val="Compact"/>
              <w:spacing w:before="20" w:after="20"/>
              <w:jc w:val="left"/>
            </w:pPr>
            <w:r>
              <w:rPr>
                <w:sz w:val="16"/>
                <w:szCs w:val="16"/>
              </w:rPr>
              <w:t xml:space="preserve">Medium</w:t>
            </w:r>
          </w:p>
        </w:tc>
        <w:tc>
          <w:tcPr>
            <w:tcW w:w="1560" w:type="dxa"/>
          </w:tcPr>
          <w:p>
            <w:pPr>
              <w:pStyle w:val="Compact"/>
              <w:spacing w:before="20" w:after="20"/>
              <w:jc w:val="left"/>
            </w:pPr>
            <w:r>
              <w:rPr>
                <w:sz w:val="16"/>
                <w:szCs w:val="16"/>
              </w:rPr>
              <w:t xml:space="preserve">Medium</w:t>
            </w:r>
          </w:p>
        </w:tc>
        <w:tc>
          <w:tcPr>
            <w:tcW w:w="3014" w:type="dxa"/>
          </w:tcPr>
          <w:p>
            <w:pPr>
              <w:pStyle w:val="Compact"/>
              <w:spacing w:before="20" w:after="20"/>
              <w:jc w:val="left"/>
            </w:pPr>
            <w:r>
              <w:rPr>
                <w:sz w:val="16"/>
                <w:szCs w:val="16"/>
              </w:rPr>
              <w:t xml:space="preserve">Existing account security; session timeout on shared devices option; sensitive actions re-auth (export, delete, link)</w:t>
            </w:r>
          </w:p>
        </w:tc>
        <w:tc>
          <w:tcPr>
            <w:tcW w:w="960" w:type="dxa"/>
          </w:tcPr>
          <w:p>
            <w:pPr>
              <w:pStyle w:val="Compact"/>
              <w:spacing w:before="20" w:after="20"/>
              <w:jc w:val="left"/>
            </w:pPr>
            <w:r>
              <w:rPr>
                <w:sz w:val="16"/>
                <w:szCs w:val="16"/>
              </w:rPr>
              <w:t xml:space="preserve">Medium</w:t>
            </w:r>
          </w:p>
        </w:tc>
      </w:tr>
      <w:tr>
        <w:trPr/>
        <w:tc>
          <w:tcPr>
            <w:tcW w:w="460" w:type="dxa"/>
            <w:shd w:val="clear" w:color="auto" w:fill="F3F6FA"/>
          </w:tcPr>
          <w:p>
            <w:pPr>
              <w:pStyle w:val="Compact"/>
              <w:spacing w:before="20" w:after="20"/>
              <w:jc w:val="left"/>
            </w:pPr>
            <w:r>
              <w:rPr>
                <w:sz w:val="16"/>
                <w:szCs w:val="16"/>
              </w:rPr>
              <w:t xml:space="preserve">T4</w:t>
            </w:r>
          </w:p>
        </w:tc>
        <w:tc>
          <w:tcPr>
            <w:tcW w:w="1071" w:type="dxa"/>
            <w:shd w:val="clear" w:color="auto" w:fill="F3F6FA"/>
          </w:tcPr>
          <w:p>
            <w:pPr>
              <w:pStyle w:val="Compact"/>
              <w:spacing w:before="20" w:after="20"/>
              <w:jc w:val="left"/>
            </w:pPr>
            <w:r>
              <w:rPr>
                <w:sz w:val="16"/>
                <w:szCs w:val="16"/>
              </w:rPr>
              <w:t xml:space="preserve">Manipulated score images</w:t>
            </w:r>
          </w:p>
        </w:tc>
        <w:tc>
          <w:tcPr>
            <w:tcW w:w="1411" w:type="dxa"/>
            <w:shd w:val="clear" w:color="auto" w:fill="F3F6FA"/>
          </w:tcPr>
          <w:p>
            <w:pPr>
              <w:pStyle w:val="Compact"/>
              <w:spacing w:before="20" w:after="20"/>
              <w:jc w:val="left"/>
            </w:pPr>
            <w:r>
              <w:rPr>
                <w:sz w:val="16"/>
                <w:szCs w:val="16"/>
              </w:rPr>
              <w:t xml:space="preserve">Edited photos uploaded to show higher scores</w:t>
            </w:r>
          </w:p>
        </w:tc>
        <w:tc>
          <w:tcPr>
            <w:tcW w:w="1160" w:type="dxa"/>
            <w:shd w:val="clear" w:color="auto" w:fill="F3F6FA"/>
          </w:tcPr>
          <w:p>
            <w:pPr>
              <w:pStyle w:val="Compact"/>
              <w:spacing w:before="20" w:after="20"/>
              <w:jc w:val="left"/>
            </w:pPr>
            <w:r>
              <w:rPr>
                <w:sz w:val="16"/>
                <w:szCs w:val="16"/>
              </w:rPr>
              <w:t xml:space="preserve">Medium</w:t>
            </w:r>
          </w:p>
        </w:tc>
        <w:tc>
          <w:tcPr>
            <w:tcW w:w="1560" w:type="dxa"/>
            <w:shd w:val="clear" w:color="auto" w:fill="F3F6FA"/>
          </w:tcPr>
          <w:p>
            <w:pPr>
              <w:pStyle w:val="Compact"/>
              <w:spacing w:before="20" w:after="20"/>
              <w:jc w:val="left"/>
            </w:pPr>
            <w:r>
              <w:rPr>
                <w:sz w:val="16"/>
                <w:szCs w:val="16"/>
              </w:rPr>
              <w:t xml:space="preserve">Medium (self-reported anyway)</w:t>
            </w:r>
          </w:p>
        </w:tc>
        <w:tc>
          <w:tcPr>
            <w:tcW w:w="3014" w:type="dxa"/>
            <w:shd w:val="clear" w:color="auto" w:fill="F3F6FA"/>
          </w:tcPr>
          <w:p>
            <w:pPr>
              <w:pStyle w:val="Compact"/>
              <w:spacing w:before="20" w:after="20"/>
              <w:jc w:val="left"/>
            </w:pPr>
            <w:r>
              <w:rPr>
                <w:sz w:val="16"/>
                <w:szCs w:val="16"/>
              </w:rPr>
              <w:t xml:space="preserve">All scores labelled self-reported; no external use of verification; school verification only via agreements</w:t>
            </w:r>
          </w:p>
        </w:tc>
        <w:tc>
          <w:tcPr>
            <w:tcW w:w="960" w:type="dxa"/>
            <w:shd w:val="clear" w:color="auto" w:fill="F3F6FA"/>
          </w:tcPr>
          <w:p>
            <w:pPr>
              <w:pStyle w:val="Compact"/>
              <w:spacing w:before="20" w:after="20"/>
              <w:jc w:val="left"/>
            </w:pPr>
            <w:r>
              <w:rPr>
                <w:sz w:val="16"/>
                <w:szCs w:val="16"/>
              </w:rPr>
              <w:t xml:space="preserve">Low</w:t>
            </w:r>
          </w:p>
        </w:tc>
      </w:tr>
      <w:tr>
        <w:trPr/>
        <w:tc>
          <w:tcPr>
            <w:tcW w:w="460" w:type="dxa"/>
          </w:tcPr>
          <w:p>
            <w:pPr>
              <w:pStyle w:val="Compact"/>
              <w:spacing w:before="20" w:after="20"/>
              <w:jc w:val="left"/>
            </w:pPr>
            <w:r>
              <w:rPr>
                <w:sz w:val="16"/>
                <w:szCs w:val="16"/>
              </w:rPr>
              <w:t xml:space="preserve">T5</w:t>
            </w:r>
          </w:p>
        </w:tc>
        <w:tc>
          <w:tcPr>
            <w:tcW w:w="1071" w:type="dxa"/>
          </w:tcPr>
          <w:p>
            <w:pPr>
              <w:pStyle w:val="Compact"/>
              <w:spacing w:before="20" w:after="20"/>
              <w:jc w:val="left"/>
            </w:pPr>
            <w:r>
              <w:rPr>
                <w:sz w:val="16"/>
                <w:szCs w:val="16"/>
              </w:rPr>
              <w:t xml:space="preserve">Fraudulent grades presented to third parties</w:t>
            </w:r>
          </w:p>
        </w:tc>
        <w:tc>
          <w:tcPr>
            <w:tcW w:w="1411" w:type="dxa"/>
          </w:tcPr>
          <w:p>
            <w:pPr>
              <w:pStyle w:val="Compact"/>
              <w:spacing w:before="20" w:after="20"/>
              <w:jc w:val="left"/>
            </w:pPr>
            <w:r>
              <w:rPr>
                <w:sz w:val="16"/>
                <w:szCs w:val="16"/>
              </w:rPr>
              <w:t xml:space="preserve">Student screenshots reports as</w:t>
            </w:r>
            <w:r>
              <w:rPr>
                <w:sz w:val="16"/>
                <w:szCs w:val="16"/>
              </w:rPr>
              <w:t xml:space="preserve"> </w:t>
            </w:r>
            <w:r>
              <w:rPr>
                <w:sz w:val="16"/>
                <w:szCs w:val="16"/>
              </w:rPr>
              <w:t xml:space="preserve">“</w:t>
            </w:r>
            <w:r>
              <w:rPr>
                <w:sz w:val="16"/>
                <w:szCs w:val="16"/>
              </w:rPr>
              <w:t xml:space="preserve">official</w:t>
            </w:r>
            <w:r>
              <w:rPr>
                <w:sz w:val="16"/>
                <w:szCs w:val="16"/>
              </w:rPr>
              <w:t xml:space="preserve">”</w:t>
            </w:r>
          </w:p>
        </w:tc>
        <w:tc>
          <w:tcPr>
            <w:tcW w:w="1160" w:type="dxa"/>
          </w:tcPr>
          <w:p>
            <w:pPr>
              <w:pStyle w:val="Compact"/>
              <w:spacing w:before="20" w:after="20"/>
              <w:jc w:val="left"/>
            </w:pPr>
            <w:r>
              <w:rPr>
                <w:sz w:val="16"/>
                <w:szCs w:val="16"/>
              </w:rPr>
              <w:t xml:space="preserve">Low</w:t>
            </w:r>
          </w:p>
        </w:tc>
        <w:tc>
          <w:tcPr>
            <w:tcW w:w="1560" w:type="dxa"/>
          </w:tcPr>
          <w:p>
            <w:pPr>
              <w:pStyle w:val="Compact"/>
              <w:spacing w:before="20" w:after="20"/>
              <w:jc w:val="left"/>
            </w:pPr>
            <w:r>
              <w:rPr>
                <w:sz w:val="16"/>
                <w:szCs w:val="16"/>
              </w:rPr>
              <w:t xml:space="preserve">Medium</w:t>
            </w:r>
          </w:p>
        </w:tc>
        <w:tc>
          <w:tcPr>
            <w:tcW w:w="3014" w:type="dxa"/>
          </w:tcPr>
          <w:p>
            <w:pPr>
              <w:pStyle w:val="Compact"/>
              <w:spacing w:before="20" w:after="20"/>
              <w:jc w:val="left"/>
            </w:pPr>
            <w:r>
              <w:rPr>
                <w:sz w:val="16"/>
                <w:szCs w:val="16"/>
              </w:rPr>
              <w:t xml:space="preserve">Reports state</w:t>
            </w:r>
            <w:r>
              <w:rPr>
                <w:sz w:val="16"/>
                <w:szCs w:val="16"/>
              </w:rPr>
              <w:t xml:space="preserve"> </w:t>
            </w:r>
            <w:r>
              <w:rPr>
                <w:sz w:val="16"/>
                <w:szCs w:val="16"/>
              </w:rPr>
              <w:t xml:space="preserve">“</w:t>
            </w:r>
            <w:r>
              <w:rPr>
                <w:sz w:val="16"/>
                <w:szCs w:val="16"/>
              </w:rPr>
              <w:t xml:space="preserve">self-reported, not an official school record</w:t>
            </w:r>
            <w:r>
              <w:rPr>
                <w:sz w:val="16"/>
                <w:szCs w:val="16"/>
              </w:rPr>
              <w:t xml:space="preserve">”</w:t>
            </w:r>
            <w:r>
              <w:rPr>
                <w:sz w:val="16"/>
                <w:szCs w:val="16"/>
              </w:rPr>
              <w:t xml:space="preserve">; no school logos</w:t>
            </w:r>
          </w:p>
        </w:tc>
        <w:tc>
          <w:tcPr>
            <w:tcW w:w="960" w:type="dxa"/>
          </w:tcPr>
          <w:p>
            <w:pPr>
              <w:pStyle w:val="Compact"/>
              <w:spacing w:before="20" w:after="20"/>
              <w:jc w:val="left"/>
            </w:pPr>
            <w:r>
              <w:rPr>
                <w:sz w:val="16"/>
                <w:szCs w:val="16"/>
              </w:rPr>
              <w:t xml:space="preserve">Low</w:t>
            </w:r>
          </w:p>
        </w:tc>
      </w:tr>
      <w:tr>
        <w:trPr/>
        <w:tc>
          <w:tcPr>
            <w:tcW w:w="460" w:type="dxa"/>
            <w:shd w:val="clear" w:color="auto" w:fill="F3F6FA"/>
          </w:tcPr>
          <w:p>
            <w:pPr>
              <w:pStyle w:val="Compact"/>
              <w:spacing w:before="20" w:after="20"/>
              <w:jc w:val="left"/>
            </w:pPr>
            <w:r>
              <w:rPr>
                <w:sz w:val="16"/>
                <w:szCs w:val="16"/>
              </w:rPr>
              <w:t xml:space="preserve">T6</w:t>
            </w:r>
          </w:p>
        </w:tc>
        <w:tc>
          <w:tcPr>
            <w:tcW w:w="1071" w:type="dxa"/>
            <w:shd w:val="clear" w:color="auto" w:fill="F3F6FA"/>
          </w:tcPr>
          <w:p>
            <w:pPr>
              <w:pStyle w:val="Compact"/>
              <w:spacing w:before="20" w:after="20"/>
              <w:jc w:val="left"/>
            </w:pPr>
            <w:r>
              <w:rPr>
                <w:sz w:val="16"/>
                <w:szCs w:val="16"/>
              </w:rPr>
              <w:t xml:space="preserve">Mass scraping of student data</w:t>
            </w:r>
          </w:p>
        </w:tc>
        <w:tc>
          <w:tcPr>
            <w:tcW w:w="1411" w:type="dxa"/>
            <w:shd w:val="clear" w:color="auto" w:fill="F3F6FA"/>
          </w:tcPr>
          <w:p>
            <w:pPr>
              <w:pStyle w:val="Compact"/>
              <w:spacing w:before="20" w:after="20"/>
              <w:jc w:val="left"/>
            </w:pPr>
            <w:r>
              <w:rPr>
                <w:sz w:val="16"/>
                <w:szCs w:val="16"/>
              </w:rPr>
              <w:t xml:space="preserve">Automated access with stolen sessions; enumeration</w:t>
            </w:r>
          </w:p>
        </w:tc>
        <w:tc>
          <w:tcPr>
            <w:tcW w:w="1160" w:type="dxa"/>
            <w:shd w:val="clear" w:color="auto" w:fill="F3F6FA"/>
          </w:tcPr>
          <w:p>
            <w:pPr>
              <w:pStyle w:val="Compact"/>
              <w:spacing w:before="20" w:after="20"/>
              <w:jc w:val="left"/>
            </w:pPr>
            <w:r>
              <w:rPr>
                <w:sz w:val="16"/>
                <w:szCs w:val="16"/>
              </w:rPr>
              <w:t xml:space="preserve">Low</w:t>
            </w:r>
          </w:p>
        </w:tc>
        <w:tc>
          <w:tcPr>
            <w:tcW w:w="1560" w:type="dxa"/>
            <w:shd w:val="clear" w:color="auto" w:fill="F3F6FA"/>
          </w:tcPr>
          <w:p>
            <w:pPr>
              <w:pStyle w:val="Compact"/>
              <w:spacing w:before="20" w:after="20"/>
              <w:jc w:val="left"/>
            </w:pPr>
            <w:r>
              <w:rPr>
                <w:sz w:val="16"/>
                <w:szCs w:val="16"/>
              </w:rPr>
              <w:t xml:space="preserve">High</w:t>
            </w:r>
          </w:p>
        </w:tc>
        <w:tc>
          <w:tcPr>
            <w:tcW w:w="3014" w:type="dxa"/>
            <w:shd w:val="clear" w:color="auto" w:fill="F3F6FA"/>
          </w:tcPr>
          <w:p>
            <w:pPr>
              <w:pStyle w:val="Compact"/>
              <w:spacing w:before="20" w:after="20"/>
              <w:jc w:val="left"/>
            </w:pPr>
            <w:r>
              <w:rPr>
                <w:sz w:val="16"/>
                <w:szCs w:val="16"/>
              </w:rPr>
              <w:t xml:space="preserve">Rate limits, pagination caps, anomaly alerts, edge WAF/bot rules (if available), no public profiles</w:t>
            </w:r>
          </w:p>
        </w:tc>
        <w:tc>
          <w:tcPr>
            <w:tcW w:w="960" w:type="dxa"/>
            <w:shd w:val="clear" w:color="auto" w:fill="F3F6FA"/>
          </w:tcPr>
          <w:p>
            <w:pPr>
              <w:pStyle w:val="Compact"/>
              <w:spacing w:before="20" w:after="20"/>
              <w:jc w:val="left"/>
            </w:pPr>
            <w:r>
              <w:rPr>
                <w:sz w:val="16"/>
                <w:szCs w:val="16"/>
              </w:rPr>
              <w:t xml:space="preserve">Low</w:t>
            </w:r>
          </w:p>
        </w:tc>
      </w:tr>
      <w:tr>
        <w:trPr/>
        <w:tc>
          <w:tcPr>
            <w:tcW w:w="460" w:type="dxa"/>
          </w:tcPr>
          <w:p>
            <w:pPr>
              <w:pStyle w:val="Compact"/>
              <w:spacing w:before="20" w:after="20"/>
              <w:jc w:val="left"/>
            </w:pPr>
            <w:r>
              <w:rPr>
                <w:sz w:val="16"/>
                <w:szCs w:val="16"/>
              </w:rPr>
              <w:t xml:space="preserve">T7</w:t>
            </w:r>
          </w:p>
        </w:tc>
        <w:tc>
          <w:tcPr>
            <w:tcW w:w="1071" w:type="dxa"/>
          </w:tcPr>
          <w:p>
            <w:pPr>
              <w:pStyle w:val="Compact"/>
              <w:spacing w:before="20" w:after="20"/>
              <w:jc w:val="left"/>
            </w:pPr>
            <w:r>
              <w:rPr>
                <w:sz w:val="16"/>
                <w:szCs w:val="16"/>
              </w:rPr>
              <w:t xml:space="preserve">Prompt injection through uploaded content</w:t>
            </w:r>
          </w:p>
        </w:tc>
        <w:tc>
          <w:tcPr>
            <w:tcW w:w="1411" w:type="dxa"/>
          </w:tcPr>
          <w:p>
            <w:pPr>
              <w:pStyle w:val="Compact"/>
              <w:spacing w:before="20" w:after="20"/>
              <w:jc w:val="left"/>
            </w:pPr>
            <w:r>
              <w:rPr>
                <w:sz w:val="16"/>
                <w:szCs w:val="16"/>
              </w:rPr>
              <w:t xml:space="preserve">Text in images instructing the model</w:t>
            </w:r>
          </w:p>
        </w:tc>
        <w:tc>
          <w:tcPr>
            <w:tcW w:w="1160" w:type="dxa"/>
          </w:tcPr>
          <w:p>
            <w:pPr>
              <w:pStyle w:val="Compact"/>
              <w:spacing w:before="20" w:after="20"/>
              <w:jc w:val="left"/>
            </w:pPr>
            <w:r>
              <w:rPr>
                <w:sz w:val="16"/>
                <w:szCs w:val="16"/>
              </w:rPr>
              <w:t xml:space="preserve">Medium</w:t>
            </w:r>
          </w:p>
        </w:tc>
        <w:tc>
          <w:tcPr>
            <w:tcW w:w="1560" w:type="dxa"/>
          </w:tcPr>
          <w:p>
            <w:pPr>
              <w:pStyle w:val="Compact"/>
              <w:spacing w:before="20" w:after="20"/>
              <w:jc w:val="left"/>
            </w:pPr>
            <w:r>
              <w:rPr>
                <w:sz w:val="16"/>
                <w:szCs w:val="16"/>
              </w:rPr>
              <w:t xml:space="preserve">Medium</w:t>
            </w:r>
          </w:p>
        </w:tc>
        <w:tc>
          <w:tcPr>
            <w:tcW w:w="3014" w:type="dxa"/>
          </w:tcPr>
          <w:p>
            <w:pPr>
              <w:pStyle w:val="Compact"/>
              <w:spacing w:before="20" w:after="20"/>
              <w:jc w:val="left"/>
            </w:pPr>
            <w:r>
              <w:rPr>
                <w:sz w:val="16"/>
                <w:szCs w:val="16"/>
              </w:rPr>
              <w:t xml:space="preserve">Extraction-only prompts; outputs schema-validated; extracted text never passed to chat as instructions; tools bound to session</w:t>
            </w:r>
          </w:p>
        </w:tc>
        <w:tc>
          <w:tcPr>
            <w:tcW w:w="960" w:type="dxa"/>
          </w:tcPr>
          <w:p>
            <w:pPr>
              <w:pStyle w:val="Compact"/>
              <w:spacing w:before="20" w:after="20"/>
              <w:jc w:val="left"/>
            </w:pPr>
            <w:r>
              <w:rPr>
                <w:sz w:val="16"/>
                <w:szCs w:val="16"/>
              </w:rPr>
              <w:t xml:space="preserve">Low</w:t>
            </w:r>
          </w:p>
        </w:tc>
      </w:tr>
      <w:tr>
        <w:trPr/>
        <w:tc>
          <w:tcPr>
            <w:tcW w:w="460" w:type="dxa"/>
            <w:shd w:val="clear" w:color="auto" w:fill="F3F6FA"/>
          </w:tcPr>
          <w:p>
            <w:pPr>
              <w:pStyle w:val="Compact"/>
              <w:spacing w:before="20" w:after="20"/>
              <w:jc w:val="left"/>
            </w:pPr>
            <w:r>
              <w:rPr>
                <w:sz w:val="16"/>
                <w:szCs w:val="16"/>
              </w:rPr>
              <w:t xml:space="preserve">T8</w:t>
            </w:r>
          </w:p>
        </w:tc>
        <w:tc>
          <w:tcPr>
            <w:tcW w:w="1071" w:type="dxa"/>
            <w:shd w:val="clear" w:color="auto" w:fill="F3F6FA"/>
          </w:tcPr>
          <w:p>
            <w:pPr>
              <w:pStyle w:val="Compact"/>
              <w:spacing w:before="20" w:after="20"/>
              <w:jc w:val="left"/>
            </w:pPr>
            <w:r>
              <w:rPr>
                <w:sz w:val="16"/>
                <w:szCs w:val="16"/>
              </w:rPr>
              <w:t xml:space="preserve">AI disclosure of another student’s records</w:t>
            </w:r>
          </w:p>
        </w:tc>
        <w:tc>
          <w:tcPr>
            <w:tcW w:w="1411" w:type="dxa"/>
            <w:shd w:val="clear" w:color="auto" w:fill="F3F6FA"/>
          </w:tcPr>
          <w:p>
            <w:pPr>
              <w:pStyle w:val="Compact"/>
              <w:spacing w:before="20" w:after="20"/>
              <w:jc w:val="left"/>
            </w:pPr>
            <w:r>
              <w:rPr>
                <w:sz w:val="16"/>
                <w:szCs w:val="16"/>
              </w:rPr>
              <w:t xml:space="preserve">Model asked for friend’s scores; tool misuse</w:t>
            </w:r>
          </w:p>
        </w:tc>
        <w:tc>
          <w:tcPr>
            <w:tcW w:w="1160" w:type="dxa"/>
            <w:shd w:val="clear" w:color="auto" w:fill="F3F6FA"/>
          </w:tcPr>
          <w:p>
            <w:pPr>
              <w:pStyle w:val="Compact"/>
              <w:spacing w:before="20" w:after="20"/>
              <w:jc w:val="left"/>
            </w:pPr>
            <w:r>
              <w:rPr>
                <w:sz w:val="16"/>
                <w:szCs w:val="16"/>
              </w:rPr>
              <w:t xml:space="preserve">Low</w:t>
            </w:r>
          </w:p>
        </w:tc>
        <w:tc>
          <w:tcPr>
            <w:tcW w:w="1560" w:type="dxa"/>
            <w:shd w:val="clear" w:color="auto" w:fill="F3F6FA"/>
          </w:tcPr>
          <w:p>
            <w:pPr>
              <w:pStyle w:val="Compact"/>
              <w:spacing w:before="20" w:after="20"/>
              <w:jc w:val="left"/>
            </w:pPr>
            <w:r>
              <w:rPr>
                <w:sz w:val="16"/>
                <w:szCs w:val="16"/>
              </w:rPr>
              <w:t xml:space="preserve">High</w:t>
            </w:r>
          </w:p>
        </w:tc>
        <w:tc>
          <w:tcPr>
            <w:tcW w:w="3014" w:type="dxa"/>
            <w:shd w:val="clear" w:color="auto" w:fill="F3F6FA"/>
          </w:tcPr>
          <w:p>
            <w:pPr>
              <w:pStyle w:val="Compact"/>
              <w:spacing w:before="20" w:after="20"/>
              <w:jc w:val="left"/>
            </w:pPr>
            <w:r>
              <w:rPr>
                <w:sz w:val="16"/>
                <w:szCs w:val="16"/>
              </w:rPr>
              <w:t xml:space="preserve">Tools accept no student IDs; context contains one student only; red-team tests</w:t>
            </w:r>
          </w:p>
        </w:tc>
        <w:tc>
          <w:tcPr>
            <w:tcW w:w="960" w:type="dxa"/>
            <w:shd w:val="clear" w:color="auto" w:fill="F3F6FA"/>
          </w:tcPr>
          <w:p>
            <w:pPr>
              <w:pStyle w:val="Compact"/>
              <w:spacing w:before="20" w:after="20"/>
              <w:jc w:val="left"/>
            </w:pPr>
            <w:r>
              <w:rPr>
                <w:sz w:val="16"/>
                <w:szCs w:val="16"/>
              </w:rPr>
              <w:t xml:space="preserve">Very low</w:t>
            </w:r>
          </w:p>
        </w:tc>
      </w:tr>
      <w:tr>
        <w:trPr/>
        <w:tc>
          <w:tcPr>
            <w:tcW w:w="460" w:type="dxa"/>
          </w:tcPr>
          <w:p>
            <w:pPr>
              <w:pStyle w:val="Compact"/>
              <w:spacing w:before="20" w:after="20"/>
              <w:jc w:val="left"/>
            </w:pPr>
            <w:r>
              <w:rPr>
                <w:sz w:val="16"/>
                <w:szCs w:val="16"/>
              </w:rPr>
              <w:t xml:space="preserve">T9</w:t>
            </w:r>
          </w:p>
        </w:tc>
        <w:tc>
          <w:tcPr>
            <w:tcW w:w="1071" w:type="dxa"/>
          </w:tcPr>
          <w:p>
            <w:pPr>
              <w:pStyle w:val="Compact"/>
              <w:spacing w:before="20" w:after="20"/>
              <w:jc w:val="left"/>
            </w:pPr>
            <w:r>
              <w:rPr>
                <w:sz w:val="16"/>
                <w:szCs w:val="16"/>
              </w:rPr>
              <w:t xml:space="preserve">Excessive data collection</w:t>
            </w:r>
          </w:p>
        </w:tc>
        <w:tc>
          <w:tcPr>
            <w:tcW w:w="1411" w:type="dxa"/>
          </w:tcPr>
          <w:p>
            <w:pPr>
              <w:pStyle w:val="Compact"/>
              <w:spacing w:before="20" w:after="20"/>
              <w:jc w:val="left"/>
            </w:pPr>
            <w:r>
              <w:rPr>
                <w:sz w:val="16"/>
                <w:szCs w:val="16"/>
              </w:rPr>
              <w:t xml:space="preserve">Feature creep; free-text fields</w:t>
            </w:r>
          </w:p>
        </w:tc>
        <w:tc>
          <w:tcPr>
            <w:tcW w:w="1160" w:type="dxa"/>
          </w:tcPr>
          <w:p>
            <w:pPr>
              <w:pStyle w:val="Compact"/>
              <w:spacing w:before="20" w:after="20"/>
              <w:jc w:val="left"/>
            </w:pPr>
            <w:r>
              <w:rPr>
                <w:sz w:val="16"/>
                <w:szCs w:val="16"/>
              </w:rPr>
              <w:t xml:space="preserve">Medium</w:t>
            </w:r>
          </w:p>
        </w:tc>
        <w:tc>
          <w:tcPr>
            <w:tcW w:w="1560" w:type="dxa"/>
          </w:tcPr>
          <w:p>
            <w:pPr>
              <w:pStyle w:val="Compact"/>
              <w:spacing w:before="20" w:after="20"/>
              <w:jc w:val="left"/>
            </w:pPr>
            <w:r>
              <w:rPr>
                <w:sz w:val="16"/>
                <w:szCs w:val="16"/>
              </w:rPr>
              <w:t xml:space="preserve">Medium</w:t>
            </w:r>
          </w:p>
        </w:tc>
        <w:tc>
          <w:tcPr>
            <w:tcW w:w="3014" w:type="dxa"/>
          </w:tcPr>
          <w:p>
            <w:pPr>
              <w:pStyle w:val="Compact"/>
              <w:spacing w:before="20" w:after="20"/>
              <w:jc w:val="left"/>
            </w:pPr>
            <w:r>
              <w:rPr>
                <w:sz w:val="16"/>
                <w:szCs w:val="16"/>
              </w:rPr>
              <w:t xml:space="preserve">Field governance; privacy review in definition of done; free-text limits and PII detection</w:t>
            </w:r>
          </w:p>
        </w:tc>
        <w:tc>
          <w:tcPr>
            <w:tcW w:w="960" w:type="dxa"/>
          </w:tcPr>
          <w:p>
            <w:pPr>
              <w:pStyle w:val="Compact"/>
              <w:spacing w:before="20" w:after="20"/>
              <w:jc w:val="left"/>
            </w:pPr>
            <w:r>
              <w:rPr>
                <w:sz w:val="16"/>
                <w:szCs w:val="16"/>
              </w:rPr>
              <w:t xml:space="preserve">Low</w:t>
            </w:r>
          </w:p>
        </w:tc>
      </w:tr>
      <w:tr>
        <w:trPr/>
        <w:tc>
          <w:tcPr>
            <w:tcW w:w="460" w:type="dxa"/>
            <w:shd w:val="clear" w:color="auto" w:fill="F3F6FA"/>
          </w:tcPr>
          <w:p>
            <w:pPr>
              <w:pStyle w:val="Compact"/>
              <w:spacing w:before="20" w:after="20"/>
              <w:jc w:val="left"/>
            </w:pPr>
            <w:r>
              <w:rPr>
                <w:sz w:val="16"/>
                <w:szCs w:val="16"/>
              </w:rPr>
              <w:t xml:space="preserve">T10</w:t>
            </w:r>
          </w:p>
        </w:tc>
        <w:tc>
          <w:tcPr>
            <w:tcW w:w="1071" w:type="dxa"/>
            <w:shd w:val="clear" w:color="auto" w:fill="F3F6FA"/>
          </w:tcPr>
          <w:p>
            <w:pPr>
              <w:pStyle w:val="Compact"/>
              <w:spacing w:before="20" w:after="20"/>
              <w:jc w:val="left"/>
            </w:pPr>
            <w:r>
              <w:rPr>
                <w:sz w:val="16"/>
                <w:szCs w:val="16"/>
              </w:rPr>
              <w:t xml:space="preserve">Insecure cloud file storage</w:t>
            </w:r>
          </w:p>
        </w:tc>
        <w:tc>
          <w:tcPr>
            <w:tcW w:w="1411" w:type="dxa"/>
            <w:shd w:val="clear" w:color="auto" w:fill="F3F6FA"/>
          </w:tcPr>
          <w:p>
            <w:pPr>
              <w:pStyle w:val="Compact"/>
              <w:spacing w:before="20" w:after="20"/>
              <w:jc w:val="left"/>
            </w:pPr>
            <w:r>
              <w:rPr>
                <w:sz w:val="16"/>
                <w:szCs w:val="16"/>
              </w:rPr>
              <w:t xml:space="preserve">Public bucket, long-lived URLs</w:t>
            </w:r>
          </w:p>
        </w:tc>
        <w:tc>
          <w:tcPr>
            <w:tcW w:w="1160" w:type="dxa"/>
            <w:shd w:val="clear" w:color="auto" w:fill="F3F6FA"/>
          </w:tcPr>
          <w:p>
            <w:pPr>
              <w:pStyle w:val="Compact"/>
              <w:spacing w:before="20" w:after="20"/>
              <w:jc w:val="left"/>
            </w:pPr>
            <w:r>
              <w:rPr>
                <w:sz w:val="16"/>
                <w:szCs w:val="16"/>
              </w:rPr>
              <w:t xml:space="preserve">Low</w:t>
            </w:r>
          </w:p>
        </w:tc>
        <w:tc>
          <w:tcPr>
            <w:tcW w:w="1560" w:type="dxa"/>
            <w:shd w:val="clear" w:color="auto" w:fill="F3F6FA"/>
          </w:tcPr>
          <w:p>
            <w:pPr>
              <w:pStyle w:val="Compact"/>
              <w:spacing w:before="20" w:after="20"/>
              <w:jc w:val="left"/>
            </w:pPr>
            <w:r>
              <w:rPr>
                <w:sz w:val="16"/>
                <w:szCs w:val="16"/>
              </w:rPr>
              <w:t xml:space="preserve">High</w:t>
            </w:r>
          </w:p>
        </w:tc>
        <w:tc>
          <w:tcPr>
            <w:tcW w:w="3014" w:type="dxa"/>
            <w:shd w:val="clear" w:color="auto" w:fill="F3F6FA"/>
          </w:tcPr>
          <w:p>
            <w:pPr>
              <w:pStyle w:val="Compact"/>
              <w:spacing w:before="20" w:after="20"/>
              <w:jc w:val="left"/>
            </w:pPr>
            <w:r>
              <w:rPr>
                <w:sz w:val="16"/>
                <w:szCs w:val="16"/>
              </w:rPr>
              <w:t xml:space="preserve">Infrastructure policy checks, short-lived signed URLs, lifecycle deletion, automated config scanning</w:t>
            </w:r>
          </w:p>
        </w:tc>
        <w:tc>
          <w:tcPr>
            <w:tcW w:w="960" w:type="dxa"/>
            <w:shd w:val="clear" w:color="auto" w:fill="F3F6FA"/>
          </w:tcPr>
          <w:p>
            <w:pPr>
              <w:pStyle w:val="Compact"/>
              <w:spacing w:before="20" w:after="20"/>
              <w:jc w:val="left"/>
            </w:pPr>
            <w:r>
              <w:rPr>
                <w:sz w:val="16"/>
                <w:szCs w:val="16"/>
              </w:rPr>
              <w:t xml:space="preserve">Low</w:t>
            </w:r>
          </w:p>
        </w:tc>
      </w:tr>
      <w:tr>
        <w:trPr/>
        <w:tc>
          <w:tcPr>
            <w:tcW w:w="460" w:type="dxa"/>
          </w:tcPr>
          <w:p>
            <w:pPr>
              <w:pStyle w:val="Compact"/>
              <w:spacing w:before="20" w:after="20"/>
              <w:jc w:val="left"/>
            </w:pPr>
            <w:r>
              <w:rPr>
                <w:sz w:val="16"/>
                <w:szCs w:val="16"/>
              </w:rPr>
              <w:t xml:space="preserve">T11</w:t>
            </w:r>
          </w:p>
        </w:tc>
        <w:tc>
          <w:tcPr>
            <w:tcW w:w="1071" w:type="dxa"/>
          </w:tcPr>
          <w:p>
            <w:pPr>
              <w:pStyle w:val="Compact"/>
              <w:spacing w:before="20" w:after="20"/>
              <w:jc w:val="left"/>
            </w:pPr>
            <w:r>
              <w:rPr>
                <w:sz w:val="16"/>
                <w:szCs w:val="16"/>
              </w:rPr>
              <w:t xml:space="preserve">Coercive guardian monitoring</w:t>
            </w:r>
          </w:p>
        </w:tc>
        <w:tc>
          <w:tcPr>
            <w:tcW w:w="1411" w:type="dxa"/>
          </w:tcPr>
          <w:p>
            <w:pPr>
              <w:pStyle w:val="Compact"/>
              <w:spacing w:before="20" w:after="20"/>
              <w:jc w:val="left"/>
            </w:pPr>
            <w:r>
              <w:rPr>
                <w:sz w:val="16"/>
                <w:szCs w:val="16"/>
              </w:rPr>
              <w:t xml:space="preserve">Guardian pressures student to grant full scopes</w:t>
            </w:r>
          </w:p>
        </w:tc>
        <w:tc>
          <w:tcPr>
            <w:tcW w:w="1160" w:type="dxa"/>
          </w:tcPr>
          <w:p>
            <w:pPr>
              <w:pStyle w:val="Compact"/>
              <w:spacing w:before="20" w:after="20"/>
              <w:jc w:val="left"/>
            </w:pPr>
            <w:r>
              <w:rPr>
                <w:sz w:val="16"/>
                <w:szCs w:val="16"/>
              </w:rPr>
              <w:t xml:space="preserve">Medium</w:t>
            </w:r>
          </w:p>
        </w:tc>
        <w:tc>
          <w:tcPr>
            <w:tcW w:w="1560" w:type="dxa"/>
          </w:tcPr>
          <w:p>
            <w:pPr>
              <w:pStyle w:val="Compact"/>
              <w:spacing w:before="20" w:after="20"/>
              <w:jc w:val="left"/>
            </w:pPr>
            <w:r>
              <w:rPr>
                <w:sz w:val="16"/>
                <w:szCs w:val="16"/>
              </w:rPr>
              <w:t xml:space="preserve">Medium</w:t>
            </w:r>
          </w:p>
        </w:tc>
        <w:tc>
          <w:tcPr>
            <w:tcW w:w="3014" w:type="dxa"/>
          </w:tcPr>
          <w:p>
            <w:pPr>
              <w:pStyle w:val="Compact"/>
              <w:spacing w:before="20" w:after="20"/>
              <w:jc w:val="left"/>
            </w:pPr>
            <w:r>
              <w:rPr>
                <w:sz w:val="16"/>
                <w:szCs w:val="16"/>
              </w:rPr>
              <w:t xml:space="preserve">AI chats and images never shareable; student can pause scopes; private abuse reporting</w:t>
            </w:r>
          </w:p>
        </w:tc>
        <w:tc>
          <w:tcPr>
            <w:tcW w:w="960" w:type="dxa"/>
          </w:tcPr>
          <w:p>
            <w:pPr>
              <w:pStyle w:val="Compact"/>
              <w:spacing w:before="20" w:after="20"/>
              <w:jc w:val="left"/>
            </w:pPr>
            <w:r>
              <w:rPr>
                <w:sz w:val="16"/>
                <w:szCs w:val="16"/>
              </w:rPr>
              <w:t xml:space="preserve">Medium</w:t>
            </w:r>
          </w:p>
        </w:tc>
      </w:tr>
      <w:tr>
        <w:trPr/>
        <w:tc>
          <w:tcPr>
            <w:tcW w:w="460" w:type="dxa"/>
            <w:shd w:val="clear" w:color="auto" w:fill="F3F6FA"/>
          </w:tcPr>
          <w:p>
            <w:pPr>
              <w:pStyle w:val="Compact"/>
              <w:spacing w:before="20" w:after="20"/>
              <w:jc w:val="left"/>
            </w:pPr>
            <w:r>
              <w:rPr>
                <w:sz w:val="16"/>
                <w:szCs w:val="16"/>
              </w:rPr>
              <w:t xml:space="preserve">T12</w:t>
            </w:r>
          </w:p>
        </w:tc>
        <w:tc>
          <w:tcPr>
            <w:tcW w:w="1071" w:type="dxa"/>
            <w:shd w:val="clear" w:color="auto" w:fill="F3F6FA"/>
          </w:tcPr>
          <w:p>
            <w:pPr>
              <w:pStyle w:val="Compact"/>
              <w:spacing w:before="20" w:after="20"/>
              <w:jc w:val="left"/>
            </w:pPr>
            <w:r>
              <w:rPr>
                <w:sz w:val="16"/>
                <w:szCs w:val="16"/>
              </w:rPr>
              <w:t xml:space="preserve">Admin misuse</w:t>
            </w:r>
          </w:p>
        </w:tc>
        <w:tc>
          <w:tcPr>
            <w:tcW w:w="1411" w:type="dxa"/>
            <w:shd w:val="clear" w:color="auto" w:fill="F3F6FA"/>
          </w:tcPr>
          <w:p>
            <w:pPr>
              <w:pStyle w:val="Compact"/>
              <w:spacing w:before="20" w:after="20"/>
              <w:jc w:val="left"/>
            </w:pPr>
            <w:r>
              <w:rPr>
                <w:sz w:val="16"/>
                <w:szCs w:val="16"/>
              </w:rPr>
              <w:t xml:space="preserve">Staff browsing student data</w:t>
            </w:r>
          </w:p>
        </w:tc>
        <w:tc>
          <w:tcPr>
            <w:tcW w:w="1160" w:type="dxa"/>
            <w:shd w:val="clear" w:color="auto" w:fill="F3F6FA"/>
          </w:tcPr>
          <w:p>
            <w:pPr>
              <w:pStyle w:val="Compact"/>
              <w:spacing w:before="20" w:after="20"/>
              <w:jc w:val="left"/>
            </w:pPr>
            <w:r>
              <w:rPr>
                <w:sz w:val="16"/>
                <w:szCs w:val="16"/>
              </w:rPr>
              <w:t xml:space="preserve">Low</w:t>
            </w:r>
          </w:p>
        </w:tc>
        <w:tc>
          <w:tcPr>
            <w:tcW w:w="1560" w:type="dxa"/>
            <w:shd w:val="clear" w:color="auto" w:fill="F3F6FA"/>
          </w:tcPr>
          <w:p>
            <w:pPr>
              <w:pStyle w:val="Compact"/>
              <w:spacing w:before="20" w:after="20"/>
              <w:jc w:val="left"/>
            </w:pPr>
            <w:r>
              <w:rPr>
                <w:sz w:val="16"/>
                <w:szCs w:val="16"/>
              </w:rPr>
              <w:t xml:space="preserve">High</w:t>
            </w:r>
          </w:p>
        </w:tc>
        <w:tc>
          <w:tcPr>
            <w:tcW w:w="3014" w:type="dxa"/>
            <w:shd w:val="clear" w:color="auto" w:fill="F3F6FA"/>
          </w:tcPr>
          <w:p>
            <w:pPr>
              <w:pStyle w:val="Compact"/>
              <w:spacing w:before="20" w:after="20"/>
              <w:jc w:val="left"/>
            </w:pPr>
            <w:r>
              <w:rPr>
                <w:sz w:val="16"/>
                <w:szCs w:val="16"/>
              </w:rPr>
              <w:t xml:space="preserve">Least privilege, break-glass with reason, weekly review, audit export</w:t>
            </w:r>
          </w:p>
        </w:tc>
        <w:tc>
          <w:tcPr>
            <w:tcW w:w="960" w:type="dxa"/>
            <w:shd w:val="clear" w:color="auto" w:fill="F3F6FA"/>
          </w:tcPr>
          <w:p>
            <w:pPr>
              <w:pStyle w:val="Compact"/>
              <w:spacing w:before="20" w:after="20"/>
              <w:jc w:val="left"/>
            </w:pPr>
            <w:r>
              <w:rPr>
                <w:sz w:val="16"/>
                <w:szCs w:val="16"/>
              </w:rPr>
              <w:t xml:space="preserve">Low</w:t>
            </w:r>
          </w:p>
        </w:tc>
      </w:tr>
    </w:tbl>
    <w:bookmarkEnd w:id="299"/>
    <w:bookmarkStart w:id="300" w:name="X03d2a3fcc612f35d5ebd713faaa9bcd10ee4af5"/>
    <w:p>
      <w:pPr>
        <w:pStyle w:val="Heading2"/>
      </w:pPr>
      <w:r>
        <w:t xml:space="preserve">29.7 Retention schedule (proposed; confirm with counsel, OD-16)</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3147"/>
        <w:gridCol w:w="6489"/>
      </w:tblGrid>
      <w:tr>
        <w:trPr>
          <w:tblHeader w:val="true"/>
          <w:tblHeader w:val="true"/>
        </w:trPr>
        <w:tc>
          <w:tcPr>
            <w:tcW w:w="3147" w:type="dxa"/>
            <w:shd w:val="clear" w:color="auto" w:fill="1E3A5F"/>
          </w:tcPr>
          <w:p>
            <w:pPr>
              <w:pStyle w:val="Compact"/>
              <w:spacing w:before="20" w:after="20"/>
              <w:jc w:val="left"/>
            </w:pPr>
            <w:r>
              <w:rPr>
                <w:b/>
                <w:color w:val="FFFFFF"/>
                <w:sz w:val="18"/>
                <w:szCs w:val="18"/>
              </w:rPr>
              <w:t xml:space="preserve">Data</w:t>
            </w:r>
          </w:p>
        </w:tc>
        <w:tc>
          <w:tcPr>
            <w:tcW w:w="6489" w:type="dxa"/>
            <w:shd w:val="clear" w:color="auto" w:fill="1E3A5F"/>
          </w:tcPr>
          <w:p>
            <w:pPr>
              <w:pStyle w:val="Compact"/>
              <w:spacing w:before="20" w:after="20"/>
              <w:jc w:val="left"/>
            </w:pPr>
            <w:r>
              <w:rPr>
                <w:b/>
                <w:color w:val="FFFFFF"/>
                <w:sz w:val="18"/>
                <w:szCs w:val="18"/>
              </w:rPr>
              <w:t xml:space="preserve">Retention</w:t>
            </w:r>
          </w:p>
        </w:tc>
      </w:tr>
      <w:tr>
        <w:trPr/>
        <w:tc>
          <w:tcPr>
            <w:tcW w:w="3147" w:type="dxa"/>
          </w:tcPr>
          <w:p>
            <w:pPr>
              <w:pStyle w:val="Compact"/>
              <w:spacing w:before="20" w:after="20"/>
              <w:jc w:val="left"/>
            </w:pPr>
            <w:r>
              <w:rPr>
                <w:sz w:val="18"/>
                <w:szCs w:val="18"/>
              </w:rPr>
              <w:t xml:space="preserve">Profile, enrolments, scores, revisions</w:t>
            </w:r>
          </w:p>
        </w:tc>
        <w:tc>
          <w:tcPr>
            <w:tcW w:w="6489" w:type="dxa"/>
          </w:tcPr>
          <w:p>
            <w:pPr>
              <w:pStyle w:val="Compact"/>
              <w:spacing w:before="20" w:after="20"/>
              <w:jc w:val="left"/>
            </w:pPr>
            <w:r>
              <w:rPr>
                <w:sz w:val="18"/>
                <w:szCs w:val="18"/>
              </w:rPr>
              <w:t xml:space="preserve">Until the student deletes, or 3 years after last activity followed by notice and deletion</w:t>
            </w:r>
          </w:p>
        </w:tc>
      </w:tr>
      <w:tr>
        <w:trPr/>
        <w:tc>
          <w:tcPr>
            <w:tcW w:w="3147" w:type="dxa"/>
            <w:shd w:val="clear" w:color="auto" w:fill="F3F6FA"/>
          </w:tcPr>
          <w:p>
            <w:pPr>
              <w:pStyle w:val="Compact"/>
              <w:spacing w:before="20" w:after="20"/>
              <w:jc w:val="left"/>
            </w:pPr>
            <w:r>
              <w:rPr>
                <w:sz w:val="18"/>
                <w:szCs w:val="18"/>
              </w:rPr>
              <w:t xml:space="preserve">Score-book images</w:t>
            </w:r>
          </w:p>
        </w:tc>
        <w:tc>
          <w:tcPr>
            <w:tcW w:w="6489" w:type="dxa"/>
            <w:shd w:val="clear" w:color="auto" w:fill="F3F6FA"/>
          </w:tcPr>
          <w:p>
            <w:pPr>
              <w:pStyle w:val="Compact"/>
              <w:spacing w:before="20" w:after="20"/>
              <w:jc w:val="left"/>
            </w:pPr>
            <w:r>
              <w:rPr>
                <w:sz w:val="18"/>
                <w:szCs w:val="18"/>
              </w:rPr>
              <w:t xml:space="preserve">30 days after confirmation (default) or until deleted;</w:t>
            </w:r>
            <w:r>
              <w:rPr>
                <w:sz w:val="18"/>
                <w:szCs w:val="18"/>
              </w:rPr>
              <w:t xml:space="preserve"> </w:t>
            </w:r>
            <w:r>
              <w:rPr>
                <w:sz w:val="18"/>
                <w:szCs w:val="18"/>
              </w:rPr>
              <w:t xml:space="preserve">“</w:t>
            </w:r>
            <w:r>
              <w:rPr>
                <w:sz w:val="18"/>
                <w:szCs w:val="18"/>
              </w:rPr>
              <w:t xml:space="preserve">Keep my photos</w:t>
            </w:r>
            <w:r>
              <w:rPr>
                <w:sz w:val="18"/>
                <w:szCs w:val="18"/>
              </w:rPr>
              <w:t xml:space="preserve">”</w:t>
            </w:r>
            <w:r>
              <w:rPr>
                <w:sz w:val="18"/>
                <w:szCs w:val="18"/>
              </w:rPr>
              <w:t xml:space="preserve"> </w:t>
            </w:r>
            <w:r>
              <w:rPr>
                <w:sz w:val="18"/>
                <w:szCs w:val="18"/>
              </w:rPr>
              <w:t xml:space="preserve">up to account lifetime</w:t>
            </w:r>
          </w:p>
        </w:tc>
      </w:tr>
      <w:tr>
        <w:trPr/>
        <w:tc>
          <w:tcPr>
            <w:tcW w:w="3147" w:type="dxa"/>
          </w:tcPr>
          <w:p>
            <w:pPr>
              <w:pStyle w:val="Compact"/>
              <w:spacing w:before="20" w:after="20"/>
              <w:jc w:val="left"/>
            </w:pPr>
            <w:r>
              <w:rPr>
                <w:sz w:val="18"/>
                <w:szCs w:val="18"/>
              </w:rPr>
              <w:t xml:space="preserve">OCR extracted fields/confirmation diffs</w:t>
            </w:r>
          </w:p>
        </w:tc>
        <w:tc>
          <w:tcPr>
            <w:tcW w:w="6489" w:type="dxa"/>
          </w:tcPr>
          <w:p>
            <w:pPr>
              <w:pStyle w:val="Compact"/>
              <w:spacing w:before="20" w:after="20"/>
              <w:jc w:val="left"/>
            </w:pPr>
            <w:r>
              <w:rPr>
                <w:sz w:val="18"/>
                <w:szCs w:val="18"/>
              </w:rPr>
              <w:t xml:space="preserve">24 months (no names)</w:t>
            </w:r>
          </w:p>
        </w:tc>
      </w:tr>
      <w:tr>
        <w:trPr/>
        <w:tc>
          <w:tcPr>
            <w:tcW w:w="3147" w:type="dxa"/>
            <w:shd w:val="clear" w:color="auto" w:fill="F3F6FA"/>
          </w:tcPr>
          <w:p>
            <w:pPr>
              <w:pStyle w:val="Compact"/>
              <w:spacing w:before="20" w:after="20"/>
              <w:jc w:val="left"/>
            </w:pPr>
            <w:r>
              <w:rPr>
                <w:sz w:val="18"/>
                <w:szCs w:val="18"/>
              </w:rPr>
              <w:t xml:space="preserve">Analysis snapshots</w:t>
            </w:r>
          </w:p>
        </w:tc>
        <w:tc>
          <w:tcPr>
            <w:tcW w:w="6489" w:type="dxa"/>
            <w:shd w:val="clear" w:color="auto" w:fill="F3F6FA"/>
          </w:tcPr>
          <w:p>
            <w:pPr>
              <w:pStyle w:val="Compact"/>
              <w:spacing w:before="20" w:after="20"/>
              <w:jc w:val="left"/>
            </w:pPr>
            <w:r>
              <w:rPr>
                <w:sz w:val="18"/>
                <w:szCs w:val="18"/>
              </w:rPr>
              <w:t xml:space="preserve">Life of profile; older than 24 months compacted to report-referenced only</w:t>
            </w:r>
          </w:p>
        </w:tc>
      </w:tr>
      <w:tr>
        <w:trPr/>
        <w:tc>
          <w:tcPr>
            <w:tcW w:w="3147" w:type="dxa"/>
          </w:tcPr>
          <w:p>
            <w:pPr>
              <w:pStyle w:val="Compact"/>
              <w:spacing w:before="20" w:after="20"/>
              <w:jc w:val="left"/>
            </w:pPr>
            <w:r>
              <w:rPr>
                <w:sz w:val="18"/>
                <w:szCs w:val="18"/>
              </w:rPr>
              <w:t xml:space="preserve">AI Coach academic messages</w:t>
            </w:r>
          </w:p>
        </w:tc>
        <w:tc>
          <w:tcPr>
            <w:tcW w:w="6489" w:type="dxa"/>
          </w:tcPr>
          <w:p>
            <w:pPr>
              <w:pStyle w:val="Compact"/>
              <w:spacing w:before="20" w:after="20"/>
              <w:jc w:val="left"/>
            </w:pPr>
            <w:r>
              <w:rPr>
                <w:sz w:val="18"/>
                <w:szCs w:val="18"/>
              </w:rPr>
              <w:t xml:space="preserve">90 days, then deleted unless flagged for safety review (flagged: 12 months)</w:t>
            </w:r>
          </w:p>
        </w:tc>
      </w:tr>
      <w:tr>
        <w:trPr/>
        <w:tc>
          <w:tcPr>
            <w:tcW w:w="3147" w:type="dxa"/>
            <w:shd w:val="clear" w:color="auto" w:fill="F3F6FA"/>
          </w:tcPr>
          <w:p>
            <w:pPr>
              <w:pStyle w:val="Compact"/>
              <w:spacing w:before="20" w:after="20"/>
              <w:jc w:val="left"/>
            </w:pPr>
            <w:r>
              <w:rPr>
                <w:sz w:val="18"/>
                <w:szCs w:val="18"/>
              </w:rPr>
              <w:t xml:space="preserve">Quiz attempts</w:t>
            </w:r>
          </w:p>
        </w:tc>
        <w:tc>
          <w:tcPr>
            <w:tcW w:w="6489" w:type="dxa"/>
            <w:shd w:val="clear" w:color="auto" w:fill="F3F6FA"/>
          </w:tcPr>
          <w:p>
            <w:pPr>
              <w:pStyle w:val="Compact"/>
              <w:spacing w:before="20" w:after="20"/>
              <w:jc w:val="left"/>
            </w:pPr>
            <w:r>
              <w:rPr>
                <w:sz w:val="18"/>
                <w:szCs w:val="18"/>
              </w:rPr>
              <w:t xml:space="preserve">Life of profile</w:t>
            </w:r>
          </w:p>
        </w:tc>
      </w:tr>
      <w:tr>
        <w:trPr/>
        <w:tc>
          <w:tcPr>
            <w:tcW w:w="3147" w:type="dxa"/>
          </w:tcPr>
          <w:p>
            <w:pPr>
              <w:pStyle w:val="Compact"/>
              <w:spacing w:before="20" w:after="20"/>
              <w:jc w:val="left"/>
            </w:pPr>
            <w:r>
              <w:rPr>
                <w:sz w:val="18"/>
                <w:szCs w:val="18"/>
              </w:rPr>
              <w:t xml:space="preserve">Guardian reports</w:t>
            </w:r>
          </w:p>
        </w:tc>
        <w:tc>
          <w:tcPr>
            <w:tcW w:w="6489" w:type="dxa"/>
          </w:tcPr>
          <w:p>
            <w:pPr>
              <w:pStyle w:val="Compact"/>
              <w:spacing w:before="20" w:after="20"/>
              <w:jc w:val="left"/>
            </w:pPr>
            <w:r>
              <w:rPr>
                <w:sz w:val="18"/>
                <w:szCs w:val="18"/>
              </w:rPr>
              <w:t xml:space="preserve">12 months after generation</w:t>
            </w:r>
          </w:p>
        </w:tc>
      </w:tr>
      <w:tr>
        <w:trPr/>
        <w:tc>
          <w:tcPr>
            <w:tcW w:w="3147" w:type="dxa"/>
            <w:shd w:val="clear" w:color="auto" w:fill="F3F6FA"/>
          </w:tcPr>
          <w:p>
            <w:pPr>
              <w:pStyle w:val="Compact"/>
              <w:spacing w:before="20" w:after="20"/>
              <w:jc w:val="left"/>
            </w:pPr>
            <w:r>
              <w:rPr>
                <w:sz w:val="18"/>
                <w:szCs w:val="18"/>
              </w:rPr>
              <w:t xml:space="preserve">Consent records</w:t>
            </w:r>
          </w:p>
        </w:tc>
        <w:tc>
          <w:tcPr>
            <w:tcW w:w="6489" w:type="dxa"/>
            <w:shd w:val="clear" w:color="auto" w:fill="F3F6FA"/>
          </w:tcPr>
          <w:p>
            <w:pPr>
              <w:pStyle w:val="Compact"/>
              <w:spacing w:before="20" w:after="20"/>
              <w:jc w:val="left"/>
            </w:pPr>
            <w:r>
              <w:rPr>
                <w:sz w:val="18"/>
                <w:szCs w:val="18"/>
              </w:rPr>
              <w:t xml:space="preserve">Life of profile + 5 years (evidence) — counsel to confirm</w:t>
            </w:r>
          </w:p>
        </w:tc>
      </w:tr>
      <w:tr>
        <w:trPr/>
        <w:tc>
          <w:tcPr>
            <w:tcW w:w="3147" w:type="dxa"/>
          </w:tcPr>
          <w:p>
            <w:pPr>
              <w:pStyle w:val="Compact"/>
              <w:spacing w:before="20" w:after="20"/>
              <w:jc w:val="left"/>
            </w:pPr>
            <w:r>
              <w:rPr>
                <w:sz w:val="18"/>
                <w:szCs w:val="18"/>
              </w:rPr>
              <w:t xml:space="preserve">Audit events</w:t>
            </w:r>
          </w:p>
        </w:tc>
        <w:tc>
          <w:tcPr>
            <w:tcW w:w="6489" w:type="dxa"/>
          </w:tcPr>
          <w:p>
            <w:pPr>
              <w:pStyle w:val="Compact"/>
              <w:spacing w:before="20" w:after="20"/>
              <w:jc w:val="left"/>
            </w:pPr>
            <w:r>
              <w:rPr>
                <w:sz w:val="18"/>
                <w:szCs w:val="18"/>
              </w:rPr>
              <w:t xml:space="preserve">24 months</w:t>
            </w:r>
          </w:p>
        </w:tc>
      </w:tr>
      <w:tr>
        <w:trPr/>
        <w:tc>
          <w:tcPr>
            <w:tcW w:w="3147" w:type="dxa"/>
            <w:shd w:val="clear" w:color="auto" w:fill="F3F6FA"/>
          </w:tcPr>
          <w:p>
            <w:pPr>
              <w:pStyle w:val="Compact"/>
              <w:spacing w:before="20" w:after="20"/>
              <w:jc w:val="left"/>
            </w:pPr>
            <w:r>
              <w:rPr>
                <w:sz w:val="18"/>
                <w:szCs w:val="18"/>
              </w:rPr>
              <w:t xml:space="preserve">Payment/entitlement records</w:t>
            </w:r>
          </w:p>
        </w:tc>
        <w:tc>
          <w:tcPr>
            <w:tcW w:w="6489" w:type="dxa"/>
            <w:shd w:val="clear" w:color="auto" w:fill="F3F6FA"/>
          </w:tcPr>
          <w:p>
            <w:pPr>
              <w:pStyle w:val="Compact"/>
              <w:spacing w:before="20" w:after="20"/>
              <w:jc w:val="left"/>
            </w:pPr>
            <w:r>
              <w:rPr>
                <w:sz w:val="18"/>
                <w:szCs w:val="18"/>
              </w:rPr>
              <w:t xml:space="preserve">As required by accounting law (</w:t>
            </w:r>
            <w:r>
              <w:rPr>
                <w:bCs/>
                <w:b/>
                <w:sz w:val="18"/>
                <w:szCs w:val="18"/>
              </w:rPr>
              <w:t xml:space="preserve">Unverified — requires confirmation</w:t>
            </w:r>
            <w:r>
              <w:rPr>
                <w:sz w:val="18"/>
                <w:szCs w:val="18"/>
              </w:rPr>
              <w:t xml:space="preserve">)</w:t>
            </w:r>
          </w:p>
        </w:tc>
      </w:tr>
      <w:tr>
        <w:trPr/>
        <w:tc>
          <w:tcPr>
            <w:tcW w:w="3147" w:type="dxa"/>
          </w:tcPr>
          <w:p>
            <w:pPr>
              <w:pStyle w:val="Compact"/>
              <w:spacing w:before="20" w:after="20"/>
              <w:jc w:val="left"/>
            </w:pPr>
            <w:r>
              <w:rPr>
                <w:sz w:val="18"/>
                <w:szCs w:val="18"/>
              </w:rPr>
              <w:t xml:space="preserve">Research samples (Phase 0)</w:t>
            </w:r>
          </w:p>
        </w:tc>
        <w:tc>
          <w:tcPr>
            <w:tcW w:w="6489" w:type="dxa"/>
          </w:tcPr>
          <w:p>
            <w:pPr>
              <w:pStyle w:val="Compact"/>
              <w:spacing w:before="20" w:after="20"/>
              <w:jc w:val="left"/>
            </w:pPr>
            <w:r>
              <w:rPr>
                <w:sz w:val="18"/>
                <w:szCs w:val="18"/>
              </w:rPr>
              <w:t xml:space="preserve">Until project end or consent expiry</w:t>
            </w:r>
          </w:p>
        </w:tc>
      </w:tr>
    </w:tbl>
    <w:bookmarkEnd w:id="300"/>
    <w:bookmarkStart w:id="301" w:name="safeguarding-procedure"/>
    <w:p>
      <w:pPr>
        <w:pStyle w:val="Heading2"/>
      </w:pPr>
      <w:r>
        <w:t xml:space="preserve">29.8 Safeguarding procedure</w:t>
      </w:r>
    </w:p>
    <w:p>
      <w:pPr>
        <w:pStyle w:val="FirstParagraph"/>
      </w:pPr>
      <w:r>
        <w:t xml:space="preserve">Safety-category reports (AI-004, PRIV-008) create priority tickets; trained staff respond within 1 business day; content involving risk to a child is escalated to the owner; the in-app crisis message lists help sources approved by the owner for Lao PDR (OD-15). Staff never request personal contact details from minors through the product.</w:t>
      </w:r>
    </w:p>
    <w:bookmarkEnd w:id="301"/>
    <w:bookmarkStart w:id="302" w:name="breach-response"/>
    <w:p>
      <w:pPr>
        <w:pStyle w:val="Heading2"/>
      </w:pPr>
      <w:r>
        <w:t xml:space="preserve">29.9 Breach response</w:t>
      </w:r>
    </w:p>
    <w:p>
      <w:pPr>
        <w:pStyle w:val="FirstParagraph"/>
      </w:pPr>
      <w:r>
        <w:t xml:space="preserve">Detect (alerts) → contain (revoke keys, disable feature flags) → assess (data, users, severity) within 24 h → notify owner and counsel immediately → notify authorities/data subjects as legally required → remediate and post-incident review within 10 business days.</w:t>
      </w:r>
    </w:p>
    <w:bookmarkEnd w:id="302"/>
    <w:bookmarkEnd w:id="303"/>
    <w:bookmarkStart w:id="316" w:name="monetisation-and-entitlements"/>
    <w:p>
      <w:pPr>
        <w:pStyle w:val="Heading1"/>
      </w:pPr>
      <w:r>
        <w:t xml:space="preserve">30. Monetisation and Entitlements</w:t>
      </w:r>
    </w:p>
    <w:bookmarkStart w:id="304" w:name="strategy"/>
    <w:p>
      <w:pPr>
        <w:pStyle w:val="Heading2"/>
      </w:pPr>
      <w:r>
        <w:t xml:space="preserve">30.1 Strategy</w:t>
      </w:r>
    </w:p>
    <w:p>
      <w:pPr>
        <w:pStyle w:val="FirstParagraph"/>
      </w:pPr>
      <w:r>
        <w:t xml:space="preserve">Keep tracking free as the habit and data engine; charge for the</w:t>
      </w:r>
      <w:r>
        <w:t xml:space="preserve"> </w:t>
      </w:r>
      <w:r>
        <w:rPr>
          <w:bCs/>
          <w:b/>
        </w:rPr>
        <w:t xml:space="preserve">insight layer</w:t>
      </w:r>
      <w:r>
        <w:t xml:space="preserve"> </w:t>
      </w:r>
      <w:r>
        <w:t xml:space="preserve">[CONFIRMED-BRIEF]. Package premium features inside the</w:t>
      </w:r>
      <w:r>
        <w:t xml:space="preserve"> </w:t>
      </w:r>
      <w:r>
        <w:rPr>
          <w:bCs/>
          <w:b/>
        </w:rPr>
        <w:t xml:space="preserve">existing Academy Premium</w:t>
      </w:r>
      <w:r>
        <w:t xml:space="preserve"> </w:t>
      </w:r>
      <w:r>
        <w:t xml:space="preserve">to avoid a second subscription [CONFIRMED-SITE that Premium exists]; add a</w:t>
      </w:r>
      <w:r>
        <w:t xml:space="preserve"> </w:t>
      </w:r>
      <w:r>
        <w:rPr>
          <w:bCs/>
          <w:b/>
        </w:rPr>
        <w:t xml:space="preserve">one-time Career Report</w:t>
      </w:r>
      <w:r>
        <w:t xml:space="preserve"> </w:t>
      </w:r>
      <w:r>
        <w:t xml:space="preserve">and a</w:t>
      </w:r>
      <w:r>
        <w:t xml:space="preserve"> </w:t>
      </w:r>
      <w:r>
        <w:rPr>
          <w:bCs/>
          <w:b/>
        </w:rPr>
        <w:t xml:space="preserve">Family plan</w:t>
      </w:r>
      <w:r>
        <w:t xml:space="preserve"> </w:t>
      </w:r>
      <w:r>
        <w:t xml:space="preserve">for parents of multiple children. The concept note’s exam-prep advice (short passes, exam-season demand peak around August) informs Phase 5 pricing.</w:t>
      </w:r>
    </w:p>
    <w:bookmarkEnd w:id="304"/>
    <w:bookmarkStart w:id="305" w:name="alternatives-evaluated"/>
    <w:p>
      <w:pPr>
        <w:pStyle w:val="Heading2"/>
      </w:pPr>
      <w:r>
        <w:t xml:space="preserve">30.2 Alternatives evaluated</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698"/>
        <w:gridCol w:w="2186"/>
        <w:gridCol w:w="3277"/>
        <w:gridCol w:w="1474"/>
      </w:tblGrid>
      <w:tr>
        <w:trPr>
          <w:tblHeader w:val="true"/>
          <w:tblHeader w:val="true"/>
        </w:trPr>
        <w:tc>
          <w:tcPr>
            <w:tcW w:w="2698" w:type="dxa"/>
            <w:shd w:val="clear" w:color="auto" w:fill="1E3A5F"/>
          </w:tcPr>
          <w:p>
            <w:pPr>
              <w:pStyle w:val="Compact"/>
              <w:spacing w:before="20" w:after="20"/>
              <w:jc w:val="left"/>
            </w:pPr>
            <w:r>
              <w:rPr>
                <w:b/>
                <w:color w:val="FFFFFF"/>
                <w:sz w:val="17"/>
                <w:szCs w:val="17"/>
              </w:rPr>
              <w:t xml:space="preserve">Model</w:t>
            </w:r>
          </w:p>
        </w:tc>
        <w:tc>
          <w:tcPr>
            <w:tcW w:w="2186" w:type="dxa"/>
            <w:shd w:val="clear" w:color="auto" w:fill="1E3A5F"/>
          </w:tcPr>
          <w:p>
            <w:pPr>
              <w:pStyle w:val="Compact"/>
              <w:spacing w:before="20" w:after="20"/>
              <w:jc w:val="left"/>
            </w:pPr>
            <w:r>
              <w:rPr>
                <w:b/>
                <w:color w:val="FFFFFF"/>
                <w:sz w:val="17"/>
                <w:szCs w:val="17"/>
              </w:rPr>
              <w:t xml:space="preserve">Pros</w:t>
            </w:r>
          </w:p>
        </w:tc>
        <w:tc>
          <w:tcPr>
            <w:tcW w:w="3277" w:type="dxa"/>
            <w:shd w:val="clear" w:color="auto" w:fill="1E3A5F"/>
          </w:tcPr>
          <w:p>
            <w:pPr>
              <w:pStyle w:val="Compact"/>
              <w:spacing w:before="20" w:after="20"/>
              <w:jc w:val="left"/>
            </w:pPr>
            <w:r>
              <w:rPr>
                <w:b/>
                <w:color w:val="FFFFFF"/>
                <w:sz w:val="17"/>
                <w:szCs w:val="17"/>
              </w:rPr>
              <w:t xml:space="preserve">Cons</w:t>
            </w:r>
          </w:p>
        </w:tc>
        <w:tc>
          <w:tcPr>
            <w:tcW w:w="1474" w:type="dxa"/>
            <w:shd w:val="clear" w:color="auto" w:fill="1E3A5F"/>
          </w:tcPr>
          <w:p>
            <w:pPr>
              <w:pStyle w:val="Compact"/>
              <w:spacing w:before="20" w:after="20"/>
              <w:jc w:val="left"/>
            </w:pPr>
            <w:r>
              <w:rPr>
                <w:b/>
                <w:color w:val="FFFFFF"/>
                <w:sz w:val="17"/>
                <w:szCs w:val="17"/>
              </w:rPr>
              <w:t xml:space="preserve">Verdict</w:t>
            </w:r>
          </w:p>
        </w:tc>
      </w:tr>
      <w:tr>
        <w:trPr/>
        <w:tc>
          <w:tcPr>
            <w:tcW w:w="2698" w:type="dxa"/>
          </w:tcPr>
          <w:p>
            <w:pPr>
              <w:pStyle w:val="Compact"/>
              <w:spacing w:before="20" w:after="20"/>
              <w:jc w:val="left"/>
            </w:pPr>
            <w:r>
              <w:rPr>
                <w:sz w:val="17"/>
                <w:szCs w:val="17"/>
              </w:rPr>
              <w:t xml:space="preserve">Fully free, monetise via Bookstore</w:t>
            </w:r>
          </w:p>
        </w:tc>
        <w:tc>
          <w:tcPr>
            <w:tcW w:w="2186" w:type="dxa"/>
          </w:tcPr>
          <w:p>
            <w:pPr>
              <w:pStyle w:val="Compact"/>
              <w:spacing w:before="20" w:after="20"/>
              <w:jc w:val="left"/>
            </w:pPr>
            <w:r>
              <w:rPr>
                <w:sz w:val="17"/>
                <w:szCs w:val="17"/>
              </w:rPr>
              <w:t xml:space="preserve">Max adoption</w:t>
            </w:r>
          </w:p>
        </w:tc>
        <w:tc>
          <w:tcPr>
            <w:tcW w:w="3277" w:type="dxa"/>
          </w:tcPr>
          <w:p>
            <w:pPr>
              <w:pStyle w:val="Compact"/>
              <w:spacing w:before="20" w:after="20"/>
              <w:jc w:val="left"/>
            </w:pPr>
            <w:r>
              <w:rPr>
                <w:sz w:val="17"/>
                <w:szCs w:val="17"/>
              </w:rPr>
              <w:t xml:space="preserve">Weak revenue; conflicts with student-first recommendations</w:t>
            </w:r>
          </w:p>
        </w:tc>
        <w:tc>
          <w:tcPr>
            <w:tcW w:w="1474" w:type="dxa"/>
          </w:tcPr>
          <w:p>
            <w:pPr>
              <w:pStyle w:val="Compact"/>
              <w:spacing w:before="20" w:after="20"/>
              <w:jc w:val="left"/>
            </w:pPr>
            <w:r>
              <w:rPr>
                <w:sz w:val="17"/>
                <w:szCs w:val="17"/>
              </w:rPr>
              <w:t xml:space="preserve">Reject as primary</w:t>
            </w:r>
          </w:p>
        </w:tc>
      </w:tr>
      <w:tr>
        <w:trPr/>
        <w:tc>
          <w:tcPr>
            <w:tcW w:w="2698" w:type="dxa"/>
            <w:shd w:val="clear" w:color="auto" w:fill="F3F6FA"/>
          </w:tcPr>
          <w:p>
            <w:pPr>
              <w:pStyle w:val="Compact"/>
              <w:spacing w:before="20" w:after="20"/>
              <w:jc w:val="left"/>
            </w:pPr>
            <w:r>
              <w:rPr>
                <w:sz w:val="17"/>
                <w:szCs w:val="17"/>
              </w:rPr>
              <w:t xml:space="preserve">Paid tracking</w:t>
            </w:r>
          </w:p>
        </w:tc>
        <w:tc>
          <w:tcPr>
            <w:tcW w:w="2186" w:type="dxa"/>
            <w:shd w:val="clear" w:color="auto" w:fill="F3F6FA"/>
          </w:tcPr>
          <w:p>
            <w:pPr>
              <w:pStyle w:val="Compact"/>
              <w:spacing w:before="20" w:after="20"/>
              <w:jc w:val="left"/>
            </w:pPr>
            <w:r>
              <w:rPr>
                <w:sz w:val="17"/>
                <w:szCs w:val="17"/>
              </w:rPr>
              <w:t xml:space="preserve">Revenue from day 1</w:t>
            </w:r>
          </w:p>
        </w:tc>
        <w:tc>
          <w:tcPr>
            <w:tcW w:w="3277" w:type="dxa"/>
            <w:shd w:val="clear" w:color="auto" w:fill="F3F6FA"/>
          </w:tcPr>
          <w:p>
            <w:pPr>
              <w:pStyle w:val="Compact"/>
              <w:spacing w:before="20" w:after="20"/>
              <w:jc w:val="left"/>
            </w:pPr>
            <w:r>
              <w:rPr>
                <w:sz w:val="17"/>
                <w:szCs w:val="17"/>
              </w:rPr>
              <w:t xml:space="preserve">Kills the habit loop and data engine</w:t>
            </w:r>
          </w:p>
        </w:tc>
        <w:tc>
          <w:tcPr>
            <w:tcW w:w="1474" w:type="dxa"/>
            <w:shd w:val="clear" w:color="auto" w:fill="F3F6FA"/>
          </w:tcPr>
          <w:p>
            <w:pPr>
              <w:pStyle w:val="Compact"/>
              <w:spacing w:before="20" w:after="20"/>
              <w:jc w:val="left"/>
            </w:pPr>
            <w:r>
              <w:rPr>
                <w:sz w:val="17"/>
                <w:szCs w:val="17"/>
              </w:rPr>
              <w:t xml:space="preserve">Reject</w:t>
            </w:r>
          </w:p>
        </w:tc>
      </w:tr>
      <w:tr>
        <w:trPr/>
        <w:tc>
          <w:tcPr>
            <w:tcW w:w="2698" w:type="dxa"/>
          </w:tcPr>
          <w:p>
            <w:pPr>
              <w:pStyle w:val="Compact"/>
              <w:spacing w:before="20" w:after="20"/>
              <w:jc w:val="left"/>
            </w:pPr>
            <w:r>
              <w:rPr>
                <w:sz w:val="17"/>
                <w:szCs w:val="17"/>
              </w:rPr>
              <w:t xml:space="preserve">Freemium inside existing Premium (+ add-ons)</w:t>
            </w:r>
          </w:p>
        </w:tc>
        <w:tc>
          <w:tcPr>
            <w:tcW w:w="2186" w:type="dxa"/>
          </w:tcPr>
          <w:p>
            <w:pPr>
              <w:pStyle w:val="Compact"/>
              <w:spacing w:before="20" w:after="20"/>
              <w:jc w:val="left"/>
            </w:pPr>
            <w:r>
              <w:rPr>
                <w:sz w:val="17"/>
                <w:szCs w:val="17"/>
              </w:rPr>
              <w:t xml:space="preserve">One subscription; clear value ladder</w:t>
            </w:r>
          </w:p>
        </w:tc>
        <w:tc>
          <w:tcPr>
            <w:tcW w:w="3277" w:type="dxa"/>
          </w:tcPr>
          <w:p>
            <w:pPr>
              <w:pStyle w:val="Compact"/>
              <w:spacing w:before="20" w:after="20"/>
              <w:jc w:val="left"/>
            </w:pPr>
            <w:r>
              <w:rPr>
                <w:sz w:val="17"/>
                <w:szCs w:val="17"/>
              </w:rPr>
              <w:t xml:space="preserve">Requires Premium page update</w:t>
            </w:r>
          </w:p>
        </w:tc>
        <w:tc>
          <w:tcPr>
            <w:tcW w:w="1474" w:type="dxa"/>
          </w:tcPr>
          <w:p>
            <w:pPr>
              <w:pStyle w:val="Compact"/>
              <w:spacing w:before="20" w:after="20"/>
              <w:jc w:val="left"/>
            </w:pPr>
            <w:r>
              <w:rPr>
                <w:bCs/>
                <w:b/>
                <w:sz w:val="17"/>
                <w:szCs w:val="17"/>
              </w:rPr>
              <w:t xml:space="preserve">Recommended</w:t>
            </w:r>
          </w:p>
        </w:tc>
      </w:tr>
      <w:tr>
        <w:trPr/>
        <w:tc>
          <w:tcPr>
            <w:tcW w:w="2698" w:type="dxa"/>
            <w:shd w:val="clear" w:color="auto" w:fill="F3F6FA"/>
          </w:tcPr>
          <w:p>
            <w:pPr>
              <w:pStyle w:val="Compact"/>
              <w:spacing w:before="20" w:after="20"/>
              <w:jc w:val="left"/>
            </w:pPr>
            <w:r>
              <w:rPr>
                <w:sz w:val="17"/>
                <w:szCs w:val="17"/>
              </w:rPr>
              <w:t xml:space="preserve">Separate</w:t>
            </w:r>
            <w:r>
              <w:rPr>
                <w:sz w:val="17"/>
                <w:szCs w:val="17"/>
              </w:rPr>
              <w:t xml:space="preserve"> </w:t>
            </w:r>
            <w:r>
              <w:rPr>
                <w:sz w:val="17"/>
                <w:szCs w:val="17"/>
              </w:rPr>
              <w:t xml:space="preserve">“</w:t>
            </w:r>
            <w:r>
              <w:rPr>
                <w:sz w:val="17"/>
                <w:szCs w:val="17"/>
              </w:rPr>
              <w:t xml:space="preserve">Scores Premium</w:t>
            </w:r>
            <w:r>
              <w:rPr>
                <w:sz w:val="17"/>
                <w:szCs w:val="17"/>
              </w:rPr>
              <w:t xml:space="preserve">”</w:t>
            </w:r>
            <w:r>
              <w:rPr>
                <w:sz w:val="17"/>
                <w:szCs w:val="17"/>
              </w:rPr>
              <w:t xml:space="preserve"> </w:t>
            </w:r>
            <w:r>
              <w:rPr>
                <w:sz w:val="17"/>
                <w:szCs w:val="17"/>
              </w:rPr>
              <w:t xml:space="preserve">subscription</w:t>
            </w:r>
          </w:p>
        </w:tc>
        <w:tc>
          <w:tcPr>
            <w:tcW w:w="2186" w:type="dxa"/>
            <w:shd w:val="clear" w:color="auto" w:fill="F3F6FA"/>
          </w:tcPr>
          <w:p>
            <w:pPr>
              <w:pStyle w:val="Compact"/>
              <w:spacing w:before="20" w:after="20"/>
              <w:jc w:val="left"/>
            </w:pPr>
            <w:r>
              <w:rPr>
                <w:sz w:val="17"/>
                <w:szCs w:val="17"/>
              </w:rPr>
              <w:t xml:space="preserve">Clear attribution</w:t>
            </w:r>
          </w:p>
        </w:tc>
        <w:tc>
          <w:tcPr>
            <w:tcW w:w="3277" w:type="dxa"/>
            <w:shd w:val="clear" w:color="auto" w:fill="F3F6FA"/>
          </w:tcPr>
          <w:p>
            <w:pPr>
              <w:pStyle w:val="Compact"/>
              <w:spacing w:before="20" w:after="20"/>
              <w:jc w:val="left"/>
            </w:pPr>
            <w:r>
              <w:rPr>
                <w:sz w:val="17"/>
                <w:szCs w:val="17"/>
              </w:rPr>
              <w:t xml:space="preserve">Two subscriptions confuse families</w:t>
            </w:r>
          </w:p>
        </w:tc>
        <w:tc>
          <w:tcPr>
            <w:tcW w:w="1474" w:type="dxa"/>
            <w:shd w:val="clear" w:color="auto" w:fill="F3F6FA"/>
          </w:tcPr>
          <w:p>
            <w:pPr>
              <w:pStyle w:val="Compact"/>
              <w:spacing w:before="20" w:after="20"/>
              <w:jc w:val="left"/>
            </w:pPr>
            <w:r>
              <w:rPr>
                <w:sz w:val="17"/>
                <w:szCs w:val="17"/>
              </w:rPr>
              <w:t xml:space="preserve">Reject</w:t>
            </w:r>
          </w:p>
        </w:tc>
      </w:tr>
      <w:tr>
        <w:trPr/>
        <w:tc>
          <w:tcPr>
            <w:tcW w:w="2698" w:type="dxa"/>
          </w:tcPr>
          <w:p>
            <w:pPr>
              <w:pStyle w:val="Compact"/>
              <w:spacing w:before="20" w:after="20"/>
              <w:jc w:val="left"/>
            </w:pPr>
            <w:r>
              <w:rPr>
                <w:sz w:val="17"/>
                <w:szCs w:val="17"/>
              </w:rPr>
              <w:t xml:space="preserve">School/B2B licences</w:t>
            </w:r>
          </w:p>
        </w:tc>
        <w:tc>
          <w:tcPr>
            <w:tcW w:w="2186" w:type="dxa"/>
          </w:tcPr>
          <w:p>
            <w:pPr>
              <w:pStyle w:val="Compact"/>
              <w:spacing w:before="20" w:after="20"/>
              <w:jc w:val="left"/>
            </w:pPr>
            <w:r>
              <w:rPr>
                <w:sz w:val="17"/>
                <w:szCs w:val="17"/>
              </w:rPr>
              <w:t xml:space="preserve">Scale, verified data</w:t>
            </w:r>
          </w:p>
        </w:tc>
        <w:tc>
          <w:tcPr>
            <w:tcW w:w="3277" w:type="dxa"/>
          </w:tcPr>
          <w:p>
            <w:pPr>
              <w:pStyle w:val="Compact"/>
              <w:spacing w:before="20" w:after="20"/>
              <w:jc w:val="left"/>
            </w:pPr>
            <w:r>
              <w:rPr>
                <w:sz w:val="17"/>
                <w:szCs w:val="17"/>
              </w:rPr>
              <w:t xml:space="preserve">Long sales cycles, governance</w:t>
            </w:r>
          </w:p>
        </w:tc>
        <w:tc>
          <w:tcPr>
            <w:tcW w:w="1474" w:type="dxa"/>
          </w:tcPr>
          <w:p>
            <w:pPr>
              <w:pStyle w:val="Compact"/>
              <w:spacing w:before="20" w:after="20"/>
              <w:jc w:val="left"/>
            </w:pPr>
            <w:r>
              <w:rPr>
                <w:sz w:val="17"/>
                <w:szCs w:val="17"/>
              </w:rPr>
              <w:t xml:space="preserve">Explore in Phase 5</w:t>
            </w:r>
          </w:p>
        </w:tc>
      </w:tr>
      <w:tr>
        <w:trPr/>
        <w:tc>
          <w:tcPr>
            <w:tcW w:w="2698" w:type="dxa"/>
            <w:shd w:val="clear" w:color="auto" w:fill="F3F6FA"/>
          </w:tcPr>
          <w:p>
            <w:pPr>
              <w:pStyle w:val="Compact"/>
              <w:spacing w:before="20" w:after="20"/>
              <w:jc w:val="left"/>
            </w:pPr>
            <w:r>
              <w:rPr>
                <w:sz w:val="17"/>
                <w:szCs w:val="17"/>
              </w:rPr>
              <w:t xml:space="preserve">Exam-season passes</w:t>
            </w:r>
          </w:p>
        </w:tc>
        <w:tc>
          <w:tcPr>
            <w:tcW w:w="2186" w:type="dxa"/>
            <w:shd w:val="clear" w:color="auto" w:fill="F3F6FA"/>
          </w:tcPr>
          <w:p>
            <w:pPr>
              <w:pStyle w:val="Compact"/>
              <w:spacing w:before="20" w:after="20"/>
              <w:jc w:val="left"/>
            </w:pPr>
            <w:r>
              <w:rPr>
                <w:sz w:val="17"/>
                <w:szCs w:val="17"/>
              </w:rPr>
              <w:t xml:space="preserve">Matches demand peaks</w:t>
            </w:r>
          </w:p>
        </w:tc>
        <w:tc>
          <w:tcPr>
            <w:tcW w:w="3277" w:type="dxa"/>
            <w:shd w:val="clear" w:color="auto" w:fill="F3F6FA"/>
          </w:tcPr>
          <w:p>
            <w:pPr>
              <w:pStyle w:val="Compact"/>
              <w:spacing w:before="20" w:after="20"/>
              <w:jc w:val="left"/>
            </w:pPr>
            <w:r>
              <w:rPr>
                <w:sz w:val="17"/>
                <w:szCs w:val="17"/>
              </w:rPr>
              <w:t xml:space="preserve">Only Grade 12</w:t>
            </w:r>
          </w:p>
        </w:tc>
        <w:tc>
          <w:tcPr>
            <w:tcW w:w="1474" w:type="dxa"/>
            <w:shd w:val="clear" w:color="auto" w:fill="F3F6FA"/>
          </w:tcPr>
          <w:p>
            <w:pPr>
              <w:pStyle w:val="Compact"/>
              <w:spacing w:before="20" w:after="20"/>
              <w:jc w:val="left"/>
            </w:pPr>
            <w:r>
              <w:rPr>
                <w:sz w:val="17"/>
                <w:szCs w:val="17"/>
              </w:rPr>
              <w:t xml:space="preserve">Phase 5 for mock exams</w:t>
            </w:r>
          </w:p>
        </w:tc>
      </w:tr>
    </w:tbl>
    <w:bookmarkEnd w:id="305"/>
    <w:bookmarkStart w:id="306" w:name="tier-comparison-proposed"/>
    <w:p>
      <w:pPr>
        <w:pStyle w:val="Heading2"/>
      </w:pPr>
      <w:r>
        <w:t xml:space="preserve">30.3 Tier comparison (proposed)</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3447"/>
        <w:gridCol w:w="1552"/>
        <w:gridCol w:w="2416"/>
        <w:gridCol w:w="1260"/>
        <w:gridCol w:w="960"/>
      </w:tblGrid>
      <w:tr>
        <w:trPr>
          <w:tblHeader w:val="true"/>
          <w:tblHeader w:val="true"/>
        </w:trPr>
        <w:tc>
          <w:tcPr>
            <w:tcW w:w="3447" w:type="dxa"/>
            <w:shd w:val="clear" w:color="auto" w:fill="1E3A5F"/>
          </w:tcPr>
          <w:p>
            <w:pPr>
              <w:pStyle w:val="Compact"/>
              <w:spacing w:before="20" w:after="20"/>
              <w:jc w:val="left"/>
            </w:pPr>
            <w:r>
              <w:rPr>
                <w:b/>
                <w:color w:val="FFFFFF"/>
                <w:sz w:val="16"/>
                <w:szCs w:val="16"/>
              </w:rPr>
              <w:t xml:space="preserve">Feature</w:t>
            </w:r>
          </w:p>
        </w:tc>
        <w:tc>
          <w:tcPr>
            <w:tcW w:w="1552" w:type="dxa"/>
            <w:shd w:val="clear" w:color="auto" w:fill="1E3A5F"/>
          </w:tcPr>
          <w:p>
            <w:pPr>
              <w:pStyle w:val="Compact"/>
              <w:spacing w:before="20" w:after="20"/>
              <w:jc w:val="left"/>
            </w:pPr>
            <w:r>
              <w:rPr>
                <w:b/>
                <w:color w:val="FFFFFF"/>
                <w:sz w:val="16"/>
                <w:szCs w:val="16"/>
              </w:rPr>
              <w:t xml:space="preserve">Free</w:t>
            </w:r>
          </w:p>
        </w:tc>
        <w:tc>
          <w:tcPr>
            <w:tcW w:w="2416" w:type="dxa"/>
            <w:shd w:val="clear" w:color="auto" w:fill="1E3A5F"/>
          </w:tcPr>
          <w:p>
            <w:pPr>
              <w:pStyle w:val="Compact"/>
              <w:spacing w:before="20" w:after="20"/>
              <w:jc w:val="left"/>
            </w:pPr>
            <w:r>
              <w:rPr>
                <w:b/>
                <w:color w:val="FFFFFF"/>
                <w:sz w:val="16"/>
                <w:szCs w:val="16"/>
              </w:rPr>
              <w:t xml:space="preserve">Academy Premium (existing plan, extended)</w:t>
            </w:r>
          </w:p>
        </w:tc>
        <w:tc>
          <w:tcPr>
            <w:tcW w:w="1260" w:type="dxa"/>
            <w:shd w:val="clear" w:color="auto" w:fill="1E3A5F"/>
          </w:tcPr>
          <w:p>
            <w:pPr>
              <w:pStyle w:val="Compact"/>
              <w:spacing w:before="20" w:after="20"/>
              <w:jc w:val="left"/>
            </w:pPr>
            <w:r>
              <w:rPr>
                <w:b/>
                <w:color w:val="FFFFFF"/>
                <w:sz w:val="16"/>
                <w:szCs w:val="16"/>
              </w:rPr>
              <w:t xml:space="preserve">Family add-on/plan</w:t>
            </w:r>
          </w:p>
        </w:tc>
        <w:tc>
          <w:tcPr>
            <w:tcW w:w="960" w:type="dxa"/>
            <w:shd w:val="clear" w:color="auto" w:fill="1E3A5F"/>
          </w:tcPr>
          <w:p>
            <w:pPr>
              <w:pStyle w:val="Compact"/>
              <w:spacing w:before="20" w:after="20"/>
              <w:jc w:val="left"/>
            </w:pPr>
            <w:r>
              <w:rPr>
                <w:b/>
                <w:color w:val="FFFFFF"/>
                <w:sz w:val="16"/>
                <w:szCs w:val="16"/>
              </w:rPr>
              <w:t xml:space="preserve">One-time</w:t>
            </w:r>
          </w:p>
        </w:tc>
      </w:tr>
      <w:tr>
        <w:trPr/>
        <w:tc>
          <w:tcPr>
            <w:tcW w:w="3447" w:type="dxa"/>
          </w:tcPr>
          <w:p>
            <w:pPr>
              <w:pStyle w:val="Compact"/>
              <w:spacing w:before="20" w:after="20"/>
              <w:jc w:val="left"/>
            </w:pPr>
            <w:r>
              <w:rPr>
                <w:sz w:val="16"/>
                <w:szCs w:val="16"/>
              </w:rPr>
              <w:t xml:space="preserve">Profile, manual entry, history</w:t>
            </w:r>
          </w:p>
        </w:tc>
        <w:tc>
          <w:tcPr>
            <w:tcW w:w="1552" w:type="dxa"/>
          </w:tcPr>
          <w:p>
            <w:pPr>
              <w:pStyle w:val="Compact"/>
              <w:spacing w:before="20" w:after="20"/>
              <w:jc w:val="left"/>
            </w:pPr>
            <w:r>
              <w:rPr>
                <w:sz w:val="16"/>
                <w:szCs w:val="16"/>
              </w:rPr>
              <w:t xml:space="preserve">✔</w:t>
            </w:r>
          </w:p>
        </w:tc>
        <w:tc>
          <w:tcPr>
            <w:tcW w:w="2416" w:type="dxa"/>
          </w:tcPr>
          <w:p>
            <w:pPr>
              <w:pStyle w:val="Compact"/>
              <w:spacing w:before="20" w:after="20"/>
              <w:jc w:val="left"/>
            </w:pPr>
            <w:r>
              <w:rPr>
                <w:sz w:val="16"/>
                <w:szCs w:val="16"/>
              </w:rPr>
              <w:t xml:space="preserve">✔</w:t>
            </w:r>
          </w:p>
        </w:tc>
        <w:tc>
          <w:tcPr>
            <w:tcW w:w="1260" w:type="dxa"/>
          </w:tcPr>
          <w:p>
            <w:pPr>
              <w:pStyle w:val="Compact"/>
              <w:spacing w:before="20" w:after="20"/>
              <w:jc w:val="left"/>
            </w:pPr>
            <w:r>
              <w:rPr>
                <w:sz w:val="16"/>
                <w:szCs w:val="16"/>
              </w:rPr>
              <w:t xml:space="preserve">✔</w:t>
            </w:r>
          </w:p>
        </w:tc>
        <w:tc>
          <w:tcPr>
            <w:tcW w:w="960" w:type="dxa"/>
          </w:tcPr>
          <w:p>
            <w:pPr>
              <w:pStyle w:val="Compact"/>
              <w:spacing w:before="20" w:after="20"/>
            </w:pPr>
          </w:p>
        </w:tc>
      </w:tr>
      <w:tr>
        <w:trPr/>
        <w:tc>
          <w:tcPr>
            <w:tcW w:w="3447" w:type="dxa"/>
            <w:shd w:val="clear" w:color="auto" w:fill="F3F6FA"/>
          </w:tcPr>
          <w:p>
            <w:pPr>
              <w:pStyle w:val="Compact"/>
              <w:spacing w:before="20" w:after="20"/>
              <w:jc w:val="left"/>
            </w:pPr>
            <w:r>
              <w:rPr>
                <w:sz w:val="16"/>
                <w:szCs w:val="16"/>
              </w:rPr>
              <w:t xml:space="preserve">Basic dashboard (mean, trend, subject charts)</w:t>
            </w:r>
          </w:p>
        </w:tc>
        <w:tc>
          <w:tcPr>
            <w:tcW w:w="1552" w:type="dxa"/>
            <w:shd w:val="clear" w:color="auto" w:fill="F3F6FA"/>
          </w:tcPr>
          <w:p>
            <w:pPr>
              <w:pStyle w:val="Compact"/>
              <w:spacing w:before="20" w:after="20"/>
              <w:jc w:val="left"/>
            </w:pPr>
            <w:r>
              <w:rPr>
                <w:sz w:val="16"/>
                <w:szCs w:val="16"/>
              </w:rPr>
              <w:t xml:space="preserve">✔</w:t>
            </w:r>
          </w:p>
        </w:tc>
        <w:tc>
          <w:tcPr>
            <w:tcW w:w="2416" w:type="dxa"/>
            <w:shd w:val="clear" w:color="auto" w:fill="F3F6FA"/>
          </w:tcPr>
          <w:p>
            <w:pPr>
              <w:pStyle w:val="Compact"/>
              <w:spacing w:before="20" w:after="20"/>
              <w:jc w:val="left"/>
            </w:pPr>
            <w:r>
              <w:rPr>
                <w:sz w:val="16"/>
                <w:szCs w:val="16"/>
              </w:rPr>
              <w:t xml:space="preserve">✔</w:t>
            </w:r>
          </w:p>
        </w:tc>
        <w:tc>
          <w:tcPr>
            <w:tcW w:w="1260" w:type="dxa"/>
            <w:shd w:val="clear" w:color="auto" w:fill="F3F6FA"/>
          </w:tcPr>
          <w:p>
            <w:pPr>
              <w:pStyle w:val="Compact"/>
              <w:spacing w:before="20" w:after="20"/>
              <w:jc w:val="left"/>
            </w:pPr>
            <w:r>
              <w:rPr>
                <w:sz w:val="16"/>
                <w:szCs w:val="16"/>
              </w:rPr>
              <w:t xml:space="preserve">✔</w:t>
            </w:r>
          </w:p>
        </w:tc>
        <w:tc>
          <w:tcPr>
            <w:tcW w:w="960" w:type="dxa"/>
            <w:shd w:val="clear" w:color="auto" w:fill="F3F6FA"/>
          </w:tcPr>
          <w:p>
            <w:pPr>
              <w:pStyle w:val="Compact"/>
              <w:spacing w:before="20" w:after="20"/>
            </w:pPr>
          </w:p>
        </w:tc>
      </w:tr>
      <w:tr>
        <w:trPr/>
        <w:tc>
          <w:tcPr>
            <w:tcW w:w="3447" w:type="dxa"/>
          </w:tcPr>
          <w:p>
            <w:pPr>
              <w:pStyle w:val="Compact"/>
              <w:spacing w:before="20" w:after="20"/>
              <w:jc w:val="left"/>
            </w:pPr>
            <w:r>
              <w:rPr>
                <w:sz w:val="16"/>
                <w:szCs w:val="16"/>
              </w:rPr>
              <w:t xml:space="preserve">Basic labels (stronger / needs attention) with reasons</w:t>
            </w:r>
          </w:p>
        </w:tc>
        <w:tc>
          <w:tcPr>
            <w:tcW w:w="1552" w:type="dxa"/>
          </w:tcPr>
          <w:p>
            <w:pPr>
              <w:pStyle w:val="Compact"/>
              <w:spacing w:before="20" w:after="20"/>
              <w:jc w:val="left"/>
            </w:pPr>
            <w:r>
              <w:rPr>
                <w:sz w:val="16"/>
                <w:szCs w:val="16"/>
              </w:rPr>
              <w:t xml:space="preserve">✔ (summary)</w:t>
            </w:r>
          </w:p>
        </w:tc>
        <w:tc>
          <w:tcPr>
            <w:tcW w:w="2416" w:type="dxa"/>
          </w:tcPr>
          <w:p>
            <w:pPr>
              <w:pStyle w:val="Compact"/>
              <w:spacing w:before="20" w:after="20"/>
              <w:jc w:val="left"/>
            </w:pPr>
            <w:r>
              <w:rPr>
                <w:sz w:val="16"/>
                <w:szCs w:val="16"/>
              </w:rPr>
              <w:t xml:space="preserve">✔ (full evidence, confidence detail)</w:t>
            </w:r>
          </w:p>
        </w:tc>
        <w:tc>
          <w:tcPr>
            <w:tcW w:w="1260" w:type="dxa"/>
          </w:tcPr>
          <w:p>
            <w:pPr>
              <w:pStyle w:val="Compact"/>
              <w:spacing w:before="20" w:after="20"/>
              <w:jc w:val="left"/>
            </w:pPr>
            <w:r>
              <w:rPr>
                <w:sz w:val="16"/>
                <w:szCs w:val="16"/>
              </w:rPr>
              <w:t xml:space="preserve">✔</w:t>
            </w:r>
          </w:p>
        </w:tc>
        <w:tc>
          <w:tcPr>
            <w:tcW w:w="960" w:type="dxa"/>
          </w:tcPr>
          <w:p>
            <w:pPr>
              <w:pStyle w:val="Compact"/>
              <w:spacing w:before="20" w:after="20"/>
            </w:pPr>
          </w:p>
        </w:tc>
      </w:tr>
      <w:tr>
        <w:trPr/>
        <w:tc>
          <w:tcPr>
            <w:tcW w:w="3447" w:type="dxa"/>
            <w:shd w:val="clear" w:color="auto" w:fill="F3F6FA"/>
          </w:tcPr>
          <w:p>
            <w:pPr>
              <w:pStyle w:val="Compact"/>
              <w:spacing w:before="20" w:after="20"/>
              <w:jc w:val="left"/>
            </w:pPr>
            <w:r>
              <w:rPr>
                <w:sz w:val="16"/>
                <w:szCs w:val="16"/>
              </w:rPr>
              <w:t xml:space="preserve">OCR uploads</w:t>
            </w:r>
          </w:p>
        </w:tc>
        <w:tc>
          <w:tcPr>
            <w:tcW w:w="1552" w:type="dxa"/>
            <w:shd w:val="clear" w:color="auto" w:fill="F3F6FA"/>
          </w:tcPr>
          <w:p>
            <w:pPr>
              <w:pStyle w:val="Compact"/>
              <w:spacing w:before="20" w:after="20"/>
              <w:jc w:val="left"/>
            </w:pPr>
            <w:r>
              <w:rPr>
                <w:sz w:val="16"/>
                <w:szCs w:val="16"/>
              </w:rPr>
              <w:t xml:space="preserve">Small allowance (e.g. 3/month)</w:t>
            </w:r>
          </w:p>
        </w:tc>
        <w:tc>
          <w:tcPr>
            <w:tcW w:w="2416" w:type="dxa"/>
            <w:shd w:val="clear" w:color="auto" w:fill="F3F6FA"/>
          </w:tcPr>
          <w:p>
            <w:pPr>
              <w:pStyle w:val="Compact"/>
              <w:spacing w:before="20" w:after="20"/>
              <w:jc w:val="left"/>
            </w:pPr>
            <w:r>
              <w:rPr>
                <w:sz w:val="16"/>
                <w:szCs w:val="16"/>
              </w:rPr>
              <w:t xml:space="preserve">Higher (e.g. 20/month)</w:t>
            </w:r>
          </w:p>
        </w:tc>
        <w:tc>
          <w:tcPr>
            <w:tcW w:w="1260" w:type="dxa"/>
            <w:shd w:val="clear" w:color="auto" w:fill="F3F6FA"/>
          </w:tcPr>
          <w:p>
            <w:pPr>
              <w:pStyle w:val="Compact"/>
              <w:spacing w:before="20" w:after="20"/>
              <w:jc w:val="left"/>
            </w:pPr>
            <w:r>
              <w:rPr>
                <w:sz w:val="16"/>
                <w:szCs w:val="16"/>
              </w:rPr>
              <w:t xml:space="preserve">Per child</w:t>
            </w:r>
          </w:p>
        </w:tc>
        <w:tc>
          <w:tcPr>
            <w:tcW w:w="960" w:type="dxa"/>
            <w:shd w:val="clear" w:color="auto" w:fill="F3F6FA"/>
          </w:tcPr>
          <w:p>
            <w:pPr>
              <w:pStyle w:val="Compact"/>
              <w:spacing w:before="20" w:after="20"/>
            </w:pPr>
          </w:p>
        </w:tc>
      </w:tr>
      <w:tr>
        <w:trPr/>
        <w:tc>
          <w:tcPr>
            <w:tcW w:w="3447" w:type="dxa"/>
          </w:tcPr>
          <w:p>
            <w:pPr>
              <w:pStyle w:val="Compact"/>
              <w:spacing w:before="20" w:after="20"/>
              <w:jc w:val="left"/>
            </w:pPr>
            <w:r>
              <w:rPr>
                <w:sz w:val="16"/>
                <w:szCs w:val="16"/>
              </w:rPr>
              <w:t xml:space="preserve">Diagnostic quizzes</w:t>
            </w:r>
          </w:p>
        </w:tc>
        <w:tc>
          <w:tcPr>
            <w:tcW w:w="1552" w:type="dxa"/>
          </w:tcPr>
          <w:p>
            <w:pPr>
              <w:pStyle w:val="Compact"/>
              <w:spacing w:before="20" w:after="20"/>
              <w:jc w:val="left"/>
            </w:pPr>
            <w:r>
              <w:rPr>
                <w:sz w:val="16"/>
                <w:szCs w:val="16"/>
              </w:rPr>
              <w:t xml:space="preserve">1 per subject per term</w:t>
            </w:r>
          </w:p>
        </w:tc>
        <w:tc>
          <w:tcPr>
            <w:tcW w:w="2416" w:type="dxa"/>
          </w:tcPr>
          <w:p>
            <w:pPr>
              <w:pStyle w:val="Compact"/>
              <w:spacing w:before="20" w:after="20"/>
              <w:jc w:val="left"/>
            </w:pPr>
            <w:r>
              <w:rPr>
                <w:sz w:val="16"/>
                <w:szCs w:val="16"/>
              </w:rPr>
              <w:t xml:space="preserve">Unlimited + re-tests</w:t>
            </w:r>
          </w:p>
        </w:tc>
        <w:tc>
          <w:tcPr>
            <w:tcW w:w="1260" w:type="dxa"/>
          </w:tcPr>
          <w:p>
            <w:pPr>
              <w:pStyle w:val="Compact"/>
              <w:spacing w:before="20" w:after="20"/>
              <w:jc w:val="left"/>
            </w:pPr>
            <w:r>
              <w:rPr>
                <w:sz w:val="16"/>
                <w:szCs w:val="16"/>
              </w:rPr>
              <w:t xml:space="preserve">✔</w:t>
            </w:r>
          </w:p>
        </w:tc>
        <w:tc>
          <w:tcPr>
            <w:tcW w:w="960" w:type="dxa"/>
          </w:tcPr>
          <w:p>
            <w:pPr>
              <w:pStyle w:val="Compact"/>
              <w:spacing w:before="20" w:after="20"/>
            </w:pPr>
          </w:p>
        </w:tc>
      </w:tr>
      <w:tr>
        <w:trPr/>
        <w:tc>
          <w:tcPr>
            <w:tcW w:w="3447" w:type="dxa"/>
            <w:shd w:val="clear" w:color="auto" w:fill="F3F6FA"/>
          </w:tcPr>
          <w:p>
            <w:pPr>
              <w:pStyle w:val="Compact"/>
              <w:spacing w:before="20" w:after="20"/>
              <w:jc w:val="left"/>
            </w:pPr>
            <w:r>
              <w:rPr>
                <w:sz w:val="16"/>
                <w:szCs w:val="16"/>
              </w:rPr>
              <w:t xml:space="preserve">Recommendations</w:t>
            </w:r>
          </w:p>
        </w:tc>
        <w:tc>
          <w:tcPr>
            <w:tcW w:w="1552" w:type="dxa"/>
            <w:shd w:val="clear" w:color="auto" w:fill="F3F6FA"/>
          </w:tcPr>
          <w:p>
            <w:pPr>
              <w:pStyle w:val="Compact"/>
              <w:spacing w:before="20" w:after="20"/>
              <w:jc w:val="left"/>
            </w:pPr>
            <w:r>
              <w:rPr>
                <w:sz w:val="16"/>
                <w:szCs w:val="16"/>
              </w:rPr>
              <w:t xml:space="preserve">Top 1</w:t>
            </w:r>
          </w:p>
        </w:tc>
        <w:tc>
          <w:tcPr>
            <w:tcW w:w="2416" w:type="dxa"/>
            <w:shd w:val="clear" w:color="auto" w:fill="F3F6FA"/>
          </w:tcPr>
          <w:p>
            <w:pPr>
              <w:pStyle w:val="Compact"/>
              <w:spacing w:before="20" w:after="20"/>
              <w:jc w:val="left"/>
            </w:pPr>
            <w:r>
              <w:rPr>
                <w:sz w:val="16"/>
                <w:szCs w:val="16"/>
              </w:rPr>
              <w:t xml:space="preserve">Top 3 + full list</w:t>
            </w:r>
          </w:p>
        </w:tc>
        <w:tc>
          <w:tcPr>
            <w:tcW w:w="1260" w:type="dxa"/>
            <w:shd w:val="clear" w:color="auto" w:fill="F3F6FA"/>
          </w:tcPr>
          <w:p>
            <w:pPr>
              <w:pStyle w:val="Compact"/>
              <w:spacing w:before="20" w:after="20"/>
              <w:jc w:val="left"/>
            </w:pPr>
            <w:r>
              <w:rPr>
                <w:sz w:val="16"/>
                <w:szCs w:val="16"/>
              </w:rPr>
              <w:t xml:space="preserve">✔</w:t>
            </w:r>
          </w:p>
        </w:tc>
        <w:tc>
          <w:tcPr>
            <w:tcW w:w="960" w:type="dxa"/>
            <w:shd w:val="clear" w:color="auto" w:fill="F3F6FA"/>
          </w:tcPr>
          <w:p>
            <w:pPr>
              <w:pStyle w:val="Compact"/>
              <w:spacing w:before="20" w:after="20"/>
            </w:pPr>
          </w:p>
        </w:tc>
      </w:tr>
      <w:tr>
        <w:trPr/>
        <w:tc>
          <w:tcPr>
            <w:tcW w:w="3447" w:type="dxa"/>
          </w:tcPr>
          <w:p>
            <w:pPr>
              <w:pStyle w:val="Compact"/>
              <w:spacing w:before="20" w:after="20"/>
              <w:jc w:val="left"/>
            </w:pPr>
            <w:r>
              <w:rPr>
                <w:sz w:val="16"/>
                <w:szCs w:val="16"/>
              </w:rPr>
              <w:t xml:space="preserve">AI Coach academic mode</w:t>
            </w:r>
          </w:p>
        </w:tc>
        <w:tc>
          <w:tcPr>
            <w:tcW w:w="1552" w:type="dxa"/>
          </w:tcPr>
          <w:p>
            <w:pPr>
              <w:pStyle w:val="Compact"/>
              <w:spacing w:before="20" w:after="20"/>
              <w:jc w:val="left"/>
            </w:pPr>
            <w:r>
              <w:rPr>
                <w:sz w:val="16"/>
                <w:szCs w:val="16"/>
              </w:rPr>
              <w:t xml:space="preserve">e.g. 10 messages/month</w:t>
            </w:r>
          </w:p>
        </w:tc>
        <w:tc>
          <w:tcPr>
            <w:tcW w:w="2416" w:type="dxa"/>
          </w:tcPr>
          <w:p>
            <w:pPr>
              <w:pStyle w:val="Compact"/>
              <w:spacing w:before="20" w:after="20"/>
              <w:jc w:val="left"/>
            </w:pPr>
            <w:r>
              <w:rPr>
                <w:sz w:val="16"/>
                <w:szCs w:val="16"/>
              </w:rPr>
              <w:t xml:space="preserve">Fair-use cap (e.g. 300/month)</w:t>
            </w:r>
          </w:p>
        </w:tc>
        <w:tc>
          <w:tcPr>
            <w:tcW w:w="1260" w:type="dxa"/>
          </w:tcPr>
          <w:p>
            <w:pPr>
              <w:pStyle w:val="Compact"/>
              <w:spacing w:before="20" w:after="20"/>
              <w:jc w:val="left"/>
            </w:pPr>
            <w:r>
              <w:rPr>
                <w:sz w:val="16"/>
                <w:szCs w:val="16"/>
              </w:rPr>
              <w:t xml:space="preserve">✔</w:t>
            </w:r>
          </w:p>
        </w:tc>
        <w:tc>
          <w:tcPr>
            <w:tcW w:w="960" w:type="dxa"/>
          </w:tcPr>
          <w:p>
            <w:pPr>
              <w:pStyle w:val="Compact"/>
              <w:spacing w:before="20" w:after="20"/>
            </w:pPr>
          </w:p>
        </w:tc>
      </w:tr>
      <w:tr>
        <w:trPr/>
        <w:tc>
          <w:tcPr>
            <w:tcW w:w="3447" w:type="dxa"/>
            <w:shd w:val="clear" w:color="auto" w:fill="F3F6FA"/>
          </w:tcPr>
          <w:p>
            <w:pPr>
              <w:pStyle w:val="Compact"/>
              <w:spacing w:before="20" w:after="20"/>
              <w:jc w:val="left"/>
            </w:pPr>
            <w:r>
              <w:rPr>
                <w:sz w:val="16"/>
                <w:szCs w:val="16"/>
              </w:rPr>
              <w:t xml:space="preserve">AI monthly summary</w:t>
            </w:r>
          </w:p>
        </w:tc>
        <w:tc>
          <w:tcPr>
            <w:tcW w:w="1552" w:type="dxa"/>
            <w:shd w:val="clear" w:color="auto" w:fill="F3F6FA"/>
          </w:tcPr>
          <w:p>
            <w:pPr>
              <w:pStyle w:val="Compact"/>
              <w:spacing w:before="20" w:after="20"/>
              <w:jc w:val="left"/>
            </w:pPr>
            <w:r>
              <w:rPr>
                <w:sz w:val="16"/>
                <w:szCs w:val="16"/>
              </w:rPr>
              <w:t xml:space="preserve">—</w:t>
            </w:r>
          </w:p>
        </w:tc>
        <w:tc>
          <w:tcPr>
            <w:tcW w:w="2416" w:type="dxa"/>
            <w:shd w:val="clear" w:color="auto" w:fill="F3F6FA"/>
          </w:tcPr>
          <w:p>
            <w:pPr>
              <w:pStyle w:val="Compact"/>
              <w:spacing w:before="20" w:after="20"/>
              <w:jc w:val="left"/>
            </w:pPr>
            <w:r>
              <w:rPr>
                <w:sz w:val="16"/>
                <w:szCs w:val="16"/>
              </w:rPr>
              <w:t xml:space="preserve">✔</w:t>
            </w:r>
          </w:p>
        </w:tc>
        <w:tc>
          <w:tcPr>
            <w:tcW w:w="1260" w:type="dxa"/>
            <w:shd w:val="clear" w:color="auto" w:fill="F3F6FA"/>
          </w:tcPr>
          <w:p>
            <w:pPr>
              <w:pStyle w:val="Compact"/>
              <w:spacing w:before="20" w:after="20"/>
              <w:jc w:val="left"/>
            </w:pPr>
            <w:r>
              <w:rPr>
                <w:sz w:val="16"/>
                <w:szCs w:val="16"/>
              </w:rPr>
              <w:t xml:space="preserve">✔</w:t>
            </w:r>
          </w:p>
        </w:tc>
        <w:tc>
          <w:tcPr>
            <w:tcW w:w="960" w:type="dxa"/>
            <w:shd w:val="clear" w:color="auto" w:fill="F3F6FA"/>
          </w:tcPr>
          <w:p>
            <w:pPr>
              <w:pStyle w:val="Compact"/>
              <w:spacing w:before="20" w:after="20"/>
            </w:pPr>
          </w:p>
        </w:tc>
      </w:tr>
      <w:tr>
        <w:trPr/>
        <w:tc>
          <w:tcPr>
            <w:tcW w:w="3447" w:type="dxa"/>
          </w:tcPr>
          <w:p>
            <w:pPr>
              <w:pStyle w:val="Compact"/>
              <w:spacing w:before="20" w:after="20"/>
              <w:jc w:val="left"/>
            </w:pPr>
            <w:r>
              <w:rPr>
                <w:sz w:val="16"/>
                <w:szCs w:val="16"/>
              </w:rPr>
              <w:t xml:space="preserve">Study planner</w:t>
            </w:r>
          </w:p>
        </w:tc>
        <w:tc>
          <w:tcPr>
            <w:tcW w:w="1552" w:type="dxa"/>
          </w:tcPr>
          <w:p>
            <w:pPr>
              <w:pStyle w:val="Compact"/>
              <w:spacing w:before="20" w:after="20"/>
              <w:jc w:val="left"/>
            </w:pPr>
            <w:r>
              <w:rPr>
                <w:sz w:val="16"/>
                <w:szCs w:val="16"/>
              </w:rPr>
              <w:t xml:space="preserve">1 goal</w:t>
            </w:r>
          </w:p>
        </w:tc>
        <w:tc>
          <w:tcPr>
            <w:tcW w:w="2416" w:type="dxa"/>
          </w:tcPr>
          <w:p>
            <w:pPr>
              <w:pStyle w:val="Compact"/>
              <w:spacing w:before="20" w:after="20"/>
              <w:jc w:val="left"/>
            </w:pPr>
            <w:r>
              <w:rPr>
                <w:sz w:val="16"/>
                <w:szCs w:val="16"/>
              </w:rPr>
              <w:t xml:space="preserve">Unlimited goals, weekly plans</w:t>
            </w:r>
          </w:p>
        </w:tc>
        <w:tc>
          <w:tcPr>
            <w:tcW w:w="1260" w:type="dxa"/>
          </w:tcPr>
          <w:p>
            <w:pPr>
              <w:pStyle w:val="Compact"/>
              <w:spacing w:before="20" w:after="20"/>
              <w:jc w:val="left"/>
            </w:pPr>
            <w:r>
              <w:rPr>
                <w:sz w:val="16"/>
                <w:szCs w:val="16"/>
              </w:rPr>
              <w:t xml:space="preserve">✔</w:t>
            </w:r>
          </w:p>
        </w:tc>
        <w:tc>
          <w:tcPr>
            <w:tcW w:w="960" w:type="dxa"/>
          </w:tcPr>
          <w:p>
            <w:pPr>
              <w:pStyle w:val="Compact"/>
              <w:spacing w:before="20" w:after="20"/>
            </w:pPr>
          </w:p>
        </w:tc>
      </w:tr>
      <w:tr>
        <w:trPr/>
        <w:tc>
          <w:tcPr>
            <w:tcW w:w="3447" w:type="dxa"/>
            <w:shd w:val="clear" w:color="auto" w:fill="F3F6FA"/>
          </w:tcPr>
          <w:p>
            <w:pPr>
              <w:pStyle w:val="Compact"/>
              <w:spacing w:before="20" w:after="20"/>
              <w:jc w:val="left"/>
            </w:pPr>
            <w:r>
              <w:rPr>
                <w:sz w:val="16"/>
                <w:szCs w:val="16"/>
              </w:rPr>
              <w:t xml:space="preserve">Guardian link &amp; basic view</w:t>
            </w:r>
          </w:p>
        </w:tc>
        <w:tc>
          <w:tcPr>
            <w:tcW w:w="1552" w:type="dxa"/>
            <w:shd w:val="clear" w:color="auto" w:fill="F3F6FA"/>
          </w:tcPr>
          <w:p>
            <w:pPr>
              <w:pStyle w:val="Compact"/>
              <w:spacing w:before="20" w:after="20"/>
              <w:jc w:val="left"/>
            </w:pPr>
            <w:r>
              <w:rPr>
                <w:sz w:val="16"/>
                <w:szCs w:val="16"/>
              </w:rPr>
              <w:t xml:space="preserve">✔</w:t>
            </w:r>
          </w:p>
        </w:tc>
        <w:tc>
          <w:tcPr>
            <w:tcW w:w="2416" w:type="dxa"/>
            <w:shd w:val="clear" w:color="auto" w:fill="F3F6FA"/>
          </w:tcPr>
          <w:p>
            <w:pPr>
              <w:pStyle w:val="Compact"/>
              <w:spacing w:before="20" w:after="20"/>
              <w:jc w:val="left"/>
            </w:pPr>
            <w:r>
              <w:rPr>
                <w:sz w:val="16"/>
                <w:szCs w:val="16"/>
              </w:rPr>
              <w:t xml:space="preserve">✔</w:t>
            </w:r>
          </w:p>
        </w:tc>
        <w:tc>
          <w:tcPr>
            <w:tcW w:w="1260" w:type="dxa"/>
            <w:shd w:val="clear" w:color="auto" w:fill="F3F6FA"/>
          </w:tcPr>
          <w:p>
            <w:pPr>
              <w:pStyle w:val="Compact"/>
              <w:spacing w:before="20" w:after="20"/>
              <w:jc w:val="left"/>
            </w:pPr>
            <w:r>
              <w:rPr>
                <w:sz w:val="16"/>
                <w:szCs w:val="16"/>
              </w:rPr>
              <w:t xml:space="preserve">✔</w:t>
            </w:r>
          </w:p>
        </w:tc>
        <w:tc>
          <w:tcPr>
            <w:tcW w:w="960" w:type="dxa"/>
            <w:shd w:val="clear" w:color="auto" w:fill="F3F6FA"/>
          </w:tcPr>
          <w:p>
            <w:pPr>
              <w:pStyle w:val="Compact"/>
              <w:spacing w:before="20" w:after="20"/>
            </w:pPr>
          </w:p>
        </w:tc>
      </w:tr>
      <w:tr>
        <w:trPr/>
        <w:tc>
          <w:tcPr>
            <w:tcW w:w="3447" w:type="dxa"/>
          </w:tcPr>
          <w:p>
            <w:pPr>
              <w:pStyle w:val="Compact"/>
              <w:spacing w:before="20" w:after="20"/>
              <w:jc w:val="left"/>
            </w:pPr>
            <w:r>
              <w:rPr>
                <w:sz w:val="16"/>
                <w:szCs w:val="16"/>
              </w:rPr>
              <w:t xml:space="preserve">Monthly parent reports (in-app/email/PDF)</w:t>
            </w:r>
          </w:p>
        </w:tc>
        <w:tc>
          <w:tcPr>
            <w:tcW w:w="1552" w:type="dxa"/>
          </w:tcPr>
          <w:p>
            <w:pPr>
              <w:pStyle w:val="Compact"/>
              <w:spacing w:before="20" w:after="20"/>
              <w:jc w:val="left"/>
            </w:pPr>
            <w:r>
              <w:rPr>
                <w:sz w:val="16"/>
                <w:szCs w:val="16"/>
              </w:rPr>
              <w:t xml:space="preserve">—</w:t>
            </w:r>
          </w:p>
        </w:tc>
        <w:tc>
          <w:tcPr>
            <w:tcW w:w="2416" w:type="dxa"/>
          </w:tcPr>
          <w:p>
            <w:pPr>
              <w:pStyle w:val="Compact"/>
              <w:spacing w:before="20" w:after="20"/>
              <w:jc w:val="left"/>
            </w:pPr>
            <w:r>
              <w:rPr>
                <w:sz w:val="16"/>
                <w:szCs w:val="16"/>
              </w:rPr>
              <w:t xml:space="preserve">✔ (for the payer’s linked children)</w:t>
            </w:r>
          </w:p>
        </w:tc>
        <w:tc>
          <w:tcPr>
            <w:tcW w:w="1260" w:type="dxa"/>
          </w:tcPr>
          <w:p>
            <w:pPr>
              <w:pStyle w:val="Compact"/>
              <w:spacing w:before="20" w:after="20"/>
              <w:jc w:val="left"/>
            </w:pPr>
            <w:r>
              <w:rPr>
                <w:sz w:val="16"/>
                <w:szCs w:val="16"/>
              </w:rPr>
              <w:t xml:space="preserve">✔ up to 3 children</w:t>
            </w:r>
          </w:p>
        </w:tc>
        <w:tc>
          <w:tcPr>
            <w:tcW w:w="960" w:type="dxa"/>
          </w:tcPr>
          <w:p>
            <w:pPr>
              <w:pStyle w:val="Compact"/>
              <w:spacing w:before="20" w:after="20"/>
            </w:pPr>
          </w:p>
        </w:tc>
      </w:tr>
      <w:tr>
        <w:trPr/>
        <w:tc>
          <w:tcPr>
            <w:tcW w:w="3447" w:type="dxa"/>
            <w:shd w:val="clear" w:color="auto" w:fill="F3F6FA"/>
          </w:tcPr>
          <w:p>
            <w:pPr>
              <w:pStyle w:val="Compact"/>
              <w:spacing w:before="20" w:after="20"/>
              <w:jc w:val="left"/>
            </w:pPr>
            <w:r>
              <w:rPr>
                <w:sz w:val="16"/>
                <w:szCs w:val="16"/>
              </w:rPr>
              <w:t xml:space="preserve">Career questionnaire &amp; options</w:t>
            </w:r>
          </w:p>
        </w:tc>
        <w:tc>
          <w:tcPr>
            <w:tcW w:w="1552" w:type="dxa"/>
            <w:shd w:val="clear" w:color="auto" w:fill="F3F6FA"/>
          </w:tcPr>
          <w:p>
            <w:pPr>
              <w:pStyle w:val="Compact"/>
              <w:spacing w:before="20" w:after="20"/>
              <w:jc w:val="left"/>
            </w:pPr>
            <w:r>
              <w:rPr>
                <w:sz w:val="16"/>
                <w:szCs w:val="16"/>
              </w:rPr>
              <w:t xml:space="preserve">✔</w:t>
            </w:r>
          </w:p>
        </w:tc>
        <w:tc>
          <w:tcPr>
            <w:tcW w:w="2416" w:type="dxa"/>
            <w:shd w:val="clear" w:color="auto" w:fill="F3F6FA"/>
          </w:tcPr>
          <w:p>
            <w:pPr>
              <w:pStyle w:val="Compact"/>
              <w:spacing w:before="20" w:after="20"/>
              <w:jc w:val="left"/>
            </w:pPr>
            <w:r>
              <w:rPr>
                <w:sz w:val="16"/>
                <w:szCs w:val="16"/>
              </w:rPr>
              <w:t xml:space="preserve">✔</w:t>
            </w:r>
          </w:p>
        </w:tc>
        <w:tc>
          <w:tcPr>
            <w:tcW w:w="1260" w:type="dxa"/>
            <w:shd w:val="clear" w:color="auto" w:fill="F3F6FA"/>
          </w:tcPr>
          <w:p>
            <w:pPr>
              <w:pStyle w:val="Compact"/>
              <w:spacing w:before="20" w:after="20"/>
              <w:jc w:val="left"/>
            </w:pPr>
            <w:r>
              <w:rPr>
                <w:sz w:val="16"/>
                <w:szCs w:val="16"/>
              </w:rPr>
              <w:t xml:space="preserve">✔</w:t>
            </w:r>
          </w:p>
        </w:tc>
        <w:tc>
          <w:tcPr>
            <w:tcW w:w="960" w:type="dxa"/>
            <w:shd w:val="clear" w:color="auto" w:fill="F3F6FA"/>
          </w:tcPr>
          <w:p>
            <w:pPr>
              <w:pStyle w:val="Compact"/>
              <w:spacing w:before="20" w:after="20"/>
            </w:pPr>
          </w:p>
        </w:tc>
      </w:tr>
      <w:tr>
        <w:trPr/>
        <w:tc>
          <w:tcPr>
            <w:tcW w:w="3447" w:type="dxa"/>
          </w:tcPr>
          <w:p>
            <w:pPr>
              <w:pStyle w:val="Compact"/>
              <w:spacing w:before="20" w:after="20"/>
              <w:jc w:val="left"/>
            </w:pPr>
            <w:r>
              <w:rPr>
                <w:sz w:val="16"/>
                <w:szCs w:val="16"/>
              </w:rPr>
              <w:t xml:space="preserve">Detailed career report (PDF)</w:t>
            </w:r>
          </w:p>
        </w:tc>
        <w:tc>
          <w:tcPr>
            <w:tcW w:w="1552" w:type="dxa"/>
          </w:tcPr>
          <w:p>
            <w:pPr>
              <w:pStyle w:val="Compact"/>
              <w:spacing w:before="20" w:after="20"/>
              <w:jc w:val="left"/>
            </w:pPr>
            <w:r>
              <w:rPr>
                <w:sz w:val="16"/>
                <w:szCs w:val="16"/>
              </w:rPr>
              <w:t xml:space="preserve">—</w:t>
            </w:r>
          </w:p>
        </w:tc>
        <w:tc>
          <w:tcPr>
            <w:tcW w:w="2416" w:type="dxa"/>
          </w:tcPr>
          <w:p>
            <w:pPr>
              <w:pStyle w:val="Compact"/>
              <w:spacing w:before="20" w:after="20"/>
              <w:jc w:val="left"/>
            </w:pPr>
            <w:r>
              <w:rPr>
                <w:sz w:val="16"/>
                <w:szCs w:val="16"/>
              </w:rPr>
              <w:t xml:space="preserve">1 per year included (test)</w:t>
            </w:r>
          </w:p>
        </w:tc>
        <w:tc>
          <w:tcPr>
            <w:tcW w:w="1260" w:type="dxa"/>
          </w:tcPr>
          <w:p>
            <w:pPr>
              <w:pStyle w:val="Compact"/>
              <w:spacing w:before="20" w:after="20"/>
              <w:jc w:val="left"/>
            </w:pPr>
            <w:r>
              <w:rPr>
                <w:sz w:val="16"/>
                <w:szCs w:val="16"/>
              </w:rPr>
              <w:t xml:space="preserve">1 per child/year</w:t>
            </w:r>
          </w:p>
        </w:tc>
        <w:tc>
          <w:tcPr>
            <w:tcW w:w="960" w:type="dxa"/>
          </w:tcPr>
          <w:p>
            <w:pPr>
              <w:pStyle w:val="Compact"/>
              <w:spacing w:before="20" w:after="20"/>
              <w:jc w:val="left"/>
            </w:pPr>
            <w:r>
              <w:rPr>
                <w:sz w:val="16"/>
                <w:szCs w:val="16"/>
              </w:rPr>
              <w:t xml:space="preserve">✔</w:t>
            </w:r>
          </w:p>
        </w:tc>
      </w:tr>
      <w:tr>
        <w:trPr/>
        <w:tc>
          <w:tcPr>
            <w:tcW w:w="3447" w:type="dxa"/>
            <w:shd w:val="clear" w:color="auto" w:fill="F3F6FA"/>
          </w:tcPr>
          <w:p>
            <w:pPr>
              <w:pStyle w:val="Compact"/>
              <w:spacing w:before="20" w:after="20"/>
              <w:jc w:val="left"/>
            </w:pPr>
            <w:r>
              <w:rPr>
                <w:sz w:val="16"/>
                <w:szCs w:val="16"/>
              </w:rPr>
              <w:t xml:space="preserve">Mock exams (Phase 5)</w:t>
            </w:r>
          </w:p>
        </w:tc>
        <w:tc>
          <w:tcPr>
            <w:tcW w:w="1552" w:type="dxa"/>
            <w:shd w:val="clear" w:color="auto" w:fill="F3F6FA"/>
          </w:tcPr>
          <w:p>
            <w:pPr>
              <w:pStyle w:val="Compact"/>
              <w:spacing w:before="20" w:after="20"/>
              <w:jc w:val="left"/>
            </w:pPr>
            <w:r>
              <w:rPr>
                <w:sz w:val="16"/>
                <w:szCs w:val="16"/>
              </w:rPr>
              <w:t xml:space="preserve">1 sample</w:t>
            </w:r>
          </w:p>
        </w:tc>
        <w:tc>
          <w:tcPr>
            <w:tcW w:w="2416" w:type="dxa"/>
            <w:shd w:val="clear" w:color="auto" w:fill="F3F6FA"/>
          </w:tcPr>
          <w:p>
            <w:pPr>
              <w:pStyle w:val="Compact"/>
              <w:spacing w:before="20" w:after="20"/>
              <w:jc w:val="left"/>
            </w:pPr>
            <w:r>
              <w:rPr>
                <w:sz w:val="16"/>
                <w:szCs w:val="16"/>
              </w:rPr>
              <w:t xml:space="preserve">✔ or exam-season pass</w:t>
            </w:r>
          </w:p>
        </w:tc>
        <w:tc>
          <w:tcPr>
            <w:tcW w:w="1260" w:type="dxa"/>
            <w:shd w:val="clear" w:color="auto" w:fill="F3F6FA"/>
          </w:tcPr>
          <w:p>
            <w:pPr>
              <w:pStyle w:val="Compact"/>
              <w:spacing w:before="20" w:after="20"/>
              <w:jc w:val="left"/>
            </w:pPr>
            <w:r>
              <w:rPr>
                <w:sz w:val="16"/>
                <w:szCs w:val="16"/>
              </w:rPr>
              <w:t xml:space="preserve">✔</w:t>
            </w:r>
          </w:p>
        </w:tc>
        <w:tc>
          <w:tcPr>
            <w:tcW w:w="960" w:type="dxa"/>
            <w:shd w:val="clear" w:color="auto" w:fill="F3F6FA"/>
          </w:tcPr>
          <w:p>
            <w:pPr>
              <w:pStyle w:val="Compact"/>
              <w:spacing w:before="20" w:after="20"/>
              <w:jc w:val="left"/>
            </w:pPr>
            <w:r>
              <w:rPr>
                <w:sz w:val="16"/>
                <w:szCs w:val="16"/>
              </w:rPr>
              <w:t xml:space="preserve">Exam pass</w:t>
            </w:r>
          </w:p>
        </w:tc>
      </w:tr>
    </w:tbl>
    <w:p>
      <w:pPr>
        <w:pStyle w:val="BodyText"/>
      </w:pPr>
      <w:r>
        <w:t xml:space="preserve">Quota numbers are hypotheses for testing (OD-11), sized to keep AI/OCR cost per user within budget (30.6).</w:t>
      </w:r>
    </w:p>
    <w:bookmarkEnd w:id="306"/>
    <w:bookmarkStart w:id="307" w:name="entitlement-logic"/>
    <w:p>
      <w:pPr>
        <w:pStyle w:val="Heading2"/>
      </w:pPr>
      <w:r>
        <w:t xml:space="preserve">30.4 Entitlement logic</w:t>
      </w:r>
    </w:p>
    <w:p>
      <w:pPr>
        <w:pStyle w:val="SourceCode"/>
        <w:spacing w:before="0" w:after="0"/>
        <w:shd w:val="clear" w:color="auto" w:fill="F4F6F8"/>
      </w:pPr>
      <w:r>
        <w:rPr>
          <w:rStyle w:val="VerbatimChar"/>
        </w:rPr>
        <w:t xml:space="preserve">features(user) = union of:</w:t>
      </w:r>
      <w:r>
        <w:br/>
      </w:r>
      <w:r>
        <w:rPr>
          <w:rStyle w:val="VerbatimChar"/>
        </w:rPr>
        <w:t xml:space="preserve">   FREE_FEATURES</w:t>
      </w:r>
      <w:r>
        <w:br/>
      </w:r>
      <w:r>
        <w:rPr>
          <w:rStyle w:val="VerbatimChar"/>
        </w:rPr>
        <w:t xml:space="preserve"> + PREMIUM_FEATURES        if academy_subscription(user).status == active</w:t>
      </w:r>
      <w:r>
        <w:br/>
      </w:r>
      <w:r>
        <w:rPr>
          <w:rStyle w:val="VerbatimChar"/>
        </w:rPr>
        <w:t xml:space="preserve"> + FAMILY_FEATURES         if family_plan covers user (as payer) or user is linked child with seat</w:t>
      </w:r>
      <w:r>
        <w:br/>
      </w:r>
      <w:r>
        <w:rPr>
          <w:rStyle w:val="VerbatimChar"/>
        </w:rPr>
        <w:t xml:space="preserve"> + {career_report}         if one_time_purchase(career_report) within 12 months</w:t>
      </w:r>
      <w:r>
        <w:br/>
      </w:r>
      <w:r>
        <w:rPr>
          <w:rStyle w:val="VerbatimChar"/>
        </w:rPr>
        <w:t xml:space="preserve"> + manual_grants(user)     if not expired</w:t>
      </w:r>
      <w:r>
        <w:br/>
      </w:r>
      <w:r>
        <w:rPr>
          <w:rStyle w:val="VerbatimChar"/>
        </w:rPr>
        <w:t xml:space="preserve">quota(user, feature) = max(limit over sources)    # no stacking beyond max</w:t>
      </w:r>
      <w:r>
        <w:br/>
      </w:r>
      <w:r>
        <w:rPr>
          <w:rStyle w:val="VerbatimChar"/>
        </w:rPr>
        <w:t xml:space="preserve">check(feature):  if feature not in features(user) → 403 ENTITLEMENT_REQUIRED (with upgrade info)</w:t>
      </w:r>
      <w:r>
        <w:br/>
      </w:r>
      <w:r>
        <w:rPr>
          <w:rStyle w:val="VerbatimChar"/>
        </w:rPr>
        <w:t xml:space="preserve">expiry: entitlements end at source end; generated artefacts remain readable (BILLING-006)</w:t>
      </w:r>
      <w:r>
        <w:br/>
      </w:r>
      <w:r>
        <w:rPr>
          <w:rStyle w:val="VerbatimChar"/>
        </w:rPr>
        <w:t xml:space="preserve">students under the legal threshold: purchase UI replaced by "Ask a parent" share flow</w:t>
      </w:r>
    </w:p>
    <w:p>
      <w:pPr>
        <w:pStyle w:val="FirstParagraph"/>
      </w:pPr>
      <w:r>
        <w:t xml:space="preserve">Feature codes:</w:t>
      </w:r>
      <w:r>
        <w:t xml:space="preserve"> </w:t>
      </w:r>
      <w:r>
        <w:rPr>
          <w:rStyle w:val="VerbatimChar"/>
        </w:rPr>
        <w:t xml:space="preserve">advanced_analysis</w:t>
      </w:r>
      <w:r>
        <w:t xml:space="preserve">,</w:t>
      </w:r>
      <w:r>
        <w:t xml:space="preserve"> </w:t>
      </w:r>
      <w:r>
        <w:rPr>
          <w:rStyle w:val="VerbatimChar"/>
        </w:rPr>
        <w:t xml:space="preserve">ocr_upload</w:t>
      </w:r>
      <w:r>
        <w:t xml:space="preserve">,</w:t>
      </w:r>
      <w:r>
        <w:t xml:space="preserve"> </w:t>
      </w:r>
      <w:r>
        <w:rPr>
          <w:rStyle w:val="VerbatimChar"/>
        </w:rPr>
        <w:t xml:space="preserve">coach_academic</w:t>
      </w:r>
      <w:r>
        <w:t xml:space="preserve">,</w:t>
      </w:r>
      <w:r>
        <w:t xml:space="preserve"> </w:t>
      </w:r>
      <w:r>
        <w:rPr>
          <w:rStyle w:val="VerbatimChar"/>
        </w:rPr>
        <w:t xml:space="preserve">ai_monthly_summary</w:t>
      </w:r>
      <w:r>
        <w:t xml:space="preserve">,</w:t>
      </w:r>
      <w:r>
        <w:t xml:space="preserve"> </w:t>
      </w:r>
      <w:r>
        <w:rPr>
          <w:rStyle w:val="VerbatimChar"/>
        </w:rPr>
        <w:t xml:space="preserve">planner_full</w:t>
      </w:r>
      <w:r>
        <w:t xml:space="preserve">,</w:t>
      </w:r>
      <w:r>
        <w:t xml:space="preserve"> </w:t>
      </w:r>
      <w:r>
        <w:rPr>
          <w:rStyle w:val="VerbatimChar"/>
        </w:rPr>
        <w:t xml:space="preserve">parent_reports</w:t>
      </w:r>
      <w:r>
        <w:t xml:space="preserve">,</w:t>
      </w:r>
      <w:r>
        <w:t xml:space="preserve"> </w:t>
      </w:r>
      <w:r>
        <w:rPr>
          <w:rStyle w:val="VerbatimChar"/>
        </w:rPr>
        <w:t xml:space="preserve">career_report</w:t>
      </w:r>
      <w:r>
        <w:t xml:space="preserve">,</w:t>
      </w:r>
      <w:r>
        <w:t xml:space="preserve"> </w:t>
      </w:r>
      <w:r>
        <w:rPr>
          <w:rStyle w:val="VerbatimChar"/>
        </w:rPr>
        <w:t xml:space="preserve">mock_exams</w:t>
      </w:r>
      <w:r>
        <w:t xml:space="preserve">,</w:t>
      </w:r>
      <w:r>
        <w:t xml:space="preserve"> </w:t>
      </w:r>
      <w:r>
        <w:rPr>
          <w:rStyle w:val="VerbatimChar"/>
        </w:rPr>
        <w:t xml:space="preserve">diagnostic_unlimited</w:t>
      </w:r>
      <w:r>
        <w:t xml:space="preserve">.</w:t>
      </w:r>
    </w:p>
    <w:bookmarkEnd w:id="307"/>
    <w:bookmarkStart w:id="308" w:name="X80c2ea1cb421c2d2bd9d114ee0b298a33ad37ef"/>
    <w:p>
      <w:pPr>
        <w:pStyle w:val="Heading2"/>
      </w:pPr>
      <w:r>
        <w:t xml:space="preserve">30.5 Candidate prices for testing (hypotheses, not market facts)</w:t>
      </w:r>
    </w:p>
    <w:p>
      <w:pPr>
        <w:pStyle w:val="FirstParagraph"/>
      </w:pPr>
      <w:r>
        <w:t xml:space="preserve">Anchor: existing Premium LAK 39,000/month and LAK 390,000/year [CONFIRMED-SITE]. Willingness to pay is untested.</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991"/>
        <w:gridCol w:w="1926"/>
        <w:gridCol w:w="1328"/>
        <w:gridCol w:w="1360"/>
        <w:gridCol w:w="3031"/>
      </w:tblGrid>
      <w:tr>
        <w:trPr>
          <w:tblHeader w:val="true"/>
          <w:tblHeader w:val="true"/>
        </w:trPr>
        <w:tc>
          <w:tcPr>
            <w:tcW w:w="1991" w:type="dxa"/>
            <w:shd w:val="clear" w:color="auto" w:fill="1E3A5F"/>
          </w:tcPr>
          <w:p>
            <w:pPr>
              <w:pStyle w:val="Compact"/>
              <w:spacing w:before="20" w:after="20"/>
              <w:jc w:val="left"/>
            </w:pPr>
            <w:r>
              <w:rPr>
                <w:b/>
                <w:color w:val="FFFFFF"/>
                <w:sz w:val="16"/>
                <w:szCs w:val="16"/>
              </w:rPr>
              <w:t xml:space="preserve">Product</w:t>
            </w:r>
          </w:p>
        </w:tc>
        <w:tc>
          <w:tcPr>
            <w:tcW w:w="1926" w:type="dxa"/>
            <w:shd w:val="clear" w:color="auto" w:fill="1E3A5F"/>
          </w:tcPr>
          <w:p>
            <w:pPr>
              <w:pStyle w:val="Compact"/>
              <w:spacing w:before="20" w:after="20"/>
              <w:jc w:val="left"/>
            </w:pPr>
            <w:r>
              <w:rPr>
                <w:b/>
                <w:color w:val="FFFFFF"/>
                <w:sz w:val="16"/>
                <w:szCs w:val="16"/>
              </w:rPr>
              <w:t xml:space="preserve">Test arm A</w:t>
            </w:r>
          </w:p>
        </w:tc>
        <w:tc>
          <w:tcPr>
            <w:tcW w:w="1328" w:type="dxa"/>
            <w:shd w:val="clear" w:color="auto" w:fill="1E3A5F"/>
          </w:tcPr>
          <w:p>
            <w:pPr>
              <w:pStyle w:val="Compact"/>
              <w:spacing w:before="20" w:after="20"/>
              <w:jc w:val="left"/>
            </w:pPr>
            <w:r>
              <w:rPr>
                <w:b/>
                <w:color w:val="FFFFFF"/>
                <w:sz w:val="16"/>
                <w:szCs w:val="16"/>
              </w:rPr>
              <w:t xml:space="preserve">Test arm B</w:t>
            </w:r>
          </w:p>
        </w:tc>
        <w:tc>
          <w:tcPr>
            <w:tcW w:w="1360" w:type="dxa"/>
            <w:shd w:val="clear" w:color="auto" w:fill="1E3A5F"/>
          </w:tcPr>
          <w:p>
            <w:pPr>
              <w:pStyle w:val="Compact"/>
              <w:spacing w:before="20" w:after="20"/>
              <w:jc w:val="left"/>
            </w:pPr>
            <w:r>
              <w:rPr>
                <w:b/>
                <w:color w:val="FFFFFF"/>
                <w:sz w:val="16"/>
                <w:szCs w:val="16"/>
              </w:rPr>
              <w:t xml:space="preserve">Test arm C</w:t>
            </w:r>
          </w:p>
        </w:tc>
        <w:tc>
          <w:tcPr>
            <w:tcW w:w="3031" w:type="dxa"/>
            <w:shd w:val="clear" w:color="auto" w:fill="1E3A5F"/>
          </w:tcPr>
          <w:p>
            <w:pPr>
              <w:pStyle w:val="Compact"/>
              <w:spacing w:before="20" w:after="20"/>
              <w:jc w:val="left"/>
            </w:pPr>
            <w:r>
              <w:rPr>
                <w:b/>
                <w:color w:val="FFFFFF"/>
                <w:sz w:val="16"/>
                <w:szCs w:val="16"/>
              </w:rPr>
              <w:t xml:space="preserve">Notes</w:t>
            </w:r>
          </w:p>
        </w:tc>
      </w:tr>
      <w:tr>
        <w:trPr/>
        <w:tc>
          <w:tcPr>
            <w:tcW w:w="1991" w:type="dxa"/>
          </w:tcPr>
          <w:p>
            <w:pPr>
              <w:pStyle w:val="Compact"/>
              <w:spacing w:before="20" w:after="20"/>
              <w:jc w:val="left"/>
            </w:pPr>
            <w:r>
              <w:rPr>
                <w:sz w:val="16"/>
                <w:szCs w:val="16"/>
              </w:rPr>
              <w:t xml:space="preserve">Academy Premium (extended)</w:t>
            </w:r>
          </w:p>
        </w:tc>
        <w:tc>
          <w:tcPr>
            <w:tcW w:w="1926" w:type="dxa"/>
          </w:tcPr>
          <w:p>
            <w:pPr>
              <w:pStyle w:val="Compact"/>
              <w:spacing w:before="20" w:after="20"/>
              <w:jc w:val="left"/>
            </w:pPr>
            <w:r>
              <w:rPr>
                <w:sz w:val="16"/>
                <w:szCs w:val="16"/>
              </w:rPr>
              <w:t xml:space="preserve">Keep LAK 39,000/month</w:t>
            </w:r>
          </w:p>
        </w:tc>
        <w:tc>
          <w:tcPr>
            <w:tcW w:w="1328" w:type="dxa"/>
          </w:tcPr>
          <w:p>
            <w:pPr>
              <w:pStyle w:val="Compact"/>
              <w:spacing w:before="20" w:after="20"/>
              <w:jc w:val="left"/>
            </w:pPr>
            <w:r>
              <w:rPr>
                <w:sz w:val="16"/>
                <w:szCs w:val="16"/>
              </w:rPr>
              <w:t xml:space="preserve">LAK 49,000/month</w:t>
            </w:r>
          </w:p>
        </w:tc>
        <w:tc>
          <w:tcPr>
            <w:tcW w:w="1360" w:type="dxa"/>
          </w:tcPr>
          <w:p>
            <w:pPr>
              <w:pStyle w:val="Compact"/>
              <w:spacing w:before="20" w:after="20"/>
              <w:jc w:val="left"/>
            </w:pPr>
            <w:r>
              <w:rPr>
                <w:sz w:val="16"/>
                <w:szCs w:val="16"/>
              </w:rPr>
              <w:t xml:space="preserve">—</w:t>
            </w:r>
          </w:p>
        </w:tc>
        <w:tc>
          <w:tcPr>
            <w:tcW w:w="3031" w:type="dxa"/>
          </w:tcPr>
          <w:p>
            <w:pPr>
              <w:pStyle w:val="Compact"/>
              <w:spacing w:before="20" w:after="20"/>
              <w:jc w:val="left"/>
            </w:pPr>
            <w:r>
              <w:rPr>
                <w:sz w:val="16"/>
                <w:szCs w:val="16"/>
              </w:rPr>
              <w:t xml:space="preserve">Test whether added value supports a higher price; annual = 10× monthly</w:t>
            </w:r>
          </w:p>
        </w:tc>
      </w:tr>
      <w:tr>
        <w:trPr/>
        <w:tc>
          <w:tcPr>
            <w:tcW w:w="1991" w:type="dxa"/>
            <w:shd w:val="clear" w:color="auto" w:fill="F3F6FA"/>
          </w:tcPr>
          <w:p>
            <w:pPr>
              <w:pStyle w:val="Compact"/>
              <w:spacing w:before="20" w:after="20"/>
              <w:jc w:val="left"/>
            </w:pPr>
            <w:r>
              <w:rPr>
                <w:sz w:val="16"/>
                <w:szCs w:val="16"/>
              </w:rPr>
              <w:t xml:space="preserve">Family plan (up to 3 children)</w:t>
            </w:r>
          </w:p>
        </w:tc>
        <w:tc>
          <w:tcPr>
            <w:tcW w:w="1926" w:type="dxa"/>
            <w:shd w:val="clear" w:color="auto" w:fill="F3F6FA"/>
          </w:tcPr>
          <w:p>
            <w:pPr>
              <w:pStyle w:val="Compact"/>
              <w:spacing w:before="20" w:after="20"/>
              <w:jc w:val="left"/>
            </w:pPr>
            <w:r>
              <w:rPr>
                <w:sz w:val="16"/>
                <w:szCs w:val="16"/>
              </w:rPr>
              <w:t xml:space="preserve">LAK 59,000/month</w:t>
            </w:r>
          </w:p>
        </w:tc>
        <w:tc>
          <w:tcPr>
            <w:tcW w:w="1328" w:type="dxa"/>
            <w:shd w:val="clear" w:color="auto" w:fill="F3F6FA"/>
          </w:tcPr>
          <w:p>
            <w:pPr>
              <w:pStyle w:val="Compact"/>
              <w:spacing w:before="20" w:after="20"/>
              <w:jc w:val="left"/>
            </w:pPr>
            <w:r>
              <w:rPr>
                <w:sz w:val="16"/>
                <w:szCs w:val="16"/>
              </w:rPr>
              <w:t xml:space="preserve">LAK 79,000/month</w:t>
            </w:r>
          </w:p>
        </w:tc>
        <w:tc>
          <w:tcPr>
            <w:tcW w:w="1360" w:type="dxa"/>
            <w:shd w:val="clear" w:color="auto" w:fill="F3F6FA"/>
          </w:tcPr>
          <w:p>
            <w:pPr>
              <w:pStyle w:val="Compact"/>
              <w:spacing w:before="20" w:after="20"/>
              <w:jc w:val="left"/>
            </w:pPr>
            <w:r>
              <w:rPr>
                <w:sz w:val="16"/>
                <w:szCs w:val="16"/>
              </w:rPr>
              <w:t xml:space="preserve">LAK 590,000/year</w:t>
            </w:r>
          </w:p>
        </w:tc>
        <w:tc>
          <w:tcPr>
            <w:tcW w:w="3031" w:type="dxa"/>
            <w:shd w:val="clear" w:color="auto" w:fill="F3F6FA"/>
          </w:tcPr>
          <w:p>
            <w:pPr>
              <w:pStyle w:val="Compact"/>
              <w:spacing w:before="20" w:after="20"/>
              <w:jc w:val="left"/>
            </w:pPr>
            <w:r>
              <w:rPr>
                <w:sz w:val="16"/>
                <w:szCs w:val="16"/>
              </w:rPr>
              <w:t xml:space="preserve">Payer is guardian</w:t>
            </w:r>
          </w:p>
        </w:tc>
      </w:tr>
      <w:tr>
        <w:trPr/>
        <w:tc>
          <w:tcPr>
            <w:tcW w:w="1991" w:type="dxa"/>
          </w:tcPr>
          <w:p>
            <w:pPr>
              <w:pStyle w:val="Compact"/>
              <w:spacing w:before="20" w:after="20"/>
              <w:jc w:val="left"/>
            </w:pPr>
            <w:r>
              <w:rPr>
                <w:sz w:val="16"/>
                <w:szCs w:val="16"/>
              </w:rPr>
              <w:t xml:space="preserve">Career Report (one-time)</w:t>
            </w:r>
          </w:p>
        </w:tc>
        <w:tc>
          <w:tcPr>
            <w:tcW w:w="1926" w:type="dxa"/>
          </w:tcPr>
          <w:p>
            <w:pPr>
              <w:pStyle w:val="Compact"/>
              <w:spacing w:before="20" w:after="20"/>
              <w:jc w:val="left"/>
            </w:pPr>
            <w:r>
              <w:rPr>
                <w:sz w:val="16"/>
                <w:szCs w:val="16"/>
              </w:rPr>
              <w:t xml:space="preserve">LAK 49,000</w:t>
            </w:r>
          </w:p>
        </w:tc>
        <w:tc>
          <w:tcPr>
            <w:tcW w:w="1328" w:type="dxa"/>
          </w:tcPr>
          <w:p>
            <w:pPr>
              <w:pStyle w:val="Compact"/>
              <w:spacing w:before="20" w:after="20"/>
              <w:jc w:val="left"/>
            </w:pPr>
            <w:r>
              <w:rPr>
                <w:sz w:val="16"/>
                <w:szCs w:val="16"/>
              </w:rPr>
              <w:t xml:space="preserve">LAK 79,000</w:t>
            </w:r>
          </w:p>
        </w:tc>
        <w:tc>
          <w:tcPr>
            <w:tcW w:w="1360" w:type="dxa"/>
          </w:tcPr>
          <w:p>
            <w:pPr>
              <w:pStyle w:val="Compact"/>
              <w:spacing w:before="20" w:after="20"/>
              <w:jc w:val="left"/>
            </w:pPr>
            <w:r>
              <w:rPr>
                <w:sz w:val="16"/>
                <w:szCs w:val="16"/>
              </w:rPr>
              <w:t xml:space="preserve">LAK 99,000</w:t>
            </w:r>
          </w:p>
        </w:tc>
        <w:tc>
          <w:tcPr>
            <w:tcW w:w="3031" w:type="dxa"/>
          </w:tcPr>
          <w:p>
            <w:pPr>
              <w:pStyle w:val="Compact"/>
              <w:spacing w:before="20" w:after="20"/>
              <w:jc w:val="left"/>
            </w:pPr>
            <w:r>
              <w:rPr>
                <w:sz w:val="16"/>
                <w:szCs w:val="16"/>
              </w:rPr>
              <w:t xml:space="preserve">Offer at Grade 11–12 moments</w:t>
            </w:r>
          </w:p>
        </w:tc>
      </w:tr>
      <w:tr>
        <w:trPr/>
        <w:tc>
          <w:tcPr>
            <w:tcW w:w="1991" w:type="dxa"/>
            <w:shd w:val="clear" w:color="auto" w:fill="F3F6FA"/>
          </w:tcPr>
          <w:p>
            <w:pPr>
              <w:pStyle w:val="Compact"/>
              <w:spacing w:before="20" w:after="20"/>
              <w:jc w:val="left"/>
            </w:pPr>
            <w:r>
              <w:rPr>
                <w:sz w:val="16"/>
                <w:szCs w:val="16"/>
              </w:rPr>
              <w:t xml:space="preserve">Exam-season pass (Phase 5)</w:t>
            </w:r>
          </w:p>
        </w:tc>
        <w:tc>
          <w:tcPr>
            <w:tcW w:w="1926" w:type="dxa"/>
            <w:shd w:val="clear" w:color="auto" w:fill="F3F6FA"/>
          </w:tcPr>
          <w:p>
            <w:pPr>
              <w:pStyle w:val="Compact"/>
              <w:spacing w:before="20" w:after="20"/>
              <w:jc w:val="left"/>
            </w:pPr>
            <w:r>
              <w:rPr>
                <w:sz w:val="16"/>
                <w:szCs w:val="16"/>
              </w:rPr>
              <w:t xml:space="preserve">LAK 99,000 for 3 months</w:t>
            </w:r>
          </w:p>
        </w:tc>
        <w:tc>
          <w:tcPr>
            <w:tcW w:w="1328" w:type="dxa"/>
            <w:shd w:val="clear" w:color="auto" w:fill="F3F6FA"/>
          </w:tcPr>
          <w:p>
            <w:pPr>
              <w:pStyle w:val="Compact"/>
              <w:spacing w:before="20" w:after="20"/>
              <w:jc w:val="left"/>
            </w:pPr>
            <w:r>
              <w:rPr>
                <w:sz w:val="16"/>
                <w:szCs w:val="16"/>
              </w:rPr>
              <w:t xml:space="preserve">LAK 149,000 for 3 months</w:t>
            </w:r>
          </w:p>
        </w:tc>
        <w:tc>
          <w:tcPr>
            <w:tcW w:w="1360" w:type="dxa"/>
            <w:shd w:val="clear" w:color="auto" w:fill="F3F6FA"/>
          </w:tcPr>
          <w:p>
            <w:pPr>
              <w:pStyle w:val="Compact"/>
              <w:spacing w:before="20" w:after="20"/>
              <w:jc w:val="left"/>
            </w:pPr>
            <w:r>
              <w:rPr>
                <w:sz w:val="16"/>
                <w:szCs w:val="16"/>
              </w:rPr>
              <w:t xml:space="preserve">—</w:t>
            </w:r>
          </w:p>
        </w:tc>
        <w:tc>
          <w:tcPr>
            <w:tcW w:w="3031" w:type="dxa"/>
            <w:shd w:val="clear" w:color="auto" w:fill="F3F6FA"/>
          </w:tcPr>
          <w:p>
            <w:pPr>
              <w:pStyle w:val="Compact"/>
              <w:spacing w:before="20" w:after="20"/>
              <w:jc w:val="left"/>
            </w:pPr>
            <w:r>
              <w:rPr>
                <w:sz w:val="16"/>
                <w:szCs w:val="16"/>
              </w:rPr>
              <w:t xml:space="preserve">Before August entrance exams</w:t>
            </w:r>
          </w:p>
        </w:tc>
      </w:tr>
      <w:tr>
        <w:trPr/>
        <w:tc>
          <w:tcPr>
            <w:tcW w:w="1991" w:type="dxa"/>
          </w:tcPr>
          <w:p>
            <w:pPr>
              <w:pStyle w:val="Compact"/>
              <w:spacing w:before="20" w:after="20"/>
              <w:jc w:val="left"/>
            </w:pPr>
            <w:r>
              <w:rPr>
                <w:sz w:val="16"/>
                <w:szCs w:val="16"/>
              </w:rPr>
              <w:t xml:space="preserve">School/class bundle (Phase 5)</w:t>
            </w:r>
          </w:p>
        </w:tc>
        <w:tc>
          <w:tcPr>
            <w:tcW w:w="1926" w:type="dxa"/>
          </w:tcPr>
          <w:p>
            <w:pPr>
              <w:pStyle w:val="Compact"/>
              <w:spacing w:before="20" w:after="20"/>
              <w:jc w:val="left"/>
            </w:pPr>
            <w:r>
              <w:rPr>
                <w:sz w:val="16"/>
                <w:szCs w:val="16"/>
              </w:rPr>
              <w:t xml:space="preserve">Per-student pricing to be negotiated</w:t>
            </w:r>
          </w:p>
        </w:tc>
        <w:tc>
          <w:tcPr>
            <w:tcW w:w="1328" w:type="dxa"/>
          </w:tcPr>
          <w:p>
            <w:pPr>
              <w:pStyle w:val="Compact"/>
              <w:spacing w:before="20" w:after="20"/>
            </w:pPr>
          </w:p>
        </w:tc>
        <w:tc>
          <w:tcPr>
            <w:tcW w:w="1360" w:type="dxa"/>
          </w:tcPr>
          <w:p>
            <w:pPr>
              <w:pStyle w:val="Compact"/>
              <w:spacing w:before="20" w:after="20"/>
            </w:pPr>
          </w:p>
        </w:tc>
        <w:tc>
          <w:tcPr>
            <w:tcW w:w="3031" w:type="dxa"/>
          </w:tcPr>
          <w:p>
            <w:pPr>
              <w:pStyle w:val="Compact"/>
              <w:spacing w:before="20" w:after="20"/>
              <w:jc w:val="left"/>
            </w:pPr>
            <w:r>
              <w:rPr>
                <w:sz w:val="16"/>
                <w:szCs w:val="16"/>
              </w:rPr>
              <w:t xml:space="preserve">B2B pilot</w:t>
            </w:r>
          </w:p>
        </w:tc>
      </w:tr>
    </w:tbl>
    <w:p>
      <w:pPr>
        <w:pStyle w:val="BodyText"/>
      </w:pPr>
      <w:r>
        <w:rPr>
          <w:bCs/>
          <w:b/>
        </w:rPr>
        <w:t xml:space="preserve">Free trial.</w:t>
      </w:r>
      <w:r>
        <w:t xml:space="preserve"> </w:t>
      </w:r>
      <w:r>
        <w:t xml:space="preserve">14-day Premium trial triggered after the student’s</w:t>
      </w:r>
      <w:r>
        <w:t xml:space="preserve"> </w:t>
      </w:r>
      <w:r>
        <w:rPr>
          <w:bCs/>
          <w:b/>
        </w:rPr>
        <w:t xml:space="preserve">second</w:t>
      </w:r>
      <w:r>
        <w:t xml:space="preserve"> </w:t>
      </w:r>
      <w:r>
        <w:t xml:space="preserve">submitted period (when value is visible), once per account; no payment details required (manual activation model).</w:t>
      </w:r>
    </w:p>
    <w:bookmarkEnd w:id="308"/>
    <w:bookmarkStart w:id="309" w:name="Xaa9f15eddead89deb8ed8d54ec93b7e85f17d65"/>
    <w:p>
      <w:pPr>
        <w:pStyle w:val="Heading2"/>
      </w:pPr>
      <w:r>
        <w:t xml:space="preserve">30.6 AI and OCR unit economics (method with illustrative inputs)</w:t>
      </w:r>
    </w:p>
    <w:p>
      <w:pPr>
        <w:pStyle w:val="FirstParagraph"/>
      </w:pPr>
      <w:r>
        <w:t xml:space="preserve">All vendor prices are</w:t>
      </w:r>
      <w:r>
        <w:t xml:space="preserve"> </w:t>
      </w:r>
      <w:r>
        <w:rPr>
          <w:bCs/>
          <w:b/>
        </w:rPr>
        <w:t xml:space="preserve">assumptions to be replaced</w:t>
      </w:r>
      <w:r>
        <w:t xml:space="preserve"> </w:t>
      </w:r>
      <w:r>
        <w:t xml:space="preserve">with quotes from AI-RES-001.</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5472"/>
        <w:gridCol w:w="835"/>
        <w:gridCol w:w="3329"/>
      </w:tblGrid>
      <w:tr>
        <w:trPr>
          <w:tblHeader w:val="true"/>
          <w:tblHeader w:val="true"/>
        </w:trPr>
        <w:tc>
          <w:tcPr>
            <w:tcW w:w="5472" w:type="dxa"/>
            <w:shd w:val="clear" w:color="auto" w:fill="1E3A5F"/>
          </w:tcPr>
          <w:p>
            <w:pPr>
              <w:pStyle w:val="Compact"/>
              <w:spacing w:before="20" w:after="20"/>
              <w:jc w:val="left"/>
            </w:pPr>
            <w:r>
              <w:rPr>
                <w:b/>
                <w:color w:val="FFFFFF"/>
                <w:sz w:val="18"/>
                <w:szCs w:val="18"/>
              </w:rPr>
              <w:t xml:space="preserve">Driver</w:t>
            </w:r>
          </w:p>
        </w:tc>
        <w:tc>
          <w:tcPr>
            <w:tcW w:w="835" w:type="dxa"/>
            <w:shd w:val="clear" w:color="auto" w:fill="1E3A5F"/>
          </w:tcPr>
          <w:p>
            <w:pPr>
              <w:pStyle w:val="Compact"/>
              <w:spacing w:before="20" w:after="20"/>
              <w:jc w:val="left"/>
            </w:pPr>
            <w:r>
              <w:rPr>
                <w:b/>
                <w:color w:val="FFFFFF"/>
                <w:sz w:val="18"/>
                <w:szCs w:val="18"/>
              </w:rPr>
              <w:t xml:space="preserve">Symbol</w:t>
            </w:r>
          </w:p>
        </w:tc>
        <w:tc>
          <w:tcPr>
            <w:tcW w:w="3329" w:type="dxa"/>
            <w:shd w:val="clear" w:color="auto" w:fill="1E3A5F"/>
          </w:tcPr>
          <w:p>
            <w:pPr>
              <w:pStyle w:val="Compact"/>
              <w:spacing w:before="20" w:after="20"/>
              <w:jc w:val="left"/>
            </w:pPr>
            <w:r>
              <w:rPr>
                <w:b/>
                <w:color w:val="FFFFFF"/>
                <w:sz w:val="18"/>
                <w:szCs w:val="18"/>
              </w:rPr>
              <w:t xml:space="preserve">Illustrative assumption</w:t>
            </w:r>
          </w:p>
        </w:tc>
      </w:tr>
      <w:tr>
        <w:trPr/>
        <w:tc>
          <w:tcPr>
            <w:tcW w:w="5472" w:type="dxa"/>
          </w:tcPr>
          <w:p>
            <w:pPr>
              <w:pStyle w:val="Compact"/>
              <w:spacing w:before="20" w:after="20"/>
              <w:jc w:val="left"/>
            </w:pPr>
            <w:r>
              <w:rPr>
                <w:sz w:val="18"/>
                <w:szCs w:val="18"/>
              </w:rPr>
              <w:t xml:space="preserve">OCR cost per page (VLM call incl. retry rate)</w:t>
            </w:r>
          </w:p>
        </w:tc>
        <w:tc>
          <w:tcPr>
            <w:tcW w:w="835" w:type="dxa"/>
          </w:tcPr>
          <w:p>
            <w:pPr>
              <w:pStyle w:val="Compact"/>
              <w:spacing w:before="20" w:after="20"/>
              <w:jc w:val="left"/>
            </w:pPr>
            <w:r>
              <w:rPr>
                <w:sz w:val="18"/>
                <w:szCs w:val="18"/>
              </w:rPr>
              <w:t xml:space="preserve">c_ocr</w:t>
            </w:r>
          </w:p>
        </w:tc>
        <w:tc>
          <w:tcPr>
            <w:tcW w:w="3329" w:type="dxa"/>
          </w:tcPr>
          <w:p>
            <w:pPr>
              <w:pStyle w:val="Compact"/>
              <w:spacing w:before="20" w:after="20"/>
              <w:jc w:val="left"/>
            </w:pPr>
            <w:r>
              <w:rPr>
                <w:sz w:val="18"/>
                <w:szCs w:val="18"/>
              </w:rPr>
              <w:t xml:space="preserve">USD 0.01–0.03</w:t>
            </w:r>
          </w:p>
        </w:tc>
      </w:tr>
      <w:tr>
        <w:trPr/>
        <w:tc>
          <w:tcPr>
            <w:tcW w:w="5472" w:type="dxa"/>
            <w:shd w:val="clear" w:color="auto" w:fill="F3F6FA"/>
          </w:tcPr>
          <w:p>
            <w:pPr>
              <w:pStyle w:val="Compact"/>
              <w:spacing w:before="20" w:after="20"/>
              <w:jc w:val="left"/>
            </w:pPr>
            <w:r>
              <w:rPr>
                <w:sz w:val="18"/>
                <w:szCs w:val="18"/>
              </w:rPr>
              <w:t xml:space="preserve">Pages per OCR user per month</w:t>
            </w:r>
          </w:p>
        </w:tc>
        <w:tc>
          <w:tcPr>
            <w:tcW w:w="835" w:type="dxa"/>
            <w:shd w:val="clear" w:color="auto" w:fill="F3F6FA"/>
          </w:tcPr>
          <w:p>
            <w:pPr>
              <w:pStyle w:val="Compact"/>
              <w:spacing w:before="20" w:after="20"/>
              <w:jc w:val="left"/>
            </w:pPr>
            <w:r>
              <w:rPr>
                <w:sz w:val="18"/>
                <w:szCs w:val="18"/>
              </w:rPr>
              <w:t xml:space="preserve">p</w:t>
            </w:r>
          </w:p>
        </w:tc>
        <w:tc>
          <w:tcPr>
            <w:tcW w:w="3329" w:type="dxa"/>
            <w:shd w:val="clear" w:color="auto" w:fill="F3F6FA"/>
          </w:tcPr>
          <w:p>
            <w:pPr>
              <w:pStyle w:val="Compact"/>
              <w:spacing w:before="20" w:after="20"/>
              <w:jc w:val="left"/>
            </w:pPr>
            <w:r>
              <w:rPr>
                <w:sz w:val="18"/>
                <w:szCs w:val="18"/>
              </w:rPr>
              <w:t xml:space="preserve">1.5</w:t>
            </w:r>
          </w:p>
        </w:tc>
      </w:tr>
      <w:tr>
        <w:trPr/>
        <w:tc>
          <w:tcPr>
            <w:tcW w:w="5472" w:type="dxa"/>
          </w:tcPr>
          <w:p>
            <w:pPr>
              <w:pStyle w:val="Compact"/>
              <w:spacing w:before="20" w:after="20"/>
              <w:jc w:val="left"/>
            </w:pPr>
            <w:r>
              <w:rPr>
                <w:sz w:val="18"/>
                <w:szCs w:val="18"/>
              </w:rPr>
              <w:t xml:space="preserve">Share of active students using OCR</w:t>
            </w:r>
          </w:p>
        </w:tc>
        <w:tc>
          <w:tcPr>
            <w:tcW w:w="835" w:type="dxa"/>
          </w:tcPr>
          <w:p>
            <w:pPr>
              <w:pStyle w:val="Compact"/>
              <w:spacing w:before="20" w:after="20"/>
              <w:jc w:val="left"/>
            </w:pPr>
            <w:r>
              <w:rPr>
                <w:sz w:val="18"/>
                <w:szCs w:val="18"/>
              </w:rPr>
              <w:t xml:space="preserve">u_ocr</w:t>
            </w:r>
          </w:p>
        </w:tc>
        <w:tc>
          <w:tcPr>
            <w:tcW w:w="3329" w:type="dxa"/>
          </w:tcPr>
          <w:p>
            <w:pPr>
              <w:pStyle w:val="Compact"/>
              <w:spacing w:before="20" w:after="20"/>
              <w:jc w:val="left"/>
            </w:pPr>
            <w:r>
              <w:rPr>
                <w:sz w:val="18"/>
                <w:szCs w:val="18"/>
              </w:rPr>
              <w:t xml:space="preserve">40%</w:t>
            </w:r>
          </w:p>
        </w:tc>
      </w:tr>
      <w:tr>
        <w:trPr/>
        <w:tc>
          <w:tcPr>
            <w:tcW w:w="5472" w:type="dxa"/>
            <w:shd w:val="clear" w:color="auto" w:fill="F3F6FA"/>
          </w:tcPr>
          <w:p>
            <w:pPr>
              <w:pStyle w:val="Compact"/>
              <w:spacing w:before="20" w:after="20"/>
              <w:jc w:val="left"/>
            </w:pPr>
            <w:r>
              <w:rPr>
                <w:sz w:val="18"/>
                <w:szCs w:val="18"/>
              </w:rPr>
              <w:t xml:space="preserve">AI chat cost per message (≈ 2k input + 300 output tokens)</w:t>
            </w:r>
          </w:p>
        </w:tc>
        <w:tc>
          <w:tcPr>
            <w:tcW w:w="835" w:type="dxa"/>
            <w:shd w:val="clear" w:color="auto" w:fill="F3F6FA"/>
          </w:tcPr>
          <w:p>
            <w:pPr>
              <w:pStyle w:val="Compact"/>
              <w:spacing w:before="20" w:after="20"/>
              <w:jc w:val="left"/>
            </w:pPr>
            <w:r>
              <w:rPr>
                <w:sz w:val="18"/>
                <w:szCs w:val="18"/>
              </w:rPr>
              <w:t xml:space="preserve">c_msg</w:t>
            </w:r>
          </w:p>
        </w:tc>
        <w:tc>
          <w:tcPr>
            <w:tcW w:w="3329" w:type="dxa"/>
            <w:shd w:val="clear" w:color="auto" w:fill="F3F6FA"/>
          </w:tcPr>
          <w:p>
            <w:pPr>
              <w:pStyle w:val="Compact"/>
              <w:spacing w:before="20" w:after="20"/>
              <w:jc w:val="left"/>
            </w:pPr>
            <w:r>
              <w:rPr>
                <w:sz w:val="18"/>
                <w:szCs w:val="18"/>
              </w:rPr>
              <w:t xml:space="preserve">USD 0.002–0.01</w:t>
            </w:r>
          </w:p>
        </w:tc>
      </w:tr>
      <w:tr>
        <w:trPr/>
        <w:tc>
          <w:tcPr>
            <w:tcW w:w="5472" w:type="dxa"/>
          </w:tcPr>
          <w:p>
            <w:pPr>
              <w:pStyle w:val="Compact"/>
              <w:spacing w:before="20" w:after="20"/>
              <w:jc w:val="left"/>
            </w:pPr>
            <w:r>
              <w:rPr>
                <w:sz w:val="18"/>
                <w:szCs w:val="18"/>
              </w:rPr>
              <w:t xml:space="preserve">Messages per AI-active student per month</w:t>
            </w:r>
          </w:p>
        </w:tc>
        <w:tc>
          <w:tcPr>
            <w:tcW w:w="835" w:type="dxa"/>
          </w:tcPr>
          <w:p>
            <w:pPr>
              <w:pStyle w:val="Compact"/>
              <w:spacing w:before="20" w:after="20"/>
              <w:jc w:val="left"/>
            </w:pPr>
            <w:r>
              <w:rPr>
                <w:sz w:val="18"/>
                <w:szCs w:val="18"/>
              </w:rPr>
              <w:t xml:space="preserve">m</w:t>
            </w:r>
          </w:p>
        </w:tc>
        <w:tc>
          <w:tcPr>
            <w:tcW w:w="3329" w:type="dxa"/>
          </w:tcPr>
          <w:p>
            <w:pPr>
              <w:pStyle w:val="Compact"/>
              <w:spacing w:before="20" w:after="20"/>
              <w:jc w:val="left"/>
            </w:pPr>
            <w:r>
              <w:rPr>
                <w:sz w:val="18"/>
                <w:szCs w:val="18"/>
              </w:rPr>
              <w:t xml:space="preserve">15 (free), 40 (premium)</w:t>
            </w:r>
          </w:p>
        </w:tc>
      </w:tr>
      <w:tr>
        <w:trPr/>
        <w:tc>
          <w:tcPr>
            <w:tcW w:w="5472" w:type="dxa"/>
            <w:shd w:val="clear" w:color="auto" w:fill="F3F6FA"/>
          </w:tcPr>
          <w:p>
            <w:pPr>
              <w:pStyle w:val="Compact"/>
              <w:spacing w:before="20" w:after="20"/>
              <w:jc w:val="left"/>
            </w:pPr>
            <w:r>
              <w:rPr>
                <w:sz w:val="18"/>
                <w:szCs w:val="18"/>
              </w:rPr>
              <w:t xml:space="preserve">AI monthly summary cost per student</w:t>
            </w:r>
          </w:p>
        </w:tc>
        <w:tc>
          <w:tcPr>
            <w:tcW w:w="835" w:type="dxa"/>
            <w:shd w:val="clear" w:color="auto" w:fill="F3F6FA"/>
          </w:tcPr>
          <w:p>
            <w:pPr>
              <w:pStyle w:val="Compact"/>
              <w:spacing w:before="20" w:after="20"/>
              <w:jc w:val="left"/>
            </w:pPr>
            <w:r>
              <w:rPr>
                <w:sz w:val="18"/>
                <w:szCs w:val="18"/>
              </w:rPr>
              <w:t xml:space="preserve">c_sum</w:t>
            </w:r>
          </w:p>
        </w:tc>
        <w:tc>
          <w:tcPr>
            <w:tcW w:w="3329" w:type="dxa"/>
            <w:shd w:val="clear" w:color="auto" w:fill="F3F6FA"/>
          </w:tcPr>
          <w:p>
            <w:pPr>
              <w:pStyle w:val="Compact"/>
              <w:spacing w:before="20" w:after="20"/>
              <w:jc w:val="left"/>
            </w:pPr>
            <w:r>
              <w:rPr>
                <w:sz w:val="18"/>
                <w:szCs w:val="18"/>
              </w:rPr>
              <w:t xml:space="preserve">USD 0.002–0.01</w:t>
            </w:r>
          </w:p>
        </w:tc>
      </w:tr>
      <w:tr>
        <w:trPr/>
        <w:tc>
          <w:tcPr>
            <w:tcW w:w="5472" w:type="dxa"/>
          </w:tcPr>
          <w:p>
            <w:pPr>
              <w:pStyle w:val="Compact"/>
              <w:spacing w:before="20" w:after="20"/>
              <w:jc w:val="left"/>
            </w:pPr>
            <w:r>
              <w:rPr>
                <w:sz w:val="18"/>
                <w:szCs w:val="18"/>
              </w:rPr>
              <w:t xml:space="preserve">FX rate</w:t>
            </w:r>
          </w:p>
        </w:tc>
        <w:tc>
          <w:tcPr>
            <w:tcW w:w="835" w:type="dxa"/>
          </w:tcPr>
          <w:p>
            <w:pPr>
              <w:pStyle w:val="Compact"/>
              <w:spacing w:before="20" w:after="20"/>
              <w:jc w:val="left"/>
            </w:pPr>
            <w:r>
              <w:rPr>
                <w:sz w:val="18"/>
                <w:szCs w:val="18"/>
              </w:rPr>
              <w:t xml:space="preserve">—</w:t>
            </w:r>
          </w:p>
        </w:tc>
        <w:tc>
          <w:tcPr>
            <w:tcW w:w="3329" w:type="dxa"/>
          </w:tcPr>
          <w:p>
            <w:pPr>
              <w:pStyle w:val="Compact"/>
              <w:spacing w:before="20" w:after="20"/>
              <w:jc w:val="left"/>
            </w:pPr>
            <w:r>
              <w:rPr>
                <w:bCs/>
                <w:b/>
                <w:sz w:val="18"/>
                <w:szCs w:val="18"/>
              </w:rPr>
              <w:t xml:space="preserve">Unverified — use current official rate</w:t>
            </w:r>
          </w:p>
        </w:tc>
      </w:tr>
    </w:tbl>
    <w:p>
      <w:pPr>
        <w:pStyle w:val="BodyText"/>
      </w:pPr>
      <w:r>
        <w:t xml:space="preserve">Cost per active free student/month ≈</w:t>
      </w:r>
      <w:r>
        <w:t xml:space="preserve"> </w:t>
      </w:r>
      <w:r>
        <w:rPr>
          <w:rStyle w:val="VerbatimChar"/>
        </w:rPr>
        <w:t xml:space="preserve">u_ocr·p·c_ocr + share_ai·m·c_msg</w:t>
      </w:r>
      <w:r>
        <w:t xml:space="preserve"> </w:t>
      </w:r>
      <w:r>
        <w:t xml:space="preserve">→ with mid-points (0.4·1.5·0.02 + 0.3·15·0.006) ≈ USD 0.04. Premium ≈ (0.6·3·0.02 + 0.8·40·0.006 + 0.005) ≈ USD 0.23.</w:t>
      </w:r>
      <w:r>
        <w:t xml:space="preserve"> </w:t>
      </w:r>
      <w:r>
        <w:rPr>
          <w:bCs/>
          <w:b/>
        </w:rPr>
        <w:t xml:space="preserve">Budget rule [PROPOSED]:</w:t>
      </w:r>
      <w:r>
        <w:t xml:space="preserve"> </w:t>
      </w:r>
      <w:r>
        <w:t xml:space="preserve">AI+OCR variable cost ≤ 15% of net revenue per paying user and ≤ USD 0.10 per free active student per month; quotas adjusted if exceeded (AI-006, OCR-012).</w:t>
      </w:r>
    </w:p>
    <w:bookmarkEnd w:id="309"/>
    <w:bookmarkStart w:id="310" w:name="X780077a145fb65b33e6f446aaf5a446fffc06e0"/>
    <w:p>
      <w:pPr>
        <w:pStyle w:val="Heading2"/>
      </w:pPr>
      <w:r>
        <w:t xml:space="preserve">30.7 Payments and coexistence with existing billing</w:t>
      </w:r>
    </w:p>
    <w:p>
      <w:pPr>
        <w:numPr>
          <w:ilvl w:val="0"/>
          <w:numId w:val="1026"/>
        </w:numPr>
        <w:pStyle w:val="Compact"/>
      </w:pPr>
      <w:r>
        <w:rPr>
          <w:bCs/>
          <w:b/>
        </w:rPr>
        <w:t xml:space="preserve">Phase 3:</w:t>
      </w:r>
      <w:r>
        <w:t xml:space="preserve"> </w:t>
      </w:r>
      <w:r>
        <w:t xml:space="preserve">reuse the existing manual-activation Premium flow (QR/bank transfer → Financial Administrator confirms → entitlement) [CONFIRMED-SITE]; one-time products are created as orders in the existing checkout where possible (BILLING-004).</w:t>
      </w:r>
    </w:p>
    <w:p>
      <w:pPr>
        <w:numPr>
          <w:ilvl w:val="0"/>
          <w:numId w:val="1026"/>
        </w:numPr>
        <w:pStyle w:val="Compact"/>
      </w:pPr>
      <w:r>
        <w:rPr>
          <w:bCs/>
          <w:b/>
        </w:rPr>
        <w:t xml:space="preserve">Later:</w:t>
      </w:r>
      <w:r>
        <w:t xml:space="preserve"> </w:t>
      </w:r>
      <w:r>
        <w:t xml:space="preserve">evaluate automated QR confirmation. Evidence shows LaoQR is the national QR standard on LAPNet and BCEL OnePay QR is embedded in BCEL One; merchant integrations use BCEL-issued credentials (S-21–S-24).</w:t>
      </w:r>
      <w:r>
        <w:t xml:space="preserve"> </w:t>
      </w:r>
      <w:r>
        <w:rPr>
          <w:bCs/>
          <w:b/>
        </w:rPr>
        <w:t xml:space="preserve">Official API documentation, fees and onboarding terms were not found and must be obtained from the banks (Unverified — requires confirmation).</w:t>
      </w:r>
    </w:p>
    <w:p>
      <w:pPr>
        <w:numPr>
          <w:ilvl w:val="0"/>
          <w:numId w:val="1026"/>
        </w:numPr>
        <w:pStyle w:val="Compact"/>
      </w:pPr>
      <w:r>
        <w:t xml:space="preserve">Telco carrier billing is cited in the concept note as dominant for one payment provider; investigate with Lao Telecom/Unitel before committing (OD-12).</w:t>
      </w:r>
    </w:p>
    <w:bookmarkEnd w:id="310"/>
    <w:bookmarkStart w:id="314" w:name="revenue-model-and-conversion-funnel"/>
    <w:p>
      <w:pPr>
        <w:pStyle w:val="Heading2"/>
      </w:pPr>
      <w:r>
        <w:t xml:space="preserve">30.8 Revenue model and conversion funnel</w:t>
      </w:r>
    </w:p>
    <w:p>
      <w:pPr>
        <w:pStyle w:val="CaptionedFigure"/>
      </w:pPr>
      <w:r>
        <w:drawing>
          <wp:inline>
            <wp:extent cx="4535999" cy="7586939"/>
            <wp:effectExtent b="0" l="0" r="0" t="0"/>
            <wp:docPr descr="Figure 17: 30.8 Revenue model and conversion funnel" title="" id="312" name="Picture"/>
            <a:graphic>
              <a:graphicData uri="http://schemas.openxmlformats.org/drawingml/2006/picture">
                <pic:pic>
                  <pic:nvPicPr>
                    <pic:cNvPr descr="/home/claude/prd/out/fig/fig17_dd489b228e.png" id="313" name="Picture"/>
                    <pic:cNvPicPr>
                      <a:picLocks noChangeArrowheads="1" noChangeAspect="1"/>
                    </pic:cNvPicPr>
                  </pic:nvPicPr>
                  <pic:blipFill>
                    <a:blip r:embed="rId311"/>
                    <a:stretch>
                      <a:fillRect/>
                    </a:stretch>
                  </pic:blipFill>
                  <pic:spPr bwMode="auto">
                    <a:xfrm>
                      <a:off x="0" y="0"/>
                      <a:ext cx="4535999" cy="7586939"/>
                    </a:xfrm>
                    <a:prstGeom prst="rect">
                      <a:avLst/>
                    </a:prstGeom>
                    <a:noFill/>
                    <a:ln w="9525">
                      <a:noFill/>
                      <a:headEnd/>
                      <a:tailEnd/>
                    </a:ln>
                  </pic:spPr>
                </pic:pic>
              </a:graphicData>
            </a:graphic>
          </wp:inline>
        </w:drawing>
      </w:r>
    </w:p>
    <w:p>
      <w:pPr>
        <w:pStyle w:val="ImageCaption"/>
      </w:pPr>
      <w:r>
        <w:t xml:space="preserve">Figure 17: 30.8 Revenue model and conversion funnel</w:t>
      </w:r>
    </w:p>
    <w:p>
      <w:pPr>
        <w:pStyle w:val="BodyText"/>
      </w:pPr>
      <w:r>
        <w:t xml:space="preserve">Revenue = Σ(Premium net) + Σ(Family) + Σ(one-time reports) + (Phase 5 passes) + attributable Bookstore margin (reported separately, never a recommendation driver).</w:t>
      </w:r>
    </w:p>
    <w:bookmarkEnd w:id="314"/>
    <w:bookmarkStart w:id="315" w:name="pricing-experiments"/>
    <w:p>
      <w:pPr>
        <w:pStyle w:val="Heading2"/>
      </w:pPr>
      <w:r>
        <w:t xml:space="preserve">30.9 Pricing experiments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238"/>
        <w:gridCol w:w="2997"/>
        <w:gridCol w:w="2541"/>
        <w:gridCol w:w="1860"/>
      </w:tblGrid>
      <w:tr>
        <w:trPr>
          <w:tblHeader w:val="true"/>
          <w:tblHeader w:val="true"/>
        </w:trPr>
        <w:tc>
          <w:tcPr>
            <w:tcW w:w="2238" w:type="dxa"/>
            <w:shd w:val="clear" w:color="auto" w:fill="1E3A5F"/>
          </w:tcPr>
          <w:p>
            <w:pPr>
              <w:pStyle w:val="Compact"/>
              <w:spacing w:before="20" w:after="20"/>
              <w:jc w:val="left"/>
            </w:pPr>
            <w:r>
              <w:rPr>
                <w:b/>
                <w:color w:val="FFFFFF"/>
                <w:sz w:val="17"/>
                <w:szCs w:val="17"/>
              </w:rPr>
              <w:t xml:space="preserve">Experiment</w:t>
            </w:r>
          </w:p>
        </w:tc>
        <w:tc>
          <w:tcPr>
            <w:tcW w:w="2997" w:type="dxa"/>
            <w:shd w:val="clear" w:color="auto" w:fill="1E3A5F"/>
          </w:tcPr>
          <w:p>
            <w:pPr>
              <w:pStyle w:val="Compact"/>
              <w:spacing w:before="20" w:after="20"/>
              <w:jc w:val="left"/>
            </w:pPr>
            <w:r>
              <w:rPr>
                <w:b/>
                <w:color w:val="FFFFFF"/>
                <w:sz w:val="17"/>
                <w:szCs w:val="17"/>
              </w:rPr>
              <w:t xml:space="preserve">Design</w:t>
            </w:r>
          </w:p>
        </w:tc>
        <w:tc>
          <w:tcPr>
            <w:tcW w:w="2541" w:type="dxa"/>
            <w:shd w:val="clear" w:color="auto" w:fill="1E3A5F"/>
          </w:tcPr>
          <w:p>
            <w:pPr>
              <w:pStyle w:val="Compact"/>
              <w:spacing w:before="20" w:after="20"/>
              <w:jc w:val="left"/>
            </w:pPr>
            <w:r>
              <w:rPr>
                <w:b/>
                <w:color w:val="FFFFFF"/>
                <w:sz w:val="17"/>
                <w:szCs w:val="17"/>
              </w:rPr>
              <w:t xml:space="preserve">Primary metric</w:t>
            </w:r>
          </w:p>
        </w:tc>
        <w:tc>
          <w:tcPr>
            <w:tcW w:w="1860" w:type="dxa"/>
            <w:shd w:val="clear" w:color="auto" w:fill="1E3A5F"/>
          </w:tcPr>
          <w:p>
            <w:pPr>
              <w:pStyle w:val="Compact"/>
              <w:spacing w:before="20" w:after="20"/>
              <w:jc w:val="left"/>
            </w:pPr>
            <w:r>
              <w:rPr>
                <w:b/>
                <w:color w:val="FFFFFF"/>
                <w:sz w:val="17"/>
                <w:szCs w:val="17"/>
              </w:rPr>
              <w:t xml:space="preserve">Guardrail</w:t>
            </w:r>
          </w:p>
        </w:tc>
      </w:tr>
      <w:tr>
        <w:trPr/>
        <w:tc>
          <w:tcPr>
            <w:tcW w:w="2238" w:type="dxa"/>
          </w:tcPr>
          <w:p>
            <w:pPr>
              <w:pStyle w:val="Compact"/>
              <w:spacing w:before="20" w:after="20"/>
              <w:jc w:val="left"/>
            </w:pPr>
            <w:r>
              <w:rPr>
                <w:sz w:val="17"/>
                <w:szCs w:val="17"/>
              </w:rPr>
              <w:t xml:space="preserve">Premium price test</w:t>
            </w:r>
          </w:p>
        </w:tc>
        <w:tc>
          <w:tcPr>
            <w:tcW w:w="2997" w:type="dxa"/>
          </w:tcPr>
          <w:p>
            <w:pPr>
              <w:pStyle w:val="Compact"/>
              <w:spacing w:before="20" w:after="20"/>
              <w:jc w:val="left"/>
            </w:pPr>
            <w:r>
              <w:rPr>
                <w:sz w:val="17"/>
                <w:szCs w:val="17"/>
              </w:rPr>
              <w:t xml:space="preserve">Randomise new trial users to A/B price display</w:t>
            </w:r>
          </w:p>
        </w:tc>
        <w:tc>
          <w:tcPr>
            <w:tcW w:w="2541" w:type="dxa"/>
          </w:tcPr>
          <w:p>
            <w:pPr>
              <w:pStyle w:val="Compact"/>
              <w:spacing w:before="20" w:after="20"/>
              <w:jc w:val="left"/>
            </w:pPr>
            <w:r>
              <w:rPr>
                <w:sz w:val="17"/>
                <w:szCs w:val="17"/>
              </w:rPr>
              <w:t xml:space="preserve">Paid conversion at day 30</w:t>
            </w:r>
          </w:p>
        </w:tc>
        <w:tc>
          <w:tcPr>
            <w:tcW w:w="1860" w:type="dxa"/>
          </w:tcPr>
          <w:p>
            <w:pPr>
              <w:pStyle w:val="Compact"/>
              <w:spacing w:before="20" w:after="20"/>
              <w:jc w:val="left"/>
            </w:pPr>
            <w:r>
              <w:rPr>
                <w:sz w:val="17"/>
                <w:szCs w:val="17"/>
              </w:rPr>
              <w:t xml:space="preserve">Refund/complaint rate</w:t>
            </w:r>
          </w:p>
        </w:tc>
      </w:tr>
      <w:tr>
        <w:trPr/>
        <w:tc>
          <w:tcPr>
            <w:tcW w:w="2238" w:type="dxa"/>
            <w:shd w:val="clear" w:color="auto" w:fill="F3F6FA"/>
          </w:tcPr>
          <w:p>
            <w:pPr>
              <w:pStyle w:val="Compact"/>
              <w:spacing w:before="20" w:after="20"/>
              <w:jc w:val="left"/>
            </w:pPr>
            <w:r>
              <w:rPr>
                <w:sz w:val="17"/>
                <w:szCs w:val="17"/>
              </w:rPr>
              <w:t xml:space="preserve">Career report price</w:t>
            </w:r>
          </w:p>
        </w:tc>
        <w:tc>
          <w:tcPr>
            <w:tcW w:w="2997" w:type="dxa"/>
            <w:shd w:val="clear" w:color="auto" w:fill="F3F6FA"/>
          </w:tcPr>
          <w:p>
            <w:pPr>
              <w:pStyle w:val="Compact"/>
              <w:spacing w:before="20" w:after="20"/>
              <w:jc w:val="left"/>
            </w:pPr>
            <w:r>
              <w:rPr>
                <w:sz w:val="17"/>
                <w:szCs w:val="17"/>
              </w:rPr>
              <w:t xml:space="preserve">3 arms by cohort week</w:t>
            </w:r>
          </w:p>
        </w:tc>
        <w:tc>
          <w:tcPr>
            <w:tcW w:w="2541" w:type="dxa"/>
            <w:shd w:val="clear" w:color="auto" w:fill="F3F6FA"/>
          </w:tcPr>
          <w:p>
            <w:pPr>
              <w:pStyle w:val="Compact"/>
              <w:spacing w:before="20" w:after="20"/>
              <w:jc w:val="left"/>
            </w:pPr>
            <w:r>
              <w:rPr>
                <w:sz w:val="17"/>
                <w:szCs w:val="17"/>
              </w:rPr>
              <w:t xml:space="preserve">Purchases per 100 Grade 11–12 users</w:t>
            </w:r>
          </w:p>
        </w:tc>
        <w:tc>
          <w:tcPr>
            <w:tcW w:w="1860" w:type="dxa"/>
            <w:shd w:val="clear" w:color="auto" w:fill="F3F6FA"/>
          </w:tcPr>
          <w:p>
            <w:pPr>
              <w:pStyle w:val="Compact"/>
              <w:spacing w:before="20" w:after="20"/>
              <w:jc w:val="left"/>
            </w:pPr>
            <w:r>
              <w:rPr>
                <w:sz w:val="17"/>
                <w:szCs w:val="17"/>
              </w:rPr>
              <w:t xml:space="preserve">Satisfaction ≥ 4/5</w:t>
            </w:r>
          </w:p>
        </w:tc>
      </w:tr>
      <w:tr>
        <w:trPr/>
        <w:tc>
          <w:tcPr>
            <w:tcW w:w="2238" w:type="dxa"/>
          </w:tcPr>
          <w:p>
            <w:pPr>
              <w:pStyle w:val="Compact"/>
              <w:spacing w:before="20" w:after="20"/>
              <w:jc w:val="left"/>
            </w:pPr>
            <w:r>
              <w:rPr>
                <w:sz w:val="17"/>
                <w:szCs w:val="17"/>
              </w:rPr>
              <w:t xml:space="preserve">Trial timing</w:t>
            </w:r>
          </w:p>
        </w:tc>
        <w:tc>
          <w:tcPr>
            <w:tcW w:w="2997" w:type="dxa"/>
          </w:tcPr>
          <w:p>
            <w:pPr>
              <w:pStyle w:val="Compact"/>
              <w:spacing w:before="20" w:after="20"/>
              <w:jc w:val="left"/>
            </w:pPr>
            <w:r>
              <w:rPr>
                <w:sz w:val="17"/>
                <w:szCs w:val="17"/>
              </w:rPr>
              <w:t xml:space="preserve">After 1st vs 2nd period</w:t>
            </w:r>
          </w:p>
        </w:tc>
        <w:tc>
          <w:tcPr>
            <w:tcW w:w="2541" w:type="dxa"/>
          </w:tcPr>
          <w:p>
            <w:pPr>
              <w:pStyle w:val="Compact"/>
              <w:spacing w:before="20" w:after="20"/>
              <w:jc w:val="left"/>
            </w:pPr>
            <w:r>
              <w:rPr>
                <w:sz w:val="17"/>
                <w:szCs w:val="17"/>
              </w:rPr>
              <w:t xml:space="preserve">Paid conversion; M3 retention</w:t>
            </w:r>
          </w:p>
        </w:tc>
        <w:tc>
          <w:tcPr>
            <w:tcW w:w="1860" w:type="dxa"/>
          </w:tcPr>
          <w:p>
            <w:pPr>
              <w:pStyle w:val="Compact"/>
              <w:spacing w:before="20" w:after="20"/>
              <w:jc w:val="left"/>
            </w:pPr>
            <w:r>
              <w:rPr>
                <w:sz w:val="17"/>
                <w:szCs w:val="17"/>
              </w:rPr>
              <w:t xml:space="preserve">Free-user retention</w:t>
            </w:r>
          </w:p>
        </w:tc>
      </w:tr>
      <w:tr>
        <w:trPr/>
        <w:tc>
          <w:tcPr>
            <w:tcW w:w="2238" w:type="dxa"/>
            <w:shd w:val="clear" w:color="auto" w:fill="F3F6FA"/>
          </w:tcPr>
          <w:p>
            <w:pPr>
              <w:pStyle w:val="Compact"/>
              <w:spacing w:before="20" w:after="20"/>
              <w:jc w:val="left"/>
            </w:pPr>
            <w:r>
              <w:rPr>
                <w:sz w:val="17"/>
                <w:szCs w:val="17"/>
              </w:rPr>
              <w:t xml:space="preserve">Parent vs student purchase prompt</w:t>
            </w:r>
          </w:p>
        </w:tc>
        <w:tc>
          <w:tcPr>
            <w:tcW w:w="2997" w:type="dxa"/>
            <w:shd w:val="clear" w:color="auto" w:fill="F3F6FA"/>
          </w:tcPr>
          <w:p>
            <w:pPr>
              <w:pStyle w:val="Compact"/>
              <w:spacing w:before="20" w:after="20"/>
              <w:jc w:val="left"/>
            </w:pPr>
            <w:r>
              <w:rPr>
                <w:sz w:val="17"/>
                <w:szCs w:val="17"/>
              </w:rPr>
              <w:t xml:space="preserve">Share-with-parent vs direct</w:t>
            </w:r>
          </w:p>
        </w:tc>
        <w:tc>
          <w:tcPr>
            <w:tcW w:w="2541" w:type="dxa"/>
            <w:shd w:val="clear" w:color="auto" w:fill="F3F6FA"/>
          </w:tcPr>
          <w:p>
            <w:pPr>
              <w:pStyle w:val="Compact"/>
              <w:spacing w:before="20" w:after="20"/>
              <w:jc w:val="left"/>
            </w:pPr>
            <w:r>
              <w:rPr>
                <w:sz w:val="17"/>
                <w:szCs w:val="17"/>
              </w:rPr>
              <w:t xml:space="preserve">Paid conversion</w:t>
            </w:r>
          </w:p>
        </w:tc>
        <w:tc>
          <w:tcPr>
            <w:tcW w:w="1860" w:type="dxa"/>
            <w:shd w:val="clear" w:color="auto" w:fill="F3F6FA"/>
          </w:tcPr>
          <w:p>
            <w:pPr>
              <w:pStyle w:val="Compact"/>
              <w:spacing w:before="20" w:after="20"/>
              <w:jc w:val="left"/>
            </w:pPr>
            <w:r>
              <w:rPr>
                <w:sz w:val="17"/>
                <w:szCs w:val="17"/>
              </w:rPr>
              <w:t xml:space="preserve">Student trust survey</w:t>
            </w:r>
          </w:p>
        </w:tc>
      </w:tr>
    </w:tbl>
    <w:p>
      <w:pPr>
        <w:pStyle w:val="BodyText"/>
      </w:pPr>
      <w:r>
        <w:t xml:space="preserve">Minimum sample sizes are computed before launch from baseline conversion observed in the pilot.</w:t>
      </w:r>
    </w:p>
    <w:bookmarkEnd w:id="315"/>
    <w:bookmarkEnd w:id="316"/>
    <w:bookmarkStart w:id="317" w:name="administration-and-content-management"/>
    <w:p>
      <w:pPr>
        <w:pStyle w:val="Heading1"/>
      </w:pPr>
      <w:r>
        <w:t xml:space="preserve">31. Administration and Content Management</w:t>
      </w:r>
    </w:p>
    <w:p>
      <w:pPr>
        <w:pStyle w:val="FirstParagraph"/>
      </w:pPr>
      <w:r>
        <w:t xml:space="preserve">Functional admin capabilities, roles and approval workflows are specified in Section 14.14 and the permission matrix in Section 28. Operational processes: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876"/>
        <w:gridCol w:w="2313"/>
        <w:gridCol w:w="2508"/>
        <w:gridCol w:w="2938"/>
      </w:tblGrid>
      <w:tr>
        <w:trPr>
          <w:tblHeader w:val="true"/>
          <w:tblHeader w:val="true"/>
        </w:trPr>
        <w:tc>
          <w:tcPr>
            <w:tcW w:w="1876" w:type="dxa"/>
            <w:shd w:val="clear" w:color="auto" w:fill="1E3A5F"/>
          </w:tcPr>
          <w:p>
            <w:pPr>
              <w:pStyle w:val="Compact"/>
              <w:spacing w:before="20" w:after="20"/>
              <w:jc w:val="left"/>
            </w:pPr>
            <w:r>
              <w:rPr>
                <w:b/>
                <w:color w:val="FFFFFF"/>
                <w:sz w:val="17"/>
                <w:szCs w:val="17"/>
              </w:rPr>
              <w:t xml:space="preserve">Process</w:t>
            </w:r>
          </w:p>
        </w:tc>
        <w:tc>
          <w:tcPr>
            <w:tcW w:w="2313" w:type="dxa"/>
            <w:shd w:val="clear" w:color="auto" w:fill="1E3A5F"/>
          </w:tcPr>
          <w:p>
            <w:pPr>
              <w:pStyle w:val="Compact"/>
              <w:spacing w:before="20" w:after="20"/>
              <w:jc w:val="left"/>
            </w:pPr>
            <w:r>
              <w:rPr>
                <w:b/>
                <w:color w:val="FFFFFF"/>
                <w:sz w:val="17"/>
                <w:szCs w:val="17"/>
              </w:rPr>
              <w:t xml:space="preserve">Cadence</w:t>
            </w:r>
          </w:p>
        </w:tc>
        <w:tc>
          <w:tcPr>
            <w:tcW w:w="2508" w:type="dxa"/>
            <w:shd w:val="clear" w:color="auto" w:fill="1E3A5F"/>
          </w:tcPr>
          <w:p>
            <w:pPr>
              <w:pStyle w:val="Compact"/>
              <w:spacing w:before="20" w:after="20"/>
              <w:jc w:val="left"/>
            </w:pPr>
            <w:r>
              <w:rPr>
                <w:b/>
                <w:color w:val="FFFFFF"/>
                <w:sz w:val="17"/>
                <w:szCs w:val="17"/>
              </w:rPr>
              <w:t xml:space="preserve">Owner</w:t>
            </w:r>
          </w:p>
        </w:tc>
        <w:tc>
          <w:tcPr>
            <w:tcW w:w="2938" w:type="dxa"/>
            <w:shd w:val="clear" w:color="auto" w:fill="1E3A5F"/>
          </w:tcPr>
          <w:p>
            <w:pPr>
              <w:pStyle w:val="Compact"/>
              <w:spacing w:before="20" w:after="20"/>
              <w:jc w:val="left"/>
            </w:pPr>
            <w:r>
              <w:rPr>
                <w:b/>
                <w:color w:val="FFFFFF"/>
                <w:sz w:val="17"/>
                <w:szCs w:val="17"/>
              </w:rPr>
              <w:t xml:space="preserve">Output</w:t>
            </w:r>
          </w:p>
        </w:tc>
      </w:tr>
      <w:tr>
        <w:trPr/>
        <w:tc>
          <w:tcPr>
            <w:tcW w:w="1876" w:type="dxa"/>
          </w:tcPr>
          <w:p>
            <w:pPr>
              <w:pStyle w:val="Compact"/>
              <w:spacing w:before="20" w:after="20"/>
              <w:jc w:val="left"/>
            </w:pPr>
            <w:r>
              <w:rPr>
                <w:sz w:val="17"/>
                <w:szCs w:val="17"/>
              </w:rPr>
              <w:t xml:space="preserve">Academic-year rollover</w:t>
            </w:r>
          </w:p>
        </w:tc>
        <w:tc>
          <w:tcPr>
            <w:tcW w:w="2313" w:type="dxa"/>
          </w:tcPr>
          <w:p>
            <w:pPr>
              <w:pStyle w:val="Compact"/>
              <w:spacing w:before="20" w:after="20"/>
              <w:jc w:val="left"/>
            </w:pPr>
            <w:r>
              <w:rPr>
                <w:sz w:val="17"/>
                <w:szCs w:val="17"/>
              </w:rPr>
              <w:t xml:space="preserve">Annually, 2 weeks before the year starts</w:t>
            </w:r>
          </w:p>
        </w:tc>
        <w:tc>
          <w:tcPr>
            <w:tcW w:w="2508" w:type="dxa"/>
          </w:tcPr>
          <w:p>
            <w:pPr>
              <w:pStyle w:val="Compact"/>
              <w:spacing w:before="20" w:after="20"/>
              <w:jc w:val="left"/>
            </w:pPr>
            <w:r>
              <w:rPr>
                <w:sz w:val="17"/>
                <w:szCs w:val="17"/>
              </w:rPr>
              <w:t xml:space="preserve">Education Content Manager</w:t>
            </w:r>
          </w:p>
        </w:tc>
        <w:tc>
          <w:tcPr>
            <w:tcW w:w="2938" w:type="dxa"/>
          </w:tcPr>
          <w:p>
            <w:pPr>
              <w:pStyle w:val="Compact"/>
              <w:spacing w:before="20" w:after="20"/>
              <w:jc w:val="left"/>
            </w:pPr>
            <w:r>
              <w:rPr>
                <w:sz w:val="17"/>
                <w:szCs w:val="17"/>
              </w:rPr>
              <w:t xml:space="preserve">New year, calendar templates, rollover date</w:t>
            </w:r>
          </w:p>
        </w:tc>
      </w:tr>
      <w:tr>
        <w:trPr/>
        <w:tc>
          <w:tcPr>
            <w:tcW w:w="1876" w:type="dxa"/>
            <w:shd w:val="clear" w:color="auto" w:fill="F3F6FA"/>
          </w:tcPr>
          <w:p>
            <w:pPr>
              <w:pStyle w:val="Compact"/>
              <w:spacing w:before="20" w:after="20"/>
              <w:jc w:val="left"/>
            </w:pPr>
            <w:r>
              <w:rPr>
                <w:sz w:val="17"/>
                <w:szCs w:val="17"/>
              </w:rPr>
              <w:t xml:space="preserve">School list hygiene</w:t>
            </w:r>
          </w:p>
        </w:tc>
        <w:tc>
          <w:tcPr>
            <w:tcW w:w="2313" w:type="dxa"/>
            <w:shd w:val="clear" w:color="auto" w:fill="F3F6FA"/>
          </w:tcPr>
          <w:p>
            <w:pPr>
              <w:pStyle w:val="Compact"/>
              <w:spacing w:before="20" w:after="20"/>
              <w:jc w:val="left"/>
            </w:pPr>
            <w:r>
              <w:rPr>
                <w:sz w:val="17"/>
                <w:szCs w:val="17"/>
              </w:rPr>
              <w:t xml:space="preserve">Weekly</w:t>
            </w:r>
          </w:p>
        </w:tc>
        <w:tc>
          <w:tcPr>
            <w:tcW w:w="2508" w:type="dxa"/>
            <w:shd w:val="clear" w:color="auto" w:fill="F3F6FA"/>
          </w:tcPr>
          <w:p>
            <w:pPr>
              <w:pStyle w:val="Compact"/>
              <w:spacing w:before="20" w:after="20"/>
              <w:jc w:val="left"/>
            </w:pPr>
            <w:r>
              <w:rPr>
                <w:sz w:val="17"/>
                <w:szCs w:val="17"/>
              </w:rPr>
              <w:t xml:space="preserve">Education Content Manager</w:t>
            </w:r>
          </w:p>
        </w:tc>
        <w:tc>
          <w:tcPr>
            <w:tcW w:w="2938" w:type="dxa"/>
            <w:shd w:val="clear" w:color="auto" w:fill="F3F6FA"/>
          </w:tcPr>
          <w:p>
            <w:pPr>
              <w:pStyle w:val="Compact"/>
              <w:spacing w:before="20" w:after="20"/>
              <w:jc w:val="left"/>
            </w:pPr>
            <w:r>
              <w:rPr>
                <w:sz w:val="17"/>
                <w:szCs w:val="17"/>
              </w:rPr>
              <w:t xml:space="preserve">Free-text queue cleared; merges</w:t>
            </w:r>
          </w:p>
        </w:tc>
      </w:tr>
      <w:tr>
        <w:trPr/>
        <w:tc>
          <w:tcPr>
            <w:tcW w:w="1876" w:type="dxa"/>
          </w:tcPr>
          <w:p>
            <w:pPr>
              <w:pStyle w:val="Compact"/>
              <w:spacing w:before="20" w:after="20"/>
              <w:jc w:val="left"/>
            </w:pPr>
            <w:r>
              <w:rPr>
                <w:sz w:val="17"/>
                <w:szCs w:val="17"/>
              </w:rPr>
              <w:t xml:space="preserve">Scale/calendar verification</w:t>
            </w:r>
          </w:p>
        </w:tc>
        <w:tc>
          <w:tcPr>
            <w:tcW w:w="2313" w:type="dxa"/>
          </w:tcPr>
          <w:p>
            <w:pPr>
              <w:pStyle w:val="Compact"/>
              <w:spacing w:before="20" w:after="20"/>
              <w:jc w:val="left"/>
            </w:pPr>
            <w:r>
              <w:rPr>
                <w:sz w:val="17"/>
                <w:szCs w:val="17"/>
              </w:rPr>
              <w:t xml:space="preserve">Each term</w:t>
            </w:r>
          </w:p>
        </w:tc>
        <w:tc>
          <w:tcPr>
            <w:tcW w:w="2508" w:type="dxa"/>
          </w:tcPr>
          <w:p>
            <w:pPr>
              <w:pStyle w:val="Compact"/>
              <w:spacing w:before="20" w:after="20"/>
              <w:jc w:val="left"/>
            </w:pPr>
            <w:r>
              <w:rPr>
                <w:sz w:val="17"/>
                <w:szCs w:val="17"/>
              </w:rPr>
              <w:t xml:space="preserve">Education Content Manager + Academic Reviewer</w:t>
            </w:r>
          </w:p>
        </w:tc>
        <w:tc>
          <w:tcPr>
            <w:tcW w:w="2938" w:type="dxa"/>
          </w:tcPr>
          <w:p>
            <w:pPr>
              <w:pStyle w:val="Compact"/>
              <w:spacing w:before="20" w:after="20"/>
              <w:jc w:val="left"/>
            </w:pPr>
            <w:r>
              <w:rPr>
                <w:sz w:val="17"/>
                <w:szCs w:val="17"/>
              </w:rPr>
              <w:t xml:space="preserve">Updated templates from teacher feedback</w:t>
            </w:r>
          </w:p>
        </w:tc>
      </w:tr>
      <w:tr>
        <w:trPr/>
        <w:tc>
          <w:tcPr>
            <w:tcW w:w="1876" w:type="dxa"/>
            <w:shd w:val="clear" w:color="auto" w:fill="F3F6FA"/>
          </w:tcPr>
          <w:p>
            <w:pPr>
              <w:pStyle w:val="Compact"/>
              <w:spacing w:before="20" w:after="20"/>
              <w:jc w:val="left"/>
            </w:pPr>
            <w:r>
              <w:rPr>
                <w:sz w:val="17"/>
                <w:szCs w:val="17"/>
              </w:rPr>
              <w:t xml:space="preserve">OCR quality review</w:t>
            </w:r>
          </w:p>
        </w:tc>
        <w:tc>
          <w:tcPr>
            <w:tcW w:w="2313" w:type="dxa"/>
            <w:shd w:val="clear" w:color="auto" w:fill="F3F6FA"/>
          </w:tcPr>
          <w:p>
            <w:pPr>
              <w:pStyle w:val="Compact"/>
              <w:spacing w:before="20" w:after="20"/>
              <w:jc w:val="left"/>
            </w:pPr>
            <w:r>
              <w:rPr>
                <w:sz w:val="17"/>
                <w:szCs w:val="17"/>
              </w:rPr>
              <w:t xml:space="preserve">Weekly</w:t>
            </w:r>
          </w:p>
        </w:tc>
        <w:tc>
          <w:tcPr>
            <w:tcW w:w="2508" w:type="dxa"/>
            <w:shd w:val="clear" w:color="auto" w:fill="F3F6FA"/>
          </w:tcPr>
          <w:p>
            <w:pPr>
              <w:pStyle w:val="Compact"/>
              <w:spacing w:before="20" w:after="20"/>
              <w:jc w:val="left"/>
            </w:pPr>
            <w:r>
              <w:rPr>
                <w:sz w:val="17"/>
                <w:szCs w:val="17"/>
              </w:rPr>
              <w:t xml:space="preserve">Academic Reviewer</w:t>
            </w:r>
          </w:p>
        </w:tc>
        <w:tc>
          <w:tcPr>
            <w:tcW w:w="2938" w:type="dxa"/>
            <w:shd w:val="clear" w:color="auto" w:fill="F3F6FA"/>
          </w:tcPr>
          <w:p>
            <w:pPr>
              <w:pStyle w:val="Compact"/>
              <w:spacing w:before="20" w:after="20"/>
              <w:jc w:val="left"/>
            </w:pPr>
            <w:r>
              <w:rPr>
                <w:sz w:val="17"/>
                <w:szCs w:val="17"/>
              </w:rPr>
              <w:t xml:space="preserve">Threshold adjustments; alias additions</w:t>
            </w:r>
          </w:p>
        </w:tc>
      </w:tr>
      <w:tr>
        <w:trPr/>
        <w:tc>
          <w:tcPr>
            <w:tcW w:w="1876" w:type="dxa"/>
          </w:tcPr>
          <w:p>
            <w:pPr>
              <w:pStyle w:val="Compact"/>
              <w:spacing w:before="20" w:after="20"/>
              <w:jc w:val="left"/>
            </w:pPr>
            <w:r>
              <w:rPr>
                <w:sz w:val="17"/>
                <w:szCs w:val="17"/>
              </w:rPr>
              <w:t xml:space="preserve">AI output review</w:t>
            </w:r>
          </w:p>
        </w:tc>
        <w:tc>
          <w:tcPr>
            <w:tcW w:w="2313" w:type="dxa"/>
          </w:tcPr>
          <w:p>
            <w:pPr>
              <w:pStyle w:val="Compact"/>
              <w:spacing w:before="20" w:after="20"/>
              <w:jc w:val="left"/>
            </w:pPr>
            <w:r>
              <w:rPr>
                <w:sz w:val="17"/>
                <w:szCs w:val="17"/>
              </w:rPr>
              <w:t xml:space="preserve">Weekly</w:t>
            </w:r>
          </w:p>
        </w:tc>
        <w:tc>
          <w:tcPr>
            <w:tcW w:w="2508" w:type="dxa"/>
          </w:tcPr>
          <w:p>
            <w:pPr>
              <w:pStyle w:val="Compact"/>
              <w:spacing w:before="20" w:after="20"/>
              <w:jc w:val="left"/>
            </w:pPr>
            <w:r>
              <w:rPr>
                <w:sz w:val="17"/>
                <w:szCs w:val="17"/>
              </w:rPr>
              <w:t xml:space="preserve">Academic Reviewer</w:t>
            </w:r>
          </w:p>
        </w:tc>
        <w:tc>
          <w:tcPr>
            <w:tcW w:w="2938" w:type="dxa"/>
          </w:tcPr>
          <w:p>
            <w:pPr>
              <w:pStyle w:val="Compact"/>
              <w:spacing w:before="20" w:after="20"/>
              <w:jc w:val="left"/>
            </w:pPr>
            <w:r>
              <w:rPr>
                <w:sz w:val="17"/>
                <w:szCs w:val="17"/>
              </w:rPr>
              <w:t xml:space="preserve">Rubric scores; prompt change proposals</w:t>
            </w:r>
          </w:p>
        </w:tc>
      </w:tr>
      <w:tr>
        <w:trPr/>
        <w:tc>
          <w:tcPr>
            <w:tcW w:w="1876" w:type="dxa"/>
            <w:shd w:val="clear" w:color="auto" w:fill="F3F6FA"/>
          </w:tcPr>
          <w:p>
            <w:pPr>
              <w:pStyle w:val="Compact"/>
              <w:spacing w:before="20" w:after="20"/>
              <w:jc w:val="left"/>
            </w:pPr>
            <w:r>
              <w:rPr>
                <w:sz w:val="17"/>
                <w:szCs w:val="17"/>
              </w:rPr>
              <w:t xml:space="preserve">Content gap review</w:t>
            </w:r>
          </w:p>
        </w:tc>
        <w:tc>
          <w:tcPr>
            <w:tcW w:w="2313" w:type="dxa"/>
            <w:shd w:val="clear" w:color="auto" w:fill="F3F6FA"/>
          </w:tcPr>
          <w:p>
            <w:pPr>
              <w:pStyle w:val="Compact"/>
              <w:spacing w:before="20" w:after="20"/>
              <w:jc w:val="left"/>
            </w:pPr>
            <w:r>
              <w:rPr>
                <w:sz w:val="17"/>
                <w:szCs w:val="17"/>
              </w:rPr>
              <w:t xml:space="preserve">Monthly</w:t>
            </w:r>
          </w:p>
        </w:tc>
        <w:tc>
          <w:tcPr>
            <w:tcW w:w="2508" w:type="dxa"/>
            <w:shd w:val="clear" w:color="auto" w:fill="F3F6FA"/>
          </w:tcPr>
          <w:p>
            <w:pPr>
              <w:pStyle w:val="Compact"/>
              <w:spacing w:before="20" w:after="20"/>
              <w:jc w:val="left"/>
            </w:pPr>
            <w:r>
              <w:rPr>
                <w:sz w:val="17"/>
                <w:szCs w:val="17"/>
              </w:rPr>
              <w:t xml:space="preserve">Education Content Manager</w:t>
            </w:r>
          </w:p>
        </w:tc>
        <w:tc>
          <w:tcPr>
            <w:tcW w:w="2938" w:type="dxa"/>
            <w:shd w:val="clear" w:color="auto" w:fill="F3F6FA"/>
          </w:tcPr>
          <w:p>
            <w:pPr>
              <w:pStyle w:val="Compact"/>
              <w:spacing w:before="20" w:after="20"/>
              <w:jc w:val="left"/>
            </w:pPr>
            <w:r>
              <w:rPr>
                <w:sz w:val="17"/>
                <w:szCs w:val="17"/>
              </w:rPr>
              <w:t xml:space="preserve">Content backlog from</w:t>
            </w:r>
            <w:r>
              <w:rPr>
                <w:sz w:val="17"/>
                <w:szCs w:val="17"/>
              </w:rPr>
              <w:t xml:space="preserve"> </w:t>
            </w:r>
            <w:r>
              <w:rPr>
                <w:rStyle w:val="VerbatimChar"/>
                <w:sz w:val="17"/>
                <w:szCs w:val="17"/>
              </w:rPr>
              <w:t xml:space="preserve">content_gap</w:t>
            </w:r>
            <w:r>
              <w:rPr>
                <w:sz w:val="17"/>
                <w:szCs w:val="17"/>
              </w:rPr>
              <w:t xml:space="preserve"> </w:t>
            </w:r>
            <w:r>
              <w:rPr>
                <w:sz w:val="17"/>
                <w:szCs w:val="17"/>
              </w:rPr>
              <w:t xml:space="preserve">events</w:t>
            </w:r>
          </w:p>
        </w:tc>
      </w:tr>
      <w:tr>
        <w:trPr/>
        <w:tc>
          <w:tcPr>
            <w:tcW w:w="1876" w:type="dxa"/>
          </w:tcPr>
          <w:p>
            <w:pPr>
              <w:pStyle w:val="Compact"/>
              <w:spacing w:before="20" w:after="20"/>
              <w:jc w:val="left"/>
            </w:pPr>
            <w:r>
              <w:rPr>
                <w:sz w:val="17"/>
                <w:szCs w:val="17"/>
              </w:rPr>
              <w:t xml:space="preserve">Pathways data review</w:t>
            </w:r>
          </w:p>
        </w:tc>
        <w:tc>
          <w:tcPr>
            <w:tcW w:w="2313" w:type="dxa"/>
          </w:tcPr>
          <w:p>
            <w:pPr>
              <w:pStyle w:val="Compact"/>
              <w:spacing w:before="20" w:after="20"/>
              <w:jc w:val="left"/>
            </w:pPr>
            <w:r>
              <w:rPr>
                <w:sz w:val="17"/>
                <w:szCs w:val="17"/>
              </w:rPr>
              <w:t xml:space="preserve">Monthly expiry list; annual full refresh before entrance-exam season</w:t>
            </w:r>
          </w:p>
        </w:tc>
        <w:tc>
          <w:tcPr>
            <w:tcW w:w="2508" w:type="dxa"/>
          </w:tcPr>
          <w:p>
            <w:pPr>
              <w:pStyle w:val="Compact"/>
              <w:spacing w:before="20" w:after="20"/>
              <w:jc w:val="left"/>
            </w:pPr>
            <w:r>
              <w:rPr>
                <w:sz w:val="17"/>
                <w:szCs w:val="17"/>
              </w:rPr>
              <w:t xml:space="preserve">Career Content Reviewer</w:t>
            </w:r>
          </w:p>
        </w:tc>
        <w:tc>
          <w:tcPr>
            <w:tcW w:w="2938" w:type="dxa"/>
          </w:tcPr>
          <w:p>
            <w:pPr>
              <w:pStyle w:val="Compact"/>
              <w:spacing w:before="20" w:after="20"/>
              <w:jc w:val="left"/>
            </w:pPr>
            <w:r>
              <w:rPr>
                <w:sz w:val="17"/>
                <w:szCs w:val="17"/>
              </w:rPr>
              <w:t xml:space="preserve">Updated/archived records</w:t>
            </w:r>
          </w:p>
        </w:tc>
      </w:tr>
      <w:tr>
        <w:trPr/>
        <w:tc>
          <w:tcPr>
            <w:tcW w:w="1876" w:type="dxa"/>
            <w:shd w:val="clear" w:color="auto" w:fill="F3F6FA"/>
          </w:tcPr>
          <w:p>
            <w:pPr>
              <w:pStyle w:val="Compact"/>
              <w:spacing w:before="20" w:after="20"/>
              <w:jc w:val="left"/>
            </w:pPr>
            <w:r>
              <w:rPr>
                <w:sz w:val="17"/>
                <w:szCs w:val="17"/>
              </w:rPr>
              <w:t xml:space="preserve">Access review</w:t>
            </w:r>
          </w:p>
        </w:tc>
        <w:tc>
          <w:tcPr>
            <w:tcW w:w="2313" w:type="dxa"/>
            <w:shd w:val="clear" w:color="auto" w:fill="F3F6FA"/>
          </w:tcPr>
          <w:p>
            <w:pPr>
              <w:pStyle w:val="Compact"/>
              <w:spacing w:before="20" w:after="20"/>
              <w:jc w:val="left"/>
            </w:pPr>
            <w:r>
              <w:rPr>
                <w:sz w:val="17"/>
                <w:szCs w:val="17"/>
              </w:rPr>
              <w:t xml:space="preserve">Monthly</w:t>
            </w:r>
          </w:p>
        </w:tc>
        <w:tc>
          <w:tcPr>
            <w:tcW w:w="2508" w:type="dxa"/>
            <w:shd w:val="clear" w:color="auto" w:fill="F3F6FA"/>
          </w:tcPr>
          <w:p>
            <w:pPr>
              <w:pStyle w:val="Compact"/>
              <w:spacing w:before="20" w:after="20"/>
              <w:jc w:val="left"/>
            </w:pPr>
            <w:r>
              <w:rPr>
                <w:sz w:val="17"/>
                <w:szCs w:val="17"/>
              </w:rPr>
              <w:t xml:space="preserve">Super Administrator</w:t>
            </w:r>
          </w:p>
        </w:tc>
        <w:tc>
          <w:tcPr>
            <w:tcW w:w="2938" w:type="dxa"/>
            <w:shd w:val="clear" w:color="auto" w:fill="F3F6FA"/>
          </w:tcPr>
          <w:p>
            <w:pPr>
              <w:pStyle w:val="Compact"/>
              <w:spacing w:before="20" w:after="20"/>
              <w:jc w:val="left"/>
            </w:pPr>
            <w:r>
              <w:rPr>
                <w:sz w:val="17"/>
                <w:szCs w:val="17"/>
              </w:rPr>
              <w:t xml:space="preserve">Role list and break-glass log signed off</w:t>
            </w:r>
          </w:p>
        </w:tc>
      </w:tr>
      <w:tr>
        <w:trPr/>
        <w:tc>
          <w:tcPr>
            <w:tcW w:w="1876" w:type="dxa"/>
          </w:tcPr>
          <w:p>
            <w:pPr>
              <w:pStyle w:val="Compact"/>
              <w:spacing w:before="20" w:after="20"/>
              <w:jc w:val="left"/>
            </w:pPr>
            <w:r>
              <w:rPr>
                <w:sz w:val="17"/>
                <w:szCs w:val="17"/>
              </w:rPr>
              <w:t xml:space="preserve">Support escalations</w:t>
            </w:r>
          </w:p>
        </w:tc>
        <w:tc>
          <w:tcPr>
            <w:tcW w:w="2313" w:type="dxa"/>
          </w:tcPr>
          <w:p>
            <w:pPr>
              <w:pStyle w:val="Compact"/>
              <w:spacing w:before="20" w:after="20"/>
              <w:jc w:val="left"/>
            </w:pPr>
            <w:r>
              <w:rPr>
                <w:sz w:val="17"/>
                <w:szCs w:val="17"/>
              </w:rPr>
              <w:t xml:space="preserve">Daily</w:t>
            </w:r>
          </w:p>
        </w:tc>
        <w:tc>
          <w:tcPr>
            <w:tcW w:w="2508" w:type="dxa"/>
          </w:tcPr>
          <w:p>
            <w:pPr>
              <w:pStyle w:val="Compact"/>
              <w:spacing w:before="20" w:after="20"/>
              <w:jc w:val="left"/>
            </w:pPr>
            <w:r>
              <w:rPr>
                <w:sz w:val="17"/>
                <w:szCs w:val="17"/>
              </w:rPr>
              <w:t xml:space="preserve">Support Agent</w:t>
            </w:r>
          </w:p>
        </w:tc>
        <w:tc>
          <w:tcPr>
            <w:tcW w:w="2938" w:type="dxa"/>
          </w:tcPr>
          <w:p>
            <w:pPr>
              <w:pStyle w:val="Compact"/>
              <w:spacing w:before="20" w:after="20"/>
              <w:jc w:val="left"/>
            </w:pPr>
            <w:r>
              <w:rPr>
                <w:sz w:val="17"/>
                <w:szCs w:val="17"/>
              </w:rPr>
              <w:t xml:space="preserve">Tickets resolved; safety cases escalated</w:t>
            </w:r>
          </w:p>
        </w:tc>
      </w:tr>
      <w:tr>
        <w:trPr/>
        <w:tc>
          <w:tcPr>
            <w:tcW w:w="1876" w:type="dxa"/>
            <w:shd w:val="clear" w:color="auto" w:fill="F3F6FA"/>
          </w:tcPr>
          <w:p>
            <w:pPr>
              <w:pStyle w:val="Compact"/>
              <w:spacing w:before="20" w:after="20"/>
              <w:jc w:val="left"/>
            </w:pPr>
            <w:r>
              <w:rPr>
                <w:sz w:val="17"/>
                <w:szCs w:val="17"/>
              </w:rPr>
              <w:t xml:space="preserve">Manual payment activations</w:t>
            </w:r>
          </w:p>
        </w:tc>
        <w:tc>
          <w:tcPr>
            <w:tcW w:w="2313" w:type="dxa"/>
            <w:shd w:val="clear" w:color="auto" w:fill="F3F6FA"/>
          </w:tcPr>
          <w:p>
            <w:pPr>
              <w:pStyle w:val="Compact"/>
              <w:spacing w:before="20" w:after="20"/>
              <w:jc w:val="left"/>
            </w:pPr>
            <w:r>
              <w:rPr>
                <w:sz w:val="17"/>
                <w:szCs w:val="17"/>
              </w:rPr>
              <w:t xml:space="preserve">Daily</w:t>
            </w:r>
          </w:p>
        </w:tc>
        <w:tc>
          <w:tcPr>
            <w:tcW w:w="2508" w:type="dxa"/>
            <w:shd w:val="clear" w:color="auto" w:fill="F3F6FA"/>
          </w:tcPr>
          <w:p>
            <w:pPr>
              <w:pStyle w:val="Compact"/>
              <w:spacing w:before="20" w:after="20"/>
              <w:jc w:val="left"/>
            </w:pPr>
            <w:r>
              <w:rPr>
                <w:sz w:val="17"/>
                <w:szCs w:val="17"/>
              </w:rPr>
              <w:t xml:space="preserve">Financial Administrator</w:t>
            </w:r>
          </w:p>
        </w:tc>
        <w:tc>
          <w:tcPr>
            <w:tcW w:w="2938" w:type="dxa"/>
            <w:shd w:val="clear" w:color="auto" w:fill="F3F6FA"/>
          </w:tcPr>
          <w:p>
            <w:pPr>
              <w:pStyle w:val="Compact"/>
              <w:spacing w:before="20" w:after="20"/>
              <w:jc w:val="left"/>
            </w:pPr>
            <w:r>
              <w:rPr>
                <w:sz w:val="17"/>
                <w:szCs w:val="17"/>
              </w:rPr>
              <w:t xml:space="preserve">Entitlements activated</w:t>
            </w:r>
          </w:p>
        </w:tc>
      </w:tr>
    </w:tbl>
    <w:p>
      <w:pPr>
        <w:pStyle w:val="BodyText"/>
      </w:pPr>
      <w:r>
        <w:t xml:space="preserve">Admin console non-functional requirements: desktop-first, bulk import via CSV for schools/subjects with validation report, all changes audit-logged with diff, Lao/English editing side-by-side.</w:t>
      </w:r>
    </w:p>
    <w:bookmarkEnd w:id="317"/>
    <w:bookmarkStart w:id="324" w:name="analytics-and-reporting"/>
    <w:p>
      <w:pPr>
        <w:pStyle w:val="Heading1"/>
      </w:pPr>
      <w:r>
        <w:t xml:space="preserve">32. Analytics and Reporting</w:t>
      </w:r>
    </w:p>
    <w:bookmarkStart w:id="318" w:name="principles-1"/>
    <w:p>
      <w:pPr>
        <w:pStyle w:val="Heading2"/>
      </w:pPr>
      <w:r>
        <w:t xml:space="preserve">32.1 Principles</w:t>
      </w:r>
    </w:p>
    <w:p>
      <w:pPr>
        <w:pStyle w:val="FirstParagraph"/>
      </w:pPr>
      <w:r>
        <w:t xml:space="preserve">Consent-aware analytics; no scores, names or free text in analytics events; student IDs pseudonymised; aggregate reporting with minimum group size 20; learning outcomes reported descriptively — correlation is not presented as platform-caused improvement.</w:t>
      </w:r>
    </w:p>
    <w:bookmarkEnd w:id="318"/>
    <w:bookmarkStart w:id="319" w:name="metric-definitions"/>
    <w:p>
      <w:pPr>
        <w:pStyle w:val="Heading2"/>
      </w:pPr>
      <w:r>
        <w:t xml:space="preserve">32.2 Metric definitions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0"/>
        <w:gridCol w:w="0"/>
        <w:gridCol w:w="2354"/>
        <w:gridCol w:w="2354"/>
        <w:gridCol w:w="1057"/>
        <w:gridCol w:w="1057"/>
        <w:gridCol w:w="1257"/>
        <w:gridCol w:w="1556"/>
      </w:tblGrid>
      <w:tr>
        <w:trPr>
          <w:tblHeader w:val="true"/>
          <w:tblHeader w:val="true"/>
        </w:trPr>
        <w:tc>
          <w:tcPr>
            <w:tcW w:w="0" w:type="dxa"/>
            <w:shd w:val="clear" w:color="auto" w:fill="1E3A5F"/>
          </w:tcPr>
          <w:p>
            <w:pPr>
              <w:pStyle w:val="Compact"/>
              <w:spacing w:before="20" w:after="20"/>
              <w:jc w:val="left"/>
            </w:pPr>
            <w:r>
              <w:rPr>
                <w:b/>
                <w:color w:val="FFFFFF"/>
                <w:sz w:val="16"/>
                <w:szCs w:val="16"/>
              </w:rPr>
              <w:t xml:space="preserve">Metric</w:t>
            </w:r>
          </w:p>
        </w:tc>
        <w:tc>
          <w:tcPr>
            <w:tcW w:w="0" w:type="dxa"/>
            <w:shd w:val="clear" w:color="auto" w:fill="1E3A5F"/>
          </w:tcPr>
          <w:p>
            <w:pPr>
              <w:pStyle w:val="Compact"/>
              <w:spacing w:before="20" w:after="20"/>
              <w:jc w:val="left"/>
            </w:pPr>
            <w:r>
              <w:rPr>
                <w:b/>
                <w:color w:val="FFFFFF"/>
                <w:sz w:val="16"/>
                <w:szCs w:val="16"/>
              </w:rPr>
              <w:t xml:space="preserve">Definition</w:t>
            </w:r>
          </w:p>
        </w:tc>
        <w:tc>
          <w:tcPr>
            <w:tcW w:w="2354" w:type="dxa"/>
            <w:shd w:val="clear" w:color="auto" w:fill="1E3A5F"/>
          </w:tcPr>
          <w:p>
            <w:pPr>
              <w:pStyle w:val="Compact"/>
              <w:spacing w:before="20" w:after="20"/>
              <w:jc w:val="left"/>
            </w:pPr>
            <w:r>
              <w:rPr>
                <w:b/>
                <w:color w:val="FFFFFF"/>
                <w:sz w:val="16"/>
                <w:szCs w:val="16"/>
              </w:rPr>
              <w:t xml:space="preserve">Formula</w:t>
            </w:r>
          </w:p>
        </w:tc>
        <w:tc>
          <w:tcPr>
            <w:tcW w:w="2354" w:type="dxa"/>
            <w:shd w:val="clear" w:color="auto" w:fill="1E3A5F"/>
          </w:tcPr>
          <w:p>
            <w:pPr>
              <w:pStyle w:val="Compact"/>
              <w:spacing w:before="20" w:after="20"/>
              <w:jc w:val="left"/>
            </w:pPr>
            <w:r>
              <w:rPr>
                <w:b/>
                <w:color w:val="FFFFFF"/>
                <w:sz w:val="16"/>
                <w:szCs w:val="16"/>
              </w:rPr>
              <w:t xml:space="preserve">Instrumentation event(s)</w:t>
            </w:r>
          </w:p>
        </w:tc>
        <w:tc>
          <w:tcPr>
            <w:tcW w:w="1057" w:type="dxa"/>
            <w:shd w:val="clear" w:color="auto" w:fill="1E3A5F"/>
          </w:tcPr>
          <w:p>
            <w:pPr>
              <w:pStyle w:val="Compact"/>
              <w:spacing w:before="20" w:after="20"/>
              <w:jc w:val="left"/>
            </w:pPr>
            <w:r>
              <w:rPr>
                <w:b/>
                <w:color w:val="FFFFFF"/>
                <w:sz w:val="16"/>
                <w:szCs w:val="16"/>
              </w:rPr>
              <w:t xml:space="preserve">Segments</w:t>
            </w:r>
          </w:p>
        </w:tc>
        <w:tc>
          <w:tcPr>
            <w:tcW w:w="1057" w:type="dxa"/>
            <w:shd w:val="clear" w:color="auto" w:fill="1E3A5F"/>
          </w:tcPr>
          <w:p>
            <w:pPr>
              <w:pStyle w:val="Compact"/>
              <w:spacing w:before="20" w:after="20"/>
              <w:jc w:val="left"/>
            </w:pPr>
            <w:r>
              <w:rPr>
                <w:b/>
                <w:color w:val="FFFFFF"/>
                <w:sz w:val="16"/>
                <w:szCs w:val="16"/>
              </w:rPr>
              <w:t xml:space="preserve">Cadence</w:t>
            </w:r>
          </w:p>
        </w:tc>
        <w:tc>
          <w:tcPr>
            <w:tcW w:w="1257" w:type="dxa"/>
            <w:shd w:val="clear" w:color="auto" w:fill="1E3A5F"/>
          </w:tcPr>
          <w:p>
            <w:pPr>
              <w:pStyle w:val="Compact"/>
              <w:spacing w:before="20" w:after="20"/>
              <w:jc w:val="left"/>
            </w:pPr>
            <w:r>
              <w:rPr>
                <w:b/>
                <w:color w:val="FFFFFF"/>
                <w:sz w:val="16"/>
                <w:szCs w:val="16"/>
              </w:rPr>
              <w:t xml:space="preserve">Baseline requirement</w:t>
            </w:r>
          </w:p>
        </w:tc>
        <w:tc>
          <w:tcPr>
            <w:tcW w:w="1556" w:type="dxa"/>
            <w:shd w:val="clear" w:color="auto" w:fill="1E3A5F"/>
          </w:tcPr>
          <w:p>
            <w:pPr>
              <w:pStyle w:val="Compact"/>
              <w:spacing w:before="20" w:after="20"/>
              <w:jc w:val="left"/>
            </w:pPr>
            <w:r>
              <w:rPr>
                <w:b/>
                <w:color w:val="FFFFFF"/>
                <w:sz w:val="16"/>
                <w:szCs w:val="16"/>
              </w:rPr>
              <w:t xml:space="preserve">Target-setting method</w:t>
            </w:r>
          </w:p>
        </w:tc>
      </w:tr>
      <w:tr>
        <w:trPr/>
        <w:tc>
          <w:tcPr>
            <w:tcW w:w="0" w:type="dxa"/>
          </w:tcPr>
          <w:p>
            <w:pPr>
              <w:pStyle w:val="Compact"/>
              <w:spacing w:before="20" w:after="20"/>
              <w:jc w:val="left"/>
            </w:pPr>
            <w:r>
              <w:rPr>
                <w:sz w:val="16"/>
                <w:szCs w:val="16"/>
              </w:rPr>
              <w:t xml:space="preserve">New student profiles</w:t>
            </w:r>
          </w:p>
        </w:tc>
        <w:tc>
          <w:tcPr>
            <w:tcW w:w="0" w:type="dxa"/>
          </w:tcPr>
          <w:p>
            <w:pPr>
              <w:pStyle w:val="Compact"/>
              <w:spacing w:before="20" w:after="20"/>
              <w:jc w:val="left"/>
            </w:pPr>
            <w:r>
              <w:rPr>
                <w:sz w:val="16"/>
                <w:szCs w:val="16"/>
              </w:rPr>
              <w:t xml:space="preserve">Profiles created</w:t>
            </w:r>
          </w:p>
        </w:tc>
        <w:tc>
          <w:tcPr>
            <w:tcW w:w="2354" w:type="dxa"/>
          </w:tcPr>
          <w:p>
            <w:pPr>
              <w:pStyle w:val="Compact"/>
              <w:spacing w:before="20" w:after="20"/>
              <w:jc w:val="left"/>
            </w:pPr>
            <w:r>
              <w:rPr>
                <w:sz w:val="16"/>
                <w:szCs w:val="16"/>
              </w:rPr>
              <w:t xml:space="preserve">count(profile_created)</w:t>
            </w:r>
          </w:p>
        </w:tc>
        <w:tc>
          <w:tcPr>
            <w:tcW w:w="2354" w:type="dxa"/>
          </w:tcPr>
          <w:p>
            <w:pPr>
              <w:pStyle w:val="Compact"/>
              <w:spacing w:before="20" w:after="20"/>
              <w:jc w:val="left"/>
            </w:pPr>
            <w:r>
              <w:rPr>
                <w:rStyle w:val="VerbatimChar"/>
                <w:sz w:val="16"/>
                <w:szCs w:val="16"/>
              </w:rPr>
              <w:t xml:space="preserve">profile_created</w:t>
            </w:r>
          </w:p>
        </w:tc>
        <w:tc>
          <w:tcPr>
            <w:tcW w:w="1057" w:type="dxa"/>
          </w:tcPr>
          <w:p>
            <w:pPr>
              <w:pStyle w:val="Compact"/>
              <w:spacing w:before="20" w:after="20"/>
              <w:jc w:val="left"/>
            </w:pPr>
            <w:r>
              <w:rPr>
                <w:sz w:val="16"/>
                <w:szCs w:val="16"/>
              </w:rPr>
              <w:t xml:space="preserve">grade, province, source</w:t>
            </w:r>
          </w:p>
        </w:tc>
        <w:tc>
          <w:tcPr>
            <w:tcW w:w="1057" w:type="dxa"/>
          </w:tcPr>
          <w:p>
            <w:pPr>
              <w:pStyle w:val="Compact"/>
              <w:spacing w:before="20" w:after="20"/>
              <w:jc w:val="left"/>
            </w:pPr>
            <w:r>
              <w:rPr>
                <w:sz w:val="16"/>
                <w:szCs w:val="16"/>
              </w:rPr>
              <w:t xml:space="preserve">Weekly</w:t>
            </w:r>
          </w:p>
        </w:tc>
        <w:tc>
          <w:tcPr>
            <w:tcW w:w="1257" w:type="dxa"/>
          </w:tcPr>
          <w:p>
            <w:pPr>
              <w:pStyle w:val="Compact"/>
              <w:spacing w:before="20" w:after="20"/>
              <w:jc w:val="left"/>
            </w:pPr>
            <w:r>
              <w:rPr>
                <w:sz w:val="16"/>
                <w:szCs w:val="16"/>
              </w:rPr>
              <w:t xml:space="preserve">Pilot 4 weeks</w:t>
            </w:r>
          </w:p>
        </w:tc>
        <w:tc>
          <w:tcPr>
            <w:tcW w:w="1556" w:type="dxa"/>
          </w:tcPr>
          <w:p>
            <w:pPr>
              <w:pStyle w:val="Compact"/>
              <w:spacing w:before="20" w:after="20"/>
              <w:jc w:val="left"/>
            </w:pPr>
            <w:r>
              <w:rPr>
                <w:sz w:val="16"/>
                <w:szCs w:val="16"/>
              </w:rPr>
              <w:t xml:space="preserve">Growth target from acquisition plan</w:t>
            </w:r>
          </w:p>
        </w:tc>
      </w:tr>
      <w:tr>
        <w:trPr/>
        <w:tc>
          <w:tcPr>
            <w:tcW w:w="0" w:type="dxa"/>
            <w:shd w:val="clear" w:color="auto" w:fill="F3F6FA"/>
          </w:tcPr>
          <w:p>
            <w:pPr>
              <w:pStyle w:val="Compact"/>
              <w:spacing w:before="20" w:after="20"/>
              <w:jc w:val="left"/>
            </w:pPr>
            <w:r>
              <w:rPr>
                <w:sz w:val="16"/>
                <w:szCs w:val="16"/>
              </w:rPr>
              <w:t xml:space="preserve">Onboarding completion</w:t>
            </w:r>
          </w:p>
        </w:tc>
        <w:tc>
          <w:tcPr>
            <w:tcW w:w="0" w:type="dxa"/>
            <w:shd w:val="clear" w:color="auto" w:fill="F3F6FA"/>
          </w:tcPr>
          <w:p>
            <w:pPr>
              <w:pStyle w:val="Compact"/>
              <w:spacing w:before="20" w:after="20"/>
              <w:jc w:val="left"/>
            </w:pPr>
            <w:r>
              <w:rPr>
                <w:sz w:val="16"/>
                <w:szCs w:val="16"/>
              </w:rPr>
              <w:t xml:space="preserve">Started → completed</w:t>
            </w:r>
          </w:p>
        </w:tc>
        <w:tc>
          <w:tcPr>
            <w:tcW w:w="2354" w:type="dxa"/>
            <w:shd w:val="clear" w:color="auto" w:fill="F3F6FA"/>
          </w:tcPr>
          <w:p>
            <w:pPr>
              <w:pStyle w:val="Compact"/>
              <w:spacing w:before="20" w:after="20"/>
              <w:jc w:val="left"/>
            </w:pPr>
            <w:r>
              <w:rPr>
                <w:sz w:val="16"/>
                <w:szCs w:val="16"/>
              </w:rPr>
              <w:t xml:space="preserve">completed / started</w:t>
            </w:r>
          </w:p>
        </w:tc>
        <w:tc>
          <w:tcPr>
            <w:tcW w:w="2354" w:type="dxa"/>
            <w:shd w:val="clear" w:color="auto" w:fill="F3F6FA"/>
          </w:tcPr>
          <w:p>
            <w:pPr>
              <w:pStyle w:val="Compact"/>
              <w:spacing w:before="20" w:after="20"/>
              <w:jc w:val="left"/>
            </w:pPr>
            <w:r>
              <w:rPr>
                <w:rStyle w:val="VerbatimChar"/>
                <w:sz w:val="16"/>
                <w:szCs w:val="16"/>
              </w:rPr>
              <w:t xml:space="preserve">onboarding_started</w:t>
            </w:r>
            <w:r>
              <w:rPr>
                <w:sz w:val="16"/>
                <w:szCs w:val="16"/>
              </w:rPr>
              <w:t xml:space="preserve">,</w:t>
            </w:r>
            <w:r>
              <w:rPr>
                <w:sz w:val="16"/>
                <w:szCs w:val="16"/>
              </w:rPr>
              <w:t xml:space="preserve"> </w:t>
            </w:r>
            <w:r>
              <w:rPr>
                <w:rStyle w:val="VerbatimChar"/>
                <w:sz w:val="16"/>
                <w:szCs w:val="16"/>
              </w:rPr>
              <w:t xml:space="preserve">onboarding_completed</w:t>
            </w:r>
          </w:p>
        </w:tc>
        <w:tc>
          <w:tcPr>
            <w:tcW w:w="1057" w:type="dxa"/>
            <w:shd w:val="clear" w:color="auto" w:fill="F3F6FA"/>
          </w:tcPr>
          <w:p>
            <w:pPr>
              <w:pStyle w:val="Compact"/>
              <w:spacing w:before="20" w:after="20"/>
              <w:jc w:val="left"/>
            </w:pPr>
            <w:r>
              <w:rPr>
                <w:sz w:val="16"/>
                <w:szCs w:val="16"/>
              </w:rPr>
              <w:t xml:space="preserve">grade, device</w:t>
            </w:r>
          </w:p>
        </w:tc>
        <w:tc>
          <w:tcPr>
            <w:tcW w:w="1057" w:type="dxa"/>
            <w:shd w:val="clear" w:color="auto" w:fill="F3F6FA"/>
          </w:tcPr>
          <w:p>
            <w:pPr>
              <w:pStyle w:val="Compact"/>
              <w:spacing w:before="20" w:after="20"/>
              <w:jc w:val="left"/>
            </w:pPr>
            <w:r>
              <w:rPr>
                <w:sz w:val="16"/>
                <w:szCs w:val="16"/>
              </w:rPr>
              <w:t xml:space="preserve">Weekly</w:t>
            </w:r>
          </w:p>
        </w:tc>
        <w:tc>
          <w:tcPr>
            <w:tcW w:w="1257" w:type="dxa"/>
            <w:shd w:val="clear" w:color="auto" w:fill="F3F6FA"/>
          </w:tcPr>
          <w:p>
            <w:pPr>
              <w:pStyle w:val="Compact"/>
              <w:spacing w:before="20" w:after="20"/>
              <w:jc w:val="left"/>
            </w:pPr>
            <w:r>
              <w:rPr>
                <w:sz w:val="16"/>
                <w:szCs w:val="16"/>
              </w:rPr>
              <w:t xml:space="preserve">Pilot</w:t>
            </w:r>
          </w:p>
        </w:tc>
        <w:tc>
          <w:tcPr>
            <w:tcW w:w="1556" w:type="dxa"/>
            <w:shd w:val="clear" w:color="auto" w:fill="F3F6FA"/>
          </w:tcPr>
          <w:p>
            <w:pPr>
              <w:pStyle w:val="Compact"/>
              <w:spacing w:before="20" w:after="20"/>
              <w:jc w:val="left"/>
            </w:pPr>
            <w:r>
              <w:rPr>
                <w:sz w:val="16"/>
                <w:szCs w:val="16"/>
              </w:rPr>
              <w:t xml:space="preserve">Funnel benchmark + 10 pp improvement goal</w:t>
            </w:r>
          </w:p>
        </w:tc>
      </w:tr>
      <w:tr>
        <w:trPr/>
        <w:tc>
          <w:tcPr>
            <w:tcW w:w="0" w:type="dxa"/>
          </w:tcPr>
          <w:p>
            <w:pPr>
              <w:pStyle w:val="Compact"/>
              <w:spacing w:before="20" w:after="20"/>
              <w:jc w:val="left"/>
            </w:pPr>
            <w:r>
              <w:rPr>
                <w:sz w:val="16"/>
                <w:szCs w:val="16"/>
              </w:rPr>
              <w:t xml:space="preserve">First-entry rate</w:t>
            </w:r>
          </w:p>
        </w:tc>
        <w:tc>
          <w:tcPr>
            <w:tcW w:w="0" w:type="dxa"/>
          </w:tcPr>
          <w:p>
            <w:pPr>
              <w:pStyle w:val="Compact"/>
              <w:spacing w:before="20" w:after="20"/>
              <w:jc w:val="left"/>
            </w:pPr>
            <w:r>
              <w:rPr>
                <w:sz w:val="16"/>
                <w:szCs w:val="16"/>
              </w:rPr>
              <w:t xml:space="preserve">Profiles with first submission ≤ 7 days</w:t>
            </w:r>
          </w:p>
        </w:tc>
        <w:tc>
          <w:tcPr>
            <w:tcW w:w="2354" w:type="dxa"/>
          </w:tcPr>
          <w:p>
            <w:pPr>
              <w:pStyle w:val="Compact"/>
              <w:spacing w:before="20" w:after="20"/>
              <w:jc w:val="left"/>
            </w:pPr>
            <w:r>
              <w:rPr>
                <w:sz w:val="16"/>
                <w:szCs w:val="16"/>
              </w:rPr>
              <w:t xml:space="preserve">first_submit_7d / profiles</w:t>
            </w:r>
          </w:p>
        </w:tc>
        <w:tc>
          <w:tcPr>
            <w:tcW w:w="2354" w:type="dxa"/>
          </w:tcPr>
          <w:p>
            <w:pPr>
              <w:pStyle w:val="Compact"/>
              <w:spacing w:before="20" w:after="20"/>
              <w:jc w:val="left"/>
            </w:pPr>
            <w:r>
              <w:rPr>
                <w:rStyle w:val="VerbatimChar"/>
                <w:sz w:val="16"/>
                <w:szCs w:val="16"/>
              </w:rPr>
              <w:t xml:space="preserve">score_entry_submitted</w:t>
            </w:r>
            <w:r>
              <w:rPr>
                <w:sz w:val="16"/>
                <w:szCs w:val="16"/>
              </w:rPr>
              <w:t xml:space="preserve"> </w:t>
            </w:r>
            <w:r>
              <w:rPr>
                <w:sz w:val="16"/>
                <w:szCs w:val="16"/>
              </w:rPr>
              <w:t xml:space="preserve">(first)</w:t>
            </w:r>
          </w:p>
        </w:tc>
        <w:tc>
          <w:tcPr>
            <w:tcW w:w="1057" w:type="dxa"/>
          </w:tcPr>
          <w:p>
            <w:pPr>
              <w:pStyle w:val="Compact"/>
              <w:spacing w:before="20" w:after="20"/>
              <w:jc w:val="left"/>
            </w:pPr>
            <w:r>
              <w:rPr>
                <w:sz w:val="16"/>
                <w:szCs w:val="16"/>
              </w:rPr>
              <w:t xml:space="preserve">grade, entry method</w:t>
            </w:r>
          </w:p>
        </w:tc>
        <w:tc>
          <w:tcPr>
            <w:tcW w:w="1057" w:type="dxa"/>
          </w:tcPr>
          <w:p>
            <w:pPr>
              <w:pStyle w:val="Compact"/>
              <w:spacing w:before="20" w:after="20"/>
              <w:jc w:val="left"/>
            </w:pPr>
            <w:r>
              <w:rPr>
                <w:sz w:val="16"/>
                <w:szCs w:val="16"/>
              </w:rPr>
              <w:t xml:space="preserve">Weekly</w:t>
            </w:r>
          </w:p>
        </w:tc>
        <w:tc>
          <w:tcPr>
            <w:tcW w:w="1257" w:type="dxa"/>
          </w:tcPr>
          <w:p>
            <w:pPr>
              <w:pStyle w:val="Compact"/>
              <w:spacing w:before="20" w:after="20"/>
              <w:jc w:val="left"/>
            </w:pPr>
            <w:r>
              <w:rPr>
                <w:sz w:val="16"/>
                <w:szCs w:val="16"/>
              </w:rPr>
              <w:t xml:space="preserve">Pilot</w:t>
            </w:r>
          </w:p>
        </w:tc>
        <w:tc>
          <w:tcPr>
            <w:tcW w:w="1556" w:type="dxa"/>
          </w:tcPr>
          <w:p>
            <w:pPr>
              <w:pStyle w:val="Compact"/>
              <w:spacing w:before="20" w:after="20"/>
              <w:jc w:val="left"/>
            </w:pPr>
            <w:r>
              <w:rPr>
                <w:sz w:val="16"/>
                <w:szCs w:val="16"/>
              </w:rPr>
              <w:t xml:space="preserve">Pilot median + improvement</w:t>
            </w:r>
          </w:p>
        </w:tc>
      </w:tr>
      <w:tr>
        <w:trPr/>
        <w:tc>
          <w:tcPr>
            <w:tcW w:w="0" w:type="dxa"/>
            <w:shd w:val="clear" w:color="auto" w:fill="F3F6FA"/>
          </w:tcPr>
          <w:p>
            <w:pPr>
              <w:pStyle w:val="Compact"/>
              <w:spacing w:before="20" w:after="20"/>
              <w:jc w:val="left"/>
            </w:pPr>
            <w:r>
              <w:rPr>
                <w:sz w:val="16"/>
                <w:szCs w:val="16"/>
              </w:rPr>
              <w:t xml:space="preserve">Acquisition source</w:t>
            </w:r>
          </w:p>
        </w:tc>
        <w:tc>
          <w:tcPr>
            <w:tcW w:w="0" w:type="dxa"/>
            <w:shd w:val="clear" w:color="auto" w:fill="F3F6FA"/>
          </w:tcPr>
          <w:p>
            <w:pPr>
              <w:pStyle w:val="Compact"/>
              <w:spacing w:before="20" w:after="20"/>
              <w:jc w:val="left"/>
            </w:pPr>
            <w:r>
              <w:rPr>
                <w:sz w:val="16"/>
                <w:szCs w:val="16"/>
              </w:rPr>
              <w:t xml:space="preserve">Channel attribution</w:t>
            </w:r>
          </w:p>
        </w:tc>
        <w:tc>
          <w:tcPr>
            <w:tcW w:w="2354" w:type="dxa"/>
            <w:shd w:val="clear" w:color="auto" w:fill="F3F6FA"/>
          </w:tcPr>
          <w:p>
            <w:pPr>
              <w:pStyle w:val="Compact"/>
              <w:spacing w:before="20" w:after="20"/>
              <w:jc w:val="left"/>
            </w:pPr>
            <w:r>
              <w:rPr>
                <w:sz w:val="16"/>
                <w:szCs w:val="16"/>
              </w:rPr>
              <w:t xml:space="preserve">share by source</w:t>
            </w:r>
          </w:p>
        </w:tc>
        <w:tc>
          <w:tcPr>
            <w:tcW w:w="2354" w:type="dxa"/>
            <w:shd w:val="clear" w:color="auto" w:fill="F3F6FA"/>
          </w:tcPr>
          <w:p>
            <w:pPr>
              <w:pStyle w:val="Compact"/>
              <w:spacing w:before="20" w:after="20"/>
              <w:jc w:val="left"/>
            </w:pPr>
            <w:r>
              <w:rPr>
                <w:rStyle w:val="VerbatimChar"/>
                <w:sz w:val="16"/>
                <w:szCs w:val="16"/>
              </w:rPr>
              <w:t xml:space="preserve">profile_created.source</w:t>
            </w:r>
            <w:r>
              <w:rPr>
                <w:sz w:val="16"/>
                <w:szCs w:val="16"/>
              </w:rPr>
              <w:t xml:space="preserve"> </w:t>
            </w:r>
            <w:r>
              <w:rPr>
                <w:sz w:val="16"/>
                <w:szCs w:val="16"/>
              </w:rPr>
              <w:t xml:space="preserve">(utm/referrer/in-app card)</w:t>
            </w:r>
          </w:p>
        </w:tc>
        <w:tc>
          <w:tcPr>
            <w:tcW w:w="1057" w:type="dxa"/>
            <w:shd w:val="clear" w:color="auto" w:fill="F3F6FA"/>
          </w:tcPr>
          <w:p>
            <w:pPr>
              <w:pStyle w:val="Compact"/>
              <w:spacing w:before="20" w:after="20"/>
              <w:jc w:val="left"/>
            </w:pPr>
            <w:r>
              <w:rPr>
                <w:sz w:val="16"/>
                <w:szCs w:val="16"/>
              </w:rPr>
              <w:t xml:space="preserve">—</w:t>
            </w:r>
          </w:p>
        </w:tc>
        <w:tc>
          <w:tcPr>
            <w:tcW w:w="1057" w:type="dxa"/>
            <w:shd w:val="clear" w:color="auto" w:fill="F3F6FA"/>
          </w:tcPr>
          <w:p>
            <w:pPr>
              <w:pStyle w:val="Compact"/>
              <w:spacing w:before="20" w:after="20"/>
              <w:jc w:val="left"/>
            </w:pPr>
            <w:r>
              <w:rPr>
                <w:sz w:val="16"/>
                <w:szCs w:val="16"/>
              </w:rPr>
              <w:t xml:space="preserve">Monthly</w:t>
            </w:r>
          </w:p>
        </w:tc>
        <w:tc>
          <w:tcPr>
            <w:tcW w:w="1257" w:type="dxa"/>
            <w:shd w:val="clear" w:color="auto" w:fill="F3F6FA"/>
          </w:tcPr>
          <w:p>
            <w:pPr>
              <w:pStyle w:val="Compact"/>
              <w:spacing w:before="20" w:after="20"/>
              <w:jc w:val="left"/>
            </w:pPr>
            <w:r>
              <w:rPr>
                <w:sz w:val="16"/>
                <w:szCs w:val="16"/>
              </w:rPr>
              <w:t xml:space="preserve">—</w:t>
            </w:r>
          </w:p>
        </w:tc>
        <w:tc>
          <w:tcPr>
            <w:tcW w:w="1556" w:type="dxa"/>
            <w:shd w:val="clear" w:color="auto" w:fill="F3F6FA"/>
          </w:tcPr>
          <w:p>
            <w:pPr>
              <w:pStyle w:val="Compact"/>
              <w:spacing w:before="20" w:after="20"/>
              <w:jc w:val="left"/>
            </w:pPr>
            <w:r>
              <w:rPr>
                <w:sz w:val="16"/>
                <w:szCs w:val="16"/>
              </w:rPr>
              <w:t xml:space="preserve">Budget allocation</w:t>
            </w:r>
          </w:p>
        </w:tc>
      </w:tr>
      <w:tr>
        <w:trPr/>
        <w:tc>
          <w:tcPr>
            <w:tcW w:w="0" w:type="dxa"/>
          </w:tcPr>
          <w:p>
            <w:pPr>
              <w:pStyle w:val="Compact"/>
              <w:spacing w:before="20" w:after="20"/>
              <w:jc w:val="left"/>
            </w:pPr>
            <w:r>
              <w:rPr>
                <w:sz w:val="16"/>
                <w:szCs w:val="16"/>
              </w:rPr>
              <w:t xml:space="preserve">Monthly Recording Students (North Star)</w:t>
            </w:r>
          </w:p>
        </w:tc>
        <w:tc>
          <w:tcPr>
            <w:tcW w:w="0" w:type="dxa"/>
          </w:tcPr>
          <w:p>
            <w:pPr>
              <w:pStyle w:val="Compact"/>
              <w:spacing w:before="20" w:after="20"/>
              <w:jc w:val="left"/>
            </w:pPr>
            <w:r>
              <w:rPr>
                <w:sz w:val="16"/>
                <w:szCs w:val="16"/>
              </w:rPr>
              <w:t xml:space="preserve">Students with ≥ 1 submission in month</w:t>
            </w:r>
          </w:p>
        </w:tc>
        <w:tc>
          <w:tcPr>
            <w:tcW w:w="2354" w:type="dxa"/>
          </w:tcPr>
          <w:p>
            <w:pPr>
              <w:pStyle w:val="Compact"/>
              <w:spacing w:before="20" w:after="20"/>
              <w:jc w:val="left"/>
            </w:pPr>
            <w:r>
              <w:rPr>
                <w:sz w:val="16"/>
                <w:szCs w:val="16"/>
              </w:rPr>
              <w:t xml:space="preserve">distinct students</w:t>
            </w:r>
          </w:p>
        </w:tc>
        <w:tc>
          <w:tcPr>
            <w:tcW w:w="2354" w:type="dxa"/>
          </w:tcPr>
          <w:p>
            <w:pPr>
              <w:pStyle w:val="Compact"/>
              <w:spacing w:before="20" w:after="20"/>
              <w:jc w:val="left"/>
            </w:pPr>
            <w:r>
              <w:rPr>
                <w:rStyle w:val="VerbatimChar"/>
                <w:sz w:val="16"/>
                <w:szCs w:val="16"/>
              </w:rPr>
              <w:t xml:space="preserve">score_entry_submitted</w:t>
            </w:r>
          </w:p>
        </w:tc>
        <w:tc>
          <w:tcPr>
            <w:tcW w:w="1057" w:type="dxa"/>
          </w:tcPr>
          <w:p>
            <w:pPr>
              <w:pStyle w:val="Compact"/>
              <w:spacing w:before="20" w:after="20"/>
              <w:jc w:val="left"/>
            </w:pPr>
            <w:r>
              <w:rPr>
                <w:sz w:val="16"/>
                <w:szCs w:val="16"/>
              </w:rPr>
              <w:t xml:space="preserve">grade, province</w:t>
            </w:r>
          </w:p>
        </w:tc>
        <w:tc>
          <w:tcPr>
            <w:tcW w:w="1057" w:type="dxa"/>
          </w:tcPr>
          <w:p>
            <w:pPr>
              <w:pStyle w:val="Compact"/>
              <w:spacing w:before="20" w:after="20"/>
              <w:jc w:val="left"/>
            </w:pPr>
            <w:r>
              <w:rPr>
                <w:sz w:val="16"/>
                <w:szCs w:val="16"/>
              </w:rPr>
              <w:t xml:space="preserve">Monthly</w:t>
            </w:r>
          </w:p>
        </w:tc>
        <w:tc>
          <w:tcPr>
            <w:tcW w:w="1257" w:type="dxa"/>
          </w:tcPr>
          <w:p>
            <w:pPr>
              <w:pStyle w:val="Compact"/>
              <w:spacing w:before="20" w:after="20"/>
              <w:jc w:val="left"/>
            </w:pPr>
            <w:r>
              <w:rPr>
                <w:sz w:val="16"/>
                <w:szCs w:val="16"/>
              </w:rPr>
              <w:t xml:space="preserve">3 months</w:t>
            </w:r>
          </w:p>
        </w:tc>
        <w:tc>
          <w:tcPr>
            <w:tcW w:w="1556" w:type="dxa"/>
          </w:tcPr>
          <w:p>
            <w:pPr>
              <w:pStyle w:val="Compact"/>
              <w:spacing w:before="20" w:after="20"/>
              <w:jc w:val="left"/>
            </w:pPr>
            <w:r>
              <w:rPr>
                <w:sz w:val="16"/>
                <w:szCs w:val="16"/>
              </w:rPr>
              <w:t xml:space="preserve">Growth model</w:t>
            </w:r>
          </w:p>
        </w:tc>
      </w:tr>
      <w:tr>
        <w:trPr/>
        <w:tc>
          <w:tcPr>
            <w:tcW w:w="0" w:type="dxa"/>
            <w:shd w:val="clear" w:color="auto" w:fill="F3F6FA"/>
          </w:tcPr>
          <w:p>
            <w:pPr>
              <w:pStyle w:val="Compact"/>
              <w:spacing w:before="20" w:after="20"/>
              <w:jc w:val="left"/>
            </w:pPr>
            <w:r>
              <w:rPr>
                <w:sz w:val="16"/>
                <w:szCs w:val="16"/>
              </w:rPr>
              <w:t xml:space="preserve">Monthly active students</w:t>
            </w:r>
          </w:p>
        </w:tc>
        <w:tc>
          <w:tcPr>
            <w:tcW w:w="0" w:type="dxa"/>
            <w:shd w:val="clear" w:color="auto" w:fill="F3F6FA"/>
          </w:tcPr>
          <w:p>
            <w:pPr>
              <w:pStyle w:val="Compact"/>
              <w:spacing w:before="20" w:after="20"/>
              <w:jc w:val="left"/>
            </w:pPr>
            <w:r>
              <w:rPr>
                <w:sz w:val="16"/>
                <w:szCs w:val="16"/>
              </w:rPr>
              <w:t xml:space="preserve">Students with any module session</w:t>
            </w:r>
          </w:p>
        </w:tc>
        <w:tc>
          <w:tcPr>
            <w:tcW w:w="2354" w:type="dxa"/>
            <w:shd w:val="clear" w:color="auto" w:fill="F3F6FA"/>
          </w:tcPr>
          <w:p>
            <w:pPr>
              <w:pStyle w:val="Compact"/>
              <w:spacing w:before="20" w:after="20"/>
              <w:jc w:val="left"/>
            </w:pPr>
            <w:r>
              <w:rPr>
                <w:sz w:val="16"/>
                <w:szCs w:val="16"/>
              </w:rPr>
              <w:t xml:space="preserve">distinct</w:t>
            </w:r>
          </w:p>
        </w:tc>
        <w:tc>
          <w:tcPr>
            <w:tcW w:w="2354" w:type="dxa"/>
            <w:shd w:val="clear" w:color="auto" w:fill="F3F6FA"/>
          </w:tcPr>
          <w:p>
            <w:pPr>
              <w:pStyle w:val="Compact"/>
              <w:spacing w:before="20" w:after="20"/>
              <w:jc w:val="left"/>
            </w:pPr>
            <w:r>
              <w:rPr>
                <w:rStyle w:val="VerbatimChar"/>
                <w:sz w:val="16"/>
                <w:szCs w:val="16"/>
              </w:rPr>
              <w:t xml:space="preserve">module_session_started</w:t>
            </w:r>
          </w:p>
        </w:tc>
        <w:tc>
          <w:tcPr>
            <w:tcW w:w="1057" w:type="dxa"/>
            <w:shd w:val="clear" w:color="auto" w:fill="F3F6FA"/>
          </w:tcPr>
          <w:p>
            <w:pPr>
              <w:pStyle w:val="Compact"/>
              <w:spacing w:before="20" w:after="20"/>
              <w:jc w:val="left"/>
            </w:pPr>
            <w:r>
              <w:rPr>
                <w:sz w:val="16"/>
                <w:szCs w:val="16"/>
              </w:rPr>
              <w:t xml:space="preserve">role</w:t>
            </w:r>
          </w:p>
        </w:tc>
        <w:tc>
          <w:tcPr>
            <w:tcW w:w="1057" w:type="dxa"/>
            <w:shd w:val="clear" w:color="auto" w:fill="F3F6FA"/>
          </w:tcPr>
          <w:p>
            <w:pPr>
              <w:pStyle w:val="Compact"/>
              <w:spacing w:before="20" w:after="20"/>
              <w:jc w:val="left"/>
            </w:pPr>
            <w:r>
              <w:rPr>
                <w:sz w:val="16"/>
                <w:szCs w:val="16"/>
              </w:rPr>
              <w:t xml:space="preserve">Monthly</w:t>
            </w:r>
          </w:p>
        </w:tc>
        <w:tc>
          <w:tcPr>
            <w:tcW w:w="1257" w:type="dxa"/>
            <w:shd w:val="clear" w:color="auto" w:fill="F3F6FA"/>
          </w:tcPr>
          <w:p>
            <w:pPr>
              <w:pStyle w:val="Compact"/>
              <w:spacing w:before="20" w:after="20"/>
              <w:jc w:val="left"/>
            </w:pPr>
            <w:r>
              <w:rPr>
                <w:sz w:val="16"/>
                <w:szCs w:val="16"/>
              </w:rPr>
              <w:t xml:space="preserve">3 months</w:t>
            </w:r>
          </w:p>
        </w:tc>
        <w:tc>
          <w:tcPr>
            <w:tcW w:w="1556" w:type="dxa"/>
            <w:shd w:val="clear" w:color="auto" w:fill="F3F6FA"/>
          </w:tcPr>
          <w:p>
            <w:pPr>
              <w:pStyle w:val="Compact"/>
              <w:spacing w:before="20" w:after="20"/>
              <w:jc w:val="left"/>
            </w:pPr>
            <w:r>
              <w:rPr>
                <w:sz w:val="16"/>
                <w:szCs w:val="16"/>
              </w:rPr>
              <w:t xml:space="preserve">—</w:t>
            </w:r>
          </w:p>
        </w:tc>
      </w:tr>
      <w:tr>
        <w:trPr/>
        <w:tc>
          <w:tcPr>
            <w:tcW w:w="0" w:type="dxa"/>
          </w:tcPr>
          <w:p>
            <w:pPr>
              <w:pStyle w:val="Compact"/>
              <w:spacing w:before="20" w:after="20"/>
              <w:jc w:val="left"/>
            </w:pPr>
            <w:r>
              <w:rPr>
                <w:sz w:val="16"/>
                <w:szCs w:val="16"/>
              </w:rPr>
              <w:t xml:space="preserve">Period completion rate</w:t>
            </w:r>
          </w:p>
        </w:tc>
        <w:tc>
          <w:tcPr>
            <w:tcW w:w="0" w:type="dxa"/>
          </w:tcPr>
          <w:p>
            <w:pPr>
              <w:pStyle w:val="Compact"/>
              <w:spacing w:before="20" w:after="20"/>
              <w:jc w:val="left"/>
            </w:pPr>
            <w:r>
              <w:rPr>
                <w:sz w:val="16"/>
                <w:szCs w:val="16"/>
              </w:rPr>
              <w:t xml:space="preserve">Submitted / expected periods for active enrolments</w:t>
            </w:r>
          </w:p>
        </w:tc>
        <w:tc>
          <w:tcPr>
            <w:tcW w:w="2354" w:type="dxa"/>
          </w:tcPr>
          <w:p>
            <w:pPr>
              <w:pStyle w:val="Compact"/>
              <w:spacing w:before="20" w:after="20"/>
              <w:jc w:val="left"/>
            </w:pPr>
            <w:r>
              <w:rPr>
                <w:sz w:val="16"/>
                <w:szCs w:val="16"/>
              </w:rPr>
              <w:t xml:space="preserve">Σ submitted / Σ expected</w:t>
            </w:r>
          </w:p>
        </w:tc>
        <w:tc>
          <w:tcPr>
            <w:tcW w:w="2354" w:type="dxa"/>
          </w:tcPr>
          <w:p>
            <w:pPr>
              <w:pStyle w:val="Compact"/>
              <w:spacing w:before="20" w:after="20"/>
              <w:jc w:val="left"/>
            </w:pPr>
            <w:r>
              <w:rPr>
                <w:rStyle w:val="VerbatimChar"/>
                <w:sz w:val="16"/>
                <w:szCs w:val="16"/>
              </w:rPr>
              <w:t xml:space="preserve">score_entry_submitted</w:t>
            </w:r>
            <w:r>
              <w:rPr>
                <w:sz w:val="16"/>
                <w:szCs w:val="16"/>
              </w:rPr>
              <w:t xml:space="preserve">; calendar</w:t>
            </w:r>
          </w:p>
        </w:tc>
        <w:tc>
          <w:tcPr>
            <w:tcW w:w="1057" w:type="dxa"/>
          </w:tcPr>
          <w:p>
            <w:pPr>
              <w:pStyle w:val="Compact"/>
              <w:spacing w:before="20" w:after="20"/>
              <w:jc w:val="left"/>
            </w:pPr>
            <w:r>
              <w:rPr>
                <w:sz w:val="16"/>
                <w:szCs w:val="16"/>
              </w:rPr>
              <w:t xml:space="preserve">grade, school type</w:t>
            </w:r>
          </w:p>
        </w:tc>
        <w:tc>
          <w:tcPr>
            <w:tcW w:w="1057" w:type="dxa"/>
          </w:tcPr>
          <w:p>
            <w:pPr>
              <w:pStyle w:val="Compact"/>
              <w:spacing w:before="20" w:after="20"/>
              <w:jc w:val="left"/>
            </w:pPr>
            <w:r>
              <w:rPr>
                <w:sz w:val="16"/>
                <w:szCs w:val="16"/>
              </w:rPr>
              <w:t xml:space="preserve">Monthly</w:t>
            </w:r>
          </w:p>
        </w:tc>
        <w:tc>
          <w:tcPr>
            <w:tcW w:w="1257" w:type="dxa"/>
          </w:tcPr>
          <w:p>
            <w:pPr>
              <w:pStyle w:val="Compact"/>
              <w:spacing w:before="20" w:after="20"/>
              <w:jc w:val="left"/>
            </w:pPr>
            <w:r>
              <w:rPr>
                <w:sz w:val="16"/>
                <w:szCs w:val="16"/>
              </w:rPr>
              <w:t xml:space="preserve">1 term</w:t>
            </w:r>
          </w:p>
        </w:tc>
        <w:tc>
          <w:tcPr>
            <w:tcW w:w="1556" w:type="dxa"/>
          </w:tcPr>
          <w:p>
            <w:pPr>
              <w:pStyle w:val="Compact"/>
              <w:spacing w:before="20" w:after="20"/>
              <w:jc w:val="left"/>
            </w:pPr>
            <w:r>
              <w:rPr>
                <w:sz w:val="16"/>
                <w:szCs w:val="16"/>
              </w:rPr>
              <w:t xml:space="preserve">+5 pp per term</w:t>
            </w:r>
          </w:p>
        </w:tc>
      </w:tr>
      <w:tr>
        <w:trPr/>
        <w:tc>
          <w:tcPr>
            <w:tcW w:w="0" w:type="dxa"/>
            <w:shd w:val="clear" w:color="auto" w:fill="F3F6FA"/>
          </w:tcPr>
          <w:p>
            <w:pPr>
              <w:pStyle w:val="Compact"/>
              <w:spacing w:before="20" w:after="20"/>
              <w:jc w:val="left"/>
            </w:pPr>
            <w:r>
              <w:rPr>
                <w:sz w:val="16"/>
                <w:szCs w:val="16"/>
              </w:rPr>
              <w:t xml:space="preserve">Returning users (M1/M3)</w:t>
            </w:r>
          </w:p>
        </w:tc>
        <w:tc>
          <w:tcPr>
            <w:tcW w:w="0" w:type="dxa"/>
            <w:shd w:val="clear" w:color="auto" w:fill="F3F6FA"/>
          </w:tcPr>
          <w:p>
            <w:pPr>
              <w:pStyle w:val="Compact"/>
              <w:spacing w:before="20" w:after="20"/>
              <w:jc w:val="left"/>
            </w:pPr>
            <w:r>
              <w:rPr>
                <w:sz w:val="16"/>
                <w:szCs w:val="16"/>
              </w:rPr>
              <w:t xml:space="preserve">Cohort retention</w:t>
            </w:r>
          </w:p>
        </w:tc>
        <w:tc>
          <w:tcPr>
            <w:tcW w:w="2354" w:type="dxa"/>
            <w:shd w:val="clear" w:color="auto" w:fill="F3F6FA"/>
          </w:tcPr>
          <w:p>
            <w:pPr>
              <w:pStyle w:val="Compact"/>
              <w:spacing w:before="20" w:after="20"/>
              <w:jc w:val="left"/>
            </w:pPr>
            <w:r>
              <w:rPr>
                <w:sz w:val="16"/>
                <w:szCs w:val="16"/>
              </w:rPr>
              <w:t xml:space="preserve">active in month n / cohort</w:t>
            </w:r>
          </w:p>
        </w:tc>
        <w:tc>
          <w:tcPr>
            <w:tcW w:w="2354" w:type="dxa"/>
            <w:shd w:val="clear" w:color="auto" w:fill="F3F6FA"/>
          </w:tcPr>
          <w:p>
            <w:pPr>
              <w:pStyle w:val="Compact"/>
              <w:spacing w:before="20" w:after="20"/>
              <w:jc w:val="left"/>
            </w:pPr>
            <w:r>
              <w:rPr>
                <w:sz w:val="16"/>
                <w:szCs w:val="16"/>
              </w:rPr>
              <w:t xml:space="preserve">sessions</w:t>
            </w:r>
          </w:p>
        </w:tc>
        <w:tc>
          <w:tcPr>
            <w:tcW w:w="1057" w:type="dxa"/>
            <w:shd w:val="clear" w:color="auto" w:fill="F3F6FA"/>
          </w:tcPr>
          <w:p>
            <w:pPr>
              <w:pStyle w:val="Compact"/>
              <w:spacing w:before="20" w:after="20"/>
              <w:jc w:val="left"/>
            </w:pPr>
            <w:r>
              <w:rPr>
                <w:sz w:val="16"/>
                <w:szCs w:val="16"/>
              </w:rPr>
              <w:t xml:space="preserve">cohort month</w:t>
            </w:r>
          </w:p>
        </w:tc>
        <w:tc>
          <w:tcPr>
            <w:tcW w:w="1057" w:type="dxa"/>
            <w:shd w:val="clear" w:color="auto" w:fill="F3F6FA"/>
          </w:tcPr>
          <w:p>
            <w:pPr>
              <w:pStyle w:val="Compact"/>
              <w:spacing w:before="20" w:after="20"/>
              <w:jc w:val="left"/>
            </w:pPr>
            <w:r>
              <w:rPr>
                <w:sz w:val="16"/>
                <w:szCs w:val="16"/>
              </w:rPr>
              <w:t xml:space="preserve">Monthly</w:t>
            </w:r>
          </w:p>
        </w:tc>
        <w:tc>
          <w:tcPr>
            <w:tcW w:w="1257" w:type="dxa"/>
            <w:shd w:val="clear" w:color="auto" w:fill="F3F6FA"/>
          </w:tcPr>
          <w:p>
            <w:pPr>
              <w:pStyle w:val="Compact"/>
              <w:spacing w:before="20" w:after="20"/>
              <w:jc w:val="left"/>
            </w:pPr>
            <w:r>
              <w:rPr>
                <w:sz w:val="16"/>
                <w:szCs w:val="16"/>
              </w:rPr>
              <w:t xml:space="preserve">3 cohorts</w:t>
            </w:r>
          </w:p>
        </w:tc>
        <w:tc>
          <w:tcPr>
            <w:tcW w:w="1556" w:type="dxa"/>
            <w:shd w:val="clear" w:color="auto" w:fill="F3F6FA"/>
          </w:tcPr>
          <w:p>
            <w:pPr>
              <w:pStyle w:val="Compact"/>
              <w:spacing w:before="20" w:after="20"/>
              <w:jc w:val="left"/>
            </w:pPr>
            <w:r>
              <w:rPr>
                <w:sz w:val="16"/>
                <w:szCs w:val="16"/>
              </w:rPr>
              <w:t xml:space="preserve">Cohort curve benchmark</w:t>
            </w:r>
          </w:p>
        </w:tc>
      </w:tr>
      <w:tr>
        <w:trPr/>
        <w:tc>
          <w:tcPr>
            <w:tcW w:w="0" w:type="dxa"/>
          </w:tcPr>
          <w:p>
            <w:pPr>
              <w:pStyle w:val="Compact"/>
              <w:spacing w:before="20" w:after="20"/>
              <w:jc w:val="left"/>
            </w:pPr>
            <w:r>
              <w:rPr>
                <w:sz w:val="16"/>
                <w:szCs w:val="16"/>
              </w:rPr>
              <w:t xml:space="preserve">Dashboard usage</w:t>
            </w:r>
          </w:p>
        </w:tc>
        <w:tc>
          <w:tcPr>
            <w:tcW w:w="0" w:type="dxa"/>
          </w:tcPr>
          <w:p>
            <w:pPr>
              <w:pStyle w:val="Compact"/>
              <w:spacing w:before="20" w:after="20"/>
              <w:jc w:val="left"/>
            </w:pPr>
            <w:r>
              <w:rPr>
                <w:sz w:val="16"/>
                <w:szCs w:val="16"/>
              </w:rPr>
              <w:t xml:space="preserve">Students viewing dashboard ≥ 2×/month</w:t>
            </w:r>
          </w:p>
        </w:tc>
        <w:tc>
          <w:tcPr>
            <w:tcW w:w="2354" w:type="dxa"/>
          </w:tcPr>
          <w:p>
            <w:pPr>
              <w:pStyle w:val="Compact"/>
              <w:spacing w:before="20" w:after="20"/>
              <w:jc w:val="left"/>
            </w:pPr>
            <w:r>
              <w:rPr>
                <w:sz w:val="16"/>
                <w:szCs w:val="16"/>
              </w:rPr>
              <w:t xml:space="preserve">count / MAU</w:t>
            </w:r>
          </w:p>
        </w:tc>
        <w:tc>
          <w:tcPr>
            <w:tcW w:w="2354" w:type="dxa"/>
          </w:tcPr>
          <w:p>
            <w:pPr>
              <w:pStyle w:val="Compact"/>
              <w:spacing w:before="20" w:after="20"/>
              <w:jc w:val="left"/>
            </w:pPr>
            <w:r>
              <w:rPr>
                <w:rStyle w:val="VerbatimChar"/>
                <w:sz w:val="16"/>
                <w:szCs w:val="16"/>
              </w:rPr>
              <w:t xml:space="preserve">dashboard_viewed</w:t>
            </w:r>
          </w:p>
        </w:tc>
        <w:tc>
          <w:tcPr>
            <w:tcW w:w="1057" w:type="dxa"/>
          </w:tcPr>
          <w:p>
            <w:pPr>
              <w:pStyle w:val="Compact"/>
              <w:spacing w:before="20" w:after="20"/>
              <w:jc w:val="left"/>
            </w:pPr>
            <w:r>
              <w:rPr>
                <w:sz w:val="16"/>
                <w:szCs w:val="16"/>
              </w:rPr>
              <w:t xml:space="preserve">—</w:t>
            </w:r>
          </w:p>
        </w:tc>
        <w:tc>
          <w:tcPr>
            <w:tcW w:w="1057" w:type="dxa"/>
          </w:tcPr>
          <w:p>
            <w:pPr>
              <w:pStyle w:val="Compact"/>
              <w:spacing w:before="20" w:after="20"/>
              <w:jc w:val="left"/>
            </w:pPr>
            <w:r>
              <w:rPr>
                <w:sz w:val="16"/>
                <w:szCs w:val="16"/>
              </w:rPr>
              <w:t xml:space="preserve">Monthly</w:t>
            </w:r>
          </w:p>
        </w:tc>
        <w:tc>
          <w:tcPr>
            <w:tcW w:w="1257" w:type="dxa"/>
          </w:tcPr>
          <w:p>
            <w:pPr>
              <w:pStyle w:val="Compact"/>
              <w:spacing w:before="20" w:after="20"/>
              <w:jc w:val="left"/>
            </w:pPr>
            <w:r>
              <w:rPr>
                <w:sz w:val="16"/>
                <w:szCs w:val="16"/>
              </w:rPr>
              <w:t xml:space="preserve">—</w:t>
            </w:r>
          </w:p>
        </w:tc>
        <w:tc>
          <w:tcPr>
            <w:tcW w:w="1556" w:type="dxa"/>
          </w:tcPr>
          <w:p>
            <w:pPr>
              <w:pStyle w:val="Compact"/>
              <w:spacing w:before="20" w:after="20"/>
              <w:jc w:val="left"/>
            </w:pPr>
            <w:r>
              <w:rPr>
                <w:sz w:val="16"/>
                <w:szCs w:val="16"/>
              </w:rPr>
              <w:t xml:space="preserve">Monitor</w:t>
            </w:r>
          </w:p>
        </w:tc>
      </w:tr>
      <w:tr>
        <w:trPr/>
        <w:tc>
          <w:tcPr>
            <w:tcW w:w="0" w:type="dxa"/>
            <w:shd w:val="clear" w:color="auto" w:fill="F3F6FA"/>
          </w:tcPr>
          <w:p>
            <w:pPr>
              <w:pStyle w:val="Compact"/>
              <w:spacing w:before="20" w:after="20"/>
              <w:jc w:val="left"/>
            </w:pPr>
            <w:r>
              <w:rPr>
                <w:sz w:val="16"/>
                <w:szCs w:val="16"/>
              </w:rPr>
              <w:t xml:space="preserve">Quiz completion</w:t>
            </w:r>
          </w:p>
        </w:tc>
        <w:tc>
          <w:tcPr>
            <w:tcW w:w="0" w:type="dxa"/>
            <w:shd w:val="clear" w:color="auto" w:fill="F3F6FA"/>
          </w:tcPr>
          <w:p>
            <w:pPr>
              <w:pStyle w:val="Compact"/>
              <w:spacing w:before="20" w:after="20"/>
              <w:jc w:val="left"/>
            </w:pPr>
            <w:r>
              <w:rPr>
                <w:sz w:val="16"/>
                <w:szCs w:val="16"/>
              </w:rPr>
              <w:t xml:space="preserve">Started → completed diagnostics</w:t>
            </w:r>
          </w:p>
        </w:tc>
        <w:tc>
          <w:tcPr>
            <w:tcW w:w="2354" w:type="dxa"/>
            <w:shd w:val="clear" w:color="auto" w:fill="F3F6FA"/>
          </w:tcPr>
          <w:p>
            <w:pPr>
              <w:pStyle w:val="Compact"/>
              <w:spacing w:before="20" w:after="20"/>
              <w:jc w:val="left"/>
            </w:pPr>
            <w:r>
              <w:rPr>
                <w:sz w:val="16"/>
                <w:szCs w:val="16"/>
              </w:rPr>
              <w:t xml:space="preserve">completed / started</w:t>
            </w:r>
          </w:p>
        </w:tc>
        <w:tc>
          <w:tcPr>
            <w:tcW w:w="2354" w:type="dxa"/>
            <w:shd w:val="clear" w:color="auto" w:fill="F3F6FA"/>
          </w:tcPr>
          <w:p>
            <w:pPr>
              <w:pStyle w:val="Compact"/>
              <w:spacing w:before="20" w:after="20"/>
              <w:jc w:val="left"/>
            </w:pPr>
            <w:r>
              <w:rPr>
                <w:rStyle w:val="VerbatimChar"/>
                <w:sz w:val="16"/>
                <w:szCs w:val="16"/>
              </w:rPr>
              <w:t xml:space="preserve">quiz_started</w:t>
            </w:r>
            <w:r>
              <w:rPr>
                <w:sz w:val="16"/>
                <w:szCs w:val="16"/>
              </w:rPr>
              <w:t xml:space="preserve">,</w:t>
            </w:r>
            <w:r>
              <w:rPr>
                <w:sz w:val="16"/>
                <w:szCs w:val="16"/>
              </w:rPr>
              <w:t xml:space="preserve"> </w:t>
            </w:r>
            <w:r>
              <w:rPr>
                <w:rStyle w:val="VerbatimChar"/>
                <w:sz w:val="16"/>
                <w:szCs w:val="16"/>
              </w:rPr>
              <w:t xml:space="preserve">quiz_completed</w:t>
            </w:r>
          </w:p>
        </w:tc>
        <w:tc>
          <w:tcPr>
            <w:tcW w:w="1057" w:type="dxa"/>
            <w:shd w:val="clear" w:color="auto" w:fill="F3F6FA"/>
          </w:tcPr>
          <w:p>
            <w:pPr>
              <w:pStyle w:val="Compact"/>
              <w:spacing w:before="20" w:after="20"/>
              <w:jc w:val="left"/>
            </w:pPr>
            <w:r>
              <w:rPr>
                <w:sz w:val="16"/>
                <w:szCs w:val="16"/>
              </w:rPr>
              <w:t xml:space="preserve">subject</w:t>
            </w:r>
          </w:p>
        </w:tc>
        <w:tc>
          <w:tcPr>
            <w:tcW w:w="1057" w:type="dxa"/>
            <w:shd w:val="clear" w:color="auto" w:fill="F3F6FA"/>
          </w:tcPr>
          <w:p>
            <w:pPr>
              <w:pStyle w:val="Compact"/>
              <w:spacing w:before="20" w:after="20"/>
              <w:jc w:val="left"/>
            </w:pPr>
            <w:r>
              <w:rPr>
                <w:sz w:val="16"/>
                <w:szCs w:val="16"/>
              </w:rPr>
              <w:t xml:space="preserve">Monthly</w:t>
            </w:r>
          </w:p>
        </w:tc>
        <w:tc>
          <w:tcPr>
            <w:tcW w:w="1257" w:type="dxa"/>
            <w:shd w:val="clear" w:color="auto" w:fill="F3F6FA"/>
          </w:tcPr>
          <w:p>
            <w:pPr>
              <w:pStyle w:val="Compact"/>
              <w:spacing w:before="20" w:after="20"/>
              <w:jc w:val="left"/>
            </w:pPr>
            <w:r>
              <w:rPr>
                <w:sz w:val="16"/>
                <w:szCs w:val="16"/>
              </w:rPr>
              <w:t xml:space="preserve">Phase 2 pilot</w:t>
            </w:r>
          </w:p>
        </w:tc>
        <w:tc>
          <w:tcPr>
            <w:tcW w:w="1556" w:type="dxa"/>
            <w:shd w:val="clear" w:color="auto" w:fill="F3F6FA"/>
          </w:tcPr>
          <w:p>
            <w:pPr>
              <w:pStyle w:val="Compact"/>
              <w:spacing w:before="20" w:after="20"/>
              <w:jc w:val="left"/>
            </w:pPr>
            <w:r>
              <w:rPr>
                <w:sz w:val="16"/>
                <w:szCs w:val="16"/>
              </w:rPr>
              <w:t xml:space="preserve">≥ 70%</w:t>
            </w:r>
          </w:p>
        </w:tc>
      </w:tr>
      <w:tr>
        <w:trPr/>
        <w:tc>
          <w:tcPr>
            <w:tcW w:w="0" w:type="dxa"/>
          </w:tcPr>
          <w:p>
            <w:pPr>
              <w:pStyle w:val="Compact"/>
              <w:spacing w:before="20" w:after="20"/>
              <w:jc w:val="left"/>
            </w:pPr>
            <w:r>
              <w:rPr>
                <w:sz w:val="16"/>
                <w:szCs w:val="16"/>
              </w:rPr>
              <w:t xml:space="preserve">Study-plan activity</w:t>
            </w:r>
          </w:p>
        </w:tc>
        <w:tc>
          <w:tcPr>
            <w:tcW w:w="0" w:type="dxa"/>
          </w:tcPr>
          <w:p>
            <w:pPr>
              <w:pStyle w:val="Compact"/>
              <w:spacing w:before="20" w:after="20"/>
              <w:jc w:val="left"/>
            </w:pPr>
            <w:r>
              <w:rPr>
                <w:sz w:val="16"/>
                <w:szCs w:val="16"/>
              </w:rPr>
              <w:t xml:space="preserve">Plans with ≥ 1 task done/week</w:t>
            </w:r>
          </w:p>
        </w:tc>
        <w:tc>
          <w:tcPr>
            <w:tcW w:w="2354" w:type="dxa"/>
          </w:tcPr>
          <w:p>
            <w:pPr>
              <w:pStyle w:val="Compact"/>
              <w:spacing w:before="20" w:after="20"/>
              <w:jc w:val="left"/>
            </w:pPr>
            <w:r>
              <w:rPr>
                <w:sz w:val="16"/>
                <w:szCs w:val="16"/>
              </w:rPr>
              <w:t xml:space="preserve">active plans / plans</w:t>
            </w:r>
          </w:p>
        </w:tc>
        <w:tc>
          <w:tcPr>
            <w:tcW w:w="2354" w:type="dxa"/>
          </w:tcPr>
          <w:p>
            <w:pPr>
              <w:pStyle w:val="Compact"/>
              <w:spacing w:before="20" w:after="20"/>
              <w:jc w:val="left"/>
            </w:pPr>
            <w:r>
              <w:rPr>
                <w:rStyle w:val="VerbatimChar"/>
                <w:sz w:val="16"/>
                <w:szCs w:val="16"/>
              </w:rPr>
              <w:t xml:space="preserve">task_completed</w:t>
            </w:r>
          </w:p>
        </w:tc>
        <w:tc>
          <w:tcPr>
            <w:tcW w:w="1057" w:type="dxa"/>
          </w:tcPr>
          <w:p>
            <w:pPr>
              <w:pStyle w:val="Compact"/>
              <w:spacing w:before="20" w:after="20"/>
              <w:jc w:val="left"/>
            </w:pPr>
            <w:r>
              <w:rPr>
                <w:sz w:val="16"/>
                <w:szCs w:val="16"/>
              </w:rPr>
              <w:t xml:space="preserve">—</w:t>
            </w:r>
          </w:p>
        </w:tc>
        <w:tc>
          <w:tcPr>
            <w:tcW w:w="1057" w:type="dxa"/>
          </w:tcPr>
          <w:p>
            <w:pPr>
              <w:pStyle w:val="Compact"/>
              <w:spacing w:before="20" w:after="20"/>
              <w:jc w:val="left"/>
            </w:pPr>
            <w:r>
              <w:rPr>
                <w:sz w:val="16"/>
                <w:szCs w:val="16"/>
              </w:rPr>
              <w:t xml:space="preserve">Weekly</w:t>
            </w:r>
          </w:p>
        </w:tc>
        <w:tc>
          <w:tcPr>
            <w:tcW w:w="1257" w:type="dxa"/>
          </w:tcPr>
          <w:p>
            <w:pPr>
              <w:pStyle w:val="Compact"/>
              <w:spacing w:before="20" w:after="20"/>
              <w:jc w:val="left"/>
            </w:pPr>
            <w:r>
              <w:rPr>
                <w:sz w:val="16"/>
                <w:szCs w:val="16"/>
              </w:rPr>
              <w:t xml:space="preserve">Phase 3</w:t>
            </w:r>
          </w:p>
        </w:tc>
        <w:tc>
          <w:tcPr>
            <w:tcW w:w="1556" w:type="dxa"/>
          </w:tcPr>
          <w:p>
            <w:pPr>
              <w:pStyle w:val="Compact"/>
              <w:spacing w:before="20" w:after="20"/>
              <w:jc w:val="left"/>
            </w:pPr>
            <w:r>
              <w:rPr>
                <w:sz w:val="16"/>
                <w:szCs w:val="16"/>
              </w:rPr>
              <w:t xml:space="preserve">—</w:t>
            </w:r>
          </w:p>
        </w:tc>
      </w:tr>
      <w:tr>
        <w:trPr/>
        <w:tc>
          <w:tcPr>
            <w:tcW w:w="0" w:type="dxa"/>
            <w:shd w:val="clear" w:color="auto" w:fill="F3F6FA"/>
          </w:tcPr>
          <w:p>
            <w:pPr>
              <w:pStyle w:val="Compact"/>
              <w:spacing w:before="20" w:after="20"/>
              <w:jc w:val="left"/>
            </w:pPr>
            <w:r>
              <w:rPr>
                <w:sz w:val="16"/>
                <w:szCs w:val="16"/>
              </w:rPr>
              <w:t xml:space="preserve">Parent report engagement</w:t>
            </w:r>
          </w:p>
        </w:tc>
        <w:tc>
          <w:tcPr>
            <w:tcW w:w="0" w:type="dxa"/>
            <w:shd w:val="clear" w:color="auto" w:fill="F3F6FA"/>
          </w:tcPr>
          <w:p>
            <w:pPr>
              <w:pStyle w:val="Compact"/>
              <w:spacing w:before="20" w:after="20"/>
              <w:jc w:val="left"/>
            </w:pPr>
            <w:r>
              <w:rPr>
                <w:sz w:val="16"/>
                <w:szCs w:val="16"/>
              </w:rPr>
              <w:t xml:space="preserve">Reports opened within 7 days</w:t>
            </w:r>
          </w:p>
        </w:tc>
        <w:tc>
          <w:tcPr>
            <w:tcW w:w="2354" w:type="dxa"/>
            <w:shd w:val="clear" w:color="auto" w:fill="F3F6FA"/>
          </w:tcPr>
          <w:p>
            <w:pPr>
              <w:pStyle w:val="Compact"/>
              <w:spacing w:before="20" w:after="20"/>
              <w:jc w:val="left"/>
            </w:pPr>
            <w:r>
              <w:rPr>
                <w:sz w:val="16"/>
                <w:szCs w:val="16"/>
              </w:rPr>
              <w:t xml:space="preserve">opened / delivered</w:t>
            </w:r>
          </w:p>
        </w:tc>
        <w:tc>
          <w:tcPr>
            <w:tcW w:w="2354" w:type="dxa"/>
            <w:shd w:val="clear" w:color="auto" w:fill="F3F6FA"/>
          </w:tcPr>
          <w:p>
            <w:pPr>
              <w:pStyle w:val="Compact"/>
              <w:spacing w:before="20" w:after="20"/>
              <w:jc w:val="left"/>
            </w:pPr>
            <w:r>
              <w:rPr>
                <w:rStyle w:val="VerbatimChar"/>
                <w:sz w:val="16"/>
                <w:szCs w:val="16"/>
              </w:rPr>
              <w:t xml:space="preserve">parent_report_delivered</w:t>
            </w:r>
            <w:r>
              <w:rPr>
                <w:sz w:val="16"/>
                <w:szCs w:val="16"/>
              </w:rPr>
              <w:t xml:space="preserve">,</w:t>
            </w:r>
            <w:r>
              <w:rPr>
                <w:sz w:val="16"/>
                <w:szCs w:val="16"/>
              </w:rPr>
              <w:t xml:space="preserve"> </w:t>
            </w:r>
            <w:r>
              <w:rPr>
                <w:rStyle w:val="VerbatimChar"/>
                <w:sz w:val="16"/>
                <w:szCs w:val="16"/>
              </w:rPr>
              <w:t xml:space="preserve">parent_report_opened</w:t>
            </w:r>
          </w:p>
        </w:tc>
        <w:tc>
          <w:tcPr>
            <w:tcW w:w="1057" w:type="dxa"/>
            <w:shd w:val="clear" w:color="auto" w:fill="F3F6FA"/>
          </w:tcPr>
          <w:p>
            <w:pPr>
              <w:pStyle w:val="Compact"/>
              <w:spacing w:before="20" w:after="20"/>
              <w:jc w:val="left"/>
            </w:pPr>
            <w:r>
              <w:rPr>
                <w:sz w:val="16"/>
                <w:szCs w:val="16"/>
              </w:rPr>
              <w:t xml:space="preserve">channel</w:t>
            </w:r>
          </w:p>
        </w:tc>
        <w:tc>
          <w:tcPr>
            <w:tcW w:w="1057" w:type="dxa"/>
            <w:shd w:val="clear" w:color="auto" w:fill="F3F6FA"/>
          </w:tcPr>
          <w:p>
            <w:pPr>
              <w:pStyle w:val="Compact"/>
              <w:spacing w:before="20" w:after="20"/>
              <w:jc w:val="left"/>
            </w:pPr>
            <w:r>
              <w:rPr>
                <w:sz w:val="16"/>
                <w:szCs w:val="16"/>
              </w:rPr>
              <w:t xml:space="preserve">Monthly</w:t>
            </w:r>
          </w:p>
        </w:tc>
        <w:tc>
          <w:tcPr>
            <w:tcW w:w="1257" w:type="dxa"/>
            <w:shd w:val="clear" w:color="auto" w:fill="F3F6FA"/>
          </w:tcPr>
          <w:p>
            <w:pPr>
              <w:pStyle w:val="Compact"/>
              <w:spacing w:before="20" w:after="20"/>
              <w:jc w:val="left"/>
            </w:pPr>
            <w:r>
              <w:rPr>
                <w:sz w:val="16"/>
                <w:szCs w:val="16"/>
              </w:rPr>
              <w:t xml:space="preserve">Phase 3</w:t>
            </w:r>
          </w:p>
        </w:tc>
        <w:tc>
          <w:tcPr>
            <w:tcW w:w="1556" w:type="dxa"/>
            <w:shd w:val="clear" w:color="auto" w:fill="F3F6FA"/>
          </w:tcPr>
          <w:p>
            <w:pPr>
              <w:pStyle w:val="Compact"/>
              <w:spacing w:before="20" w:after="20"/>
              <w:jc w:val="left"/>
            </w:pPr>
            <w:r>
              <w:rPr>
                <w:sz w:val="16"/>
                <w:szCs w:val="16"/>
              </w:rPr>
              <w:t xml:space="preserve">≥ 60%</w:t>
            </w:r>
          </w:p>
        </w:tc>
      </w:tr>
      <w:tr>
        <w:trPr/>
        <w:tc>
          <w:tcPr>
            <w:tcW w:w="0" w:type="dxa"/>
          </w:tcPr>
          <w:p>
            <w:pPr>
              <w:pStyle w:val="Compact"/>
              <w:spacing w:before="20" w:after="20"/>
              <w:jc w:val="left"/>
            </w:pPr>
            <w:r>
              <w:rPr>
                <w:sz w:val="16"/>
                <w:szCs w:val="16"/>
              </w:rPr>
              <w:t xml:space="preserve">Topic re-test change</w:t>
            </w:r>
          </w:p>
        </w:tc>
        <w:tc>
          <w:tcPr>
            <w:tcW w:w="0" w:type="dxa"/>
          </w:tcPr>
          <w:p>
            <w:pPr>
              <w:pStyle w:val="Compact"/>
              <w:spacing w:before="20" w:after="20"/>
              <w:jc w:val="left"/>
            </w:pPr>
            <w:r>
              <w:rPr>
                <w:sz w:val="16"/>
                <w:szCs w:val="16"/>
              </w:rPr>
              <w:t xml:space="preserve">Mean Δ mastery on re-test (descriptive)</w:t>
            </w:r>
          </w:p>
        </w:tc>
        <w:tc>
          <w:tcPr>
            <w:tcW w:w="2354" w:type="dxa"/>
          </w:tcPr>
          <w:p>
            <w:pPr>
              <w:pStyle w:val="Compact"/>
              <w:spacing w:before="20" w:after="20"/>
              <w:jc w:val="left"/>
            </w:pPr>
            <w:r>
              <w:rPr>
                <w:sz w:val="16"/>
                <w:szCs w:val="16"/>
              </w:rPr>
              <w:t xml:space="preserve">mean(p_retest − p_first)</w:t>
            </w:r>
          </w:p>
        </w:tc>
        <w:tc>
          <w:tcPr>
            <w:tcW w:w="2354" w:type="dxa"/>
          </w:tcPr>
          <w:p>
            <w:pPr>
              <w:pStyle w:val="Compact"/>
              <w:spacing w:before="20" w:after="20"/>
              <w:jc w:val="left"/>
            </w:pPr>
            <w:r>
              <w:rPr>
                <w:rStyle w:val="VerbatimChar"/>
                <w:sz w:val="16"/>
                <w:szCs w:val="16"/>
              </w:rPr>
              <w:t xml:space="preserve">quiz_completed</w:t>
            </w:r>
            <w:r>
              <w:rPr>
                <w:sz w:val="16"/>
                <w:szCs w:val="16"/>
              </w:rPr>
              <w:t xml:space="preserve"> </w:t>
            </w:r>
            <w:r>
              <w:rPr>
                <w:sz w:val="16"/>
                <w:szCs w:val="16"/>
              </w:rPr>
              <w:t xml:space="preserve">with form</w:t>
            </w:r>
          </w:p>
        </w:tc>
        <w:tc>
          <w:tcPr>
            <w:tcW w:w="1057" w:type="dxa"/>
          </w:tcPr>
          <w:p>
            <w:pPr>
              <w:pStyle w:val="Compact"/>
              <w:spacing w:before="20" w:after="20"/>
              <w:jc w:val="left"/>
            </w:pPr>
            <w:r>
              <w:rPr>
                <w:sz w:val="16"/>
                <w:szCs w:val="16"/>
              </w:rPr>
              <w:t xml:space="preserve">subject, topic</w:t>
            </w:r>
          </w:p>
        </w:tc>
        <w:tc>
          <w:tcPr>
            <w:tcW w:w="1057" w:type="dxa"/>
          </w:tcPr>
          <w:p>
            <w:pPr>
              <w:pStyle w:val="Compact"/>
              <w:spacing w:before="20" w:after="20"/>
              <w:jc w:val="left"/>
            </w:pPr>
            <w:r>
              <w:rPr>
                <w:sz w:val="16"/>
                <w:szCs w:val="16"/>
              </w:rPr>
              <w:t xml:space="preserve">Quarterly</w:t>
            </w:r>
          </w:p>
        </w:tc>
        <w:tc>
          <w:tcPr>
            <w:tcW w:w="1257" w:type="dxa"/>
          </w:tcPr>
          <w:p>
            <w:pPr>
              <w:pStyle w:val="Compact"/>
              <w:spacing w:before="20" w:after="20"/>
              <w:jc w:val="left"/>
            </w:pPr>
            <w:r>
              <w:rPr>
                <w:sz w:val="16"/>
                <w:szCs w:val="16"/>
              </w:rPr>
              <w:t xml:space="preserve">—</w:t>
            </w:r>
          </w:p>
        </w:tc>
        <w:tc>
          <w:tcPr>
            <w:tcW w:w="1556" w:type="dxa"/>
          </w:tcPr>
          <w:p>
            <w:pPr>
              <w:pStyle w:val="Compact"/>
              <w:spacing w:before="20" w:after="20"/>
              <w:jc w:val="left"/>
            </w:pPr>
            <w:r>
              <w:rPr>
                <w:sz w:val="16"/>
                <w:szCs w:val="16"/>
              </w:rPr>
              <w:t xml:space="preserve">Report only</w:t>
            </w:r>
          </w:p>
        </w:tc>
      </w:tr>
      <w:tr>
        <w:trPr/>
        <w:tc>
          <w:tcPr>
            <w:tcW w:w="0" w:type="dxa"/>
            <w:shd w:val="clear" w:color="auto" w:fill="F3F6FA"/>
          </w:tcPr>
          <w:p>
            <w:pPr>
              <w:pStyle w:val="Compact"/>
              <w:spacing w:before="20" w:after="20"/>
              <w:jc w:val="left"/>
            </w:pPr>
            <w:r>
              <w:rPr>
                <w:sz w:val="16"/>
                <w:szCs w:val="16"/>
              </w:rPr>
              <w:t xml:space="preserve">Assessment trend (descriptive)</w:t>
            </w:r>
          </w:p>
        </w:tc>
        <w:tc>
          <w:tcPr>
            <w:tcW w:w="0" w:type="dxa"/>
            <w:shd w:val="clear" w:color="auto" w:fill="F3F6FA"/>
          </w:tcPr>
          <w:p>
            <w:pPr>
              <w:pStyle w:val="Compact"/>
              <w:spacing w:before="20" w:after="20"/>
              <w:jc w:val="left"/>
            </w:pPr>
            <w:r>
              <w:rPr>
                <w:sz w:val="16"/>
                <w:szCs w:val="16"/>
              </w:rPr>
              <w:t xml:space="preserve">Share of students with improving trend in attention subjects</w:t>
            </w:r>
          </w:p>
        </w:tc>
        <w:tc>
          <w:tcPr>
            <w:tcW w:w="2354" w:type="dxa"/>
            <w:shd w:val="clear" w:color="auto" w:fill="F3F6FA"/>
          </w:tcPr>
          <w:p>
            <w:pPr>
              <w:pStyle w:val="Compact"/>
              <w:spacing w:before="20" w:after="20"/>
              <w:jc w:val="left"/>
            </w:pPr>
            <w:r>
              <w:rPr>
                <w:sz w:val="16"/>
                <w:szCs w:val="16"/>
              </w:rPr>
              <w:t xml:space="preserve">count(improving) / count(attention)</w:t>
            </w:r>
          </w:p>
        </w:tc>
        <w:tc>
          <w:tcPr>
            <w:tcW w:w="2354" w:type="dxa"/>
            <w:shd w:val="clear" w:color="auto" w:fill="F3F6FA"/>
          </w:tcPr>
          <w:p>
            <w:pPr>
              <w:pStyle w:val="Compact"/>
              <w:spacing w:before="20" w:after="20"/>
              <w:jc w:val="left"/>
            </w:pPr>
            <w:r>
              <w:rPr>
                <w:sz w:val="16"/>
                <w:szCs w:val="16"/>
              </w:rPr>
              <w:t xml:space="preserve">snapshots</w:t>
            </w:r>
          </w:p>
        </w:tc>
        <w:tc>
          <w:tcPr>
            <w:tcW w:w="1057" w:type="dxa"/>
            <w:shd w:val="clear" w:color="auto" w:fill="F3F6FA"/>
          </w:tcPr>
          <w:p>
            <w:pPr>
              <w:pStyle w:val="Compact"/>
              <w:spacing w:before="20" w:after="20"/>
              <w:jc w:val="left"/>
            </w:pPr>
            <w:r>
              <w:rPr>
                <w:sz w:val="16"/>
                <w:szCs w:val="16"/>
              </w:rPr>
              <w:t xml:space="preserve">—</w:t>
            </w:r>
          </w:p>
        </w:tc>
        <w:tc>
          <w:tcPr>
            <w:tcW w:w="1057" w:type="dxa"/>
            <w:shd w:val="clear" w:color="auto" w:fill="F3F6FA"/>
          </w:tcPr>
          <w:p>
            <w:pPr>
              <w:pStyle w:val="Compact"/>
              <w:spacing w:before="20" w:after="20"/>
              <w:jc w:val="left"/>
            </w:pPr>
            <w:r>
              <w:rPr>
                <w:sz w:val="16"/>
                <w:szCs w:val="16"/>
              </w:rPr>
              <w:t xml:space="preserve">Termly</w:t>
            </w:r>
          </w:p>
        </w:tc>
        <w:tc>
          <w:tcPr>
            <w:tcW w:w="1257" w:type="dxa"/>
            <w:shd w:val="clear" w:color="auto" w:fill="F3F6FA"/>
          </w:tcPr>
          <w:p>
            <w:pPr>
              <w:pStyle w:val="Compact"/>
              <w:spacing w:before="20" w:after="20"/>
              <w:jc w:val="left"/>
            </w:pPr>
            <w:r>
              <w:rPr>
                <w:sz w:val="16"/>
                <w:szCs w:val="16"/>
              </w:rPr>
              <w:t xml:space="preserve">—</w:t>
            </w:r>
          </w:p>
        </w:tc>
        <w:tc>
          <w:tcPr>
            <w:tcW w:w="1556" w:type="dxa"/>
            <w:shd w:val="clear" w:color="auto" w:fill="F3F6FA"/>
          </w:tcPr>
          <w:p>
            <w:pPr>
              <w:pStyle w:val="Compact"/>
              <w:spacing w:before="20" w:after="20"/>
              <w:jc w:val="left"/>
            </w:pPr>
            <w:r>
              <w:rPr>
                <w:sz w:val="16"/>
                <w:szCs w:val="16"/>
              </w:rPr>
              <w:t xml:space="preserve">Report only, with caveats</w:t>
            </w:r>
          </w:p>
        </w:tc>
      </w:tr>
      <w:tr>
        <w:trPr/>
        <w:tc>
          <w:tcPr>
            <w:tcW w:w="0" w:type="dxa"/>
          </w:tcPr>
          <w:p>
            <w:pPr>
              <w:pStyle w:val="Compact"/>
              <w:spacing w:before="20" w:after="20"/>
              <w:jc w:val="left"/>
            </w:pPr>
            <w:r>
              <w:rPr>
                <w:sz w:val="16"/>
                <w:szCs w:val="16"/>
              </w:rPr>
              <w:t xml:space="preserve">Task completion</w:t>
            </w:r>
          </w:p>
        </w:tc>
        <w:tc>
          <w:tcPr>
            <w:tcW w:w="0" w:type="dxa"/>
          </w:tcPr>
          <w:p>
            <w:pPr>
              <w:pStyle w:val="Compact"/>
              <w:spacing w:before="20" w:after="20"/>
              <w:jc w:val="left"/>
            </w:pPr>
            <w:r>
              <w:rPr>
                <w:sz w:val="16"/>
                <w:szCs w:val="16"/>
              </w:rPr>
              <w:t xml:space="preserve">Done / scheduled tasks</w:t>
            </w:r>
          </w:p>
        </w:tc>
        <w:tc>
          <w:tcPr>
            <w:tcW w:w="2354" w:type="dxa"/>
          </w:tcPr>
          <w:p>
            <w:pPr>
              <w:pStyle w:val="Compact"/>
              <w:spacing w:before="20" w:after="20"/>
              <w:jc w:val="left"/>
            </w:pPr>
            <w:r>
              <w:rPr>
                <w:sz w:val="16"/>
                <w:szCs w:val="16"/>
              </w:rPr>
              <w:t xml:space="preserve">—</w:t>
            </w:r>
          </w:p>
        </w:tc>
        <w:tc>
          <w:tcPr>
            <w:tcW w:w="2354" w:type="dxa"/>
          </w:tcPr>
          <w:p>
            <w:pPr>
              <w:pStyle w:val="Compact"/>
              <w:spacing w:before="20" w:after="20"/>
              <w:jc w:val="left"/>
            </w:pPr>
            <w:r>
              <w:rPr>
                <w:sz w:val="16"/>
                <w:szCs w:val="16"/>
              </w:rPr>
              <w:t xml:space="preserve">task events</w:t>
            </w:r>
          </w:p>
        </w:tc>
        <w:tc>
          <w:tcPr>
            <w:tcW w:w="1057" w:type="dxa"/>
          </w:tcPr>
          <w:p>
            <w:pPr>
              <w:pStyle w:val="Compact"/>
              <w:spacing w:before="20" w:after="20"/>
              <w:jc w:val="left"/>
            </w:pPr>
            <w:r>
              <w:rPr>
                <w:sz w:val="16"/>
                <w:szCs w:val="16"/>
              </w:rPr>
              <w:t xml:space="preserve">—</w:t>
            </w:r>
          </w:p>
        </w:tc>
        <w:tc>
          <w:tcPr>
            <w:tcW w:w="1057" w:type="dxa"/>
          </w:tcPr>
          <w:p>
            <w:pPr>
              <w:pStyle w:val="Compact"/>
              <w:spacing w:before="20" w:after="20"/>
              <w:jc w:val="left"/>
            </w:pPr>
            <w:r>
              <w:rPr>
                <w:sz w:val="16"/>
                <w:szCs w:val="16"/>
              </w:rPr>
              <w:t xml:space="preserve">Weekly</w:t>
            </w:r>
          </w:p>
        </w:tc>
        <w:tc>
          <w:tcPr>
            <w:tcW w:w="1257" w:type="dxa"/>
          </w:tcPr>
          <w:p>
            <w:pPr>
              <w:pStyle w:val="Compact"/>
              <w:spacing w:before="20" w:after="20"/>
              <w:jc w:val="left"/>
            </w:pPr>
            <w:r>
              <w:rPr>
                <w:sz w:val="16"/>
                <w:szCs w:val="16"/>
              </w:rPr>
              <w:t xml:space="preserve">—</w:t>
            </w:r>
          </w:p>
        </w:tc>
        <w:tc>
          <w:tcPr>
            <w:tcW w:w="1556" w:type="dxa"/>
          </w:tcPr>
          <w:p>
            <w:pPr>
              <w:pStyle w:val="Compact"/>
              <w:spacing w:before="20" w:after="20"/>
              <w:jc w:val="left"/>
            </w:pPr>
            <w:r>
              <w:rPr>
                <w:sz w:val="16"/>
                <w:szCs w:val="16"/>
              </w:rPr>
              <w:t xml:space="preserve">—</w:t>
            </w:r>
          </w:p>
        </w:tc>
      </w:tr>
      <w:tr>
        <w:trPr/>
        <w:tc>
          <w:tcPr>
            <w:tcW w:w="0" w:type="dxa"/>
            <w:shd w:val="clear" w:color="auto" w:fill="F3F6FA"/>
          </w:tcPr>
          <w:p>
            <w:pPr>
              <w:pStyle w:val="Compact"/>
              <w:spacing w:before="20" w:after="20"/>
              <w:jc w:val="left"/>
            </w:pPr>
            <w:r>
              <w:rPr>
                <w:sz w:val="16"/>
                <w:szCs w:val="16"/>
              </w:rPr>
              <w:t xml:space="preserve">Usefulness rating</w:t>
            </w:r>
          </w:p>
        </w:tc>
        <w:tc>
          <w:tcPr>
            <w:tcW w:w="0" w:type="dxa"/>
            <w:shd w:val="clear" w:color="auto" w:fill="F3F6FA"/>
          </w:tcPr>
          <w:p>
            <w:pPr>
              <w:pStyle w:val="Compact"/>
              <w:spacing w:before="20" w:after="20"/>
              <w:jc w:val="left"/>
            </w:pPr>
            <w:r>
              <w:rPr>
                <w:sz w:val="16"/>
                <w:szCs w:val="16"/>
              </w:rPr>
              <w:t xml:space="preserve">Share rating ≥ 4/5</w:t>
            </w:r>
          </w:p>
        </w:tc>
        <w:tc>
          <w:tcPr>
            <w:tcW w:w="2354" w:type="dxa"/>
            <w:shd w:val="clear" w:color="auto" w:fill="F3F6FA"/>
          </w:tcPr>
          <w:p>
            <w:pPr>
              <w:pStyle w:val="Compact"/>
              <w:spacing w:before="20" w:after="20"/>
              <w:jc w:val="left"/>
            </w:pPr>
            <w:r>
              <w:rPr>
                <w:sz w:val="16"/>
                <w:szCs w:val="16"/>
              </w:rPr>
              <w:t xml:space="preserve">—</w:t>
            </w:r>
          </w:p>
        </w:tc>
        <w:tc>
          <w:tcPr>
            <w:tcW w:w="2354" w:type="dxa"/>
            <w:shd w:val="clear" w:color="auto" w:fill="F3F6FA"/>
          </w:tcPr>
          <w:p>
            <w:pPr>
              <w:pStyle w:val="Compact"/>
              <w:spacing w:before="20" w:after="20"/>
              <w:jc w:val="left"/>
            </w:pPr>
            <w:r>
              <w:rPr>
                <w:rStyle w:val="VerbatimChar"/>
                <w:sz w:val="16"/>
                <w:szCs w:val="16"/>
              </w:rPr>
              <w:t xml:space="preserve">feedback_submitted</w:t>
            </w:r>
          </w:p>
        </w:tc>
        <w:tc>
          <w:tcPr>
            <w:tcW w:w="1057" w:type="dxa"/>
            <w:shd w:val="clear" w:color="auto" w:fill="F3F6FA"/>
          </w:tcPr>
          <w:p>
            <w:pPr>
              <w:pStyle w:val="Compact"/>
              <w:spacing w:before="20" w:after="20"/>
              <w:jc w:val="left"/>
            </w:pPr>
            <w:r>
              <w:rPr>
                <w:sz w:val="16"/>
                <w:szCs w:val="16"/>
              </w:rPr>
              <w:t xml:space="preserve">feature</w:t>
            </w:r>
          </w:p>
        </w:tc>
        <w:tc>
          <w:tcPr>
            <w:tcW w:w="1057" w:type="dxa"/>
            <w:shd w:val="clear" w:color="auto" w:fill="F3F6FA"/>
          </w:tcPr>
          <w:p>
            <w:pPr>
              <w:pStyle w:val="Compact"/>
              <w:spacing w:before="20" w:after="20"/>
              <w:jc w:val="left"/>
            </w:pPr>
            <w:r>
              <w:rPr>
                <w:sz w:val="16"/>
                <w:szCs w:val="16"/>
              </w:rPr>
              <w:t xml:space="preserve">Monthly</w:t>
            </w:r>
          </w:p>
        </w:tc>
        <w:tc>
          <w:tcPr>
            <w:tcW w:w="1257" w:type="dxa"/>
            <w:shd w:val="clear" w:color="auto" w:fill="F3F6FA"/>
          </w:tcPr>
          <w:p>
            <w:pPr>
              <w:pStyle w:val="Compact"/>
              <w:spacing w:before="20" w:after="20"/>
              <w:jc w:val="left"/>
            </w:pPr>
            <w:r>
              <w:rPr>
                <w:sz w:val="16"/>
                <w:szCs w:val="16"/>
              </w:rPr>
              <w:t xml:space="preserve">—</w:t>
            </w:r>
          </w:p>
        </w:tc>
        <w:tc>
          <w:tcPr>
            <w:tcW w:w="1556" w:type="dxa"/>
            <w:shd w:val="clear" w:color="auto" w:fill="F3F6FA"/>
          </w:tcPr>
          <w:p>
            <w:pPr>
              <w:pStyle w:val="Compact"/>
              <w:spacing w:before="20" w:after="20"/>
              <w:jc w:val="left"/>
            </w:pPr>
            <w:r>
              <w:rPr>
                <w:sz w:val="16"/>
                <w:szCs w:val="16"/>
              </w:rPr>
              <w:t xml:space="preserve">≥ 70%</w:t>
            </w:r>
          </w:p>
        </w:tc>
      </w:tr>
      <w:tr>
        <w:trPr/>
        <w:tc>
          <w:tcPr>
            <w:tcW w:w="0" w:type="dxa"/>
          </w:tcPr>
          <w:p>
            <w:pPr>
              <w:pStyle w:val="Compact"/>
              <w:spacing w:before="20" w:after="20"/>
              <w:jc w:val="left"/>
            </w:pPr>
            <w:r>
              <w:rPr>
                <w:sz w:val="16"/>
                <w:szCs w:val="16"/>
              </w:rPr>
              <w:t xml:space="preserve">Free-to-paid conversion</w:t>
            </w:r>
          </w:p>
        </w:tc>
        <w:tc>
          <w:tcPr>
            <w:tcW w:w="0" w:type="dxa"/>
          </w:tcPr>
          <w:p>
            <w:pPr>
              <w:pStyle w:val="Compact"/>
              <w:spacing w:before="20" w:after="20"/>
              <w:jc w:val="left"/>
            </w:pPr>
            <w:r>
              <w:rPr>
                <w:sz w:val="16"/>
                <w:szCs w:val="16"/>
              </w:rPr>
              <w:t xml:space="preserve">Paid among active trackers (90-day window)</w:t>
            </w:r>
          </w:p>
        </w:tc>
        <w:tc>
          <w:tcPr>
            <w:tcW w:w="2354" w:type="dxa"/>
          </w:tcPr>
          <w:p>
            <w:pPr>
              <w:pStyle w:val="Compact"/>
              <w:spacing w:before="20" w:after="20"/>
              <w:jc w:val="left"/>
            </w:pPr>
            <w:r>
              <w:rPr>
                <w:sz w:val="16"/>
                <w:szCs w:val="16"/>
              </w:rPr>
              <w:t xml:space="preserve">paid / active</w:t>
            </w:r>
          </w:p>
        </w:tc>
        <w:tc>
          <w:tcPr>
            <w:tcW w:w="2354" w:type="dxa"/>
          </w:tcPr>
          <w:p>
            <w:pPr>
              <w:pStyle w:val="Compact"/>
              <w:spacing w:before="20" w:after="20"/>
              <w:jc w:val="left"/>
            </w:pPr>
            <w:r>
              <w:rPr>
                <w:rStyle w:val="VerbatimChar"/>
                <w:sz w:val="16"/>
                <w:szCs w:val="16"/>
              </w:rPr>
              <w:t xml:space="preserve">entitlement_started</w:t>
            </w:r>
          </w:p>
        </w:tc>
        <w:tc>
          <w:tcPr>
            <w:tcW w:w="1057" w:type="dxa"/>
          </w:tcPr>
          <w:p>
            <w:pPr>
              <w:pStyle w:val="Compact"/>
              <w:spacing w:before="20" w:after="20"/>
              <w:jc w:val="left"/>
            </w:pPr>
            <w:r>
              <w:rPr>
                <w:sz w:val="16"/>
                <w:szCs w:val="16"/>
              </w:rPr>
              <w:t xml:space="preserve">payer type</w:t>
            </w:r>
          </w:p>
        </w:tc>
        <w:tc>
          <w:tcPr>
            <w:tcW w:w="1057" w:type="dxa"/>
          </w:tcPr>
          <w:p>
            <w:pPr>
              <w:pStyle w:val="Compact"/>
              <w:spacing w:before="20" w:after="20"/>
              <w:jc w:val="left"/>
            </w:pPr>
            <w:r>
              <w:rPr>
                <w:sz w:val="16"/>
                <w:szCs w:val="16"/>
              </w:rPr>
              <w:t xml:space="preserve">Monthly</w:t>
            </w:r>
          </w:p>
        </w:tc>
        <w:tc>
          <w:tcPr>
            <w:tcW w:w="1257" w:type="dxa"/>
          </w:tcPr>
          <w:p>
            <w:pPr>
              <w:pStyle w:val="Compact"/>
              <w:spacing w:before="20" w:after="20"/>
              <w:jc w:val="left"/>
            </w:pPr>
            <w:r>
              <w:rPr>
                <w:sz w:val="16"/>
                <w:szCs w:val="16"/>
              </w:rPr>
              <w:t xml:space="preserve">Pilot</w:t>
            </w:r>
          </w:p>
        </w:tc>
        <w:tc>
          <w:tcPr>
            <w:tcW w:w="1556" w:type="dxa"/>
          </w:tcPr>
          <w:p>
            <w:pPr>
              <w:pStyle w:val="Compact"/>
              <w:spacing w:before="20" w:after="20"/>
              <w:jc w:val="left"/>
            </w:pPr>
            <w:r>
              <w:rPr>
                <w:sz w:val="16"/>
                <w:szCs w:val="16"/>
              </w:rPr>
              <w:t xml:space="preserve">From price tests</w:t>
            </w:r>
          </w:p>
        </w:tc>
      </w:tr>
      <w:tr>
        <w:trPr/>
        <w:tc>
          <w:tcPr>
            <w:tcW w:w="0" w:type="dxa"/>
            <w:shd w:val="clear" w:color="auto" w:fill="F3F6FA"/>
          </w:tcPr>
          <w:p>
            <w:pPr>
              <w:pStyle w:val="Compact"/>
              <w:spacing w:before="20" w:after="20"/>
              <w:jc w:val="left"/>
            </w:pPr>
            <w:r>
              <w:rPr>
                <w:sz w:val="16"/>
                <w:szCs w:val="16"/>
              </w:rPr>
              <w:t xml:space="preserve">Revenue per paying user</w:t>
            </w:r>
          </w:p>
        </w:tc>
        <w:tc>
          <w:tcPr>
            <w:tcW w:w="0" w:type="dxa"/>
            <w:shd w:val="clear" w:color="auto" w:fill="F3F6FA"/>
          </w:tcPr>
          <w:p>
            <w:pPr>
              <w:pStyle w:val="Compact"/>
              <w:spacing w:before="20" w:after="20"/>
              <w:jc w:val="left"/>
            </w:pPr>
            <w:r>
              <w:rPr>
                <w:sz w:val="16"/>
                <w:szCs w:val="16"/>
              </w:rPr>
              <w:t xml:space="preserve">Net revenue / payers</w:t>
            </w:r>
          </w:p>
        </w:tc>
        <w:tc>
          <w:tcPr>
            <w:tcW w:w="2354" w:type="dxa"/>
            <w:shd w:val="clear" w:color="auto" w:fill="F3F6FA"/>
          </w:tcPr>
          <w:p>
            <w:pPr>
              <w:pStyle w:val="Compact"/>
              <w:spacing w:before="20" w:after="20"/>
              <w:jc w:val="left"/>
            </w:pPr>
            <w:r>
              <w:rPr>
                <w:sz w:val="16"/>
                <w:szCs w:val="16"/>
              </w:rPr>
              <w:t xml:space="preserve">—</w:t>
            </w:r>
          </w:p>
        </w:tc>
        <w:tc>
          <w:tcPr>
            <w:tcW w:w="2354" w:type="dxa"/>
            <w:shd w:val="clear" w:color="auto" w:fill="F3F6FA"/>
          </w:tcPr>
          <w:p>
            <w:pPr>
              <w:pStyle w:val="Compact"/>
              <w:spacing w:before="20" w:after="20"/>
              <w:jc w:val="left"/>
            </w:pPr>
            <w:r>
              <w:rPr>
                <w:sz w:val="16"/>
                <w:szCs w:val="16"/>
              </w:rPr>
              <w:t xml:space="preserve">billing records</w:t>
            </w:r>
          </w:p>
        </w:tc>
        <w:tc>
          <w:tcPr>
            <w:tcW w:w="1057" w:type="dxa"/>
            <w:shd w:val="clear" w:color="auto" w:fill="F3F6FA"/>
          </w:tcPr>
          <w:p>
            <w:pPr>
              <w:pStyle w:val="Compact"/>
              <w:spacing w:before="20" w:after="20"/>
              <w:jc w:val="left"/>
            </w:pPr>
            <w:r>
              <w:rPr>
                <w:sz w:val="16"/>
                <w:szCs w:val="16"/>
              </w:rPr>
              <w:t xml:space="preserve">product</w:t>
            </w:r>
          </w:p>
        </w:tc>
        <w:tc>
          <w:tcPr>
            <w:tcW w:w="1057" w:type="dxa"/>
            <w:shd w:val="clear" w:color="auto" w:fill="F3F6FA"/>
          </w:tcPr>
          <w:p>
            <w:pPr>
              <w:pStyle w:val="Compact"/>
              <w:spacing w:before="20" w:after="20"/>
              <w:jc w:val="left"/>
            </w:pPr>
            <w:r>
              <w:rPr>
                <w:sz w:val="16"/>
                <w:szCs w:val="16"/>
              </w:rPr>
              <w:t xml:space="preserve">Monthly</w:t>
            </w:r>
          </w:p>
        </w:tc>
        <w:tc>
          <w:tcPr>
            <w:tcW w:w="1257" w:type="dxa"/>
            <w:shd w:val="clear" w:color="auto" w:fill="F3F6FA"/>
          </w:tcPr>
          <w:p>
            <w:pPr>
              <w:pStyle w:val="Compact"/>
              <w:spacing w:before="20" w:after="20"/>
              <w:jc w:val="left"/>
            </w:pPr>
            <w:r>
              <w:rPr>
                <w:sz w:val="16"/>
                <w:szCs w:val="16"/>
              </w:rPr>
              <w:t xml:space="preserve">—</w:t>
            </w:r>
          </w:p>
        </w:tc>
        <w:tc>
          <w:tcPr>
            <w:tcW w:w="1556" w:type="dxa"/>
            <w:shd w:val="clear" w:color="auto" w:fill="F3F6FA"/>
          </w:tcPr>
          <w:p>
            <w:pPr>
              <w:pStyle w:val="Compact"/>
              <w:spacing w:before="20" w:after="20"/>
              <w:jc w:val="left"/>
            </w:pPr>
            <w:r>
              <w:rPr>
                <w:sz w:val="16"/>
                <w:szCs w:val="16"/>
              </w:rPr>
              <w:t xml:space="preserve">—</w:t>
            </w:r>
          </w:p>
        </w:tc>
      </w:tr>
      <w:tr>
        <w:trPr/>
        <w:tc>
          <w:tcPr>
            <w:tcW w:w="0" w:type="dxa"/>
          </w:tcPr>
          <w:p>
            <w:pPr>
              <w:pStyle w:val="Compact"/>
              <w:spacing w:before="20" w:after="20"/>
              <w:jc w:val="left"/>
            </w:pPr>
            <w:r>
              <w:rPr>
                <w:sz w:val="16"/>
                <w:szCs w:val="16"/>
              </w:rPr>
              <w:t xml:space="preserve">Subscription retention</w:t>
            </w:r>
          </w:p>
        </w:tc>
        <w:tc>
          <w:tcPr>
            <w:tcW w:w="0" w:type="dxa"/>
          </w:tcPr>
          <w:p>
            <w:pPr>
              <w:pStyle w:val="Compact"/>
              <w:spacing w:before="20" w:after="20"/>
              <w:jc w:val="left"/>
            </w:pPr>
            <w:r>
              <w:rPr>
                <w:sz w:val="16"/>
                <w:szCs w:val="16"/>
              </w:rPr>
              <w:t xml:space="preserve">Renewed / due</w:t>
            </w:r>
          </w:p>
        </w:tc>
        <w:tc>
          <w:tcPr>
            <w:tcW w:w="2354" w:type="dxa"/>
          </w:tcPr>
          <w:p>
            <w:pPr>
              <w:pStyle w:val="Compact"/>
              <w:spacing w:before="20" w:after="20"/>
              <w:jc w:val="left"/>
            </w:pPr>
            <w:r>
              <w:rPr>
                <w:sz w:val="16"/>
                <w:szCs w:val="16"/>
              </w:rPr>
              <w:t xml:space="preserve">—</w:t>
            </w:r>
          </w:p>
        </w:tc>
        <w:tc>
          <w:tcPr>
            <w:tcW w:w="2354" w:type="dxa"/>
          </w:tcPr>
          <w:p>
            <w:pPr>
              <w:pStyle w:val="Compact"/>
              <w:spacing w:before="20" w:after="20"/>
              <w:jc w:val="left"/>
            </w:pPr>
            <w:r>
              <w:rPr>
                <w:sz w:val="16"/>
                <w:szCs w:val="16"/>
              </w:rPr>
              <w:t xml:space="preserve">entitlement renewals</w:t>
            </w:r>
          </w:p>
        </w:tc>
        <w:tc>
          <w:tcPr>
            <w:tcW w:w="1057" w:type="dxa"/>
          </w:tcPr>
          <w:p>
            <w:pPr>
              <w:pStyle w:val="Compact"/>
              <w:spacing w:before="20" w:after="20"/>
              <w:jc w:val="left"/>
            </w:pPr>
            <w:r>
              <w:rPr>
                <w:sz w:val="16"/>
                <w:szCs w:val="16"/>
              </w:rPr>
              <w:t xml:space="preserve">plan</w:t>
            </w:r>
          </w:p>
        </w:tc>
        <w:tc>
          <w:tcPr>
            <w:tcW w:w="1057" w:type="dxa"/>
          </w:tcPr>
          <w:p>
            <w:pPr>
              <w:pStyle w:val="Compact"/>
              <w:spacing w:before="20" w:after="20"/>
              <w:jc w:val="left"/>
            </w:pPr>
            <w:r>
              <w:rPr>
                <w:sz w:val="16"/>
                <w:szCs w:val="16"/>
              </w:rPr>
              <w:t xml:space="preserve">Monthly</w:t>
            </w:r>
          </w:p>
        </w:tc>
        <w:tc>
          <w:tcPr>
            <w:tcW w:w="1257" w:type="dxa"/>
          </w:tcPr>
          <w:p>
            <w:pPr>
              <w:pStyle w:val="Compact"/>
              <w:spacing w:before="20" w:after="20"/>
              <w:jc w:val="left"/>
            </w:pPr>
            <w:r>
              <w:rPr>
                <w:sz w:val="16"/>
                <w:szCs w:val="16"/>
              </w:rPr>
              <w:t xml:space="preserve">2 cycles</w:t>
            </w:r>
          </w:p>
        </w:tc>
        <w:tc>
          <w:tcPr>
            <w:tcW w:w="1556" w:type="dxa"/>
          </w:tcPr>
          <w:p>
            <w:pPr>
              <w:pStyle w:val="Compact"/>
              <w:spacing w:before="20" w:after="20"/>
              <w:jc w:val="left"/>
            </w:pPr>
            <w:r>
              <w:rPr>
                <w:sz w:val="16"/>
                <w:szCs w:val="16"/>
              </w:rPr>
              <w:t xml:space="preserve">—</w:t>
            </w:r>
          </w:p>
        </w:tc>
      </w:tr>
      <w:tr>
        <w:trPr/>
        <w:tc>
          <w:tcPr>
            <w:tcW w:w="0" w:type="dxa"/>
            <w:shd w:val="clear" w:color="auto" w:fill="F3F6FA"/>
          </w:tcPr>
          <w:p>
            <w:pPr>
              <w:pStyle w:val="Compact"/>
              <w:spacing w:before="20" w:after="20"/>
              <w:jc w:val="left"/>
            </w:pPr>
            <w:r>
              <w:rPr>
                <w:sz w:val="16"/>
                <w:szCs w:val="16"/>
              </w:rPr>
              <w:t xml:space="preserve">Career report purchases</w:t>
            </w:r>
          </w:p>
        </w:tc>
        <w:tc>
          <w:tcPr>
            <w:tcW w:w="0" w:type="dxa"/>
            <w:shd w:val="clear" w:color="auto" w:fill="F3F6FA"/>
          </w:tcPr>
          <w:p>
            <w:pPr>
              <w:pStyle w:val="Compact"/>
              <w:spacing w:before="20" w:after="20"/>
              <w:jc w:val="left"/>
            </w:pPr>
            <w:r>
              <w:rPr>
                <w:sz w:val="16"/>
                <w:szCs w:val="16"/>
              </w:rPr>
              <w:t xml:space="preserve">Count, conversion</w:t>
            </w:r>
          </w:p>
        </w:tc>
        <w:tc>
          <w:tcPr>
            <w:tcW w:w="2354" w:type="dxa"/>
            <w:shd w:val="clear" w:color="auto" w:fill="F3F6FA"/>
          </w:tcPr>
          <w:p>
            <w:pPr>
              <w:pStyle w:val="Compact"/>
              <w:spacing w:before="20" w:after="20"/>
              <w:jc w:val="left"/>
            </w:pPr>
            <w:r>
              <w:rPr>
                <w:sz w:val="16"/>
                <w:szCs w:val="16"/>
              </w:rPr>
              <w:t xml:space="preserve">purchases / report-eligible users</w:t>
            </w:r>
          </w:p>
        </w:tc>
        <w:tc>
          <w:tcPr>
            <w:tcW w:w="2354" w:type="dxa"/>
            <w:shd w:val="clear" w:color="auto" w:fill="F3F6FA"/>
          </w:tcPr>
          <w:p>
            <w:pPr>
              <w:pStyle w:val="Compact"/>
              <w:spacing w:before="20" w:after="20"/>
              <w:jc w:val="left"/>
            </w:pPr>
            <w:r>
              <w:rPr>
                <w:rStyle w:val="VerbatimChar"/>
                <w:sz w:val="16"/>
                <w:szCs w:val="16"/>
              </w:rPr>
              <w:t xml:space="preserve">career_report_purchased</w:t>
            </w:r>
          </w:p>
        </w:tc>
        <w:tc>
          <w:tcPr>
            <w:tcW w:w="1057" w:type="dxa"/>
            <w:shd w:val="clear" w:color="auto" w:fill="F3F6FA"/>
          </w:tcPr>
          <w:p>
            <w:pPr>
              <w:pStyle w:val="Compact"/>
              <w:spacing w:before="20" w:after="20"/>
              <w:jc w:val="left"/>
            </w:pPr>
            <w:r>
              <w:rPr>
                <w:sz w:val="16"/>
                <w:szCs w:val="16"/>
              </w:rPr>
              <w:t xml:space="preserve">grade</w:t>
            </w:r>
          </w:p>
        </w:tc>
        <w:tc>
          <w:tcPr>
            <w:tcW w:w="1057" w:type="dxa"/>
            <w:shd w:val="clear" w:color="auto" w:fill="F3F6FA"/>
          </w:tcPr>
          <w:p>
            <w:pPr>
              <w:pStyle w:val="Compact"/>
              <w:spacing w:before="20" w:after="20"/>
              <w:jc w:val="left"/>
            </w:pPr>
            <w:r>
              <w:rPr>
                <w:sz w:val="16"/>
                <w:szCs w:val="16"/>
              </w:rPr>
              <w:t xml:space="preserve">Monthly</w:t>
            </w:r>
          </w:p>
        </w:tc>
        <w:tc>
          <w:tcPr>
            <w:tcW w:w="1257" w:type="dxa"/>
            <w:shd w:val="clear" w:color="auto" w:fill="F3F6FA"/>
          </w:tcPr>
          <w:p>
            <w:pPr>
              <w:pStyle w:val="Compact"/>
              <w:spacing w:before="20" w:after="20"/>
              <w:jc w:val="left"/>
            </w:pPr>
            <w:r>
              <w:rPr>
                <w:sz w:val="16"/>
                <w:szCs w:val="16"/>
              </w:rPr>
              <w:t xml:space="preserve">—</w:t>
            </w:r>
          </w:p>
        </w:tc>
        <w:tc>
          <w:tcPr>
            <w:tcW w:w="1556" w:type="dxa"/>
            <w:shd w:val="clear" w:color="auto" w:fill="F3F6FA"/>
          </w:tcPr>
          <w:p>
            <w:pPr>
              <w:pStyle w:val="Compact"/>
              <w:spacing w:before="20" w:after="20"/>
              <w:jc w:val="left"/>
            </w:pPr>
            <w:r>
              <w:rPr>
                <w:sz w:val="16"/>
                <w:szCs w:val="16"/>
              </w:rPr>
              <w:t xml:space="preserve">From price tests</w:t>
            </w:r>
          </w:p>
        </w:tc>
      </w:tr>
      <w:tr>
        <w:trPr/>
        <w:tc>
          <w:tcPr>
            <w:tcW w:w="0" w:type="dxa"/>
          </w:tcPr>
          <w:p>
            <w:pPr>
              <w:pStyle w:val="Compact"/>
              <w:spacing w:before="20" w:after="20"/>
              <w:jc w:val="left"/>
            </w:pPr>
            <w:r>
              <w:rPr>
                <w:sz w:val="16"/>
                <w:szCs w:val="16"/>
              </w:rPr>
              <w:t xml:space="preserve">OCR processing cost</w:t>
            </w:r>
          </w:p>
        </w:tc>
        <w:tc>
          <w:tcPr>
            <w:tcW w:w="0" w:type="dxa"/>
          </w:tcPr>
          <w:p>
            <w:pPr>
              <w:pStyle w:val="Compact"/>
              <w:spacing w:before="20" w:after="20"/>
              <w:jc w:val="left"/>
            </w:pPr>
            <w:r>
              <w:rPr>
                <w:sz w:val="16"/>
                <w:szCs w:val="16"/>
              </w:rPr>
              <w:t xml:space="preserve">Cost per confirmed upload</w:t>
            </w:r>
          </w:p>
        </w:tc>
        <w:tc>
          <w:tcPr>
            <w:tcW w:w="2354" w:type="dxa"/>
          </w:tcPr>
          <w:p>
            <w:pPr>
              <w:pStyle w:val="Compact"/>
              <w:spacing w:before="20" w:after="20"/>
              <w:jc w:val="left"/>
            </w:pPr>
            <w:r>
              <w:rPr>
                <w:sz w:val="16"/>
                <w:szCs w:val="16"/>
              </w:rPr>
              <w:t xml:space="preserve">Σ cost / confirmed</w:t>
            </w:r>
          </w:p>
        </w:tc>
        <w:tc>
          <w:tcPr>
            <w:tcW w:w="2354" w:type="dxa"/>
          </w:tcPr>
          <w:p>
            <w:pPr>
              <w:pStyle w:val="Compact"/>
              <w:spacing w:before="20" w:after="20"/>
              <w:jc w:val="left"/>
            </w:pPr>
            <w:r>
              <w:rPr>
                <w:rStyle w:val="VerbatimChar"/>
                <w:sz w:val="16"/>
                <w:szCs w:val="16"/>
              </w:rPr>
              <w:t xml:space="preserve">ocr_job_completed.cost</w:t>
            </w:r>
          </w:p>
        </w:tc>
        <w:tc>
          <w:tcPr>
            <w:tcW w:w="1057" w:type="dxa"/>
          </w:tcPr>
          <w:p>
            <w:pPr>
              <w:pStyle w:val="Compact"/>
              <w:spacing w:before="20" w:after="20"/>
              <w:jc w:val="left"/>
            </w:pPr>
            <w:r>
              <w:rPr>
                <w:sz w:val="16"/>
                <w:szCs w:val="16"/>
              </w:rPr>
              <w:t xml:space="preserve">model</w:t>
            </w:r>
          </w:p>
        </w:tc>
        <w:tc>
          <w:tcPr>
            <w:tcW w:w="1057" w:type="dxa"/>
          </w:tcPr>
          <w:p>
            <w:pPr>
              <w:pStyle w:val="Compact"/>
              <w:spacing w:before="20" w:after="20"/>
              <w:jc w:val="left"/>
            </w:pPr>
            <w:r>
              <w:rPr>
                <w:sz w:val="16"/>
                <w:szCs w:val="16"/>
              </w:rPr>
              <w:t xml:space="preserve">Weekly</w:t>
            </w:r>
          </w:p>
        </w:tc>
        <w:tc>
          <w:tcPr>
            <w:tcW w:w="1257" w:type="dxa"/>
          </w:tcPr>
          <w:p>
            <w:pPr>
              <w:pStyle w:val="Compact"/>
              <w:spacing w:before="20" w:after="20"/>
              <w:jc w:val="left"/>
            </w:pPr>
            <w:r>
              <w:rPr>
                <w:sz w:val="16"/>
                <w:szCs w:val="16"/>
              </w:rPr>
              <w:t xml:space="preserve">Benchmark</w:t>
            </w:r>
          </w:p>
        </w:tc>
        <w:tc>
          <w:tcPr>
            <w:tcW w:w="1556" w:type="dxa"/>
          </w:tcPr>
          <w:p>
            <w:pPr>
              <w:pStyle w:val="Compact"/>
              <w:spacing w:before="20" w:after="20"/>
              <w:jc w:val="left"/>
            </w:pPr>
            <w:r>
              <w:rPr>
                <w:sz w:val="16"/>
                <w:szCs w:val="16"/>
              </w:rPr>
              <w:t xml:space="preserve">≤ budget</w:t>
            </w:r>
          </w:p>
        </w:tc>
      </w:tr>
      <w:tr>
        <w:trPr/>
        <w:tc>
          <w:tcPr>
            <w:tcW w:w="0" w:type="dxa"/>
            <w:shd w:val="clear" w:color="auto" w:fill="F3F6FA"/>
          </w:tcPr>
          <w:p>
            <w:pPr>
              <w:pStyle w:val="Compact"/>
              <w:spacing w:before="20" w:after="20"/>
              <w:jc w:val="left"/>
            </w:pPr>
            <w:r>
              <w:rPr>
                <w:sz w:val="16"/>
                <w:szCs w:val="16"/>
              </w:rPr>
              <w:t xml:space="preserve">AI cost per active student</w:t>
            </w:r>
          </w:p>
        </w:tc>
        <w:tc>
          <w:tcPr>
            <w:tcW w:w="0" w:type="dxa"/>
            <w:shd w:val="clear" w:color="auto" w:fill="F3F6FA"/>
          </w:tcPr>
          <w:p>
            <w:pPr>
              <w:pStyle w:val="Compact"/>
              <w:spacing w:before="20" w:after="20"/>
              <w:jc w:val="left"/>
            </w:pPr>
            <w:r>
              <w:rPr>
                <w:sz w:val="16"/>
                <w:szCs w:val="16"/>
              </w:rPr>
              <w:t xml:space="preserve">AI cost / MAU</w:t>
            </w:r>
          </w:p>
        </w:tc>
        <w:tc>
          <w:tcPr>
            <w:tcW w:w="2354" w:type="dxa"/>
            <w:shd w:val="clear" w:color="auto" w:fill="F3F6FA"/>
          </w:tcPr>
          <w:p>
            <w:pPr>
              <w:pStyle w:val="Compact"/>
              <w:spacing w:before="20" w:after="20"/>
              <w:jc w:val="left"/>
            </w:pPr>
            <w:r>
              <w:rPr>
                <w:sz w:val="16"/>
                <w:szCs w:val="16"/>
              </w:rPr>
              <w:t xml:space="preserve">—</w:t>
            </w:r>
          </w:p>
        </w:tc>
        <w:tc>
          <w:tcPr>
            <w:tcW w:w="2354" w:type="dxa"/>
            <w:shd w:val="clear" w:color="auto" w:fill="F3F6FA"/>
          </w:tcPr>
          <w:p>
            <w:pPr>
              <w:pStyle w:val="Compact"/>
              <w:spacing w:before="20" w:after="20"/>
              <w:jc w:val="left"/>
            </w:pPr>
            <w:r>
              <w:rPr>
                <w:rStyle w:val="VerbatimChar"/>
                <w:sz w:val="16"/>
                <w:szCs w:val="16"/>
              </w:rPr>
              <w:t xml:space="preserve">ai_call_completed.cost</w:t>
            </w:r>
          </w:p>
        </w:tc>
        <w:tc>
          <w:tcPr>
            <w:tcW w:w="1057" w:type="dxa"/>
            <w:shd w:val="clear" w:color="auto" w:fill="F3F6FA"/>
          </w:tcPr>
          <w:p>
            <w:pPr>
              <w:pStyle w:val="Compact"/>
              <w:spacing w:before="20" w:after="20"/>
              <w:jc w:val="left"/>
            </w:pPr>
            <w:r>
              <w:rPr>
                <w:sz w:val="16"/>
                <w:szCs w:val="16"/>
              </w:rPr>
              <w:t xml:space="preserve">plan</w:t>
            </w:r>
          </w:p>
        </w:tc>
        <w:tc>
          <w:tcPr>
            <w:tcW w:w="1057" w:type="dxa"/>
            <w:shd w:val="clear" w:color="auto" w:fill="F3F6FA"/>
          </w:tcPr>
          <w:p>
            <w:pPr>
              <w:pStyle w:val="Compact"/>
              <w:spacing w:before="20" w:after="20"/>
              <w:jc w:val="left"/>
            </w:pPr>
            <w:r>
              <w:rPr>
                <w:sz w:val="16"/>
                <w:szCs w:val="16"/>
              </w:rPr>
              <w:t xml:space="preserve">Weekly</w:t>
            </w:r>
          </w:p>
        </w:tc>
        <w:tc>
          <w:tcPr>
            <w:tcW w:w="1257" w:type="dxa"/>
            <w:shd w:val="clear" w:color="auto" w:fill="F3F6FA"/>
          </w:tcPr>
          <w:p>
            <w:pPr>
              <w:pStyle w:val="Compact"/>
              <w:spacing w:before="20" w:after="20"/>
              <w:jc w:val="left"/>
            </w:pPr>
            <w:r>
              <w:rPr>
                <w:sz w:val="16"/>
                <w:szCs w:val="16"/>
              </w:rPr>
              <w:t xml:space="preserve">—</w:t>
            </w:r>
          </w:p>
        </w:tc>
        <w:tc>
          <w:tcPr>
            <w:tcW w:w="1556" w:type="dxa"/>
            <w:shd w:val="clear" w:color="auto" w:fill="F3F6FA"/>
          </w:tcPr>
          <w:p>
            <w:pPr>
              <w:pStyle w:val="Compact"/>
              <w:spacing w:before="20" w:after="20"/>
              <w:jc w:val="left"/>
            </w:pPr>
            <w:r>
              <w:rPr>
                <w:sz w:val="16"/>
                <w:szCs w:val="16"/>
              </w:rPr>
              <w:t xml:space="preserve">≤ budget (30.6)</w:t>
            </w:r>
          </w:p>
        </w:tc>
      </w:tr>
      <w:tr>
        <w:trPr/>
        <w:tc>
          <w:tcPr>
            <w:tcW w:w="0" w:type="dxa"/>
          </w:tcPr>
          <w:p>
            <w:pPr>
              <w:pStyle w:val="Compact"/>
              <w:spacing w:before="20" w:after="20"/>
              <w:jc w:val="left"/>
            </w:pPr>
            <w:r>
              <w:rPr>
                <w:sz w:val="16"/>
                <w:szCs w:val="16"/>
              </w:rPr>
              <w:t xml:space="preserve">OCR correction rate</w:t>
            </w:r>
          </w:p>
        </w:tc>
        <w:tc>
          <w:tcPr>
            <w:tcW w:w="0" w:type="dxa"/>
          </w:tcPr>
          <w:p>
            <w:pPr>
              <w:pStyle w:val="Compact"/>
              <w:spacing w:before="20" w:after="20"/>
              <w:jc w:val="left"/>
            </w:pPr>
            <w:r>
              <w:rPr>
                <w:sz w:val="16"/>
                <w:szCs w:val="16"/>
              </w:rPr>
              <w:t xml:space="preserve">Edited / imported fields</w:t>
            </w:r>
          </w:p>
        </w:tc>
        <w:tc>
          <w:tcPr>
            <w:tcW w:w="2354" w:type="dxa"/>
          </w:tcPr>
          <w:p>
            <w:pPr>
              <w:pStyle w:val="Compact"/>
              <w:spacing w:before="20" w:after="20"/>
              <w:jc w:val="left"/>
            </w:pPr>
            <w:r>
              <w:rPr>
                <w:sz w:val="16"/>
                <w:szCs w:val="16"/>
              </w:rPr>
              <w:t xml:space="preserve">—</w:t>
            </w:r>
          </w:p>
        </w:tc>
        <w:tc>
          <w:tcPr>
            <w:tcW w:w="2354" w:type="dxa"/>
          </w:tcPr>
          <w:p>
            <w:pPr>
              <w:pStyle w:val="Compact"/>
              <w:spacing w:before="20" w:after="20"/>
              <w:jc w:val="left"/>
            </w:pPr>
            <w:r>
              <w:rPr>
                <w:rStyle w:val="VerbatimChar"/>
                <w:sz w:val="16"/>
                <w:szCs w:val="16"/>
              </w:rPr>
              <w:t xml:space="preserve">ocr_confirmed</w:t>
            </w:r>
          </w:p>
        </w:tc>
        <w:tc>
          <w:tcPr>
            <w:tcW w:w="1057" w:type="dxa"/>
          </w:tcPr>
          <w:p>
            <w:pPr>
              <w:pStyle w:val="Compact"/>
              <w:spacing w:before="20" w:after="20"/>
              <w:jc w:val="left"/>
            </w:pPr>
            <w:r>
              <w:rPr>
                <w:sz w:val="16"/>
                <w:szCs w:val="16"/>
              </w:rPr>
              <w:t xml:space="preserve">model, layout</w:t>
            </w:r>
          </w:p>
        </w:tc>
        <w:tc>
          <w:tcPr>
            <w:tcW w:w="1057" w:type="dxa"/>
          </w:tcPr>
          <w:p>
            <w:pPr>
              <w:pStyle w:val="Compact"/>
              <w:spacing w:before="20" w:after="20"/>
              <w:jc w:val="left"/>
            </w:pPr>
            <w:r>
              <w:rPr>
                <w:sz w:val="16"/>
                <w:szCs w:val="16"/>
              </w:rPr>
              <w:t xml:space="preserve">Weekly</w:t>
            </w:r>
          </w:p>
        </w:tc>
        <w:tc>
          <w:tcPr>
            <w:tcW w:w="1257" w:type="dxa"/>
          </w:tcPr>
          <w:p>
            <w:pPr>
              <w:pStyle w:val="Compact"/>
              <w:spacing w:before="20" w:after="20"/>
              <w:jc w:val="left"/>
            </w:pPr>
            <w:r>
              <w:rPr>
                <w:sz w:val="16"/>
                <w:szCs w:val="16"/>
              </w:rPr>
              <w:t xml:space="preserve">Benchmark</w:t>
            </w:r>
          </w:p>
        </w:tc>
        <w:tc>
          <w:tcPr>
            <w:tcW w:w="1556" w:type="dxa"/>
          </w:tcPr>
          <w:p>
            <w:pPr>
              <w:pStyle w:val="Compact"/>
              <w:spacing w:before="20" w:after="20"/>
              <w:jc w:val="left"/>
            </w:pPr>
            <w:r>
              <w:rPr>
                <w:sz w:val="16"/>
                <w:szCs w:val="16"/>
              </w:rPr>
              <w:t xml:space="preserve">Alert &gt; 15%</w:t>
            </w:r>
          </w:p>
        </w:tc>
      </w:tr>
    </w:tbl>
    <w:bookmarkEnd w:id="319"/>
    <w:bookmarkStart w:id="320" w:name="event-taxonomy-mvp-and-later"/>
    <w:p>
      <w:pPr>
        <w:pStyle w:val="Heading2"/>
      </w:pPr>
      <w:r>
        <w:t xml:space="preserve">32.3 Event taxonomy (MVP and later)</w:t>
      </w:r>
    </w:p>
    <w:p>
      <w:pPr>
        <w:pStyle w:val="FirstParagraph"/>
      </w:pPr>
      <w:r>
        <w:t xml:space="preserve">Naming:</w:t>
      </w:r>
      <w:r>
        <w:t xml:space="preserve"> </w:t>
      </w:r>
      <w:r>
        <w:rPr>
          <w:rStyle w:val="VerbatimChar"/>
        </w:rPr>
        <w:t xml:space="preserve">object_action</w:t>
      </w:r>
      <w:r>
        <w:t xml:space="preserve"> </w:t>
      </w:r>
      <w:r>
        <w:t xml:space="preserve">(snake_case), past tense. Common properties:</w:t>
      </w:r>
      <w:r>
        <w:t xml:space="preserve"> </w:t>
      </w:r>
      <w:r>
        <w:rPr>
          <w:rStyle w:val="VerbatimChar"/>
        </w:rPr>
        <w:t xml:space="preserve">event_id</w:t>
      </w:r>
      <w:r>
        <w:t xml:space="preserve">,</w:t>
      </w:r>
      <w:r>
        <w:t xml:space="preserve"> </w:t>
      </w:r>
      <w:r>
        <w:rPr>
          <w:rStyle w:val="VerbatimChar"/>
        </w:rPr>
        <w:t xml:space="preserve">occurred_at</w:t>
      </w:r>
      <w:r>
        <w:t xml:space="preserve">,</w:t>
      </w:r>
      <w:r>
        <w:t xml:space="preserve"> </w:t>
      </w:r>
      <w:r>
        <w:rPr>
          <w:rStyle w:val="VerbatimChar"/>
        </w:rPr>
        <w:t xml:space="preserve">pseudonymous_user_id</w:t>
      </w:r>
      <w:r>
        <w:t xml:space="preserve">,</w:t>
      </w:r>
      <w:r>
        <w:t xml:space="preserve"> </w:t>
      </w:r>
      <w:r>
        <w:rPr>
          <w:rStyle w:val="VerbatimChar"/>
        </w:rPr>
        <w:t xml:space="preserve">role</w:t>
      </w:r>
      <w:r>
        <w:t xml:space="preserve">,</w:t>
      </w:r>
      <w:r>
        <w:t xml:space="preserve"> </w:t>
      </w:r>
      <w:r>
        <w:rPr>
          <w:rStyle w:val="VerbatimChar"/>
        </w:rPr>
        <w:t xml:space="preserve">locale</w:t>
      </w:r>
      <w:r>
        <w:t xml:space="preserve">,</w:t>
      </w:r>
      <w:r>
        <w:t xml:space="preserve"> </w:t>
      </w:r>
      <w:r>
        <w:rPr>
          <w:rStyle w:val="VerbatimChar"/>
        </w:rPr>
        <w:t xml:space="preserve">platform</w:t>
      </w:r>
      <w:r>
        <w:t xml:space="preserve">,</w:t>
      </w:r>
      <w:r>
        <w:t xml:space="preserve"> </w:t>
      </w:r>
      <w:r>
        <w:rPr>
          <w:rStyle w:val="VerbatimChar"/>
        </w:rPr>
        <w:t xml:space="preserve">app_version</w:t>
      </w:r>
      <w:r>
        <w:t xml:space="preserve">,</w:t>
      </w:r>
      <w:r>
        <w:t xml:space="preserve"> </w:t>
      </w:r>
      <w:r>
        <w:rPr>
          <w:rStyle w:val="VerbatimChar"/>
        </w:rPr>
        <w:t xml:space="preserve">grade_code</w:t>
      </w:r>
      <w:r>
        <w:t xml:space="preserve">,</w:t>
      </w:r>
      <w:r>
        <w:t xml:space="preserve"> </w:t>
      </w:r>
      <w:r>
        <w:rPr>
          <w:rStyle w:val="VerbatimChar"/>
        </w:rPr>
        <w:t xml:space="preserve">province_code</w:t>
      </w:r>
      <w:r>
        <w:t xml:space="preserve"> </w:t>
      </w:r>
      <w:r>
        <w:t xml:space="preserve">(coarse),</w:t>
      </w:r>
      <w:r>
        <w:t xml:space="preserve"> </w:t>
      </w:r>
      <w:r>
        <w:rPr>
          <w:rStyle w:val="VerbatimChar"/>
        </w:rPr>
        <w:t xml:space="preserve">plan</w:t>
      </w:r>
      <w:r>
        <w:t xml:space="preserv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4803"/>
        <w:gridCol w:w="722"/>
        <w:gridCol w:w="4111"/>
      </w:tblGrid>
      <w:tr>
        <w:trPr>
          <w:tblHeader w:val="true"/>
          <w:tblHeader w:val="true"/>
        </w:trPr>
        <w:tc>
          <w:tcPr>
            <w:tcW w:w="4803" w:type="dxa"/>
            <w:shd w:val="clear" w:color="auto" w:fill="1E3A5F"/>
          </w:tcPr>
          <w:p>
            <w:pPr>
              <w:pStyle w:val="Compact"/>
              <w:spacing w:before="20" w:after="20"/>
              <w:jc w:val="left"/>
            </w:pPr>
            <w:r>
              <w:rPr>
                <w:b/>
                <w:color w:val="FFFFFF"/>
                <w:sz w:val="18"/>
                <w:szCs w:val="18"/>
              </w:rPr>
              <w:t xml:space="preserve">Event</w:t>
            </w:r>
          </w:p>
        </w:tc>
        <w:tc>
          <w:tcPr>
            <w:tcW w:w="722" w:type="dxa"/>
            <w:shd w:val="clear" w:color="auto" w:fill="1E3A5F"/>
          </w:tcPr>
          <w:p>
            <w:pPr>
              <w:pStyle w:val="Compact"/>
              <w:spacing w:before="20" w:after="20"/>
              <w:jc w:val="left"/>
            </w:pPr>
            <w:r>
              <w:rPr>
                <w:b/>
                <w:color w:val="FFFFFF"/>
                <w:sz w:val="18"/>
                <w:szCs w:val="18"/>
              </w:rPr>
              <w:t xml:space="preserve">Phase</w:t>
            </w:r>
          </w:p>
        </w:tc>
        <w:tc>
          <w:tcPr>
            <w:tcW w:w="4111" w:type="dxa"/>
            <w:shd w:val="clear" w:color="auto" w:fill="1E3A5F"/>
          </w:tcPr>
          <w:p>
            <w:pPr>
              <w:pStyle w:val="Compact"/>
              <w:spacing w:before="20" w:after="20"/>
              <w:jc w:val="left"/>
            </w:pPr>
            <w:r>
              <w:rPr>
                <w:b/>
                <w:color w:val="FFFFFF"/>
                <w:sz w:val="18"/>
                <w:szCs w:val="18"/>
              </w:rPr>
              <w:t xml:space="preserve">Key properties (no PII, no scores)</w:t>
            </w:r>
          </w:p>
        </w:tc>
      </w:tr>
      <w:tr>
        <w:trPr/>
        <w:tc>
          <w:tcPr>
            <w:tcW w:w="4803" w:type="dxa"/>
          </w:tcPr>
          <w:p>
            <w:pPr>
              <w:pStyle w:val="Compact"/>
              <w:spacing w:before="20" w:after="20"/>
              <w:jc w:val="left"/>
            </w:pPr>
            <w:r>
              <w:rPr>
                <w:sz w:val="18"/>
                <w:szCs w:val="18"/>
              </w:rPr>
              <w:t xml:space="preserve">module_landing_viewed</w:t>
            </w:r>
          </w:p>
        </w:tc>
        <w:tc>
          <w:tcPr>
            <w:tcW w:w="722" w:type="dxa"/>
          </w:tcPr>
          <w:p>
            <w:pPr>
              <w:pStyle w:val="Compact"/>
              <w:spacing w:before="20" w:after="20"/>
              <w:jc w:val="left"/>
            </w:pPr>
            <w:r>
              <w:rPr>
                <w:sz w:val="18"/>
                <w:szCs w:val="18"/>
              </w:rPr>
              <w:t xml:space="preserve">1</w:t>
            </w:r>
          </w:p>
        </w:tc>
        <w:tc>
          <w:tcPr>
            <w:tcW w:w="4111" w:type="dxa"/>
          </w:tcPr>
          <w:p>
            <w:pPr>
              <w:pStyle w:val="Compact"/>
              <w:spacing w:before="20" w:after="20"/>
              <w:jc w:val="left"/>
            </w:pPr>
            <w:r>
              <w:rPr>
                <w:sz w:val="18"/>
                <w:szCs w:val="18"/>
              </w:rPr>
              <w:t xml:space="preserve">source</w:t>
            </w:r>
          </w:p>
        </w:tc>
      </w:tr>
      <w:tr>
        <w:trPr/>
        <w:tc>
          <w:tcPr>
            <w:tcW w:w="4803" w:type="dxa"/>
            <w:shd w:val="clear" w:color="auto" w:fill="F3F6FA"/>
          </w:tcPr>
          <w:p>
            <w:pPr>
              <w:pStyle w:val="Compact"/>
              <w:spacing w:before="20" w:after="20"/>
              <w:jc w:val="left"/>
            </w:pPr>
            <w:r>
              <w:rPr>
                <w:sz w:val="18"/>
                <w:szCs w:val="18"/>
              </w:rPr>
              <w:t xml:space="preserve">onboarding_started / onboarding_step_completed / onboarding_completed</w:t>
            </w:r>
          </w:p>
        </w:tc>
        <w:tc>
          <w:tcPr>
            <w:tcW w:w="722" w:type="dxa"/>
            <w:shd w:val="clear" w:color="auto" w:fill="F3F6FA"/>
          </w:tcPr>
          <w:p>
            <w:pPr>
              <w:pStyle w:val="Compact"/>
              <w:spacing w:before="20" w:after="20"/>
              <w:jc w:val="left"/>
            </w:pPr>
            <w:r>
              <w:rPr>
                <w:sz w:val="18"/>
                <w:szCs w:val="18"/>
              </w:rPr>
              <w:t xml:space="preserve">1</w:t>
            </w:r>
          </w:p>
        </w:tc>
        <w:tc>
          <w:tcPr>
            <w:tcW w:w="4111" w:type="dxa"/>
            <w:shd w:val="clear" w:color="auto" w:fill="F3F6FA"/>
          </w:tcPr>
          <w:p>
            <w:pPr>
              <w:pStyle w:val="Compact"/>
              <w:spacing w:before="20" w:after="20"/>
              <w:jc w:val="left"/>
            </w:pPr>
            <w:r>
              <w:rPr>
                <w:sz w:val="18"/>
                <w:szCs w:val="18"/>
              </w:rPr>
              <w:t xml:space="preserve">step, duration_ms, school_listed (bool)</w:t>
            </w:r>
          </w:p>
        </w:tc>
      </w:tr>
      <w:tr>
        <w:trPr/>
        <w:tc>
          <w:tcPr>
            <w:tcW w:w="4803" w:type="dxa"/>
          </w:tcPr>
          <w:p>
            <w:pPr>
              <w:pStyle w:val="Compact"/>
              <w:spacing w:before="20" w:after="20"/>
              <w:jc w:val="left"/>
            </w:pPr>
            <w:r>
              <w:rPr>
                <w:sz w:val="18"/>
                <w:szCs w:val="18"/>
              </w:rPr>
              <w:t xml:space="preserve">profile_created</w:t>
            </w:r>
          </w:p>
        </w:tc>
        <w:tc>
          <w:tcPr>
            <w:tcW w:w="722" w:type="dxa"/>
          </w:tcPr>
          <w:p>
            <w:pPr>
              <w:pStyle w:val="Compact"/>
              <w:spacing w:before="20" w:after="20"/>
              <w:jc w:val="left"/>
            </w:pPr>
            <w:r>
              <w:rPr>
                <w:sz w:val="18"/>
                <w:szCs w:val="18"/>
              </w:rPr>
              <w:t xml:space="preserve">1</w:t>
            </w:r>
          </w:p>
        </w:tc>
        <w:tc>
          <w:tcPr>
            <w:tcW w:w="4111" w:type="dxa"/>
          </w:tcPr>
          <w:p>
            <w:pPr>
              <w:pStyle w:val="Compact"/>
              <w:spacing w:before="20" w:after="20"/>
              <w:jc w:val="left"/>
            </w:pPr>
            <w:r>
              <w:rPr>
                <w:sz w:val="18"/>
                <w:szCs w:val="18"/>
              </w:rPr>
              <w:t xml:space="preserve">source, age_band</w:t>
            </w:r>
          </w:p>
        </w:tc>
      </w:tr>
      <w:tr>
        <w:trPr/>
        <w:tc>
          <w:tcPr>
            <w:tcW w:w="4803" w:type="dxa"/>
            <w:shd w:val="clear" w:color="auto" w:fill="F3F6FA"/>
          </w:tcPr>
          <w:p>
            <w:pPr>
              <w:pStyle w:val="Compact"/>
              <w:spacing w:before="20" w:after="20"/>
              <w:jc w:val="left"/>
            </w:pPr>
            <w:r>
              <w:rPr>
                <w:sz w:val="18"/>
                <w:szCs w:val="18"/>
              </w:rPr>
              <w:t xml:space="preserve">enrolment_transitioned</w:t>
            </w:r>
          </w:p>
        </w:tc>
        <w:tc>
          <w:tcPr>
            <w:tcW w:w="722" w:type="dxa"/>
            <w:shd w:val="clear" w:color="auto" w:fill="F3F6FA"/>
          </w:tcPr>
          <w:p>
            <w:pPr>
              <w:pStyle w:val="Compact"/>
              <w:spacing w:before="20" w:after="20"/>
              <w:jc w:val="left"/>
            </w:pPr>
            <w:r>
              <w:rPr>
                <w:sz w:val="18"/>
                <w:szCs w:val="18"/>
              </w:rPr>
              <w:t xml:space="preserve">1</w:t>
            </w:r>
          </w:p>
        </w:tc>
        <w:tc>
          <w:tcPr>
            <w:tcW w:w="4111" w:type="dxa"/>
            <w:shd w:val="clear" w:color="auto" w:fill="F3F6FA"/>
          </w:tcPr>
          <w:p>
            <w:pPr>
              <w:pStyle w:val="Compact"/>
              <w:spacing w:before="20" w:after="20"/>
              <w:jc w:val="left"/>
            </w:pPr>
            <w:r>
              <w:rPr>
                <w:sz w:val="18"/>
                <w:szCs w:val="18"/>
              </w:rPr>
              <w:t xml:space="preserve">type (promoted/repeated/transferred/left)</w:t>
            </w:r>
          </w:p>
        </w:tc>
      </w:tr>
      <w:tr>
        <w:trPr/>
        <w:tc>
          <w:tcPr>
            <w:tcW w:w="4803" w:type="dxa"/>
          </w:tcPr>
          <w:p>
            <w:pPr>
              <w:pStyle w:val="Compact"/>
              <w:spacing w:before="20" w:after="20"/>
              <w:jc w:val="left"/>
            </w:pPr>
            <w:r>
              <w:rPr>
                <w:sz w:val="18"/>
                <w:szCs w:val="18"/>
              </w:rPr>
              <w:t xml:space="preserve">score_entry_started</w:t>
            </w:r>
          </w:p>
        </w:tc>
        <w:tc>
          <w:tcPr>
            <w:tcW w:w="722" w:type="dxa"/>
          </w:tcPr>
          <w:p>
            <w:pPr>
              <w:pStyle w:val="Compact"/>
              <w:spacing w:before="20" w:after="20"/>
              <w:jc w:val="left"/>
            </w:pPr>
            <w:r>
              <w:rPr>
                <w:sz w:val="18"/>
                <w:szCs w:val="18"/>
              </w:rPr>
              <w:t xml:space="preserve">1</w:t>
            </w:r>
          </w:p>
        </w:tc>
        <w:tc>
          <w:tcPr>
            <w:tcW w:w="4111" w:type="dxa"/>
          </w:tcPr>
          <w:p>
            <w:pPr>
              <w:pStyle w:val="Compact"/>
              <w:spacing w:before="20" w:after="20"/>
              <w:jc w:val="left"/>
            </w:pPr>
            <w:r>
              <w:rPr>
                <w:sz w:val="18"/>
                <w:szCs w:val="18"/>
              </w:rPr>
              <w:t xml:space="preserve">period_key, method (manual/ocr)</w:t>
            </w:r>
          </w:p>
        </w:tc>
      </w:tr>
      <w:tr>
        <w:trPr/>
        <w:tc>
          <w:tcPr>
            <w:tcW w:w="4803" w:type="dxa"/>
            <w:shd w:val="clear" w:color="auto" w:fill="F3F6FA"/>
          </w:tcPr>
          <w:p>
            <w:pPr>
              <w:pStyle w:val="Compact"/>
              <w:spacing w:before="20" w:after="20"/>
              <w:jc w:val="left"/>
            </w:pPr>
            <w:r>
              <w:rPr>
                <w:sz w:val="18"/>
                <w:szCs w:val="18"/>
              </w:rPr>
              <w:t xml:space="preserve">score_draft_saved</w:t>
            </w:r>
          </w:p>
        </w:tc>
        <w:tc>
          <w:tcPr>
            <w:tcW w:w="722" w:type="dxa"/>
            <w:shd w:val="clear" w:color="auto" w:fill="F3F6FA"/>
          </w:tcPr>
          <w:p>
            <w:pPr>
              <w:pStyle w:val="Compact"/>
              <w:spacing w:before="20" w:after="20"/>
              <w:jc w:val="left"/>
            </w:pPr>
            <w:r>
              <w:rPr>
                <w:sz w:val="18"/>
                <w:szCs w:val="18"/>
              </w:rPr>
              <w:t xml:space="preserve">1</w:t>
            </w:r>
          </w:p>
        </w:tc>
        <w:tc>
          <w:tcPr>
            <w:tcW w:w="4111" w:type="dxa"/>
            <w:shd w:val="clear" w:color="auto" w:fill="F3F6FA"/>
          </w:tcPr>
          <w:p>
            <w:pPr>
              <w:pStyle w:val="Compact"/>
              <w:spacing w:before="20" w:after="20"/>
              <w:jc w:val="left"/>
            </w:pPr>
            <w:r>
              <w:rPr>
                <w:sz w:val="18"/>
                <w:szCs w:val="18"/>
              </w:rPr>
              <w:t xml:space="preserve">lines_filled, offline (bool)</w:t>
            </w:r>
          </w:p>
        </w:tc>
      </w:tr>
      <w:tr>
        <w:trPr/>
        <w:tc>
          <w:tcPr>
            <w:tcW w:w="4803" w:type="dxa"/>
          </w:tcPr>
          <w:p>
            <w:pPr>
              <w:pStyle w:val="Compact"/>
              <w:spacing w:before="20" w:after="20"/>
              <w:jc w:val="left"/>
            </w:pPr>
            <w:r>
              <w:rPr>
                <w:sz w:val="18"/>
                <w:szCs w:val="18"/>
              </w:rPr>
              <w:t xml:space="preserve">score_entry_submitted</w:t>
            </w:r>
          </w:p>
        </w:tc>
        <w:tc>
          <w:tcPr>
            <w:tcW w:w="722" w:type="dxa"/>
          </w:tcPr>
          <w:p>
            <w:pPr>
              <w:pStyle w:val="Compact"/>
              <w:spacing w:before="20" w:after="20"/>
              <w:jc w:val="left"/>
            </w:pPr>
            <w:r>
              <w:rPr>
                <w:sz w:val="18"/>
                <w:szCs w:val="18"/>
              </w:rPr>
              <w:t xml:space="preserve">1</w:t>
            </w:r>
          </w:p>
        </w:tc>
        <w:tc>
          <w:tcPr>
            <w:tcW w:w="4111" w:type="dxa"/>
          </w:tcPr>
          <w:p>
            <w:pPr>
              <w:pStyle w:val="Compact"/>
              <w:spacing w:before="20" w:after="20"/>
              <w:jc w:val="left"/>
            </w:pPr>
            <w:r>
              <w:rPr>
                <w:sz w:val="18"/>
                <w:szCs w:val="18"/>
              </w:rPr>
              <w:t xml:space="preserve">period_key, lines_scored, lines_status_counts, duration_ms, method, first (bool)</w:t>
            </w:r>
          </w:p>
        </w:tc>
      </w:tr>
      <w:tr>
        <w:trPr/>
        <w:tc>
          <w:tcPr>
            <w:tcW w:w="4803" w:type="dxa"/>
            <w:shd w:val="clear" w:color="auto" w:fill="F3F6FA"/>
          </w:tcPr>
          <w:p>
            <w:pPr>
              <w:pStyle w:val="Compact"/>
              <w:spacing w:before="20" w:after="20"/>
              <w:jc w:val="left"/>
            </w:pPr>
            <w:r>
              <w:rPr>
                <w:sz w:val="18"/>
                <w:szCs w:val="18"/>
              </w:rPr>
              <w:t xml:space="preserve">score_line_edited</w:t>
            </w:r>
          </w:p>
        </w:tc>
        <w:tc>
          <w:tcPr>
            <w:tcW w:w="722" w:type="dxa"/>
            <w:shd w:val="clear" w:color="auto" w:fill="F3F6FA"/>
          </w:tcPr>
          <w:p>
            <w:pPr>
              <w:pStyle w:val="Compact"/>
              <w:spacing w:before="20" w:after="20"/>
              <w:jc w:val="left"/>
            </w:pPr>
            <w:r>
              <w:rPr>
                <w:sz w:val="18"/>
                <w:szCs w:val="18"/>
              </w:rPr>
              <w:t xml:space="preserve">1</w:t>
            </w:r>
          </w:p>
        </w:tc>
        <w:tc>
          <w:tcPr>
            <w:tcW w:w="4111" w:type="dxa"/>
            <w:shd w:val="clear" w:color="auto" w:fill="F3F6FA"/>
          </w:tcPr>
          <w:p>
            <w:pPr>
              <w:pStyle w:val="Compact"/>
              <w:spacing w:before="20" w:after="20"/>
              <w:jc w:val="left"/>
            </w:pPr>
            <w:r>
              <w:rPr>
                <w:sz w:val="18"/>
                <w:szCs w:val="18"/>
              </w:rPr>
              <w:t xml:space="preserve">reason_given (bool)</w:t>
            </w:r>
          </w:p>
        </w:tc>
      </w:tr>
      <w:tr>
        <w:trPr/>
        <w:tc>
          <w:tcPr>
            <w:tcW w:w="4803" w:type="dxa"/>
          </w:tcPr>
          <w:p>
            <w:pPr>
              <w:pStyle w:val="Compact"/>
              <w:spacing w:before="20" w:after="20"/>
              <w:jc w:val="left"/>
            </w:pPr>
            <w:r>
              <w:rPr>
                <w:sz w:val="18"/>
                <w:szCs w:val="18"/>
              </w:rPr>
              <w:t xml:space="preserve">dashboard_viewed</w:t>
            </w:r>
          </w:p>
        </w:tc>
        <w:tc>
          <w:tcPr>
            <w:tcW w:w="722" w:type="dxa"/>
          </w:tcPr>
          <w:p>
            <w:pPr>
              <w:pStyle w:val="Compact"/>
              <w:spacing w:before="20" w:after="20"/>
              <w:jc w:val="left"/>
            </w:pPr>
            <w:r>
              <w:rPr>
                <w:sz w:val="18"/>
                <w:szCs w:val="18"/>
              </w:rPr>
              <w:t xml:space="preserve">1</w:t>
            </w:r>
          </w:p>
        </w:tc>
        <w:tc>
          <w:tcPr>
            <w:tcW w:w="4111" w:type="dxa"/>
          </w:tcPr>
          <w:p>
            <w:pPr>
              <w:pStyle w:val="Compact"/>
              <w:spacing w:before="20" w:after="20"/>
              <w:jc w:val="left"/>
            </w:pPr>
            <w:r>
              <w:rPr>
                <w:sz w:val="18"/>
                <w:szCs w:val="18"/>
              </w:rPr>
              <w:t xml:space="preserve">has_trend (bool)</w:t>
            </w:r>
          </w:p>
        </w:tc>
      </w:tr>
      <w:tr>
        <w:trPr/>
        <w:tc>
          <w:tcPr>
            <w:tcW w:w="4803" w:type="dxa"/>
            <w:shd w:val="clear" w:color="auto" w:fill="F3F6FA"/>
          </w:tcPr>
          <w:p>
            <w:pPr>
              <w:pStyle w:val="Compact"/>
              <w:spacing w:before="20" w:after="20"/>
              <w:jc w:val="left"/>
            </w:pPr>
            <w:r>
              <w:rPr>
                <w:sz w:val="18"/>
                <w:szCs w:val="18"/>
              </w:rPr>
              <w:t xml:space="preserve">chart_table_toggled</w:t>
            </w:r>
          </w:p>
        </w:tc>
        <w:tc>
          <w:tcPr>
            <w:tcW w:w="722" w:type="dxa"/>
            <w:shd w:val="clear" w:color="auto" w:fill="F3F6FA"/>
          </w:tcPr>
          <w:p>
            <w:pPr>
              <w:pStyle w:val="Compact"/>
              <w:spacing w:before="20" w:after="20"/>
              <w:jc w:val="left"/>
            </w:pPr>
            <w:r>
              <w:rPr>
                <w:sz w:val="18"/>
                <w:szCs w:val="18"/>
              </w:rPr>
              <w:t xml:space="preserve">1</w:t>
            </w:r>
          </w:p>
        </w:tc>
        <w:tc>
          <w:tcPr>
            <w:tcW w:w="4111" w:type="dxa"/>
            <w:shd w:val="clear" w:color="auto" w:fill="F3F6FA"/>
          </w:tcPr>
          <w:p>
            <w:pPr>
              <w:pStyle w:val="Compact"/>
              <w:spacing w:before="20" w:after="20"/>
              <w:jc w:val="left"/>
            </w:pPr>
            <w:r>
              <w:rPr>
                <w:sz w:val="18"/>
                <w:szCs w:val="18"/>
              </w:rPr>
              <w:t xml:space="preserve">chart_id</w:t>
            </w:r>
          </w:p>
        </w:tc>
      </w:tr>
      <w:tr>
        <w:trPr/>
        <w:tc>
          <w:tcPr>
            <w:tcW w:w="4803" w:type="dxa"/>
          </w:tcPr>
          <w:p>
            <w:pPr>
              <w:pStyle w:val="Compact"/>
              <w:spacing w:before="20" w:after="20"/>
              <w:jc w:val="left"/>
            </w:pPr>
            <w:r>
              <w:rPr>
                <w:sz w:val="18"/>
                <w:szCs w:val="18"/>
              </w:rPr>
              <w:t xml:space="preserve">history_viewed</w:t>
            </w:r>
          </w:p>
        </w:tc>
        <w:tc>
          <w:tcPr>
            <w:tcW w:w="722" w:type="dxa"/>
          </w:tcPr>
          <w:p>
            <w:pPr>
              <w:pStyle w:val="Compact"/>
              <w:spacing w:before="20" w:after="20"/>
              <w:jc w:val="left"/>
            </w:pPr>
            <w:r>
              <w:rPr>
                <w:sz w:val="18"/>
                <w:szCs w:val="18"/>
              </w:rPr>
              <w:t xml:space="preserve">1</w:t>
            </w:r>
          </w:p>
        </w:tc>
        <w:tc>
          <w:tcPr>
            <w:tcW w:w="4111" w:type="dxa"/>
          </w:tcPr>
          <w:p>
            <w:pPr>
              <w:pStyle w:val="Compact"/>
              <w:spacing w:before="20" w:after="20"/>
              <w:jc w:val="left"/>
            </w:pPr>
            <w:r>
              <w:rPr>
                <w:sz w:val="18"/>
                <w:szCs w:val="18"/>
              </w:rPr>
              <w:t xml:space="preserve">—</w:t>
            </w:r>
          </w:p>
        </w:tc>
      </w:tr>
      <w:tr>
        <w:trPr/>
        <w:tc>
          <w:tcPr>
            <w:tcW w:w="4803" w:type="dxa"/>
            <w:shd w:val="clear" w:color="auto" w:fill="F3F6FA"/>
          </w:tcPr>
          <w:p>
            <w:pPr>
              <w:pStyle w:val="Compact"/>
              <w:spacing w:before="20" w:after="20"/>
              <w:jc w:val="left"/>
            </w:pPr>
            <w:r>
              <w:rPr>
                <w:sz w:val="18"/>
                <w:szCs w:val="18"/>
              </w:rPr>
              <w:t xml:space="preserve">reminder_shown / reminder_clicked</w:t>
            </w:r>
          </w:p>
        </w:tc>
        <w:tc>
          <w:tcPr>
            <w:tcW w:w="722" w:type="dxa"/>
            <w:shd w:val="clear" w:color="auto" w:fill="F3F6FA"/>
          </w:tcPr>
          <w:p>
            <w:pPr>
              <w:pStyle w:val="Compact"/>
              <w:spacing w:before="20" w:after="20"/>
              <w:jc w:val="left"/>
            </w:pPr>
            <w:r>
              <w:rPr>
                <w:sz w:val="18"/>
                <w:szCs w:val="18"/>
              </w:rPr>
              <w:t xml:space="preserve">1</w:t>
            </w:r>
          </w:p>
        </w:tc>
        <w:tc>
          <w:tcPr>
            <w:tcW w:w="4111" w:type="dxa"/>
            <w:shd w:val="clear" w:color="auto" w:fill="F3F6FA"/>
          </w:tcPr>
          <w:p>
            <w:pPr>
              <w:pStyle w:val="Compact"/>
              <w:spacing w:before="20" w:after="20"/>
              <w:jc w:val="left"/>
            </w:pPr>
            <w:r>
              <w:rPr>
                <w:sz w:val="18"/>
                <w:szCs w:val="18"/>
              </w:rPr>
              <w:t xml:space="preserve">code</w:t>
            </w:r>
          </w:p>
        </w:tc>
      </w:tr>
      <w:tr>
        <w:trPr/>
        <w:tc>
          <w:tcPr>
            <w:tcW w:w="4803" w:type="dxa"/>
          </w:tcPr>
          <w:p>
            <w:pPr>
              <w:pStyle w:val="Compact"/>
              <w:spacing w:before="20" w:after="20"/>
              <w:jc w:val="left"/>
            </w:pPr>
            <w:r>
              <w:rPr>
                <w:sz w:val="18"/>
                <w:szCs w:val="18"/>
              </w:rPr>
              <w:t xml:space="preserve">export_requested / deletion_requested / deletion_cancelled</w:t>
            </w:r>
          </w:p>
        </w:tc>
        <w:tc>
          <w:tcPr>
            <w:tcW w:w="722" w:type="dxa"/>
          </w:tcPr>
          <w:p>
            <w:pPr>
              <w:pStyle w:val="Compact"/>
              <w:spacing w:before="20" w:after="20"/>
              <w:jc w:val="left"/>
            </w:pPr>
            <w:r>
              <w:rPr>
                <w:sz w:val="18"/>
                <w:szCs w:val="18"/>
              </w:rPr>
              <w:t xml:space="preserve">1</w:t>
            </w:r>
          </w:p>
        </w:tc>
        <w:tc>
          <w:tcPr>
            <w:tcW w:w="4111" w:type="dxa"/>
          </w:tcPr>
          <w:p>
            <w:pPr>
              <w:pStyle w:val="Compact"/>
              <w:spacing w:before="20" w:after="20"/>
              <w:jc w:val="left"/>
            </w:pPr>
            <w:r>
              <w:rPr>
                <w:sz w:val="18"/>
                <w:szCs w:val="18"/>
              </w:rPr>
              <w:t xml:space="preserve">—</w:t>
            </w:r>
          </w:p>
        </w:tc>
      </w:tr>
      <w:tr>
        <w:trPr/>
        <w:tc>
          <w:tcPr>
            <w:tcW w:w="4803" w:type="dxa"/>
            <w:shd w:val="clear" w:color="auto" w:fill="F3F6FA"/>
          </w:tcPr>
          <w:p>
            <w:pPr>
              <w:pStyle w:val="Compact"/>
              <w:spacing w:before="20" w:after="20"/>
              <w:jc w:val="left"/>
            </w:pPr>
            <w:r>
              <w:rPr>
                <w:sz w:val="18"/>
                <w:szCs w:val="18"/>
              </w:rPr>
              <w:t xml:space="preserve">ocr_upload_started / ocr_job_completed / ocr_confirmed / ocr_fallback_manual</w:t>
            </w:r>
          </w:p>
        </w:tc>
        <w:tc>
          <w:tcPr>
            <w:tcW w:w="722" w:type="dxa"/>
            <w:shd w:val="clear" w:color="auto" w:fill="F3F6FA"/>
          </w:tcPr>
          <w:p>
            <w:pPr>
              <w:pStyle w:val="Compact"/>
              <w:spacing w:before="20" w:after="20"/>
              <w:jc w:val="left"/>
            </w:pPr>
            <w:r>
              <w:rPr>
                <w:sz w:val="18"/>
                <w:szCs w:val="18"/>
              </w:rPr>
              <w:t xml:space="preserve">2</w:t>
            </w:r>
          </w:p>
        </w:tc>
        <w:tc>
          <w:tcPr>
            <w:tcW w:w="4111" w:type="dxa"/>
            <w:shd w:val="clear" w:color="auto" w:fill="F3F6FA"/>
          </w:tcPr>
          <w:p>
            <w:pPr>
              <w:pStyle w:val="Compact"/>
              <w:spacing w:before="20" w:after="20"/>
              <w:jc w:val="left"/>
            </w:pPr>
            <w:r>
              <w:rPr>
                <w:sz w:val="18"/>
                <w:szCs w:val="18"/>
              </w:rPr>
              <w:t xml:space="preserve">quality_flags, processing_ms, fields_total, fields_edited, model_id, cost_micro_usd</w:t>
            </w:r>
          </w:p>
        </w:tc>
      </w:tr>
      <w:tr>
        <w:trPr/>
        <w:tc>
          <w:tcPr>
            <w:tcW w:w="4803" w:type="dxa"/>
          </w:tcPr>
          <w:p>
            <w:pPr>
              <w:pStyle w:val="Compact"/>
              <w:spacing w:before="20" w:after="20"/>
              <w:jc w:val="left"/>
            </w:pPr>
            <w:r>
              <w:rPr>
                <w:sz w:val="18"/>
                <w:szCs w:val="18"/>
              </w:rPr>
              <w:t xml:space="preserve">analysis_label_viewed</w:t>
            </w:r>
          </w:p>
        </w:tc>
        <w:tc>
          <w:tcPr>
            <w:tcW w:w="722" w:type="dxa"/>
          </w:tcPr>
          <w:p>
            <w:pPr>
              <w:pStyle w:val="Compact"/>
              <w:spacing w:before="20" w:after="20"/>
              <w:jc w:val="left"/>
            </w:pPr>
            <w:r>
              <w:rPr>
                <w:sz w:val="18"/>
                <w:szCs w:val="18"/>
              </w:rPr>
              <w:t xml:space="preserve">2</w:t>
            </w:r>
          </w:p>
        </w:tc>
        <w:tc>
          <w:tcPr>
            <w:tcW w:w="4111" w:type="dxa"/>
          </w:tcPr>
          <w:p>
            <w:pPr>
              <w:pStyle w:val="Compact"/>
              <w:spacing w:before="20" w:after="20"/>
              <w:jc w:val="left"/>
            </w:pPr>
            <w:r>
              <w:rPr>
                <w:sz w:val="18"/>
                <w:szCs w:val="18"/>
              </w:rPr>
              <w:t xml:space="preserve">label, confidence</w:t>
            </w:r>
          </w:p>
        </w:tc>
      </w:tr>
      <w:tr>
        <w:trPr/>
        <w:tc>
          <w:tcPr>
            <w:tcW w:w="4803" w:type="dxa"/>
            <w:shd w:val="clear" w:color="auto" w:fill="F3F6FA"/>
          </w:tcPr>
          <w:p>
            <w:pPr>
              <w:pStyle w:val="Compact"/>
              <w:spacing w:before="20" w:after="20"/>
              <w:jc w:val="left"/>
            </w:pPr>
            <w:r>
              <w:rPr>
                <w:sz w:val="18"/>
                <w:szCs w:val="18"/>
              </w:rPr>
              <w:t xml:space="preserve">quiz_started / quiz_completed</w:t>
            </w:r>
          </w:p>
        </w:tc>
        <w:tc>
          <w:tcPr>
            <w:tcW w:w="722" w:type="dxa"/>
            <w:shd w:val="clear" w:color="auto" w:fill="F3F6FA"/>
          </w:tcPr>
          <w:p>
            <w:pPr>
              <w:pStyle w:val="Compact"/>
              <w:spacing w:before="20" w:after="20"/>
              <w:jc w:val="left"/>
            </w:pPr>
            <w:r>
              <w:rPr>
                <w:sz w:val="18"/>
                <w:szCs w:val="18"/>
              </w:rPr>
              <w:t xml:space="preserve">2</w:t>
            </w:r>
          </w:p>
        </w:tc>
        <w:tc>
          <w:tcPr>
            <w:tcW w:w="4111" w:type="dxa"/>
            <w:shd w:val="clear" w:color="auto" w:fill="F3F6FA"/>
          </w:tcPr>
          <w:p>
            <w:pPr>
              <w:pStyle w:val="Compact"/>
              <w:spacing w:before="20" w:after="20"/>
              <w:jc w:val="left"/>
            </w:pPr>
            <w:r>
              <w:rPr>
                <w:sz w:val="18"/>
                <w:szCs w:val="18"/>
              </w:rPr>
              <w:t xml:space="preserve">quiz_id, items, duration_ms</w:t>
            </w:r>
          </w:p>
        </w:tc>
      </w:tr>
      <w:tr>
        <w:trPr/>
        <w:tc>
          <w:tcPr>
            <w:tcW w:w="4803" w:type="dxa"/>
          </w:tcPr>
          <w:p>
            <w:pPr>
              <w:pStyle w:val="Compact"/>
              <w:spacing w:before="20" w:after="20"/>
              <w:jc w:val="left"/>
            </w:pPr>
            <w:r>
              <w:rPr>
                <w:sz w:val="18"/>
                <w:szCs w:val="18"/>
              </w:rPr>
              <w:t xml:space="preserve">recommendation_shown / opened / started / completed / feedback</w:t>
            </w:r>
          </w:p>
        </w:tc>
        <w:tc>
          <w:tcPr>
            <w:tcW w:w="722" w:type="dxa"/>
          </w:tcPr>
          <w:p>
            <w:pPr>
              <w:pStyle w:val="Compact"/>
              <w:spacing w:before="20" w:after="20"/>
              <w:jc w:val="left"/>
            </w:pPr>
            <w:r>
              <w:rPr>
                <w:sz w:val="18"/>
                <w:szCs w:val="18"/>
              </w:rPr>
              <w:t xml:space="preserve">2</w:t>
            </w:r>
          </w:p>
        </w:tc>
        <w:tc>
          <w:tcPr>
            <w:tcW w:w="4111" w:type="dxa"/>
          </w:tcPr>
          <w:p>
            <w:pPr>
              <w:pStyle w:val="Compact"/>
              <w:spacing w:before="20" w:after="20"/>
              <w:jc w:val="left"/>
            </w:pPr>
            <w:r>
              <w:rPr>
                <w:sz w:val="18"/>
                <w:szCs w:val="18"/>
              </w:rPr>
              <w:t xml:space="preserve">rule_id, content_system</w:t>
            </w:r>
          </w:p>
        </w:tc>
      </w:tr>
      <w:tr>
        <w:trPr/>
        <w:tc>
          <w:tcPr>
            <w:tcW w:w="4803" w:type="dxa"/>
            <w:shd w:val="clear" w:color="auto" w:fill="F3F6FA"/>
          </w:tcPr>
          <w:p>
            <w:pPr>
              <w:pStyle w:val="Compact"/>
              <w:spacing w:before="20" w:after="20"/>
              <w:jc w:val="left"/>
            </w:pPr>
            <w:r>
              <w:rPr>
                <w:sz w:val="18"/>
                <w:szCs w:val="18"/>
              </w:rPr>
              <w:t xml:space="preserve">content_gap</w:t>
            </w:r>
          </w:p>
        </w:tc>
        <w:tc>
          <w:tcPr>
            <w:tcW w:w="722" w:type="dxa"/>
            <w:shd w:val="clear" w:color="auto" w:fill="F3F6FA"/>
          </w:tcPr>
          <w:p>
            <w:pPr>
              <w:pStyle w:val="Compact"/>
              <w:spacing w:before="20" w:after="20"/>
              <w:jc w:val="left"/>
            </w:pPr>
            <w:r>
              <w:rPr>
                <w:sz w:val="18"/>
                <w:szCs w:val="18"/>
              </w:rPr>
              <w:t xml:space="preserve">2</w:t>
            </w:r>
          </w:p>
        </w:tc>
        <w:tc>
          <w:tcPr>
            <w:tcW w:w="4111" w:type="dxa"/>
            <w:shd w:val="clear" w:color="auto" w:fill="F3F6FA"/>
          </w:tcPr>
          <w:p>
            <w:pPr>
              <w:pStyle w:val="Compact"/>
              <w:spacing w:before="20" w:after="20"/>
              <w:jc w:val="left"/>
            </w:pPr>
            <w:r>
              <w:rPr>
                <w:sz w:val="18"/>
                <w:szCs w:val="18"/>
              </w:rPr>
              <w:t xml:space="preserve">subject, topic, grade</w:t>
            </w:r>
          </w:p>
        </w:tc>
      </w:tr>
      <w:tr>
        <w:trPr/>
        <w:tc>
          <w:tcPr>
            <w:tcW w:w="4803" w:type="dxa"/>
          </w:tcPr>
          <w:p>
            <w:pPr>
              <w:pStyle w:val="Compact"/>
              <w:spacing w:before="20" w:after="20"/>
              <w:jc w:val="left"/>
            </w:pPr>
            <w:r>
              <w:rPr>
                <w:sz w:val="18"/>
                <w:szCs w:val="18"/>
              </w:rPr>
              <w:t xml:space="preserve">coach_message_sent / coach_answer_rated / coach_fallback</w:t>
            </w:r>
          </w:p>
        </w:tc>
        <w:tc>
          <w:tcPr>
            <w:tcW w:w="722" w:type="dxa"/>
          </w:tcPr>
          <w:p>
            <w:pPr>
              <w:pStyle w:val="Compact"/>
              <w:spacing w:before="20" w:after="20"/>
              <w:jc w:val="left"/>
            </w:pPr>
            <w:r>
              <w:rPr>
                <w:sz w:val="18"/>
                <w:szCs w:val="18"/>
              </w:rPr>
              <w:t xml:space="preserve">3</w:t>
            </w:r>
          </w:p>
        </w:tc>
        <w:tc>
          <w:tcPr>
            <w:tcW w:w="4111" w:type="dxa"/>
          </w:tcPr>
          <w:p>
            <w:pPr>
              <w:pStyle w:val="Compact"/>
              <w:spacing w:before="20" w:after="20"/>
              <w:jc w:val="left"/>
            </w:pPr>
            <w:r>
              <w:rPr>
                <w:sz w:val="18"/>
                <w:szCs w:val="18"/>
              </w:rPr>
              <w:t xml:space="preserve">prompt_version, tokens, latency_ms, rating</w:t>
            </w:r>
          </w:p>
        </w:tc>
      </w:tr>
      <w:tr>
        <w:trPr/>
        <w:tc>
          <w:tcPr>
            <w:tcW w:w="4803" w:type="dxa"/>
            <w:shd w:val="clear" w:color="auto" w:fill="F3F6FA"/>
          </w:tcPr>
          <w:p>
            <w:pPr>
              <w:pStyle w:val="Compact"/>
              <w:spacing w:before="20" w:after="20"/>
              <w:jc w:val="left"/>
            </w:pPr>
            <w:r>
              <w:rPr>
                <w:sz w:val="18"/>
                <w:szCs w:val="18"/>
              </w:rPr>
              <w:t xml:space="preserve">goal_created / plan_created / task_completed / task_moved</w:t>
            </w:r>
          </w:p>
        </w:tc>
        <w:tc>
          <w:tcPr>
            <w:tcW w:w="722" w:type="dxa"/>
            <w:shd w:val="clear" w:color="auto" w:fill="F3F6FA"/>
          </w:tcPr>
          <w:p>
            <w:pPr>
              <w:pStyle w:val="Compact"/>
              <w:spacing w:before="20" w:after="20"/>
              <w:jc w:val="left"/>
            </w:pPr>
            <w:r>
              <w:rPr>
                <w:sz w:val="18"/>
                <w:szCs w:val="18"/>
              </w:rPr>
              <w:t xml:space="preserve">3</w:t>
            </w:r>
          </w:p>
        </w:tc>
        <w:tc>
          <w:tcPr>
            <w:tcW w:w="4111" w:type="dxa"/>
            <w:shd w:val="clear" w:color="auto" w:fill="F3F6FA"/>
          </w:tcPr>
          <w:p>
            <w:pPr>
              <w:pStyle w:val="Compact"/>
              <w:spacing w:before="20" w:after="20"/>
              <w:jc w:val="left"/>
            </w:pPr>
            <w:r>
              <w:rPr>
                <w:sz w:val="18"/>
                <w:szCs w:val="18"/>
              </w:rPr>
              <w:t xml:space="preserve">feasibility_label</w:t>
            </w:r>
          </w:p>
        </w:tc>
      </w:tr>
      <w:tr>
        <w:trPr/>
        <w:tc>
          <w:tcPr>
            <w:tcW w:w="4803" w:type="dxa"/>
          </w:tcPr>
          <w:p>
            <w:pPr>
              <w:pStyle w:val="Compact"/>
              <w:spacing w:before="20" w:after="20"/>
              <w:jc w:val="left"/>
            </w:pPr>
            <w:r>
              <w:rPr>
                <w:sz w:val="18"/>
                <w:szCs w:val="18"/>
              </w:rPr>
              <w:t xml:space="preserve">guardian_invite_created / accepted / confirmed / removed / suspended</w:t>
            </w:r>
          </w:p>
        </w:tc>
        <w:tc>
          <w:tcPr>
            <w:tcW w:w="722" w:type="dxa"/>
          </w:tcPr>
          <w:p>
            <w:pPr>
              <w:pStyle w:val="Compact"/>
              <w:spacing w:before="20" w:after="20"/>
              <w:jc w:val="left"/>
            </w:pPr>
            <w:r>
              <w:rPr>
                <w:sz w:val="18"/>
                <w:szCs w:val="18"/>
              </w:rPr>
              <w:t xml:space="preserve">3</w:t>
            </w:r>
          </w:p>
        </w:tc>
        <w:tc>
          <w:tcPr>
            <w:tcW w:w="4111" w:type="dxa"/>
          </w:tcPr>
          <w:p>
            <w:pPr>
              <w:pStyle w:val="Compact"/>
              <w:spacing w:before="20" w:after="20"/>
              <w:jc w:val="left"/>
            </w:pPr>
            <w:r>
              <w:rPr>
                <w:sz w:val="18"/>
                <w:szCs w:val="18"/>
              </w:rPr>
              <w:t xml:space="preserve">scopes_count</w:t>
            </w:r>
          </w:p>
        </w:tc>
      </w:tr>
      <w:tr>
        <w:trPr/>
        <w:tc>
          <w:tcPr>
            <w:tcW w:w="4803" w:type="dxa"/>
            <w:shd w:val="clear" w:color="auto" w:fill="F3F6FA"/>
          </w:tcPr>
          <w:p>
            <w:pPr>
              <w:pStyle w:val="Compact"/>
              <w:spacing w:before="20" w:after="20"/>
              <w:jc w:val="left"/>
            </w:pPr>
            <w:r>
              <w:rPr>
                <w:sz w:val="18"/>
                <w:szCs w:val="18"/>
              </w:rPr>
              <w:t xml:space="preserve">parent_report_delivered / opened</w:t>
            </w:r>
          </w:p>
        </w:tc>
        <w:tc>
          <w:tcPr>
            <w:tcW w:w="722" w:type="dxa"/>
            <w:shd w:val="clear" w:color="auto" w:fill="F3F6FA"/>
          </w:tcPr>
          <w:p>
            <w:pPr>
              <w:pStyle w:val="Compact"/>
              <w:spacing w:before="20" w:after="20"/>
              <w:jc w:val="left"/>
            </w:pPr>
            <w:r>
              <w:rPr>
                <w:sz w:val="18"/>
                <w:szCs w:val="18"/>
              </w:rPr>
              <w:t xml:space="preserve">3</w:t>
            </w:r>
          </w:p>
        </w:tc>
        <w:tc>
          <w:tcPr>
            <w:tcW w:w="4111" w:type="dxa"/>
            <w:shd w:val="clear" w:color="auto" w:fill="F3F6FA"/>
          </w:tcPr>
          <w:p>
            <w:pPr>
              <w:pStyle w:val="Compact"/>
              <w:spacing w:before="20" w:after="20"/>
              <w:jc w:val="left"/>
            </w:pPr>
            <w:r>
              <w:rPr>
                <w:sz w:val="18"/>
                <w:szCs w:val="18"/>
              </w:rPr>
              <w:t xml:space="preserve">channel</w:t>
            </w:r>
          </w:p>
        </w:tc>
      </w:tr>
      <w:tr>
        <w:trPr/>
        <w:tc>
          <w:tcPr>
            <w:tcW w:w="4803" w:type="dxa"/>
          </w:tcPr>
          <w:p>
            <w:pPr>
              <w:pStyle w:val="Compact"/>
              <w:spacing w:before="20" w:after="20"/>
              <w:jc w:val="left"/>
            </w:pPr>
            <w:r>
              <w:rPr>
                <w:sz w:val="18"/>
                <w:szCs w:val="18"/>
              </w:rPr>
              <w:t xml:space="preserve">paywall_viewed / trial_started / entitlement_started / entitlement_ended</w:t>
            </w:r>
          </w:p>
        </w:tc>
        <w:tc>
          <w:tcPr>
            <w:tcW w:w="722" w:type="dxa"/>
          </w:tcPr>
          <w:p>
            <w:pPr>
              <w:pStyle w:val="Compact"/>
              <w:spacing w:before="20" w:after="20"/>
              <w:jc w:val="left"/>
            </w:pPr>
            <w:r>
              <w:rPr>
                <w:sz w:val="18"/>
                <w:szCs w:val="18"/>
              </w:rPr>
              <w:t xml:space="preserve">3</w:t>
            </w:r>
          </w:p>
        </w:tc>
        <w:tc>
          <w:tcPr>
            <w:tcW w:w="4111" w:type="dxa"/>
          </w:tcPr>
          <w:p>
            <w:pPr>
              <w:pStyle w:val="Compact"/>
              <w:spacing w:before="20" w:after="20"/>
              <w:jc w:val="left"/>
            </w:pPr>
            <w:r>
              <w:rPr>
                <w:sz w:val="18"/>
                <w:szCs w:val="18"/>
              </w:rPr>
              <w:t xml:space="preserve">feature_code, plan</w:t>
            </w:r>
          </w:p>
        </w:tc>
      </w:tr>
      <w:tr>
        <w:trPr/>
        <w:tc>
          <w:tcPr>
            <w:tcW w:w="4803" w:type="dxa"/>
            <w:shd w:val="clear" w:color="auto" w:fill="F3F6FA"/>
          </w:tcPr>
          <w:p>
            <w:pPr>
              <w:pStyle w:val="Compact"/>
              <w:spacing w:before="20" w:after="20"/>
              <w:jc w:val="left"/>
            </w:pPr>
            <w:r>
              <w:rPr>
                <w:sz w:val="18"/>
                <w:szCs w:val="18"/>
              </w:rPr>
              <w:t xml:space="preserve">career_questionnaire_started / completed</w:t>
            </w:r>
          </w:p>
        </w:tc>
        <w:tc>
          <w:tcPr>
            <w:tcW w:w="722" w:type="dxa"/>
            <w:shd w:val="clear" w:color="auto" w:fill="F3F6FA"/>
          </w:tcPr>
          <w:p>
            <w:pPr>
              <w:pStyle w:val="Compact"/>
              <w:spacing w:before="20" w:after="20"/>
              <w:jc w:val="left"/>
            </w:pPr>
            <w:r>
              <w:rPr>
                <w:sz w:val="18"/>
                <w:szCs w:val="18"/>
              </w:rPr>
              <w:t xml:space="preserve">4</w:t>
            </w:r>
          </w:p>
        </w:tc>
        <w:tc>
          <w:tcPr>
            <w:tcW w:w="4111" w:type="dxa"/>
            <w:shd w:val="clear" w:color="auto" w:fill="F3F6FA"/>
          </w:tcPr>
          <w:p>
            <w:pPr>
              <w:pStyle w:val="Compact"/>
              <w:spacing w:before="20" w:after="20"/>
              <w:jc w:val="left"/>
            </w:pPr>
            <w:r>
              <w:rPr>
                <w:sz w:val="18"/>
                <w:szCs w:val="18"/>
              </w:rPr>
              <w:t xml:space="preserve">version, duration_ms</w:t>
            </w:r>
          </w:p>
        </w:tc>
      </w:tr>
      <w:tr>
        <w:trPr/>
        <w:tc>
          <w:tcPr>
            <w:tcW w:w="4803" w:type="dxa"/>
          </w:tcPr>
          <w:p>
            <w:pPr>
              <w:pStyle w:val="Compact"/>
              <w:spacing w:before="20" w:after="20"/>
              <w:jc w:val="left"/>
            </w:pPr>
            <w:r>
              <w:rPr>
                <w:sz w:val="18"/>
                <w:szCs w:val="18"/>
              </w:rPr>
              <w:t xml:space="preserve">career_options_viewed / career_saved / career_report_generated / purchased</w:t>
            </w:r>
          </w:p>
        </w:tc>
        <w:tc>
          <w:tcPr>
            <w:tcW w:w="722" w:type="dxa"/>
          </w:tcPr>
          <w:p>
            <w:pPr>
              <w:pStyle w:val="Compact"/>
              <w:spacing w:before="20" w:after="20"/>
              <w:jc w:val="left"/>
            </w:pPr>
            <w:r>
              <w:rPr>
                <w:sz w:val="18"/>
                <w:szCs w:val="18"/>
              </w:rPr>
              <w:t xml:space="preserve">4</w:t>
            </w:r>
          </w:p>
        </w:tc>
        <w:tc>
          <w:tcPr>
            <w:tcW w:w="4111" w:type="dxa"/>
          </w:tcPr>
          <w:p>
            <w:pPr>
              <w:pStyle w:val="Compact"/>
              <w:spacing w:before="20" w:after="20"/>
              <w:jc w:val="left"/>
            </w:pPr>
            <w:r>
              <w:rPr>
                <w:sz w:val="18"/>
                <w:szCs w:val="18"/>
              </w:rPr>
              <w:t xml:space="preserve">clusters_count</w:t>
            </w:r>
          </w:p>
        </w:tc>
      </w:tr>
      <w:tr>
        <w:trPr/>
        <w:tc>
          <w:tcPr>
            <w:tcW w:w="4803" w:type="dxa"/>
            <w:shd w:val="clear" w:color="auto" w:fill="F3F6FA"/>
          </w:tcPr>
          <w:p>
            <w:pPr>
              <w:pStyle w:val="Compact"/>
              <w:spacing w:before="20" w:after="20"/>
              <w:jc w:val="left"/>
            </w:pPr>
            <w:r>
              <w:rPr>
                <w:sz w:val="18"/>
                <w:szCs w:val="18"/>
              </w:rPr>
              <w:t xml:space="preserve">programme_viewed</w:t>
            </w:r>
          </w:p>
        </w:tc>
        <w:tc>
          <w:tcPr>
            <w:tcW w:w="722" w:type="dxa"/>
            <w:shd w:val="clear" w:color="auto" w:fill="F3F6FA"/>
          </w:tcPr>
          <w:p>
            <w:pPr>
              <w:pStyle w:val="Compact"/>
              <w:spacing w:before="20" w:after="20"/>
              <w:jc w:val="left"/>
            </w:pPr>
            <w:r>
              <w:rPr>
                <w:sz w:val="18"/>
                <w:szCs w:val="18"/>
              </w:rPr>
              <w:t xml:space="preserve">4</w:t>
            </w:r>
          </w:p>
        </w:tc>
        <w:tc>
          <w:tcPr>
            <w:tcW w:w="4111" w:type="dxa"/>
            <w:shd w:val="clear" w:color="auto" w:fill="F3F6FA"/>
          </w:tcPr>
          <w:p>
            <w:pPr>
              <w:pStyle w:val="Compact"/>
              <w:spacing w:before="20" w:after="20"/>
              <w:jc w:val="left"/>
            </w:pPr>
            <w:r>
              <w:rPr>
                <w:sz w:val="18"/>
                <w:szCs w:val="18"/>
              </w:rPr>
              <w:t xml:space="preserve">entrance_group, out_of_date (bool)</w:t>
            </w:r>
          </w:p>
        </w:tc>
      </w:tr>
    </w:tbl>
    <w:bookmarkEnd w:id="320"/>
    <w:bookmarkStart w:id="321" w:name="Xeb0032d1037fc1bff0339d6ec1ae950a93d03db"/>
    <w:p>
      <w:pPr>
        <w:pStyle w:val="Heading2"/>
      </w:pPr>
      <w:r>
        <w:t xml:space="preserve">32.4 Learning-outcome evaluation (no causal claims without design)</w:t>
      </w:r>
    </w:p>
    <w:p>
      <w:pPr>
        <w:pStyle w:val="FirstParagraph"/>
      </w:pPr>
      <w:r>
        <w:t xml:space="preserve">To estimate impact responsibly in later phases: (1) define outcomes (topic mastery, school score trends), (2) use designs such as staggered feature rollout or randomised encouragement (e.g. randomised reminders to take diagnostics), (3) pre-register analysis, (4) report effect sizes with intervals, (5) review with an education researcher. Until then, dashboards use language like</w:t>
      </w:r>
      <w:r>
        <w:t xml:space="preserve"> </w:t>
      </w:r>
      <w:r>
        <w:t xml:space="preserve">“</w:t>
      </w:r>
      <w:r>
        <w:t xml:space="preserve">students who…</w:t>
      </w:r>
      <w:r>
        <w:t xml:space="preserve">”</w:t>
      </w:r>
      <w:r>
        <w:t xml:space="preserve"> </w:t>
      </w:r>
      <w:r>
        <w:t xml:space="preserve">not</w:t>
      </w:r>
      <w:r>
        <w:t xml:space="preserve"> </w:t>
      </w:r>
      <w:r>
        <w:t xml:space="preserve">“</w:t>
      </w:r>
      <w:r>
        <w:t xml:space="preserve">the platform improved…</w:t>
      </w:r>
      <w:r>
        <w:t xml:space="preserve">”</w:t>
      </w:r>
      <w:r>
        <w:t xml:space="preserve">.</w:t>
      </w:r>
    </w:p>
    <w:bookmarkEnd w:id="321"/>
    <w:bookmarkStart w:id="322" w:name="target-setting-method"/>
    <w:p>
      <w:pPr>
        <w:pStyle w:val="Heading2"/>
      </w:pPr>
      <w:r>
        <w:t xml:space="preserve">32.5 Target-setting method</w:t>
      </w:r>
    </w:p>
    <w:p>
      <w:pPr>
        <w:pStyle w:val="FirstParagraph"/>
      </w:pPr>
      <w:r>
        <w:t xml:space="preserve">Run the closed pilot (REL-001) for at least one full month cycle (ideally two) → compute baselines → set Phase 1 targets at pilot median + improvement goals agreed with the owner → revisit quarterly. Pilot hypotheses in Section 8 are placeholders.</w:t>
      </w:r>
    </w:p>
    <w:bookmarkEnd w:id="322"/>
    <w:bookmarkStart w:id="323" w:name="operational-reports"/>
    <w:p>
      <w:pPr>
        <w:pStyle w:val="Heading2"/>
      </w:pPr>
      <w:r>
        <w:t xml:space="preserve">32.6 Operational reports</w:t>
      </w:r>
    </w:p>
    <w:p>
      <w:pPr>
        <w:pStyle w:val="FirstParagraph"/>
      </w:pPr>
      <w:r>
        <w:t xml:space="preserve">Daily: errors, latency, job queues, OCR/AI cost. Weekly: funnel, OCR/AI quality, support tickets, content gaps. Monthly: North Star, retention, conversion, revenue, safety reports, data-subject requests.</w:t>
      </w:r>
    </w:p>
    <w:bookmarkEnd w:id="323"/>
    <w:bookmarkEnd w:id="324"/>
    <w:bookmarkStart w:id="325" w:name="non-functional-requirements"/>
    <w:p>
      <w:pPr>
        <w:pStyle w:val="Heading1"/>
      </w:pPr>
      <w:r>
        <w:t xml:space="preserve">33. Non-Functional Requirements</w:t>
      </w:r>
    </w:p>
    <w:p>
      <w:pPr>
        <w:pStyle w:val="FirstParagraph"/>
      </w:pPr>
      <w:r>
        <w:t xml:space="preserve">Targets are</w:t>
      </w:r>
      <w:r>
        <w:t xml:space="preserve"> </w:t>
      </w:r>
      <w:r>
        <w:rPr>
          <w:bCs/>
          <w:b/>
        </w:rPr>
        <w:t xml:space="preserve">proposed</w:t>
      </w:r>
      <w:r>
        <w:t xml:space="preserve">; they must be validated against actual infrastructure after discovery.</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903"/>
        <w:gridCol w:w="1753"/>
        <w:gridCol w:w="1539"/>
        <w:gridCol w:w="5440"/>
      </w:tblGrid>
      <w:tr>
        <w:trPr>
          <w:tblHeader w:val="true"/>
          <w:tblHeader w:val="true"/>
        </w:trPr>
        <w:tc>
          <w:tcPr>
            <w:tcW w:w="903" w:type="dxa"/>
            <w:shd w:val="clear" w:color="auto" w:fill="1E3A5F"/>
          </w:tcPr>
          <w:p>
            <w:pPr>
              <w:pStyle w:val="Compact"/>
              <w:spacing w:before="20" w:after="20"/>
              <w:jc w:val="left"/>
            </w:pPr>
            <w:r>
              <w:rPr>
                <w:b/>
                <w:color w:val="FFFFFF"/>
                <w:sz w:val="17"/>
                <w:szCs w:val="17"/>
              </w:rPr>
              <w:t xml:space="preserve">ID</w:t>
            </w:r>
          </w:p>
        </w:tc>
        <w:tc>
          <w:tcPr>
            <w:tcW w:w="1753" w:type="dxa"/>
            <w:shd w:val="clear" w:color="auto" w:fill="1E3A5F"/>
          </w:tcPr>
          <w:p>
            <w:pPr>
              <w:pStyle w:val="Compact"/>
              <w:spacing w:before="20" w:after="20"/>
              <w:jc w:val="left"/>
            </w:pPr>
            <w:r>
              <w:rPr>
                <w:b/>
                <w:color w:val="FFFFFF"/>
                <w:sz w:val="17"/>
                <w:szCs w:val="17"/>
              </w:rPr>
              <w:t xml:space="preserve">Category</w:t>
            </w:r>
          </w:p>
        </w:tc>
        <w:tc>
          <w:tcPr>
            <w:tcW w:w="1539" w:type="dxa"/>
            <w:shd w:val="clear" w:color="auto" w:fill="1E3A5F"/>
          </w:tcPr>
          <w:p>
            <w:pPr>
              <w:pStyle w:val="Compact"/>
              <w:spacing w:before="20" w:after="20"/>
              <w:jc w:val="left"/>
            </w:pPr>
            <w:r>
              <w:rPr>
                <w:b/>
                <w:color w:val="FFFFFF"/>
                <w:sz w:val="17"/>
                <w:szCs w:val="17"/>
              </w:rPr>
              <w:t xml:space="preserve">Requirement</w:t>
            </w:r>
          </w:p>
        </w:tc>
        <w:tc>
          <w:tcPr>
            <w:tcW w:w="5440" w:type="dxa"/>
            <w:shd w:val="clear" w:color="auto" w:fill="1E3A5F"/>
          </w:tcPr>
          <w:p>
            <w:pPr>
              <w:pStyle w:val="Compact"/>
              <w:spacing w:before="20" w:after="20"/>
              <w:jc w:val="left"/>
            </w:pPr>
            <w:r>
              <w:rPr>
                <w:b/>
                <w:color w:val="FFFFFF"/>
                <w:sz w:val="17"/>
                <w:szCs w:val="17"/>
              </w:rPr>
              <w:t xml:space="preserve">Measure / target</w:t>
            </w:r>
          </w:p>
        </w:tc>
      </w:tr>
      <w:tr>
        <w:trPr/>
        <w:tc>
          <w:tcPr>
            <w:tcW w:w="903" w:type="dxa"/>
          </w:tcPr>
          <w:p>
            <w:pPr>
              <w:pStyle w:val="Compact"/>
              <w:spacing w:before="20" w:after="20"/>
              <w:jc w:val="left"/>
            </w:pPr>
            <w:r>
              <w:rPr>
                <w:sz w:val="17"/>
                <w:szCs w:val="17"/>
              </w:rPr>
              <w:t xml:space="preserve">NFR-001</w:t>
            </w:r>
          </w:p>
        </w:tc>
        <w:tc>
          <w:tcPr>
            <w:tcW w:w="1753" w:type="dxa"/>
          </w:tcPr>
          <w:p>
            <w:pPr>
              <w:pStyle w:val="Compact"/>
              <w:spacing w:before="20" w:after="20"/>
              <w:jc w:val="left"/>
            </w:pPr>
            <w:r>
              <w:rPr>
                <w:sz w:val="17"/>
                <w:szCs w:val="17"/>
              </w:rPr>
              <w:t xml:space="preserve">Performance (client)</w:t>
            </w:r>
          </w:p>
        </w:tc>
        <w:tc>
          <w:tcPr>
            <w:tcW w:w="1539" w:type="dxa"/>
          </w:tcPr>
          <w:p>
            <w:pPr>
              <w:pStyle w:val="Compact"/>
              <w:spacing w:before="20" w:after="20"/>
              <w:jc w:val="left"/>
            </w:pPr>
            <w:r>
              <w:rPr>
                <w:sz w:val="17"/>
                <w:szCs w:val="17"/>
              </w:rPr>
              <w:t xml:space="preserve">Dashboard route on mid-range Android over</w:t>
            </w:r>
            <w:r>
              <w:rPr>
                <w:sz w:val="17"/>
                <w:szCs w:val="17"/>
              </w:rPr>
              <w:t xml:space="preserve"> </w:t>
            </w:r>
            <w:r>
              <w:rPr>
                <w:sz w:val="17"/>
                <w:szCs w:val="17"/>
              </w:rPr>
              <w:t xml:space="preserve">“</w:t>
            </w:r>
            <w:r>
              <w:rPr>
                <w:sz w:val="17"/>
                <w:szCs w:val="17"/>
              </w:rPr>
              <w:t xml:space="preserve">Slow 4G</w:t>
            </w:r>
            <w:r>
              <w:rPr>
                <w:sz w:val="17"/>
                <w:szCs w:val="17"/>
              </w:rPr>
              <w:t xml:space="preserve">”</w:t>
            </w:r>
            <w:r>
              <w:rPr>
                <w:sz w:val="17"/>
                <w:szCs w:val="17"/>
              </w:rPr>
              <w:t xml:space="preserve"> </w:t>
            </w:r>
            <w:r>
              <w:rPr>
                <w:sz w:val="17"/>
                <w:szCs w:val="17"/>
              </w:rPr>
              <w:t xml:space="preserve">(400 kbps, 400 ms RTT)</w:t>
            </w:r>
          </w:p>
        </w:tc>
        <w:tc>
          <w:tcPr>
            <w:tcW w:w="5440" w:type="dxa"/>
          </w:tcPr>
          <w:p>
            <w:pPr>
              <w:pStyle w:val="Compact"/>
              <w:spacing w:before="20" w:after="20"/>
              <w:jc w:val="left"/>
            </w:pPr>
            <w:r>
              <w:rPr>
                <w:sz w:val="17"/>
                <w:szCs w:val="17"/>
              </w:rPr>
              <w:t xml:space="preserve">Summary visible ≤ 2.5 s p75 (warm session); LCP ≤ 3.0 s p75 field data; route JS ≤ 170 KB gzip; CSS ≤ 40 KB gzip</w:t>
            </w:r>
          </w:p>
        </w:tc>
      </w:tr>
      <w:tr>
        <w:trPr/>
        <w:tc>
          <w:tcPr>
            <w:tcW w:w="903" w:type="dxa"/>
            <w:shd w:val="clear" w:color="auto" w:fill="F3F6FA"/>
          </w:tcPr>
          <w:p>
            <w:pPr>
              <w:pStyle w:val="Compact"/>
              <w:spacing w:before="20" w:after="20"/>
              <w:jc w:val="left"/>
            </w:pPr>
            <w:r>
              <w:rPr>
                <w:sz w:val="17"/>
                <w:szCs w:val="17"/>
              </w:rPr>
              <w:t xml:space="preserve">NFR-002</w:t>
            </w:r>
          </w:p>
        </w:tc>
        <w:tc>
          <w:tcPr>
            <w:tcW w:w="1753" w:type="dxa"/>
            <w:shd w:val="clear" w:color="auto" w:fill="F3F6FA"/>
          </w:tcPr>
          <w:p>
            <w:pPr>
              <w:pStyle w:val="Compact"/>
              <w:spacing w:before="20" w:after="20"/>
              <w:jc w:val="left"/>
            </w:pPr>
            <w:r>
              <w:rPr>
                <w:sz w:val="17"/>
                <w:szCs w:val="17"/>
              </w:rPr>
              <w:t xml:space="preserve">Performance (API)</w:t>
            </w:r>
          </w:p>
        </w:tc>
        <w:tc>
          <w:tcPr>
            <w:tcW w:w="1539" w:type="dxa"/>
            <w:shd w:val="clear" w:color="auto" w:fill="F3F6FA"/>
          </w:tcPr>
          <w:p>
            <w:pPr>
              <w:pStyle w:val="Compact"/>
              <w:spacing w:before="20" w:after="20"/>
              <w:jc w:val="left"/>
            </w:pPr>
            <w:r>
              <w:rPr>
                <w:sz w:val="17"/>
                <w:szCs w:val="17"/>
              </w:rPr>
              <w:t xml:space="preserve">Read endpoints</w:t>
            </w:r>
          </w:p>
        </w:tc>
        <w:tc>
          <w:tcPr>
            <w:tcW w:w="5440" w:type="dxa"/>
            <w:shd w:val="clear" w:color="auto" w:fill="F3F6FA"/>
          </w:tcPr>
          <w:p>
            <w:pPr>
              <w:pStyle w:val="Compact"/>
              <w:spacing w:before="20" w:after="20"/>
              <w:jc w:val="left"/>
            </w:pPr>
            <w:r>
              <w:rPr>
                <w:sz w:val="17"/>
                <w:szCs w:val="17"/>
              </w:rPr>
              <w:t xml:space="preserve">p95 ≤ 300 ms server time; write p95 ≤ 500 ms</w:t>
            </w:r>
          </w:p>
        </w:tc>
      </w:tr>
      <w:tr>
        <w:trPr/>
        <w:tc>
          <w:tcPr>
            <w:tcW w:w="903" w:type="dxa"/>
          </w:tcPr>
          <w:p>
            <w:pPr>
              <w:pStyle w:val="Compact"/>
              <w:spacing w:before="20" w:after="20"/>
              <w:jc w:val="left"/>
            </w:pPr>
            <w:r>
              <w:rPr>
                <w:sz w:val="17"/>
                <w:szCs w:val="17"/>
              </w:rPr>
              <w:t xml:space="preserve">NFR-003</w:t>
            </w:r>
          </w:p>
        </w:tc>
        <w:tc>
          <w:tcPr>
            <w:tcW w:w="1753" w:type="dxa"/>
          </w:tcPr>
          <w:p>
            <w:pPr>
              <w:pStyle w:val="Compact"/>
              <w:spacing w:before="20" w:after="20"/>
              <w:jc w:val="left"/>
            </w:pPr>
            <w:r>
              <w:rPr>
                <w:sz w:val="17"/>
                <w:szCs w:val="17"/>
              </w:rPr>
              <w:t xml:space="preserve">Performance (async)</w:t>
            </w:r>
          </w:p>
        </w:tc>
        <w:tc>
          <w:tcPr>
            <w:tcW w:w="1539" w:type="dxa"/>
          </w:tcPr>
          <w:p>
            <w:pPr>
              <w:pStyle w:val="Compact"/>
              <w:spacing w:before="20" w:after="20"/>
              <w:jc w:val="left"/>
            </w:pPr>
            <w:r>
              <w:rPr>
                <w:sz w:val="17"/>
                <w:szCs w:val="17"/>
              </w:rPr>
              <w:t xml:space="preserve">OCR job completion</w:t>
            </w:r>
          </w:p>
        </w:tc>
        <w:tc>
          <w:tcPr>
            <w:tcW w:w="5440" w:type="dxa"/>
          </w:tcPr>
          <w:p>
            <w:pPr>
              <w:pStyle w:val="Compact"/>
              <w:spacing w:before="20" w:after="20"/>
              <w:jc w:val="left"/>
            </w:pPr>
            <w:r>
              <w:rPr>
                <w:sz w:val="17"/>
                <w:szCs w:val="17"/>
              </w:rPr>
              <w:t xml:space="preserve">p50 ≤ 20 s, p95 ≤ 45 s, timeout 60 s</w:t>
            </w:r>
          </w:p>
        </w:tc>
      </w:tr>
      <w:tr>
        <w:trPr/>
        <w:tc>
          <w:tcPr>
            <w:tcW w:w="903" w:type="dxa"/>
            <w:shd w:val="clear" w:color="auto" w:fill="F3F6FA"/>
          </w:tcPr>
          <w:p>
            <w:pPr>
              <w:pStyle w:val="Compact"/>
              <w:spacing w:before="20" w:after="20"/>
              <w:jc w:val="left"/>
            </w:pPr>
            <w:r>
              <w:rPr>
                <w:sz w:val="17"/>
                <w:szCs w:val="17"/>
              </w:rPr>
              <w:t xml:space="preserve">NFR-004</w:t>
            </w:r>
          </w:p>
        </w:tc>
        <w:tc>
          <w:tcPr>
            <w:tcW w:w="1753" w:type="dxa"/>
            <w:shd w:val="clear" w:color="auto" w:fill="F3F6FA"/>
          </w:tcPr>
          <w:p>
            <w:pPr>
              <w:pStyle w:val="Compact"/>
              <w:spacing w:before="20" w:after="20"/>
              <w:jc w:val="left"/>
            </w:pPr>
            <w:r>
              <w:rPr>
                <w:sz w:val="17"/>
                <w:szCs w:val="17"/>
              </w:rPr>
              <w:t xml:space="preserve">Performance (AI)</w:t>
            </w:r>
          </w:p>
        </w:tc>
        <w:tc>
          <w:tcPr>
            <w:tcW w:w="1539" w:type="dxa"/>
            <w:shd w:val="clear" w:color="auto" w:fill="F3F6FA"/>
          </w:tcPr>
          <w:p>
            <w:pPr>
              <w:pStyle w:val="Compact"/>
              <w:spacing w:before="20" w:after="20"/>
              <w:jc w:val="left"/>
            </w:pPr>
            <w:r>
              <w:rPr>
                <w:sz w:val="17"/>
                <w:szCs w:val="17"/>
              </w:rPr>
              <w:t xml:space="preserve">Coach response</w:t>
            </w:r>
          </w:p>
        </w:tc>
        <w:tc>
          <w:tcPr>
            <w:tcW w:w="5440" w:type="dxa"/>
            <w:shd w:val="clear" w:color="auto" w:fill="F3F6FA"/>
          </w:tcPr>
          <w:p>
            <w:pPr>
              <w:pStyle w:val="Compact"/>
              <w:spacing w:before="20" w:after="20"/>
              <w:jc w:val="left"/>
            </w:pPr>
            <w:r>
              <w:rPr>
                <w:sz w:val="17"/>
                <w:szCs w:val="17"/>
              </w:rPr>
              <w:t xml:space="preserve">First token p95 ≤ 3 s; full p95 ≤ 8 s</w:t>
            </w:r>
          </w:p>
        </w:tc>
      </w:tr>
      <w:tr>
        <w:trPr/>
        <w:tc>
          <w:tcPr>
            <w:tcW w:w="903" w:type="dxa"/>
          </w:tcPr>
          <w:p>
            <w:pPr>
              <w:pStyle w:val="Compact"/>
              <w:spacing w:before="20" w:after="20"/>
              <w:jc w:val="left"/>
            </w:pPr>
            <w:r>
              <w:rPr>
                <w:sz w:val="17"/>
                <w:szCs w:val="17"/>
              </w:rPr>
              <w:t xml:space="preserve">NFR-005</w:t>
            </w:r>
          </w:p>
        </w:tc>
        <w:tc>
          <w:tcPr>
            <w:tcW w:w="1753" w:type="dxa"/>
          </w:tcPr>
          <w:p>
            <w:pPr>
              <w:pStyle w:val="Compact"/>
              <w:spacing w:before="20" w:after="20"/>
              <w:jc w:val="left"/>
            </w:pPr>
            <w:r>
              <w:rPr>
                <w:sz w:val="17"/>
                <w:szCs w:val="17"/>
              </w:rPr>
              <w:t xml:space="preserve">Availability</w:t>
            </w:r>
          </w:p>
        </w:tc>
        <w:tc>
          <w:tcPr>
            <w:tcW w:w="1539" w:type="dxa"/>
          </w:tcPr>
          <w:p>
            <w:pPr>
              <w:pStyle w:val="Compact"/>
              <w:spacing w:before="20" w:after="20"/>
              <w:jc w:val="left"/>
            </w:pPr>
            <w:r>
              <w:rPr>
                <w:sz w:val="17"/>
                <w:szCs w:val="17"/>
              </w:rPr>
              <w:t xml:space="preserve">Score entry and dashboard</w:t>
            </w:r>
          </w:p>
        </w:tc>
        <w:tc>
          <w:tcPr>
            <w:tcW w:w="5440" w:type="dxa"/>
          </w:tcPr>
          <w:p>
            <w:pPr>
              <w:pStyle w:val="Compact"/>
              <w:spacing w:before="20" w:after="20"/>
              <w:jc w:val="left"/>
            </w:pPr>
            <w:r>
              <w:rPr>
                <w:sz w:val="17"/>
                <w:szCs w:val="17"/>
              </w:rPr>
              <w:t xml:space="preserve">99.5% monthly (proposed SLO); AI/OCR 99.0% with graceful degradation</w:t>
            </w:r>
          </w:p>
        </w:tc>
      </w:tr>
      <w:tr>
        <w:trPr/>
        <w:tc>
          <w:tcPr>
            <w:tcW w:w="903" w:type="dxa"/>
            <w:shd w:val="clear" w:color="auto" w:fill="F3F6FA"/>
          </w:tcPr>
          <w:p>
            <w:pPr>
              <w:pStyle w:val="Compact"/>
              <w:spacing w:before="20" w:after="20"/>
              <w:jc w:val="left"/>
            </w:pPr>
            <w:r>
              <w:rPr>
                <w:sz w:val="17"/>
                <w:szCs w:val="17"/>
              </w:rPr>
              <w:t xml:space="preserve">NFR-006</w:t>
            </w:r>
          </w:p>
        </w:tc>
        <w:tc>
          <w:tcPr>
            <w:tcW w:w="1753" w:type="dxa"/>
            <w:shd w:val="clear" w:color="auto" w:fill="F3F6FA"/>
          </w:tcPr>
          <w:p>
            <w:pPr>
              <w:pStyle w:val="Compact"/>
              <w:spacing w:before="20" w:after="20"/>
              <w:jc w:val="left"/>
            </w:pPr>
            <w:r>
              <w:rPr>
                <w:sz w:val="17"/>
                <w:szCs w:val="17"/>
              </w:rPr>
              <w:t xml:space="preserve">Scalability</w:t>
            </w:r>
          </w:p>
        </w:tc>
        <w:tc>
          <w:tcPr>
            <w:tcW w:w="1539" w:type="dxa"/>
            <w:shd w:val="clear" w:color="auto" w:fill="F3F6FA"/>
          </w:tcPr>
          <w:p>
            <w:pPr>
              <w:pStyle w:val="Compact"/>
              <w:spacing w:before="20" w:after="20"/>
              <w:jc w:val="left"/>
            </w:pPr>
            <w:r>
              <w:rPr>
                <w:sz w:val="17"/>
                <w:szCs w:val="17"/>
              </w:rPr>
              <w:t xml:space="preserve">Initial capacity</w:t>
            </w:r>
          </w:p>
        </w:tc>
        <w:tc>
          <w:tcPr>
            <w:tcW w:w="5440" w:type="dxa"/>
            <w:shd w:val="clear" w:color="auto" w:fill="F3F6FA"/>
          </w:tcPr>
          <w:p>
            <w:pPr>
              <w:pStyle w:val="Compact"/>
              <w:spacing w:before="20" w:after="20"/>
              <w:jc w:val="left"/>
            </w:pPr>
            <w:r>
              <w:rPr>
                <w:sz w:val="17"/>
                <w:szCs w:val="17"/>
              </w:rPr>
              <w:t xml:space="preserve">50,000 student profiles, 5,000 daily active, 500 concurrent; peak at month starts ×3; OCR 2,000 jobs/day</w:t>
            </w:r>
          </w:p>
        </w:tc>
      </w:tr>
      <w:tr>
        <w:trPr/>
        <w:tc>
          <w:tcPr>
            <w:tcW w:w="903" w:type="dxa"/>
          </w:tcPr>
          <w:p>
            <w:pPr>
              <w:pStyle w:val="Compact"/>
              <w:spacing w:before="20" w:after="20"/>
              <w:jc w:val="left"/>
            </w:pPr>
            <w:r>
              <w:rPr>
                <w:sz w:val="17"/>
                <w:szCs w:val="17"/>
              </w:rPr>
              <w:t xml:space="preserve">NFR-007</w:t>
            </w:r>
          </w:p>
        </w:tc>
        <w:tc>
          <w:tcPr>
            <w:tcW w:w="1753" w:type="dxa"/>
          </w:tcPr>
          <w:p>
            <w:pPr>
              <w:pStyle w:val="Compact"/>
              <w:spacing w:before="20" w:after="20"/>
              <w:jc w:val="left"/>
            </w:pPr>
            <w:r>
              <w:rPr>
                <w:sz w:val="17"/>
                <w:szCs w:val="17"/>
              </w:rPr>
              <w:t xml:space="preserve">Reliability</w:t>
            </w:r>
          </w:p>
        </w:tc>
        <w:tc>
          <w:tcPr>
            <w:tcW w:w="1539" w:type="dxa"/>
          </w:tcPr>
          <w:p>
            <w:pPr>
              <w:pStyle w:val="Compact"/>
              <w:spacing w:before="20" w:after="20"/>
              <w:jc w:val="left"/>
            </w:pPr>
            <w:r>
              <w:rPr>
                <w:sz w:val="17"/>
                <w:szCs w:val="17"/>
              </w:rPr>
              <w:t xml:space="preserve">Data durability</w:t>
            </w:r>
          </w:p>
        </w:tc>
        <w:tc>
          <w:tcPr>
            <w:tcW w:w="5440" w:type="dxa"/>
          </w:tcPr>
          <w:p>
            <w:pPr>
              <w:pStyle w:val="Compact"/>
              <w:spacing w:before="20" w:after="20"/>
              <w:jc w:val="left"/>
            </w:pPr>
            <w:r>
              <w:rPr>
                <w:sz w:val="17"/>
                <w:szCs w:val="17"/>
              </w:rPr>
              <w:t xml:space="preserve">No acknowledged submission lost; idempotent retries; outbox delivery at-least-once with dedupe</w:t>
            </w:r>
          </w:p>
        </w:tc>
      </w:tr>
      <w:tr>
        <w:trPr/>
        <w:tc>
          <w:tcPr>
            <w:tcW w:w="903" w:type="dxa"/>
            <w:shd w:val="clear" w:color="auto" w:fill="F3F6FA"/>
          </w:tcPr>
          <w:p>
            <w:pPr>
              <w:pStyle w:val="Compact"/>
              <w:spacing w:before="20" w:after="20"/>
              <w:jc w:val="left"/>
            </w:pPr>
            <w:r>
              <w:rPr>
                <w:sz w:val="17"/>
                <w:szCs w:val="17"/>
              </w:rPr>
              <w:t xml:space="preserve">NFR-008</w:t>
            </w:r>
          </w:p>
        </w:tc>
        <w:tc>
          <w:tcPr>
            <w:tcW w:w="1753" w:type="dxa"/>
            <w:shd w:val="clear" w:color="auto" w:fill="F3F6FA"/>
          </w:tcPr>
          <w:p>
            <w:pPr>
              <w:pStyle w:val="Compact"/>
              <w:spacing w:before="20" w:after="20"/>
              <w:jc w:val="left"/>
            </w:pPr>
            <w:r>
              <w:rPr>
                <w:sz w:val="17"/>
                <w:szCs w:val="17"/>
              </w:rPr>
              <w:t xml:space="preserve">Security</w:t>
            </w:r>
          </w:p>
        </w:tc>
        <w:tc>
          <w:tcPr>
            <w:tcW w:w="1539" w:type="dxa"/>
            <w:shd w:val="clear" w:color="auto" w:fill="F3F6FA"/>
          </w:tcPr>
          <w:p>
            <w:pPr>
              <w:pStyle w:val="Compact"/>
              <w:spacing w:before="20" w:after="20"/>
              <w:jc w:val="left"/>
            </w:pPr>
            <w:r>
              <w:rPr>
                <w:sz w:val="17"/>
                <w:szCs w:val="17"/>
              </w:rPr>
              <w:t xml:space="preserve">Baseline</w:t>
            </w:r>
          </w:p>
        </w:tc>
        <w:tc>
          <w:tcPr>
            <w:tcW w:w="5440" w:type="dxa"/>
            <w:shd w:val="clear" w:color="auto" w:fill="F3F6FA"/>
          </w:tcPr>
          <w:p>
            <w:pPr>
              <w:pStyle w:val="Compact"/>
              <w:spacing w:before="20" w:after="20"/>
              <w:jc w:val="left"/>
            </w:pPr>
            <w:r>
              <w:rPr>
                <w:sz w:val="17"/>
                <w:szCs w:val="17"/>
              </w:rPr>
              <w:t xml:space="preserve">OWASP ASVS Level 2 for module; zero high/critical findings at release; dependency scanning in CI</w:t>
            </w:r>
          </w:p>
        </w:tc>
      </w:tr>
      <w:tr>
        <w:trPr/>
        <w:tc>
          <w:tcPr>
            <w:tcW w:w="903" w:type="dxa"/>
          </w:tcPr>
          <w:p>
            <w:pPr>
              <w:pStyle w:val="Compact"/>
              <w:spacing w:before="20" w:after="20"/>
              <w:jc w:val="left"/>
            </w:pPr>
            <w:r>
              <w:rPr>
                <w:sz w:val="17"/>
                <w:szCs w:val="17"/>
              </w:rPr>
              <w:t xml:space="preserve">NFR-009</w:t>
            </w:r>
          </w:p>
        </w:tc>
        <w:tc>
          <w:tcPr>
            <w:tcW w:w="1753" w:type="dxa"/>
          </w:tcPr>
          <w:p>
            <w:pPr>
              <w:pStyle w:val="Compact"/>
              <w:spacing w:before="20" w:after="20"/>
              <w:jc w:val="left"/>
            </w:pPr>
            <w:r>
              <w:rPr>
                <w:sz w:val="17"/>
                <w:szCs w:val="17"/>
              </w:rPr>
              <w:t xml:space="preserve">Accessibility</w:t>
            </w:r>
          </w:p>
        </w:tc>
        <w:tc>
          <w:tcPr>
            <w:tcW w:w="1539" w:type="dxa"/>
          </w:tcPr>
          <w:p>
            <w:pPr>
              <w:pStyle w:val="Compact"/>
              <w:spacing w:before="20" w:after="20"/>
              <w:jc w:val="left"/>
            </w:pPr>
            <w:r>
              <w:rPr>
                <w:sz w:val="17"/>
                <w:szCs w:val="17"/>
              </w:rPr>
              <w:t xml:space="preserve">Standard</w:t>
            </w:r>
          </w:p>
        </w:tc>
        <w:tc>
          <w:tcPr>
            <w:tcW w:w="5440" w:type="dxa"/>
          </w:tcPr>
          <w:p>
            <w:pPr>
              <w:pStyle w:val="Compact"/>
              <w:spacing w:before="20" w:after="20"/>
              <w:jc w:val="left"/>
            </w:pPr>
            <w:r>
              <w:rPr>
                <w:sz w:val="17"/>
                <w:szCs w:val="17"/>
              </w:rPr>
              <w:t xml:space="preserve">WCAG 2.2 AA; touch targets ≥ 48 dp; screen-reader support for TalkBack</w:t>
            </w:r>
          </w:p>
        </w:tc>
      </w:tr>
      <w:tr>
        <w:trPr/>
        <w:tc>
          <w:tcPr>
            <w:tcW w:w="903" w:type="dxa"/>
            <w:shd w:val="clear" w:color="auto" w:fill="F3F6FA"/>
          </w:tcPr>
          <w:p>
            <w:pPr>
              <w:pStyle w:val="Compact"/>
              <w:spacing w:before="20" w:after="20"/>
              <w:jc w:val="left"/>
            </w:pPr>
            <w:r>
              <w:rPr>
                <w:sz w:val="17"/>
                <w:szCs w:val="17"/>
              </w:rPr>
              <w:t xml:space="preserve">NFR-010</w:t>
            </w:r>
          </w:p>
        </w:tc>
        <w:tc>
          <w:tcPr>
            <w:tcW w:w="1753" w:type="dxa"/>
            <w:shd w:val="clear" w:color="auto" w:fill="F3F6FA"/>
          </w:tcPr>
          <w:p>
            <w:pPr>
              <w:pStyle w:val="Compact"/>
              <w:spacing w:before="20" w:after="20"/>
              <w:jc w:val="left"/>
            </w:pPr>
            <w:r>
              <w:rPr>
                <w:sz w:val="17"/>
                <w:szCs w:val="17"/>
              </w:rPr>
              <w:t xml:space="preserve">Browser compatibility</w:t>
            </w:r>
          </w:p>
        </w:tc>
        <w:tc>
          <w:tcPr>
            <w:tcW w:w="1539" w:type="dxa"/>
            <w:shd w:val="clear" w:color="auto" w:fill="F3F6FA"/>
          </w:tcPr>
          <w:p>
            <w:pPr>
              <w:pStyle w:val="Compact"/>
              <w:spacing w:before="20" w:after="20"/>
              <w:jc w:val="left"/>
            </w:pPr>
            <w:r>
              <w:rPr>
                <w:sz w:val="17"/>
                <w:szCs w:val="17"/>
              </w:rPr>
              <w:t xml:space="preserve">Support matrix</w:t>
            </w:r>
          </w:p>
        </w:tc>
        <w:tc>
          <w:tcPr>
            <w:tcW w:w="5440" w:type="dxa"/>
            <w:shd w:val="clear" w:color="auto" w:fill="F3F6FA"/>
          </w:tcPr>
          <w:p>
            <w:pPr>
              <w:pStyle w:val="Compact"/>
              <w:spacing w:before="20" w:after="20"/>
              <w:jc w:val="left"/>
            </w:pPr>
            <w:r>
              <w:rPr>
                <w:sz w:val="17"/>
                <w:szCs w:val="17"/>
              </w:rPr>
              <w:t xml:space="preserve">Android Chrome (last 2 major versions), Samsung Internet (last 2), desktop Chrome/Edge/Firefox/Safari (last 2), iOS Safari (last 2)</w:t>
            </w:r>
          </w:p>
        </w:tc>
      </w:tr>
      <w:tr>
        <w:trPr/>
        <w:tc>
          <w:tcPr>
            <w:tcW w:w="903" w:type="dxa"/>
          </w:tcPr>
          <w:p>
            <w:pPr>
              <w:pStyle w:val="Compact"/>
              <w:spacing w:before="20" w:after="20"/>
              <w:jc w:val="left"/>
            </w:pPr>
            <w:r>
              <w:rPr>
                <w:sz w:val="17"/>
                <w:szCs w:val="17"/>
              </w:rPr>
              <w:t xml:space="preserve">NFR-011</w:t>
            </w:r>
          </w:p>
        </w:tc>
        <w:tc>
          <w:tcPr>
            <w:tcW w:w="1753" w:type="dxa"/>
          </w:tcPr>
          <w:p>
            <w:pPr>
              <w:pStyle w:val="Compact"/>
              <w:spacing w:before="20" w:after="20"/>
              <w:jc w:val="left"/>
            </w:pPr>
            <w:r>
              <w:rPr>
                <w:sz w:val="17"/>
                <w:szCs w:val="17"/>
              </w:rPr>
              <w:t xml:space="preserve">Android usability</w:t>
            </w:r>
          </w:p>
        </w:tc>
        <w:tc>
          <w:tcPr>
            <w:tcW w:w="1539" w:type="dxa"/>
          </w:tcPr>
          <w:p>
            <w:pPr>
              <w:pStyle w:val="Compact"/>
              <w:spacing w:before="20" w:after="20"/>
              <w:jc w:val="left"/>
            </w:pPr>
            <w:r>
              <w:rPr>
                <w:sz w:val="17"/>
                <w:szCs w:val="17"/>
              </w:rPr>
              <w:t xml:space="preserve">Devices</w:t>
            </w:r>
          </w:p>
        </w:tc>
        <w:tc>
          <w:tcPr>
            <w:tcW w:w="5440" w:type="dxa"/>
          </w:tcPr>
          <w:p>
            <w:pPr>
              <w:pStyle w:val="Compact"/>
              <w:spacing w:before="20" w:after="20"/>
              <w:jc w:val="left"/>
            </w:pPr>
            <w:r>
              <w:rPr>
                <w:sz w:val="17"/>
                <w:szCs w:val="17"/>
              </w:rPr>
              <w:t xml:space="preserve">Tested on low-end (2 GB RAM, Android 10+) and mid-range devices; 360 px minimum width</w:t>
            </w:r>
          </w:p>
        </w:tc>
      </w:tr>
      <w:tr>
        <w:trPr/>
        <w:tc>
          <w:tcPr>
            <w:tcW w:w="903" w:type="dxa"/>
            <w:shd w:val="clear" w:color="auto" w:fill="F3F6FA"/>
          </w:tcPr>
          <w:p>
            <w:pPr>
              <w:pStyle w:val="Compact"/>
              <w:spacing w:before="20" w:after="20"/>
              <w:jc w:val="left"/>
            </w:pPr>
            <w:r>
              <w:rPr>
                <w:sz w:val="17"/>
                <w:szCs w:val="17"/>
              </w:rPr>
              <w:t xml:space="preserve">NFR-012</w:t>
            </w:r>
          </w:p>
        </w:tc>
        <w:tc>
          <w:tcPr>
            <w:tcW w:w="1753" w:type="dxa"/>
            <w:shd w:val="clear" w:color="auto" w:fill="F3F6FA"/>
          </w:tcPr>
          <w:p>
            <w:pPr>
              <w:pStyle w:val="Compact"/>
              <w:spacing w:before="20" w:after="20"/>
              <w:jc w:val="left"/>
            </w:pPr>
            <w:r>
              <w:rPr>
                <w:sz w:val="17"/>
                <w:szCs w:val="17"/>
              </w:rPr>
              <w:t xml:space="preserve">Slow network</w:t>
            </w:r>
          </w:p>
        </w:tc>
        <w:tc>
          <w:tcPr>
            <w:tcW w:w="1539" w:type="dxa"/>
            <w:shd w:val="clear" w:color="auto" w:fill="F3F6FA"/>
          </w:tcPr>
          <w:p>
            <w:pPr>
              <w:pStyle w:val="Compact"/>
              <w:spacing w:before="20" w:after="20"/>
              <w:jc w:val="left"/>
            </w:pPr>
            <w:r>
              <w:rPr>
                <w:sz w:val="17"/>
                <w:szCs w:val="17"/>
              </w:rPr>
              <w:t xml:space="preserve">Behaviour</w:t>
            </w:r>
          </w:p>
        </w:tc>
        <w:tc>
          <w:tcPr>
            <w:tcW w:w="5440" w:type="dxa"/>
            <w:shd w:val="clear" w:color="auto" w:fill="F3F6FA"/>
          </w:tcPr>
          <w:p>
            <w:pPr>
              <w:pStyle w:val="Compact"/>
              <w:spacing w:before="20" w:after="20"/>
              <w:jc w:val="left"/>
            </w:pPr>
            <w:r>
              <w:rPr>
                <w:sz w:val="17"/>
                <w:szCs w:val="17"/>
              </w:rPr>
              <w:t xml:space="preserve">Offline drafts; queued submissions sync automatically; skeletons; no request blocks UI &gt; 300 ms without feedback</w:t>
            </w:r>
          </w:p>
        </w:tc>
      </w:tr>
      <w:tr>
        <w:trPr/>
        <w:tc>
          <w:tcPr>
            <w:tcW w:w="903" w:type="dxa"/>
          </w:tcPr>
          <w:p>
            <w:pPr>
              <w:pStyle w:val="Compact"/>
              <w:spacing w:before="20" w:after="20"/>
              <w:jc w:val="left"/>
            </w:pPr>
            <w:r>
              <w:rPr>
                <w:sz w:val="17"/>
                <w:szCs w:val="17"/>
              </w:rPr>
              <w:t xml:space="preserve">NFR-013</w:t>
            </w:r>
          </w:p>
        </w:tc>
        <w:tc>
          <w:tcPr>
            <w:tcW w:w="1753" w:type="dxa"/>
          </w:tcPr>
          <w:p>
            <w:pPr>
              <w:pStyle w:val="Compact"/>
              <w:spacing w:before="20" w:after="20"/>
              <w:jc w:val="left"/>
            </w:pPr>
            <w:r>
              <w:rPr>
                <w:sz w:val="17"/>
                <w:szCs w:val="17"/>
              </w:rPr>
              <w:t xml:space="preserve">Low-bandwidth uploads</w:t>
            </w:r>
          </w:p>
        </w:tc>
        <w:tc>
          <w:tcPr>
            <w:tcW w:w="1539" w:type="dxa"/>
          </w:tcPr>
          <w:p>
            <w:pPr>
              <w:pStyle w:val="Compact"/>
              <w:spacing w:before="20" w:after="20"/>
              <w:jc w:val="left"/>
            </w:pPr>
            <w:r>
              <w:rPr>
                <w:sz w:val="17"/>
                <w:szCs w:val="17"/>
              </w:rPr>
              <w:t xml:space="preserve">Images</w:t>
            </w:r>
          </w:p>
        </w:tc>
        <w:tc>
          <w:tcPr>
            <w:tcW w:w="5440" w:type="dxa"/>
          </w:tcPr>
          <w:p>
            <w:pPr>
              <w:pStyle w:val="Compact"/>
              <w:spacing w:before="20" w:after="20"/>
              <w:jc w:val="left"/>
            </w:pPr>
            <w:r>
              <w:rPr>
                <w:sz w:val="17"/>
                <w:szCs w:val="17"/>
              </w:rPr>
              <w:t xml:space="preserve">Client compression ≤ 600 KB target; resumable/chunked uploads; retry with backoff; upload works on 3G within 30 s for 600 KB</w:t>
            </w:r>
          </w:p>
        </w:tc>
      </w:tr>
      <w:tr>
        <w:trPr/>
        <w:tc>
          <w:tcPr>
            <w:tcW w:w="903" w:type="dxa"/>
            <w:shd w:val="clear" w:color="auto" w:fill="F3F6FA"/>
          </w:tcPr>
          <w:p>
            <w:pPr>
              <w:pStyle w:val="Compact"/>
              <w:spacing w:before="20" w:after="20"/>
              <w:jc w:val="left"/>
            </w:pPr>
            <w:r>
              <w:rPr>
                <w:sz w:val="17"/>
                <w:szCs w:val="17"/>
              </w:rPr>
              <w:t xml:space="preserve">NFR-014</w:t>
            </w:r>
          </w:p>
        </w:tc>
        <w:tc>
          <w:tcPr>
            <w:tcW w:w="1753" w:type="dxa"/>
            <w:shd w:val="clear" w:color="auto" w:fill="F3F6FA"/>
          </w:tcPr>
          <w:p>
            <w:pPr>
              <w:pStyle w:val="Compact"/>
              <w:spacing w:before="20" w:after="20"/>
              <w:jc w:val="left"/>
            </w:pPr>
            <w:r>
              <w:rPr>
                <w:sz w:val="17"/>
                <w:szCs w:val="17"/>
              </w:rPr>
              <w:t xml:space="preserve">Offline</w:t>
            </w:r>
          </w:p>
        </w:tc>
        <w:tc>
          <w:tcPr>
            <w:tcW w:w="1539" w:type="dxa"/>
            <w:shd w:val="clear" w:color="auto" w:fill="F3F6FA"/>
          </w:tcPr>
          <w:p>
            <w:pPr>
              <w:pStyle w:val="Compact"/>
              <w:spacing w:before="20" w:after="20"/>
              <w:jc w:val="left"/>
            </w:pPr>
            <w:r>
              <w:rPr>
                <w:sz w:val="17"/>
                <w:szCs w:val="17"/>
              </w:rPr>
              <w:t xml:space="preserve">Capability</w:t>
            </w:r>
          </w:p>
        </w:tc>
        <w:tc>
          <w:tcPr>
            <w:tcW w:w="5440" w:type="dxa"/>
            <w:shd w:val="clear" w:color="auto" w:fill="F3F6FA"/>
          </w:tcPr>
          <w:p>
            <w:pPr>
              <w:pStyle w:val="Compact"/>
              <w:spacing w:before="20" w:after="20"/>
              <w:jc w:val="left"/>
            </w:pPr>
            <w:r>
              <w:rPr>
                <w:sz w:val="17"/>
                <w:szCs w:val="17"/>
              </w:rPr>
              <w:t xml:space="preserve">Previously loaded dashboard viewable offline; score entry offline with draft; OCR requires connection</w:t>
            </w:r>
          </w:p>
        </w:tc>
      </w:tr>
      <w:tr>
        <w:trPr/>
        <w:tc>
          <w:tcPr>
            <w:tcW w:w="903" w:type="dxa"/>
          </w:tcPr>
          <w:p>
            <w:pPr>
              <w:pStyle w:val="Compact"/>
              <w:spacing w:before="20" w:after="20"/>
              <w:jc w:val="left"/>
            </w:pPr>
            <w:r>
              <w:rPr>
                <w:sz w:val="17"/>
                <w:szCs w:val="17"/>
              </w:rPr>
              <w:t xml:space="preserve">NFR-015</w:t>
            </w:r>
          </w:p>
        </w:tc>
        <w:tc>
          <w:tcPr>
            <w:tcW w:w="1753" w:type="dxa"/>
          </w:tcPr>
          <w:p>
            <w:pPr>
              <w:pStyle w:val="Compact"/>
              <w:spacing w:before="20" w:after="20"/>
              <w:jc w:val="left"/>
            </w:pPr>
            <w:r>
              <w:rPr>
                <w:sz w:val="17"/>
                <w:szCs w:val="17"/>
              </w:rPr>
              <w:t xml:space="preserve">Localisation</w:t>
            </w:r>
          </w:p>
        </w:tc>
        <w:tc>
          <w:tcPr>
            <w:tcW w:w="1539" w:type="dxa"/>
          </w:tcPr>
          <w:p>
            <w:pPr>
              <w:pStyle w:val="Compact"/>
              <w:spacing w:before="20" w:after="20"/>
              <w:jc w:val="left"/>
            </w:pPr>
            <w:r>
              <w:rPr>
                <w:sz w:val="17"/>
                <w:szCs w:val="17"/>
              </w:rPr>
              <w:t xml:space="preserve">Coverage</w:t>
            </w:r>
          </w:p>
        </w:tc>
        <w:tc>
          <w:tcPr>
            <w:tcW w:w="5440" w:type="dxa"/>
          </w:tcPr>
          <w:p>
            <w:pPr>
              <w:pStyle w:val="Compact"/>
              <w:spacing w:before="20" w:after="20"/>
              <w:jc w:val="left"/>
            </w:pPr>
            <w:r>
              <w:rPr>
                <w:sz w:val="17"/>
                <w:szCs w:val="17"/>
              </w:rPr>
              <w:t xml:space="preserve">100% of UI strings externalised in Lao and English; Lao is default for new Lao-locale users; pseudo-localisation test for overflow</w:t>
            </w:r>
          </w:p>
        </w:tc>
      </w:tr>
      <w:tr>
        <w:trPr/>
        <w:tc>
          <w:tcPr>
            <w:tcW w:w="903" w:type="dxa"/>
            <w:shd w:val="clear" w:color="auto" w:fill="F3F6FA"/>
          </w:tcPr>
          <w:p>
            <w:pPr>
              <w:pStyle w:val="Compact"/>
              <w:spacing w:before="20" w:after="20"/>
              <w:jc w:val="left"/>
            </w:pPr>
            <w:r>
              <w:rPr>
                <w:sz w:val="17"/>
                <w:szCs w:val="17"/>
              </w:rPr>
              <w:t xml:space="preserve">NFR-016</w:t>
            </w:r>
          </w:p>
        </w:tc>
        <w:tc>
          <w:tcPr>
            <w:tcW w:w="1753" w:type="dxa"/>
            <w:shd w:val="clear" w:color="auto" w:fill="F3F6FA"/>
          </w:tcPr>
          <w:p>
            <w:pPr>
              <w:pStyle w:val="Compact"/>
              <w:spacing w:before="20" w:after="20"/>
              <w:jc w:val="left"/>
            </w:pPr>
            <w:r>
              <w:rPr>
                <w:sz w:val="17"/>
                <w:szCs w:val="17"/>
              </w:rPr>
              <w:t xml:space="preserve">Maintainability</w:t>
            </w:r>
          </w:p>
        </w:tc>
        <w:tc>
          <w:tcPr>
            <w:tcW w:w="1539" w:type="dxa"/>
            <w:shd w:val="clear" w:color="auto" w:fill="F3F6FA"/>
          </w:tcPr>
          <w:p>
            <w:pPr>
              <w:pStyle w:val="Compact"/>
              <w:spacing w:before="20" w:after="20"/>
              <w:jc w:val="left"/>
            </w:pPr>
            <w:r>
              <w:rPr>
                <w:sz w:val="17"/>
                <w:szCs w:val="17"/>
              </w:rPr>
              <w:t xml:space="preserve">Code</w:t>
            </w:r>
          </w:p>
        </w:tc>
        <w:tc>
          <w:tcPr>
            <w:tcW w:w="5440" w:type="dxa"/>
            <w:shd w:val="clear" w:color="auto" w:fill="F3F6FA"/>
          </w:tcPr>
          <w:p>
            <w:pPr>
              <w:pStyle w:val="Compact"/>
              <w:spacing w:before="20" w:after="20"/>
              <w:jc w:val="left"/>
            </w:pPr>
            <w:r>
              <w:rPr>
                <w:sz w:val="17"/>
                <w:szCs w:val="17"/>
              </w:rPr>
              <w:t xml:space="preserve">Module boundary enforced (no cross-module table access); ≥ 80% unit coverage on analysis engine and validation; ADRs for major decisions</w:t>
            </w:r>
          </w:p>
        </w:tc>
      </w:tr>
      <w:tr>
        <w:trPr/>
        <w:tc>
          <w:tcPr>
            <w:tcW w:w="903" w:type="dxa"/>
          </w:tcPr>
          <w:p>
            <w:pPr>
              <w:pStyle w:val="Compact"/>
              <w:spacing w:before="20" w:after="20"/>
              <w:jc w:val="left"/>
            </w:pPr>
            <w:r>
              <w:rPr>
                <w:sz w:val="17"/>
                <w:szCs w:val="17"/>
              </w:rPr>
              <w:t xml:space="preserve">NFR-017</w:t>
            </w:r>
          </w:p>
        </w:tc>
        <w:tc>
          <w:tcPr>
            <w:tcW w:w="1753" w:type="dxa"/>
          </w:tcPr>
          <w:p>
            <w:pPr>
              <w:pStyle w:val="Compact"/>
              <w:spacing w:before="20" w:after="20"/>
              <w:jc w:val="left"/>
            </w:pPr>
            <w:r>
              <w:rPr>
                <w:sz w:val="17"/>
                <w:szCs w:val="17"/>
              </w:rPr>
              <w:t xml:space="preserve">Observability</w:t>
            </w:r>
          </w:p>
        </w:tc>
        <w:tc>
          <w:tcPr>
            <w:tcW w:w="1539" w:type="dxa"/>
          </w:tcPr>
          <w:p>
            <w:pPr>
              <w:pStyle w:val="Compact"/>
              <w:spacing w:before="20" w:after="20"/>
              <w:jc w:val="left"/>
            </w:pPr>
            <w:r>
              <w:rPr>
                <w:sz w:val="17"/>
                <w:szCs w:val="17"/>
              </w:rPr>
              <w:t xml:space="preserve">Telemetry</w:t>
            </w:r>
          </w:p>
        </w:tc>
        <w:tc>
          <w:tcPr>
            <w:tcW w:w="5440" w:type="dxa"/>
          </w:tcPr>
          <w:p>
            <w:pPr>
              <w:pStyle w:val="Compact"/>
              <w:spacing w:before="20" w:after="20"/>
              <w:jc w:val="left"/>
            </w:pPr>
            <w:r>
              <w:rPr>
                <w:sz w:val="17"/>
                <w:szCs w:val="17"/>
              </w:rPr>
              <w:t xml:space="preserve">Structured logs (no PII), metrics, traces on OCR/AI; dashboards and alerts for SLOs; error budget reviews monthly</w:t>
            </w:r>
          </w:p>
        </w:tc>
      </w:tr>
      <w:tr>
        <w:trPr/>
        <w:tc>
          <w:tcPr>
            <w:tcW w:w="903" w:type="dxa"/>
            <w:shd w:val="clear" w:color="auto" w:fill="F3F6FA"/>
          </w:tcPr>
          <w:p>
            <w:pPr>
              <w:pStyle w:val="Compact"/>
              <w:spacing w:before="20" w:after="20"/>
              <w:jc w:val="left"/>
            </w:pPr>
            <w:r>
              <w:rPr>
                <w:sz w:val="17"/>
                <w:szCs w:val="17"/>
              </w:rPr>
              <w:t xml:space="preserve">NFR-018</w:t>
            </w:r>
          </w:p>
        </w:tc>
        <w:tc>
          <w:tcPr>
            <w:tcW w:w="1753" w:type="dxa"/>
            <w:shd w:val="clear" w:color="auto" w:fill="F3F6FA"/>
          </w:tcPr>
          <w:p>
            <w:pPr>
              <w:pStyle w:val="Compact"/>
              <w:spacing w:before="20" w:after="20"/>
              <w:jc w:val="left"/>
            </w:pPr>
            <w:r>
              <w:rPr>
                <w:sz w:val="17"/>
                <w:szCs w:val="17"/>
              </w:rPr>
              <w:t xml:space="preserve">Backup</w:t>
            </w:r>
          </w:p>
        </w:tc>
        <w:tc>
          <w:tcPr>
            <w:tcW w:w="1539" w:type="dxa"/>
            <w:shd w:val="clear" w:color="auto" w:fill="F3F6FA"/>
          </w:tcPr>
          <w:p>
            <w:pPr>
              <w:pStyle w:val="Compact"/>
              <w:spacing w:before="20" w:after="20"/>
              <w:jc w:val="left"/>
            </w:pPr>
            <w:r>
              <w:rPr>
                <w:sz w:val="17"/>
                <w:szCs w:val="17"/>
              </w:rPr>
              <w:t xml:space="preserve">Data</w:t>
            </w:r>
          </w:p>
        </w:tc>
        <w:tc>
          <w:tcPr>
            <w:tcW w:w="5440" w:type="dxa"/>
            <w:shd w:val="clear" w:color="auto" w:fill="F3F6FA"/>
          </w:tcPr>
          <w:p>
            <w:pPr>
              <w:pStyle w:val="Compact"/>
              <w:spacing w:before="20" w:after="20"/>
              <w:jc w:val="left"/>
            </w:pPr>
            <w:r>
              <w:rPr>
                <w:sz w:val="17"/>
                <w:szCs w:val="17"/>
              </w:rPr>
              <w:t xml:space="preserve">Daily full + point-in-time recovery (if supported) for module schema; encrypted; restore tested quarterly</w:t>
            </w:r>
          </w:p>
        </w:tc>
      </w:tr>
      <w:tr>
        <w:trPr/>
        <w:tc>
          <w:tcPr>
            <w:tcW w:w="903" w:type="dxa"/>
          </w:tcPr>
          <w:p>
            <w:pPr>
              <w:pStyle w:val="Compact"/>
              <w:spacing w:before="20" w:after="20"/>
              <w:jc w:val="left"/>
            </w:pPr>
            <w:r>
              <w:rPr>
                <w:sz w:val="17"/>
                <w:szCs w:val="17"/>
              </w:rPr>
              <w:t xml:space="preserve">NFR-019</w:t>
            </w:r>
          </w:p>
        </w:tc>
        <w:tc>
          <w:tcPr>
            <w:tcW w:w="1753" w:type="dxa"/>
          </w:tcPr>
          <w:p>
            <w:pPr>
              <w:pStyle w:val="Compact"/>
              <w:spacing w:before="20" w:after="20"/>
              <w:jc w:val="left"/>
            </w:pPr>
            <w:r>
              <w:rPr>
                <w:sz w:val="17"/>
                <w:szCs w:val="17"/>
              </w:rPr>
              <w:t xml:space="preserve">Recovery</w:t>
            </w:r>
          </w:p>
        </w:tc>
        <w:tc>
          <w:tcPr>
            <w:tcW w:w="1539" w:type="dxa"/>
          </w:tcPr>
          <w:p>
            <w:pPr>
              <w:pStyle w:val="Compact"/>
              <w:spacing w:before="20" w:after="20"/>
              <w:jc w:val="left"/>
            </w:pPr>
            <w:r>
              <w:rPr>
                <w:sz w:val="17"/>
                <w:szCs w:val="17"/>
              </w:rPr>
              <w:t xml:space="preserve">Targets</w:t>
            </w:r>
          </w:p>
        </w:tc>
        <w:tc>
          <w:tcPr>
            <w:tcW w:w="5440" w:type="dxa"/>
          </w:tcPr>
          <w:p>
            <w:pPr>
              <w:pStyle w:val="Compact"/>
              <w:spacing w:before="20" w:after="20"/>
              <w:jc w:val="left"/>
            </w:pPr>
            <w:r>
              <w:rPr>
                <w:sz w:val="17"/>
                <w:szCs w:val="17"/>
              </w:rPr>
              <w:t xml:space="preserve">RPO ≤ 15 min (with PITR) or ≤ 24 h (daily only — to be confirmed); RTO ≤ 4 h</w:t>
            </w:r>
          </w:p>
        </w:tc>
      </w:tr>
      <w:tr>
        <w:trPr/>
        <w:tc>
          <w:tcPr>
            <w:tcW w:w="903" w:type="dxa"/>
            <w:shd w:val="clear" w:color="auto" w:fill="F3F6FA"/>
          </w:tcPr>
          <w:p>
            <w:pPr>
              <w:pStyle w:val="Compact"/>
              <w:spacing w:before="20" w:after="20"/>
              <w:jc w:val="left"/>
            </w:pPr>
            <w:r>
              <w:rPr>
                <w:sz w:val="17"/>
                <w:szCs w:val="17"/>
              </w:rPr>
              <w:t xml:space="preserve">NFR-020</w:t>
            </w:r>
          </w:p>
        </w:tc>
        <w:tc>
          <w:tcPr>
            <w:tcW w:w="1753" w:type="dxa"/>
            <w:shd w:val="clear" w:color="auto" w:fill="F3F6FA"/>
          </w:tcPr>
          <w:p>
            <w:pPr>
              <w:pStyle w:val="Compact"/>
              <w:spacing w:before="20" w:after="20"/>
              <w:jc w:val="left"/>
            </w:pPr>
            <w:r>
              <w:rPr>
                <w:sz w:val="17"/>
                <w:szCs w:val="17"/>
              </w:rPr>
              <w:t xml:space="preserve">Cost efficiency</w:t>
            </w:r>
          </w:p>
        </w:tc>
        <w:tc>
          <w:tcPr>
            <w:tcW w:w="1539" w:type="dxa"/>
            <w:shd w:val="clear" w:color="auto" w:fill="F3F6FA"/>
          </w:tcPr>
          <w:p>
            <w:pPr>
              <w:pStyle w:val="Compact"/>
              <w:spacing w:before="20" w:after="20"/>
              <w:jc w:val="left"/>
            </w:pPr>
            <w:r>
              <w:rPr>
                <w:sz w:val="17"/>
                <w:szCs w:val="17"/>
              </w:rPr>
              <w:t xml:space="preserve">Unit cost</w:t>
            </w:r>
          </w:p>
        </w:tc>
        <w:tc>
          <w:tcPr>
            <w:tcW w:w="5440" w:type="dxa"/>
            <w:shd w:val="clear" w:color="auto" w:fill="F3F6FA"/>
          </w:tcPr>
          <w:p>
            <w:pPr>
              <w:pStyle w:val="Compact"/>
              <w:spacing w:before="20" w:after="20"/>
              <w:jc w:val="left"/>
            </w:pPr>
            <w:r>
              <w:rPr>
                <w:sz w:val="17"/>
                <w:szCs w:val="17"/>
              </w:rPr>
              <w:t xml:space="preserve">AI+OCR variable cost within Section 30.6 budget; monthly cost report</w:t>
            </w:r>
          </w:p>
        </w:tc>
      </w:tr>
      <w:tr>
        <w:trPr/>
        <w:tc>
          <w:tcPr>
            <w:tcW w:w="903" w:type="dxa"/>
          </w:tcPr>
          <w:p>
            <w:pPr>
              <w:pStyle w:val="Compact"/>
              <w:spacing w:before="20" w:after="20"/>
              <w:jc w:val="left"/>
            </w:pPr>
            <w:r>
              <w:rPr>
                <w:sz w:val="17"/>
                <w:szCs w:val="17"/>
              </w:rPr>
              <w:t xml:space="preserve">NFR-021</w:t>
            </w:r>
          </w:p>
        </w:tc>
        <w:tc>
          <w:tcPr>
            <w:tcW w:w="1753" w:type="dxa"/>
          </w:tcPr>
          <w:p>
            <w:pPr>
              <w:pStyle w:val="Compact"/>
              <w:spacing w:before="20" w:after="20"/>
              <w:jc w:val="left"/>
            </w:pPr>
            <w:r>
              <w:rPr>
                <w:sz w:val="17"/>
                <w:szCs w:val="17"/>
              </w:rPr>
              <w:t xml:space="preserve">Privacy</w:t>
            </w:r>
          </w:p>
        </w:tc>
        <w:tc>
          <w:tcPr>
            <w:tcW w:w="1539" w:type="dxa"/>
          </w:tcPr>
          <w:p>
            <w:pPr>
              <w:pStyle w:val="Compact"/>
              <w:spacing w:before="20" w:after="20"/>
              <w:jc w:val="left"/>
            </w:pPr>
            <w:r>
              <w:rPr>
                <w:sz w:val="17"/>
                <w:szCs w:val="17"/>
              </w:rPr>
              <w:t xml:space="preserve">By design</w:t>
            </w:r>
          </w:p>
        </w:tc>
        <w:tc>
          <w:tcPr>
            <w:tcW w:w="5440" w:type="dxa"/>
          </w:tcPr>
          <w:p>
            <w:pPr>
              <w:pStyle w:val="Compact"/>
              <w:spacing w:before="20" w:after="20"/>
              <w:jc w:val="left"/>
            </w:pPr>
            <w:r>
              <w:rPr>
                <w:sz w:val="17"/>
                <w:szCs w:val="17"/>
              </w:rPr>
              <w:t xml:space="preserve">Privacy review in definition of done for every story touching personal data</w:t>
            </w:r>
          </w:p>
        </w:tc>
      </w:tr>
      <w:tr>
        <w:trPr/>
        <w:tc>
          <w:tcPr>
            <w:tcW w:w="903" w:type="dxa"/>
            <w:shd w:val="clear" w:color="auto" w:fill="F3F6FA"/>
          </w:tcPr>
          <w:p>
            <w:pPr>
              <w:pStyle w:val="Compact"/>
              <w:spacing w:before="20" w:after="20"/>
              <w:jc w:val="left"/>
            </w:pPr>
            <w:r>
              <w:rPr>
                <w:sz w:val="17"/>
                <w:szCs w:val="17"/>
              </w:rPr>
              <w:t xml:space="preserve">NFR-022</w:t>
            </w:r>
          </w:p>
        </w:tc>
        <w:tc>
          <w:tcPr>
            <w:tcW w:w="1753" w:type="dxa"/>
            <w:shd w:val="clear" w:color="auto" w:fill="F3F6FA"/>
          </w:tcPr>
          <w:p>
            <w:pPr>
              <w:pStyle w:val="Compact"/>
              <w:spacing w:before="20" w:after="20"/>
              <w:jc w:val="left"/>
            </w:pPr>
            <w:r>
              <w:rPr>
                <w:sz w:val="17"/>
                <w:szCs w:val="17"/>
              </w:rPr>
              <w:t xml:space="preserve">Data volume</w:t>
            </w:r>
          </w:p>
        </w:tc>
        <w:tc>
          <w:tcPr>
            <w:tcW w:w="1539" w:type="dxa"/>
            <w:shd w:val="clear" w:color="auto" w:fill="F3F6FA"/>
          </w:tcPr>
          <w:p>
            <w:pPr>
              <w:pStyle w:val="Compact"/>
              <w:spacing w:before="20" w:after="20"/>
              <w:jc w:val="left"/>
            </w:pPr>
            <w:r>
              <w:rPr>
                <w:sz w:val="17"/>
                <w:szCs w:val="17"/>
              </w:rPr>
              <w:t xml:space="preserve">Payload</w:t>
            </w:r>
          </w:p>
        </w:tc>
        <w:tc>
          <w:tcPr>
            <w:tcW w:w="5440" w:type="dxa"/>
            <w:shd w:val="clear" w:color="auto" w:fill="F3F6FA"/>
          </w:tcPr>
          <w:p>
            <w:pPr>
              <w:pStyle w:val="Compact"/>
              <w:spacing w:before="20" w:after="20"/>
              <w:jc w:val="left"/>
            </w:pPr>
            <w:r>
              <w:rPr>
                <w:sz w:val="17"/>
                <w:szCs w:val="17"/>
              </w:rPr>
              <w:t xml:space="preserve">Dashboard JSON ≤ 30 KB for 2 years of data; history paginated</w:t>
            </w:r>
          </w:p>
        </w:tc>
      </w:tr>
    </w:tbl>
    <w:p>
      <w:pPr>
        <w:pStyle w:val="BodyText"/>
      </w:pPr>
      <w:r>
        <w:rPr>
          <w:bCs/>
          <w:b/>
        </w:rPr>
        <w:t xml:space="preserve">Offline/draft design.</w:t>
      </w:r>
      <w:r>
        <w:t xml:space="preserve"> </w:t>
      </w:r>
      <w:r>
        <w:t xml:space="preserve">Service worker caches the module shell and configuration (subjects, scales, periods) per enrolment; IndexedDB stores drafts and a submission queue; on reconnect, queued submissions replay with their idempotency keys; conflicts surface a merge prompt (BE-B5).</w:t>
      </w:r>
    </w:p>
    <w:bookmarkEnd w:id="325"/>
    <w:bookmarkStart w:id="326" w:name="edge-cases-and-failure-handling"/>
    <w:p>
      <w:pPr>
        <w:pStyle w:val="Heading1"/>
      </w:pPr>
      <w:r>
        <w:t xml:space="preserve">34. Edge Cases and Failure Handling</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460"/>
        <w:gridCol w:w="2360"/>
        <w:gridCol w:w="2164"/>
        <w:gridCol w:w="1825"/>
        <w:gridCol w:w="1066"/>
        <w:gridCol w:w="1760"/>
      </w:tblGrid>
      <w:tr>
        <w:trPr>
          <w:tblHeader w:val="true"/>
          <w:tblHeader w:val="true"/>
        </w:trPr>
        <w:tc>
          <w:tcPr>
            <w:tcW w:w="460" w:type="dxa"/>
            <w:shd w:val="clear" w:color="auto" w:fill="1E3A5F"/>
          </w:tcPr>
          <w:p>
            <w:pPr>
              <w:pStyle w:val="Compact"/>
              <w:spacing w:before="20" w:after="20"/>
              <w:jc w:val="left"/>
            </w:pPr>
            <w:r>
              <w:rPr>
                <w:b/>
                <w:color w:val="FFFFFF"/>
                <w:sz w:val="16"/>
                <w:szCs w:val="16"/>
              </w:rPr>
              <w:t xml:space="preserve">#</w:t>
            </w:r>
          </w:p>
        </w:tc>
        <w:tc>
          <w:tcPr>
            <w:tcW w:w="2360" w:type="dxa"/>
            <w:shd w:val="clear" w:color="auto" w:fill="1E3A5F"/>
          </w:tcPr>
          <w:p>
            <w:pPr>
              <w:pStyle w:val="Compact"/>
              <w:spacing w:before="20" w:after="20"/>
              <w:jc w:val="left"/>
            </w:pPr>
            <w:r>
              <w:rPr>
                <w:b/>
                <w:color w:val="FFFFFF"/>
                <w:sz w:val="16"/>
                <w:szCs w:val="16"/>
              </w:rPr>
              <w:t xml:space="preserve">Case</w:t>
            </w:r>
          </w:p>
        </w:tc>
        <w:tc>
          <w:tcPr>
            <w:tcW w:w="2164" w:type="dxa"/>
            <w:shd w:val="clear" w:color="auto" w:fill="1E3A5F"/>
          </w:tcPr>
          <w:p>
            <w:pPr>
              <w:pStyle w:val="Compact"/>
              <w:spacing w:before="20" w:after="20"/>
              <w:jc w:val="left"/>
            </w:pPr>
            <w:r>
              <w:rPr>
                <w:b/>
                <w:color w:val="FFFFFF"/>
                <w:sz w:val="16"/>
                <w:szCs w:val="16"/>
              </w:rPr>
              <w:t xml:space="preserve">Expected behaviour</w:t>
            </w:r>
          </w:p>
        </w:tc>
        <w:tc>
          <w:tcPr>
            <w:tcW w:w="1825" w:type="dxa"/>
            <w:shd w:val="clear" w:color="auto" w:fill="1E3A5F"/>
          </w:tcPr>
          <w:p>
            <w:pPr>
              <w:pStyle w:val="Compact"/>
              <w:spacing w:before="20" w:after="20"/>
              <w:jc w:val="left"/>
            </w:pPr>
            <w:r>
              <w:rPr>
                <w:b/>
                <w:color w:val="FFFFFF"/>
                <w:sz w:val="16"/>
                <w:szCs w:val="16"/>
              </w:rPr>
              <w:t xml:space="preserve">User messaging (EN)</w:t>
            </w:r>
          </w:p>
        </w:tc>
        <w:tc>
          <w:tcPr>
            <w:tcW w:w="1066" w:type="dxa"/>
            <w:shd w:val="clear" w:color="auto" w:fill="1E3A5F"/>
          </w:tcPr>
          <w:p>
            <w:pPr>
              <w:pStyle w:val="Compact"/>
              <w:spacing w:before="20" w:after="20"/>
              <w:jc w:val="left"/>
            </w:pPr>
            <w:r>
              <w:rPr>
                <w:b/>
                <w:color w:val="FFFFFF"/>
                <w:sz w:val="16"/>
                <w:szCs w:val="16"/>
              </w:rPr>
              <w:t xml:space="preserve">Recovery</w:t>
            </w:r>
          </w:p>
        </w:tc>
        <w:tc>
          <w:tcPr>
            <w:tcW w:w="1760" w:type="dxa"/>
            <w:shd w:val="clear" w:color="auto" w:fill="1E3A5F"/>
          </w:tcPr>
          <w:p>
            <w:pPr>
              <w:pStyle w:val="Compact"/>
              <w:spacing w:before="20" w:after="20"/>
              <w:jc w:val="left"/>
            </w:pPr>
            <w:r>
              <w:rPr>
                <w:b/>
                <w:color w:val="FFFFFF"/>
                <w:sz w:val="16"/>
                <w:szCs w:val="16"/>
              </w:rPr>
              <w:t xml:space="preserve">Test coverage</w:t>
            </w:r>
          </w:p>
        </w:tc>
      </w:tr>
      <w:tr>
        <w:trPr/>
        <w:tc>
          <w:tcPr>
            <w:tcW w:w="460" w:type="dxa"/>
          </w:tcPr>
          <w:p>
            <w:pPr>
              <w:pStyle w:val="Compact"/>
              <w:spacing w:before="20" w:after="20"/>
              <w:jc w:val="left"/>
            </w:pPr>
            <w:r>
              <w:rPr>
                <w:sz w:val="16"/>
                <w:szCs w:val="16"/>
              </w:rPr>
              <w:t xml:space="preserve">E1</w:t>
            </w:r>
          </w:p>
        </w:tc>
        <w:tc>
          <w:tcPr>
            <w:tcW w:w="2360" w:type="dxa"/>
          </w:tcPr>
          <w:p>
            <w:pPr>
              <w:pStyle w:val="Compact"/>
              <w:spacing w:before="20" w:after="20"/>
              <w:jc w:val="left"/>
            </w:pPr>
            <w:r>
              <w:rPr>
                <w:sz w:val="16"/>
                <w:szCs w:val="16"/>
              </w:rPr>
              <w:t xml:space="preserve">Student misses a month</w:t>
            </w:r>
          </w:p>
        </w:tc>
        <w:tc>
          <w:tcPr>
            <w:tcW w:w="2164" w:type="dxa"/>
          </w:tcPr>
          <w:p>
            <w:pPr>
              <w:pStyle w:val="Compact"/>
              <w:spacing w:before="20" w:after="20"/>
              <w:jc w:val="left"/>
            </w:pPr>
            <w:r>
              <w:rPr>
                <w:sz w:val="16"/>
                <w:szCs w:val="16"/>
              </w:rPr>
              <w:t xml:space="preserve">Gap shown; no interpolation; reminder caps apply; trend uses actual indices</w:t>
            </w:r>
          </w:p>
        </w:tc>
        <w:tc>
          <w:tcPr>
            <w:tcW w:w="1825" w:type="dxa"/>
          </w:tcPr>
          <w:p>
            <w:pPr>
              <w:pStyle w:val="Compact"/>
              <w:spacing w:before="20" w:after="20"/>
              <w:jc w:val="left"/>
            </w:pPr>
            <w:r>
              <w:rPr>
                <w:sz w:val="16"/>
                <w:szCs w:val="16"/>
              </w:rPr>
              <w:t xml:space="preserve">“</w:t>
            </w:r>
            <w:r>
              <w:rPr>
                <w:sz w:val="16"/>
                <w:szCs w:val="16"/>
              </w:rPr>
              <w:t xml:space="preserve">No scores for November — add them any time.</w:t>
            </w:r>
            <w:r>
              <w:rPr>
                <w:sz w:val="16"/>
                <w:szCs w:val="16"/>
              </w:rPr>
              <w:t xml:space="preserve">”</w:t>
            </w:r>
          </w:p>
        </w:tc>
        <w:tc>
          <w:tcPr>
            <w:tcW w:w="1066" w:type="dxa"/>
          </w:tcPr>
          <w:p>
            <w:pPr>
              <w:pStyle w:val="Compact"/>
              <w:spacing w:before="20" w:after="20"/>
              <w:jc w:val="left"/>
            </w:pPr>
            <w:r>
              <w:rPr>
                <w:sz w:val="16"/>
                <w:szCs w:val="16"/>
              </w:rPr>
              <w:t xml:space="preserve">Enter later; drafts allowed for past periods</w:t>
            </w:r>
          </w:p>
        </w:tc>
        <w:tc>
          <w:tcPr>
            <w:tcW w:w="1760" w:type="dxa"/>
          </w:tcPr>
          <w:p>
            <w:pPr>
              <w:pStyle w:val="Compact"/>
              <w:spacing w:before="20" w:after="20"/>
              <w:jc w:val="left"/>
            </w:pPr>
            <w:r>
              <w:rPr>
                <w:sz w:val="16"/>
                <w:szCs w:val="16"/>
              </w:rPr>
              <w:t xml:space="preserve">Unit (F9 with gaps), E2E entry for past period</w:t>
            </w:r>
          </w:p>
        </w:tc>
      </w:tr>
      <w:tr>
        <w:trPr/>
        <w:tc>
          <w:tcPr>
            <w:tcW w:w="460" w:type="dxa"/>
            <w:shd w:val="clear" w:color="auto" w:fill="F3F6FA"/>
          </w:tcPr>
          <w:p>
            <w:pPr>
              <w:pStyle w:val="Compact"/>
              <w:spacing w:before="20" w:after="20"/>
              <w:jc w:val="left"/>
            </w:pPr>
            <w:r>
              <w:rPr>
                <w:sz w:val="16"/>
                <w:szCs w:val="16"/>
              </w:rPr>
              <w:t xml:space="preserve">E2</w:t>
            </w:r>
          </w:p>
        </w:tc>
        <w:tc>
          <w:tcPr>
            <w:tcW w:w="2360" w:type="dxa"/>
            <w:shd w:val="clear" w:color="auto" w:fill="F3F6FA"/>
          </w:tcPr>
          <w:p>
            <w:pPr>
              <w:pStyle w:val="Compact"/>
              <w:spacing w:before="20" w:after="20"/>
              <w:jc w:val="left"/>
            </w:pPr>
            <w:r>
              <w:rPr>
                <w:sz w:val="16"/>
                <w:szCs w:val="16"/>
              </w:rPr>
              <w:t xml:space="preserve">Uploads the wrong image</w:t>
            </w:r>
          </w:p>
        </w:tc>
        <w:tc>
          <w:tcPr>
            <w:tcW w:w="2164" w:type="dxa"/>
            <w:shd w:val="clear" w:color="auto" w:fill="F3F6FA"/>
          </w:tcPr>
          <w:p>
            <w:pPr>
              <w:pStyle w:val="Compact"/>
              <w:spacing w:before="20" w:after="20"/>
              <w:jc w:val="left"/>
            </w:pPr>
            <w:r>
              <w:rPr>
                <w:sz w:val="16"/>
                <w:szCs w:val="16"/>
              </w:rPr>
              <w:t xml:space="preserve">Extraction finds no table/subjects → job state</w:t>
            </w:r>
            <w:r>
              <w:rPr>
                <w:sz w:val="16"/>
                <w:szCs w:val="16"/>
              </w:rPr>
              <w:t xml:space="preserve"> </w:t>
            </w:r>
            <w:r>
              <w:rPr>
                <w:rStyle w:val="VerbatimChar"/>
                <w:sz w:val="16"/>
                <w:szCs w:val="16"/>
              </w:rPr>
              <w:t xml:space="preserve">failed_not_scorebook</w:t>
            </w:r>
          </w:p>
        </w:tc>
        <w:tc>
          <w:tcPr>
            <w:tcW w:w="1825" w:type="dxa"/>
            <w:shd w:val="clear" w:color="auto" w:fill="F3F6FA"/>
          </w:tcPr>
          <w:p>
            <w:pPr>
              <w:pStyle w:val="Compact"/>
              <w:spacing w:before="20" w:after="20"/>
              <w:jc w:val="left"/>
            </w:pPr>
            <w:r>
              <w:rPr>
                <w:sz w:val="16"/>
                <w:szCs w:val="16"/>
              </w:rPr>
              <w:t xml:space="preserve">“</w:t>
            </w:r>
            <w:r>
              <w:rPr>
                <w:sz w:val="16"/>
                <w:szCs w:val="16"/>
              </w:rPr>
              <w:t xml:space="preserve">This doesn’t look like a score-book page. Try another photo or type your scores.</w:t>
            </w:r>
            <w:r>
              <w:rPr>
                <w:sz w:val="16"/>
                <w:szCs w:val="16"/>
              </w:rPr>
              <w:t xml:space="preserve">”</w:t>
            </w:r>
          </w:p>
        </w:tc>
        <w:tc>
          <w:tcPr>
            <w:tcW w:w="1066" w:type="dxa"/>
            <w:shd w:val="clear" w:color="auto" w:fill="F3F6FA"/>
          </w:tcPr>
          <w:p>
            <w:pPr>
              <w:pStyle w:val="Compact"/>
              <w:spacing w:before="20" w:after="20"/>
              <w:jc w:val="left"/>
            </w:pPr>
            <w:r>
              <w:rPr>
                <w:sz w:val="16"/>
                <w:szCs w:val="16"/>
              </w:rPr>
              <w:t xml:space="preserve">Retake / manual; quota refunded</w:t>
            </w:r>
          </w:p>
        </w:tc>
        <w:tc>
          <w:tcPr>
            <w:tcW w:w="1760" w:type="dxa"/>
            <w:shd w:val="clear" w:color="auto" w:fill="F3F6FA"/>
          </w:tcPr>
          <w:p>
            <w:pPr>
              <w:pStyle w:val="Compact"/>
              <w:spacing w:before="20" w:after="20"/>
              <w:jc w:val="left"/>
            </w:pPr>
            <w:r>
              <w:rPr>
                <w:sz w:val="16"/>
                <w:szCs w:val="16"/>
              </w:rPr>
              <w:t xml:space="preserve">OCR test set includes non-scorebook images</w:t>
            </w:r>
          </w:p>
        </w:tc>
      </w:tr>
      <w:tr>
        <w:trPr/>
        <w:tc>
          <w:tcPr>
            <w:tcW w:w="460" w:type="dxa"/>
          </w:tcPr>
          <w:p>
            <w:pPr>
              <w:pStyle w:val="Compact"/>
              <w:spacing w:before="20" w:after="20"/>
              <w:jc w:val="left"/>
            </w:pPr>
            <w:r>
              <w:rPr>
                <w:sz w:val="16"/>
                <w:szCs w:val="16"/>
              </w:rPr>
              <w:t xml:space="preserve">E3</w:t>
            </w:r>
          </w:p>
        </w:tc>
        <w:tc>
          <w:tcPr>
            <w:tcW w:w="2360" w:type="dxa"/>
          </w:tcPr>
          <w:p>
            <w:pPr>
              <w:pStyle w:val="Compact"/>
              <w:spacing w:before="20" w:after="20"/>
              <w:jc w:val="left"/>
            </w:pPr>
            <w:r>
              <w:rPr>
                <w:sz w:val="16"/>
                <w:szCs w:val="16"/>
              </w:rPr>
              <w:t xml:space="preserve">OCR cannot read a subject</w:t>
            </w:r>
          </w:p>
        </w:tc>
        <w:tc>
          <w:tcPr>
            <w:tcW w:w="2164" w:type="dxa"/>
          </w:tcPr>
          <w:p>
            <w:pPr>
              <w:pStyle w:val="Compact"/>
              <w:spacing w:before="20" w:after="20"/>
              <w:jc w:val="left"/>
            </w:pPr>
            <w:r>
              <w:rPr>
                <w:sz w:val="16"/>
                <w:szCs w:val="16"/>
              </w:rPr>
              <w:t xml:space="preserve">Row shown as</w:t>
            </w:r>
            <w:r>
              <w:rPr>
                <w:sz w:val="16"/>
                <w:szCs w:val="16"/>
              </w:rPr>
              <w:t xml:space="preserve"> </w:t>
            </w:r>
            <w:r>
              <w:rPr>
                <w:sz w:val="16"/>
                <w:szCs w:val="16"/>
              </w:rPr>
              <w:t xml:space="preserve">“</w:t>
            </w:r>
            <w:r>
              <w:rPr>
                <w:sz w:val="16"/>
                <w:szCs w:val="16"/>
              </w:rPr>
              <w:t xml:space="preserve">Choose subject</w:t>
            </w:r>
            <w:r>
              <w:rPr>
                <w:sz w:val="16"/>
                <w:szCs w:val="16"/>
              </w:rPr>
              <w:t xml:space="preserve">”</w:t>
            </w:r>
          </w:p>
        </w:tc>
        <w:tc>
          <w:tcPr>
            <w:tcW w:w="1825" w:type="dxa"/>
          </w:tcPr>
          <w:p>
            <w:pPr>
              <w:pStyle w:val="Compact"/>
              <w:spacing w:before="20" w:after="20"/>
              <w:jc w:val="left"/>
            </w:pPr>
            <w:r>
              <w:rPr>
                <w:sz w:val="16"/>
                <w:szCs w:val="16"/>
              </w:rPr>
              <w:t xml:space="preserve">“</w:t>
            </w:r>
            <w:r>
              <w:rPr>
                <w:sz w:val="16"/>
                <w:szCs w:val="16"/>
              </w:rPr>
              <w:t xml:space="preserve">We couldn’t match this subject. Please choose it.</w:t>
            </w:r>
            <w:r>
              <w:rPr>
                <w:sz w:val="16"/>
                <w:szCs w:val="16"/>
              </w:rPr>
              <w:t xml:space="preserve">”</w:t>
            </w:r>
          </w:p>
        </w:tc>
        <w:tc>
          <w:tcPr>
            <w:tcW w:w="1066" w:type="dxa"/>
          </w:tcPr>
          <w:p>
            <w:pPr>
              <w:pStyle w:val="Compact"/>
              <w:spacing w:before="20" w:after="20"/>
              <w:jc w:val="left"/>
            </w:pPr>
            <w:r>
              <w:rPr>
                <w:sz w:val="16"/>
                <w:szCs w:val="16"/>
              </w:rPr>
              <w:t xml:space="preserve">Select subject; alias suggested to admins</w:t>
            </w:r>
          </w:p>
        </w:tc>
        <w:tc>
          <w:tcPr>
            <w:tcW w:w="1760" w:type="dxa"/>
          </w:tcPr>
          <w:p>
            <w:pPr>
              <w:pStyle w:val="Compact"/>
              <w:spacing w:before="20" w:after="20"/>
              <w:jc w:val="left"/>
            </w:pPr>
            <w:r>
              <w:rPr>
                <w:sz w:val="16"/>
                <w:szCs w:val="16"/>
              </w:rPr>
              <w:t xml:space="preserve">OCR-005 tests</w:t>
            </w:r>
          </w:p>
        </w:tc>
      </w:tr>
      <w:tr>
        <w:trPr/>
        <w:tc>
          <w:tcPr>
            <w:tcW w:w="460" w:type="dxa"/>
            <w:shd w:val="clear" w:color="auto" w:fill="F3F6FA"/>
          </w:tcPr>
          <w:p>
            <w:pPr>
              <w:pStyle w:val="Compact"/>
              <w:spacing w:before="20" w:after="20"/>
              <w:jc w:val="left"/>
            </w:pPr>
            <w:r>
              <w:rPr>
                <w:sz w:val="16"/>
                <w:szCs w:val="16"/>
              </w:rPr>
              <w:t xml:space="preserve">E4</w:t>
            </w:r>
          </w:p>
        </w:tc>
        <w:tc>
          <w:tcPr>
            <w:tcW w:w="2360" w:type="dxa"/>
            <w:shd w:val="clear" w:color="auto" w:fill="F3F6FA"/>
          </w:tcPr>
          <w:p>
            <w:pPr>
              <w:pStyle w:val="Compact"/>
              <w:spacing w:before="20" w:after="20"/>
              <w:jc w:val="left"/>
            </w:pPr>
            <w:r>
              <w:rPr>
                <w:sz w:val="16"/>
                <w:szCs w:val="16"/>
              </w:rPr>
              <w:t xml:space="preserve">OCR recognises a wrong score</w:t>
            </w:r>
          </w:p>
        </w:tc>
        <w:tc>
          <w:tcPr>
            <w:tcW w:w="2164" w:type="dxa"/>
            <w:shd w:val="clear" w:color="auto" w:fill="F3F6FA"/>
          </w:tcPr>
          <w:p>
            <w:pPr>
              <w:pStyle w:val="Compact"/>
              <w:spacing w:before="20" w:after="20"/>
              <w:jc w:val="left"/>
            </w:pPr>
            <w:r>
              <w:rPr>
                <w:sz w:val="16"/>
                <w:szCs w:val="16"/>
              </w:rPr>
              <w:t xml:space="preserve">Value shown; if low-confidence highlighted; student corrects</w:t>
            </w:r>
          </w:p>
        </w:tc>
        <w:tc>
          <w:tcPr>
            <w:tcW w:w="1825" w:type="dxa"/>
            <w:shd w:val="clear" w:color="auto" w:fill="F3F6FA"/>
          </w:tcPr>
          <w:p>
            <w:pPr>
              <w:pStyle w:val="Compact"/>
              <w:spacing w:before="20" w:after="20"/>
              <w:jc w:val="left"/>
            </w:pPr>
            <w:r>
              <w:rPr>
                <w:sz w:val="16"/>
                <w:szCs w:val="16"/>
              </w:rPr>
              <w:t xml:space="preserve">“</w:t>
            </w:r>
            <w:r>
              <w:rPr>
                <w:sz w:val="16"/>
                <w:szCs w:val="16"/>
              </w:rPr>
              <w:t xml:space="preserve">Check highlighted scores before saving.</w:t>
            </w:r>
            <w:r>
              <w:rPr>
                <w:sz w:val="16"/>
                <w:szCs w:val="16"/>
              </w:rPr>
              <w:t xml:space="preserve">”</w:t>
            </w:r>
          </w:p>
        </w:tc>
        <w:tc>
          <w:tcPr>
            <w:tcW w:w="1066" w:type="dxa"/>
            <w:shd w:val="clear" w:color="auto" w:fill="F3F6FA"/>
          </w:tcPr>
          <w:p>
            <w:pPr>
              <w:pStyle w:val="Compact"/>
              <w:spacing w:before="20" w:after="20"/>
              <w:jc w:val="left"/>
            </w:pPr>
            <w:r>
              <w:rPr>
                <w:sz w:val="16"/>
                <w:szCs w:val="16"/>
              </w:rPr>
              <w:t xml:space="preserve">Edit before confirm; or later correction with revision</w:t>
            </w:r>
          </w:p>
        </w:tc>
        <w:tc>
          <w:tcPr>
            <w:tcW w:w="1760" w:type="dxa"/>
            <w:shd w:val="clear" w:color="auto" w:fill="F3F6FA"/>
          </w:tcPr>
          <w:p>
            <w:pPr>
              <w:pStyle w:val="Compact"/>
              <w:spacing w:before="20" w:after="20"/>
              <w:jc w:val="left"/>
            </w:pPr>
            <w:r>
              <w:rPr>
                <w:sz w:val="16"/>
                <w:szCs w:val="16"/>
              </w:rPr>
              <w:t xml:space="preserve">Silent-error metric on hold-out; E2E correction</w:t>
            </w:r>
          </w:p>
        </w:tc>
      </w:tr>
      <w:tr>
        <w:trPr/>
        <w:tc>
          <w:tcPr>
            <w:tcW w:w="460" w:type="dxa"/>
          </w:tcPr>
          <w:p>
            <w:pPr>
              <w:pStyle w:val="Compact"/>
              <w:spacing w:before="20" w:after="20"/>
              <w:jc w:val="left"/>
            </w:pPr>
            <w:r>
              <w:rPr>
                <w:sz w:val="16"/>
                <w:szCs w:val="16"/>
              </w:rPr>
              <w:t xml:space="preserve">E5</w:t>
            </w:r>
          </w:p>
        </w:tc>
        <w:tc>
          <w:tcPr>
            <w:tcW w:w="2360" w:type="dxa"/>
          </w:tcPr>
          <w:p>
            <w:pPr>
              <w:pStyle w:val="Compact"/>
              <w:spacing w:before="20" w:after="20"/>
              <w:jc w:val="left"/>
            </w:pPr>
            <w:r>
              <w:rPr>
                <w:sz w:val="16"/>
                <w:szCs w:val="16"/>
              </w:rPr>
              <w:t xml:space="preserve">Duplicate monthly records</w:t>
            </w:r>
          </w:p>
        </w:tc>
        <w:tc>
          <w:tcPr>
            <w:tcW w:w="2164" w:type="dxa"/>
          </w:tcPr>
          <w:p>
            <w:pPr>
              <w:pStyle w:val="Compact"/>
              <w:spacing w:before="20" w:after="20"/>
              <w:jc w:val="left"/>
            </w:pPr>
            <w:r>
              <w:rPr>
                <w:sz w:val="16"/>
                <w:szCs w:val="16"/>
              </w:rPr>
              <w:t xml:space="preserve">Prevented by unique constraint; client opens existing</w:t>
            </w:r>
          </w:p>
        </w:tc>
        <w:tc>
          <w:tcPr>
            <w:tcW w:w="1825" w:type="dxa"/>
          </w:tcPr>
          <w:p>
            <w:pPr>
              <w:pStyle w:val="Compact"/>
              <w:spacing w:before="20" w:after="20"/>
              <w:jc w:val="left"/>
            </w:pPr>
            <w:r>
              <w:rPr>
                <w:sz w:val="16"/>
                <w:szCs w:val="16"/>
              </w:rPr>
              <w:t xml:space="preserve">“</w:t>
            </w:r>
            <w:r>
              <w:rPr>
                <w:sz w:val="16"/>
                <w:szCs w:val="16"/>
              </w:rPr>
              <w:t xml:space="preserve">You already saved October. You can edit it here.</w:t>
            </w:r>
            <w:r>
              <w:rPr>
                <w:sz w:val="16"/>
                <w:szCs w:val="16"/>
              </w:rPr>
              <w:t xml:space="preserve">”</w:t>
            </w:r>
          </w:p>
        </w:tc>
        <w:tc>
          <w:tcPr>
            <w:tcW w:w="1066" w:type="dxa"/>
          </w:tcPr>
          <w:p>
            <w:pPr>
              <w:pStyle w:val="Compact"/>
              <w:spacing w:before="20" w:after="20"/>
              <w:jc w:val="left"/>
            </w:pPr>
            <w:r>
              <w:rPr>
                <w:sz w:val="16"/>
                <w:szCs w:val="16"/>
              </w:rPr>
              <w:t xml:space="preserve">Edit existing</w:t>
            </w:r>
          </w:p>
        </w:tc>
        <w:tc>
          <w:tcPr>
            <w:tcW w:w="1760" w:type="dxa"/>
          </w:tcPr>
          <w:p>
            <w:pPr>
              <w:pStyle w:val="Compact"/>
              <w:spacing w:before="20" w:after="20"/>
              <w:jc w:val="left"/>
            </w:pPr>
            <w:r>
              <w:rPr>
                <w:sz w:val="16"/>
                <w:szCs w:val="16"/>
              </w:rPr>
              <w:t xml:space="preserve">API 409 test; DB constraint test</w:t>
            </w:r>
          </w:p>
        </w:tc>
      </w:tr>
      <w:tr>
        <w:trPr/>
        <w:tc>
          <w:tcPr>
            <w:tcW w:w="460" w:type="dxa"/>
            <w:shd w:val="clear" w:color="auto" w:fill="F3F6FA"/>
          </w:tcPr>
          <w:p>
            <w:pPr>
              <w:pStyle w:val="Compact"/>
              <w:spacing w:before="20" w:after="20"/>
              <w:jc w:val="left"/>
            </w:pPr>
            <w:r>
              <w:rPr>
                <w:sz w:val="16"/>
                <w:szCs w:val="16"/>
              </w:rPr>
              <w:t xml:space="preserve">E6</w:t>
            </w:r>
          </w:p>
        </w:tc>
        <w:tc>
          <w:tcPr>
            <w:tcW w:w="2360" w:type="dxa"/>
            <w:shd w:val="clear" w:color="auto" w:fill="F3F6FA"/>
          </w:tcPr>
          <w:p>
            <w:pPr>
              <w:pStyle w:val="Compact"/>
              <w:spacing w:before="20" w:after="20"/>
              <w:jc w:val="left"/>
            </w:pPr>
            <w:r>
              <w:rPr>
                <w:sz w:val="16"/>
                <w:szCs w:val="16"/>
              </w:rPr>
              <w:t xml:space="preserve">School changes grading scale</w:t>
            </w:r>
          </w:p>
        </w:tc>
        <w:tc>
          <w:tcPr>
            <w:tcW w:w="2164" w:type="dxa"/>
            <w:shd w:val="clear" w:color="auto" w:fill="F3F6FA"/>
          </w:tcPr>
          <w:p>
            <w:pPr>
              <w:pStyle w:val="Compact"/>
              <w:spacing w:before="20" w:after="20"/>
              <w:jc w:val="left"/>
            </w:pPr>
            <w:r>
              <w:rPr>
                <w:sz w:val="16"/>
                <w:szCs w:val="16"/>
              </w:rPr>
              <w:t xml:space="preserve">Admin creates new scale version effective from period; earlier scores keep old scale; chart annotation</w:t>
            </w:r>
          </w:p>
        </w:tc>
        <w:tc>
          <w:tcPr>
            <w:tcW w:w="1825" w:type="dxa"/>
            <w:shd w:val="clear" w:color="auto" w:fill="F3F6FA"/>
          </w:tcPr>
          <w:p>
            <w:pPr>
              <w:pStyle w:val="Compact"/>
              <w:spacing w:before="20" w:after="20"/>
              <w:jc w:val="left"/>
            </w:pPr>
            <w:r>
              <w:rPr>
                <w:sz w:val="16"/>
                <w:szCs w:val="16"/>
              </w:rPr>
              <w:t xml:space="preserve">“</w:t>
            </w:r>
            <w:r>
              <w:rPr>
                <w:sz w:val="16"/>
                <w:szCs w:val="16"/>
              </w:rPr>
              <w:t xml:space="preserve">Your school uses a new scoring scale from January.</w:t>
            </w:r>
            <w:r>
              <w:rPr>
                <w:sz w:val="16"/>
                <w:szCs w:val="16"/>
              </w:rPr>
              <w:t xml:space="preserve">”</w:t>
            </w:r>
          </w:p>
        </w:tc>
        <w:tc>
          <w:tcPr>
            <w:tcW w:w="1066" w:type="dxa"/>
            <w:shd w:val="clear" w:color="auto" w:fill="F3F6FA"/>
          </w:tcPr>
          <w:p>
            <w:pPr>
              <w:pStyle w:val="Compact"/>
              <w:spacing w:before="20" w:after="20"/>
              <w:jc w:val="left"/>
            </w:pPr>
            <w:r>
              <w:rPr>
                <w:sz w:val="16"/>
                <w:szCs w:val="16"/>
              </w:rPr>
              <w:t xml:space="preserve">Student confirms new scale on next entry</w:t>
            </w:r>
          </w:p>
        </w:tc>
        <w:tc>
          <w:tcPr>
            <w:tcW w:w="1760" w:type="dxa"/>
            <w:shd w:val="clear" w:color="auto" w:fill="F3F6FA"/>
          </w:tcPr>
          <w:p>
            <w:pPr>
              <w:pStyle w:val="Compact"/>
              <w:spacing w:before="20" w:after="20"/>
              <w:jc w:val="left"/>
            </w:pPr>
            <w:r>
              <w:rPr>
                <w:sz w:val="16"/>
                <w:szCs w:val="16"/>
              </w:rPr>
              <w:t xml:space="preserve">Scale-version tests; chart rendering test</w:t>
            </w:r>
          </w:p>
        </w:tc>
      </w:tr>
      <w:tr>
        <w:trPr/>
        <w:tc>
          <w:tcPr>
            <w:tcW w:w="460" w:type="dxa"/>
          </w:tcPr>
          <w:p>
            <w:pPr>
              <w:pStyle w:val="Compact"/>
              <w:spacing w:before="20" w:after="20"/>
              <w:jc w:val="left"/>
            </w:pPr>
            <w:r>
              <w:rPr>
                <w:sz w:val="16"/>
                <w:szCs w:val="16"/>
              </w:rPr>
              <w:t xml:space="preserve">E7</w:t>
            </w:r>
          </w:p>
        </w:tc>
        <w:tc>
          <w:tcPr>
            <w:tcW w:w="2360" w:type="dxa"/>
          </w:tcPr>
          <w:p>
            <w:pPr>
              <w:pStyle w:val="Compact"/>
              <w:spacing w:before="20" w:after="20"/>
              <w:jc w:val="left"/>
            </w:pPr>
            <w:r>
              <w:rPr>
                <w:sz w:val="16"/>
                <w:szCs w:val="16"/>
              </w:rPr>
              <w:t xml:space="preserve">Student changes schools</w:t>
            </w:r>
          </w:p>
        </w:tc>
        <w:tc>
          <w:tcPr>
            <w:tcW w:w="2164" w:type="dxa"/>
          </w:tcPr>
          <w:p>
            <w:pPr>
              <w:pStyle w:val="Compact"/>
              <w:spacing w:before="20" w:after="20"/>
              <w:jc w:val="left"/>
            </w:pPr>
            <w:r>
              <w:rPr>
                <w:sz w:val="16"/>
                <w:szCs w:val="16"/>
              </w:rPr>
              <w:t xml:space="preserve">Transfer flow; new enrolment; annotation</w:t>
            </w:r>
          </w:p>
        </w:tc>
        <w:tc>
          <w:tcPr>
            <w:tcW w:w="1825" w:type="dxa"/>
          </w:tcPr>
          <w:p>
            <w:pPr>
              <w:pStyle w:val="Compact"/>
              <w:spacing w:before="20" w:after="20"/>
              <w:jc w:val="left"/>
            </w:pPr>
            <w:r>
              <w:rPr>
                <w:sz w:val="16"/>
                <w:szCs w:val="16"/>
              </w:rPr>
              <w:t xml:space="preserve">“</w:t>
            </w:r>
            <w:r>
              <w:rPr>
                <w:sz w:val="16"/>
                <w:szCs w:val="16"/>
              </w:rPr>
              <w:t xml:space="preserve">Scores from your new school start in January.</w:t>
            </w:r>
            <w:r>
              <w:rPr>
                <w:sz w:val="16"/>
                <w:szCs w:val="16"/>
              </w:rPr>
              <w:t xml:space="preserve">”</w:t>
            </w:r>
          </w:p>
        </w:tc>
        <w:tc>
          <w:tcPr>
            <w:tcW w:w="1066" w:type="dxa"/>
          </w:tcPr>
          <w:p>
            <w:pPr>
              <w:pStyle w:val="Compact"/>
              <w:spacing w:before="20" w:after="20"/>
              <w:jc w:val="left"/>
            </w:pPr>
            <w:r>
              <w:rPr>
                <w:sz w:val="16"/>
                <w:szCs w:val="16"/>
              </w:rPr>
              <w:t xml:space="preserve">Edit effective month</w:t>
            </w:r>
          </w:p>
        </w:tc>
        <w:tc>
          <w:tcPr>
            <w:tcW w:w="1760" w:type="dxa"/>
          </w:tcPr>
          <w:p>
            <w:pPr>
              <w:pStyle w:val="Compact"/>
              <w:spacing w:before="20" w:after="20"/>
              <w:jc w:val="left"/>
            </w:pPr>
            <w:r>
              <w:rPr>
                <w:sz w:val="16"/>
                <w:szCs w:val="16"/>
              </w:rPr>
              <w:t xml:space="preserve">PROFILE-005 E2E</w:t>
            </w:r>
          </w:p>
        </w:tc>
      </w:tr>
      <w:tr>
        <w:trPr/>
        <w:tc>
          <w:tcPr>
            <w:tcW w:w="460" w:type="dxa"/>
            <w:shd w:val="clear" w:color="auto" w:fill="F3F6FA"/>
          </w:tcPr>
          <w:p>
            <w:pPr>
              <w:pStyle w:val="Compact"/>
              <w:spacing w:before="20" w:after="20"/>
              <w:jc w:val="left"/>
            </w:pPr>
            <w:r>
              <w:rPr>
                <w:sz w:val="16"/>
                <w:szCs w:val="16"/>
              </w:rPr>
              <w:t xml:space="preserve">E8</w:t>
            </w:r>
          </w:p>
        </w:tc>
        <w:tc>
          <w:tcPr>
            <w:tcW w:w="2360" w:type="dxa"/>
            <w:shd w:val="clear" w:color="auto" w:fill="F3F6FA"/>
          </w:tcPr>
          <w:p>
            <w:pPr>
              <w:pStyle w:val="Compact"/>
              <w:spacing w:before="20" w:after="20"/>
              <w:jc w:val="left"/>
            </w:pPr>
            <w:r>
              <w:rPr>
                <w:sz w:val="16"/>
                <w:szCs w:val="16"/>
              </w:rPr>
              <w:t xml:space="preserve">Student repeats a grade</w:t>
            </w:r>
          </w:p>
        </w:tc>
        <w:tc>
          <w:tcPr>
            <w:tcW w:w="2164" w:type="dxa"/>
            <w:shd w:val="clear" w:color="auto" w:fill="F3F6FA"/>
          </w:tcPr>
          <w:p>
            <w:pPr>
              <w:pStyle w:val="Compact"/>
              <w:spacing w:before="20" w:after="20"/>
              <w:jc w:val="left"/>
            </w:pPr>
            <w:r>
              <w:rPr>
                <w:sz w:val="16"/>
                <w:szCs w:val="16"/>
              </w:rPr>
              <w:t xml:space="preserve">New enrolment with</w:t>
            </w:r>
            <w:r>
              <w:rPr>
                <w:sz w:val="16"/>
                <w:szCs w:val="16"/>
              </w:rPr>
              <w:t xml:space="preserve"> </w:t>
            </w:r>
            <w:r>
              <w:rPr>
                <w:rStyle w:val="VerbatimChar"/>
                <w:sz w:val="16"/>
                <w:szCs w:val="16"/>
              </w:rPr>
              <w:t xml:space="preserve">is_repeat</w:t>
            </w:r>
            <w:r>
              <w:rPr>
                <w:sz w:val="16"/>
                <w:szCs w:val="16"/>
              </w:rPr>
              <w:t xml:space="preserve">; same-grade comparison available</w:t>
            </w:r>
          </w:p>
        </w:tc>
        <w:tc>
          <w:tcPr>
            <w:tcW w:w="1825" w:type="dxa"/>
            <w:shd w:val="clear" w:color="auto" w:fill="F3F6FA"/>
          </w:tcPr>
          <w:p>
            <w:pPr>
              <w:pStyle w:val="Compact"/>
              <w:spacing w:before="20" w:after="20"/>
              <w:jc w:val="left"/>
            </w:pPr>
            <w:r>
              <w:rPr>
                <w:sz w:val="16"/>
                <w:szCs w:val="16"/>
              </w:rPr>
              <w:t xml:space="preserve">“</w:t>
            </w:r>
            <w:r>
              <w:rPr>
                <w:sz w:val="16"/>
                <w:szCs w:val="16"/>
              </w:rPr>
              <w:t xml:space="preserve">Your new school year has started — your earlier scores are kept.</w:t>
            </w:r>
            <w:r>
              <w:rPr>
                <w:sz w:val="16"/>
                <w:szCs w:val="16"/>
              </w:rPr>
              <w:t xml:space="preserve">”</w:t>
            </w:r>
          </w:p>
        </w:tc>
        <w:tc>
          <w:tcPr>
            <w:tcW w:w="1066" w:type="dxa"/>
            <w:shd w:val="clear" w:color="auto" w:fill="F3F6FA"/>
          </w:tcPr>
          <w:p>
            <w:pPr>
              <w:pStyle w:val="Compact"/>
              <w:spacing w:before="20" w:after="20"/>
              <w:jc w:val="left"/>
            </w:pPr>
            <w:r>
              <w:rPr>
                <w:sz w:val="16"/>
                <w:szCs w:val="16"/>
              </w:rPr>
              <w:t xml:space="preserve">—</w:t>
            </w:r>
          </w:p>
        </w:tc>
        <w:tc>
          <w:tcPr>
            <w:tcW w:w="1760" w:type="dxa"/>
            <w:shd w:val="clear" w:color="auto" w:fill="F3F6FA"/>
          </w:tcPr>
          <w:p>
            <w:pPr>
              <w:pStyle w:val="Compact"/>
              <w:spacing w:before="20" w:after="20"/>
              <w:jc w:val="left"/>
            </w:pPr>
            <w:r>
              <w:rPr>
                <w:sz w:val="16"/>
                <w:szCs w:val="16"/>
              </w:rPr>
              <w:t xml:space="preserve">Transition tests</w:t>
            </w:r>
          </w:p>
        </w:tc>
      </w:tr>
      <w:tr>
        <w:trPr/>
        <w:tc>
          <w:tcPr>
            <w:tcW w:w="460" w:type="dxa"/>
          </w:tcPr>
          <w:p>
            <w:pPr>
              <w:pStyle w:val="Compact"/>
              <w:spacing w:before="20" w:after="20"/>
              <w:jc w:val="left"/>
            </w:pPr>
            <w:r>
              <w:rPr>
                <w:sz w:val="16"/>
                <w:szCs w:val="16"/>
              </w:rPr>
              <w:t xml:space="preserve">E9</w:t>
            </w:r>
          </w:p>
        </w:tc>
        <w:tc>
          <w:tcPr>
            <w:tcW w:w="2360" w:type="dxa"/>
          </w:tcPr>
          <w:p>
            <w:pPr>
              <w:pStyle w:val="Compact"/>
              <w:spacing w:before="20" w:after="20"/>
              <w:jc w:val="left"/>
            </w:pPr>
            <w:r>
              <w:rPr>
                <w:sz w:val="16"/>
                <w:szCs w:val="16"/>
              </w:rPr>
              <w:t xml:space="preserve">Subject names differ between schools</w:t>
            </w:r>
          </w:p>
        </w:tc>
        <w:tc>
          <w:tcPr>
            <w:tcW w:w="2164" w:type="dxa"/>
          </w:tcPr>
          <w:p>
            <w:pPr>
              <w:pStyle w:val="Compact"/>
              <w:spacing w:before="20" w:after="20"/>
              <w:jc w:val="left"/>
            </w:pPr>
            <w:r>
              <w:rPr>
                <w:sz w:val="16"/>
                <w:szCs w:val="16"/>
              </w:rPr>
              <w:t xml:space="preserve">School-specific aliases; mapping during onboarding/OCR</w:t>
            </w:r>
          </w:p>
        </w:tc>
        <w:tc>
          <w:tcPr>
            <w:tcW w:w="1825" w:type="dxa"/>
          </w:tcPr>
          <w:p>
            <w:pPr>
              <w:pStyle w:val="Compact"/>
              <w:spacing w:before="20" w:after="20"/>
              <w:jc w:val="left"/>
            </w:pPr>
            <w:r>
              <w:rPr>
                <w:sz w:val="16"/>
                <w:szCs w:val="16"/>
              </w:rPr>
              <w:t xml:space="preserve">“</w:t>
            </w:r>
            <w:r>
              <w:rPr>
                <w:sz w:val="16"/>
                <w:szCs w:val="16"/>
              </w:rPr>
              <w:t xml:space="preserve">Is</w:t>
            </w:r>
            <w:r>
              <w:rPr>
                <w:sz w:val="16"/>
                <w:szCs w:val="16"/>
              </w:rPr>
              <w:t xml:space="preserve"> </w:t>
            </w:r>
            <w:r>
              <w:rPr>
                <w:sz w:val="16"/>
                <w:szCs w:val="16"/>
              </w:rPr>
              <w:t xml:space="preserve">‘</w:t>
            </w:r>
            <w:r>
              <w:rPr>
                <w:sz w:val="16"/>
                <w:szCs w:val="16"/>
              </w:rPr>
              <w:t xml:space="preserve">ເລກ</w:t>
            </w:r>
            <w:r>
              <w:rPr>
                <w:sz w:val="16"/>
                <w:szCs w:val="16"/>
              </w:rPr>
              <w:t xml:space="preserve">’</w:t>
            </w:r>
            <w:r>
              <w:rPr>
                <w:sz w:val="16"/>
                <w:szCs w:val="16"/>
              </w:rPr>
              <w:t xml:space="preserve"> </w:t>
            </w:r>
            <w:r>
              <w:rPr>
                <w:sz w:val="16"/>
                <w:szCs w:val="16"/>
              </w:rPr>
              <w:t xml:space="preserve">the same as Mathematics?</w:t>
            </w:r>
            <w:r>
              <w:rPr>
                <w:sz w:val="16"/>
                <w:szCs w:val="16"/>
              </w:rPr>
              <w:t xml:space="preserve">”</w:t>
            </w:r>
          </w:p>
        </w:tc>
        <w:tc>
          <w:tcPr>
            <w:tcW w:w="1066" w:type="dxa"/>
          </w:tcPr>
          <w:p>
            <w:pPr>
              <w:pStyle w:val="Compact"/>
              <w:spacing w:before="20" w:after="20"/>
              <w:jc w:val="left"/>
            </w:pPr>
            <w:r>
              <w:rPr>
                <w:sz w:val="16"/>
                <w:szCs w:val="16"/>
              </w:rPr>
              <w:t xml:space="preserve">Admin alias management</w:t>
            </w:r>
          </w:p>
        </w:tc>
        <w:tc>
          <w:tcPr>
            <w:tcW w:w="1760" w:type="dxa"/>
          </w:tcPr>
          <w:p>
            <w:pPr>
              <w:pStyle w:val="Compact"/>
              <w:spacing w:before="20" w:after="20"/>
              <w:jc w:val="left"/>
            </w:pPr>
            <w:r>
              <w:rPr>
                <w:sz w:val="16"/>
                <w:szCs w:val="16"/>
              </w:rPr>
              <w:t xml:space="preserve">Alias matching tests</w:t>
            </w:r>
          </w:p>
        </w:tc>
      </w:tr>
      <w:tr>
        <w:trPr/>
        <w:tc>
          <w:tcPr>
            <w:tcW w:w="460" w:type="dxa"/>
            <w:shd w:val="clear" w:color="auto" w:fill="F3F6FA"/>
          </w:tcPr>
          <w:p>
            <w:pPr>
              <w:pStyle w:val="Compact"/>
              <w:spacing w:before="20" w:after="20"/>
              <w:jc w:val="left"/>
            </w:pPr>
            <w:r>
              <w:rPr>
                <w:sz w:val="16"/>
                <w:szCs w:val="16"/>
              </w:rPr>
              <w:t xml:space="preserve">E10</w:t>
            </w:r>
          </w:p>
        </w:tc>
        <w:tc>
          <w:tcPr>
            <w:tcW w:w="2360" w:type="dxa"/>
            <w:shd w:val="clear" w:color="auto" w:fill="F3F6FA"/>
          </w:tcPr>
          <w:p>
            <w:pPr>
              <w:pStyle w:val="Compact"/>
              <w:spacing w:before="20" w:after="20"/>
              <w:jc w:val="left"/>
            </w:pPr>
            <w:r>
              <w:rPr>
                <w:sz w:val="16"/>
                <w:szCs w:val="16"/>
              </w:rPr>
              <w:t xml:space="preserve">Internet fails during entry</w:t>
            </w:r>
          </w:p>
        </w:tc>
        <w:tc>
          <w:tcPr>
            <w:tcW w:w="2164" w:type="dxa"/>
            <w:shd w:val="clear" w:color="auto" w:fill="F3F6FA"/>
          </w:tcPr>
          <w:p>
            <w:pPr>
              <w:pStyle w:val="Compact"/>
              <w:spacing w:before="20" w:after="20"/>
              <w:jc w:val="left"/>
            </w:pPr>
            <w:r>
              <w:rPr>
                <w:sz w:val="16"/>
                <w:szCs w:val="16"/>
              </w:rPr>
              <w:t xml:space="preserve">Draft saved locally; submission queued</w:t>
            </w:r>
          </w:p>
        </w:tc>
        <w:tc>
          <w:tcPr>
            <w:tcW w:w="1825" w:type="dxa"/>
            <w:shd w:val="clear" w:color="auto" w:fill="F3F6FA"/>
          </w:tcPr>
          <w:p>
            <w:pPr>
              <w:pStyle w:val="Compact"/>
              <w:spacing w:before="20" w:after="20"/>
              <w:jc w:val="left"/>
            </w:pPr>
            <w:r>
              <w:rPr>
                <w:sz w:val="16"/>
                <w:szCs w:val="16"/>
              </w:rPr>
              <w:t xml:space="preserve">“</w:t>
            </w:r>
            <w:r>
              <w:rPr>
                <w:sz w:val="16"/>
                <w:szCs w:val="16"/>
              </w:rPr>
              <w:t xml:space="preserve">You’re offline — your scores are saved on this phone and will upload automatically.</w:t>
            </w:r>
            <w:r>
              <w:rPr>
                <w:sz w:val="16"/>
                <w:szCs w:val="16"/>
              </w:rPr>
              <w:t xml:space="preserve">”</w:t>
            </w:r>
          </w:p>
        </w:tc>
        <w:tc>
          <w:tcPr>
            <w:tcW w:w="1066" w:type="dxa"/>
            <w:shd w:val="clear" w:color="auto" w:fill="F3F6FA"/>
          </w:tcPr>
          <w:p>
            <w:pPr>
              <w:pStyle w:val="Compact"/>
              <w:spacing w:before="20" w:after="20"/>
              <w:jc w:val="left"/>
            </w:pPr>
            <w:r>
              <w:rPr>
                <w:sz w:val="16"/>
                <w:szCs w:val="16"/>
              </w:rPr>
              <w:t xml:space="preserve">Auto-sync; manual retry</w:t>
            </w:r>
          </w:p>
        </w:tc>
        <w:tc>
          <w:tcPr>
            <w:tcW w:w="1760" w:type="dxa"/>
            <w:shd w:val="clear" w:color="auto" w:fill="F3F6FA"/>
          </w:tcPr>
          <w:p>
            <w:pPr>
              <w:pStyle w:val="Compact"/>
              <w:spacing w:before="20" w:after="20"/>
              <w:jc w:val="left"/>
            </w:pPr>
            <w:r>
              <w:rPr>
                <w:sz w:val="16"/>
                <w:szCs w:val="16"/>
              </w:rPr>
              <w:t xml:space="preserve">Offline E2E; network-throttle tests</w:t>
            </w:r>
          </w:p>
        </w:tc>
      </w:tr>
      <w:tr>
        <w:trPr/>
        <w:tc>
          <w:tcPr>
            <w:tcW w:w="460" w:type="dxa"/>
          </w:tcPr>
          <w:p>
            <w:pPr>
              <w:pStyle w:val="Compact"/>
              <w:spacing w:before="20" w:after="20"/>
              <w:jc w:val="left"/>
            </w:pPr>
            <w:r>
              <w:rPr>
                <w:sz w:val="16"/>
                <w:szCs w:val="16"/>
              </w:rPr>
              <w:t xml:space="preserve">E11</w:t>
            </w:r>
          </w:p>
        </w:tc>
        <w:tc>
          <w:tcPr>
            <w:tcW w:w="2360" w:type="dxa"/>
          </w:tcPr>
          <w:p>
            <w:pPr>
              <w:pStyle w:val="Compact"/>
              <w:spacing w:before="20" w:after="20"/>
              <w:jc w:val="left"/>
            </w:pPr>
            <w:r>
              <w:rPr>
                <w:sz w:val="16"/>
                <w:szCs w:val="16"/>
              </w:rPr>
              <w:t xml:space="preserve">Parent loses authorisation (removed/suspended/majority)</w:t>
            </w:r>
          </w:p>
        </w:tc>
        <w:tc>
          <w:tcPr>
            <w:tcW w:w="2164" w:type="dxa"/>
          </w:tcPr>
          <w:p>
            <w:pPr>
              <w:pStyle w:val="Compact"/>
              <w:spacing w:before="20" w:after="20"/>
              <w:jc w:val="left"/>
            </w:pPr>
            <w:r>
              <w:rPr>
                <w:sz w:val="16"/>
                <w:szCs w:val="16"/>
              </w:rPr>
              <w:t xml:space="preserve">Guardian API returns 404 for child; dashboard card removed; notification</w:t>
            </w:r>
          </w:p>
        </w:tc>
        <w:tc>
          <w:tcPr>
            <w:tcW w:w="1825" w:type="dxa"/>
          </w:tcPr>
          <w:p>
            <w:pPr>
              <w:pStyle w:val="Compact"/>
              <w:spacing w:before="20" w:after="20"/>
              <w:jc w:val="left"/>
            </w:pPr>
            <w:r>
              <w:rPr>
                <w:sz w:val="16"/>
                <w:szCs w:val="16"/>
              </w:rPr>
              <w:t xml:space="preserve">Guardian:</w:t>
            </w:r>
            <w:r>
              <w:rPr>
                <w:sz w:val="16"/>
                <w:szCs w:val="16"/>
              </w:rPr>
              <w:t xml:space="preserve"> </w:t>
            </w:r>
            <w:r>
              <w:rPr>
                <w:sz w:val="16"/>
                <w:szCs w:val="16"/>
              </w:rPr>
              <w:t xml:space="preserve">“</w:t>
            </w:r>
            <w:r>
              <w:rPr>
                <w:sz w:val="16"/>
                <w:szCs w:val="16"/>
              </w:rPr>
              <w:t xml:space="preserve">You no longer have access to</w:t>
            </w:r>
            <w:r>
              <w:rPr>
                <w:sz w:val="16"/>
                <w:szCs w:val="16"/>
              </w:rPr>
              <w:t xml:space="preserve"> </w:t>
            </w:r>
            <w:r>
              <w:rPr>
                <w:sz w:val="16"/>
                <w:szCs w:val="16"/>
              </w:rPr>
              <w:t xml:space="preserve">’s scores.</w:t>
            </w:r>
            <w:r>
              <w:rPr>
                <w:sz w:val="16"/>
                <w:szCs w:val="16"/>
              </w:rPr>
              <w:t xml:space="preserve">”</w:t>
            </w:r>
          </w:p>
        </w:tc>
        <w:tc>
          <w:tcPr>
            <w:tcW w:w="1066" w:type="dxa"/>
          </w:tcPr>
          <w:p>
            <w:pPr>
              <w:pStyle w:val="Compact"/>
              <w:spacing w:before="20" w:after="20"/>
              <w:jc w:val="left"/>
            </w:pPr>
            <w:r>
              <w:rPr>
                <w:sz w:val="16"/>
                <w:szCs w:val="16"/>
              </w:rPr>
              <w:t xml:space="preserve">Student can re-invite</w:t>
            </w:r>
          </w:p>
        </w:tc>
        <w:tc>
          <w:tcPr>
            <w:tcW w:w="1760" w:type="dxa"/>
          </w:tcPr>
          <w:p>
            <w:pPr>
              <w:pStyle w:val="Compact"/>
              <w:spacing w:before="20" w:after="20"/>
              <w:jc w:val="left"/>
            </w:pPr>
            <w:r>
              <w:rPr>
                <w:sz w:val="16"/>
                <w:szCs w:val="16"/>
              </w:rPr>
              <w:t xml:space="preserve">Authorisation tests on all guardian routes</w:t>
            </w:r>
          </w:p>
        </w:tc>
      </w:tr>
      <w:tr>
        <w:trPr/>
        <w:tc>
          <w:tcPr>
            <w:tcW w:w="460" w:type="dxa"/>
            <w:shd w:val="clear" w:color="auto" w:fill="F3F6FA"/>
          </w:tcPr>
          <w:p>
            <w:pPr>
              <w:pStyle w:val="Compact"/>
              <w:spacing w:before="20" w:after="20"/>
              <w:jc w:val="left"/>
            </w:pPr>
            <w:r>
              <w:rPr>
                <w:sz w:val="16"/>
                <w:szCs w:val="16"/>
              </w:rPr>
              <w:t xml:space="preserve">E12</w:t>
            </w:r>
          </w:p>
        </w:tc>
        <w:tc>
          <w:tcPr>
            <w:tcW w:w="2360" w:type="dxa"/>
            <w:shd w:val="clear" w:color="auto" w:fill="F3F6FA"/>
          </w:tcPr>
          <w:p>
            <w:pPr>
              <w:pStyle w:val="Compact"/>
              <w:spacing w:before="20" w:after="20"/>
              <w:jc w:val="left"/>
            </w:pPr>
            <w:r>
              <w:rPr>
                <w:sz w:val="16"/>
                <w:szCs w:val="16"/>
              </w:rPr>
              <w:t xml:space="preserve">User requests deletion</w:t>
            </w:r>
          </w:p>
        </w:tc>
        <w:tc>
          <w:tcPr>
            <w:tcW w:w="2164" w:type="dxa"/>
            <w:shd w:val="clear" w:color="auto" w:fill="F3F6FA"/>
          </w:tcPr>
          <w:p>
            <w:pPr>
              <w:pStyle w:val="Compact"/>
              <w:spacing w:before="20" w:after="20"/>
              <w:jc w:val="left"/>
            </w:pPr>
            <w:r>
              <w:rPr>
                <w:sz w:val="16"/>
                <w:szCs w:val="16"/>
              </w:rPr>
              <w:t xml:space="preserve">14-day grace; then hard delete/anonymise; guardian links ended; reports deleted</w:t>
            </w:r>
          </w:p>
        </w:tc>
        <w:tc>
          <w:tcPr>
            <w:tcW w:w="1825" w:type="dxa"/>
            <w:shd w:val="clear" w:color="auto" w:fill="F3F6FA"/>
          </w:tcPr>
          <w:p>
            <w:pPr>
              <w:pStyle w:val="Compact"/>
              <w:spacing w:before="20" w:after="20"/>
              <w:jc w:val="left"/>
            </w:pPr>
            <w:r>
              <w:rPr>
                <w:sz w:val="16"/>
                <w:szCs w:val="16"/>
              </w:rPr>
              <w:t xml:space="preserve">“</w:t>
            </w:r>
            <w:r>
              <w:rPr>
                <w:sz w:val="16"/>
                <w:szCs w:val="16"/>
              </w:rPr>
              <w:t xml:space="preserve">Your data will be deleted on</w:t>
            </w:r>
            <w:r>
              <w:rPr>
                <w:sz w:val="16"/>
                <w:szCs w:val="16"/>
              </w:rPr>
              <w:t xml:space="preserve"> </w:t>
            </w:r>
            <w:r>
              <w:rPr>
                <w:sz w:val="16"/>
                <w:szCs w:val="16"/>
              </w:rPr>
              <w:t xml:space="preserve">. You can cancel before then.</w:t>
            </w:r>
            <w:r>
              <w:rPr>
                <w:sz w:val="16"/>
                <w:szCs w:val="16"/>
              </w:rPr>
              <w:t xml:space="preserve">”</w:t>
            </w:r>
          </w:p>
        </w:tc>
        <w:tc>
          <w:tcPr>
            <w:tcW w:w="1066" w:type="dxa"/>
            <w:shd w:val="clear" w:color="auto" w:fill="F3F6FA"/>
          </w:tcPr>
          <w:p>
            <w:pPr>
              <w:pStyle w:val="Compact"/>
              <w:spacing w:before="20" w:after="20"/>
              <w:jc w:val="left"/>
            </w:pPr>
            <w:r>
              <w:rPr>
                <w:sz w:val="16"/>
                <w:szCs w:val="16"/>
              </w:rPr>
              <w:t xml:space="preserve">Cancel within grace</w:t>
            </w:r>
          </w:p>
        </w:tc>
        <w:tc>
          <w:tcPr>
            <w:tcW w:w="1760" w:type="dxa"/>
            <w:shd w:val="clear" w:color="auto" w:fill="F3F6FA"/>
          </w:tcPr>
          <w:p>
            <w:pPr>
              <w:pStyle w:val="Compact"/>
              <w:spacing w:before="20" w:after="20"/>
              <w:jc w:val="left"/>
            </w:pPr>
            <w:r>
              <w:rPr>
                <w:sz w:val="16"/>
                <w:szCs w:val="16"/>
              </w:rPr>
              <w:t xml:space="preserve">Deletion sweep test verifies no residual rows/objects</w:t>
            </w:r>
          </w:p>
        </w:tc>
      </w:tr>
      <w:tr>
        <w:trPr/>
        <w:tc>
          <w:tcPr>
            <w:tcW w:w="460" w:type="dxa"/>
          </w:tcPr>
          <w:p>
            <w:pPr>
              <w:pStyle w:val="Compact"/>
              <w:spacing w:before="20" w:after="20"/>
              <w:jc w:val="left"/>
            </w:pPr>
            <w:r>
              <w:rPr>
                <w:sz w:val="16"/>
                <w:szCs w:val="16"/>
              </w:rPr>
              <w:t xml:space="preserve">E13</w:t>
            </w:r>
          </w:p>
        </w:tc>
        <w:tc>
          <w:tcPr>
            <w:tcW w:w="2360" w:type="dxa"/>
          </w:tcPr>
          <w:p>
            <w:pPr>
              <w:pStyle w:val="Compact"/>
              <w:spacing w:before="20" w:after="20"/>
              <w:jc w:val="left"/>
            </w:pPr>
            <w:r>
              <w:rPr>
                <w:sz w:val="16"/>
                <w:szCs w:val="16"/>
              </w:rPr>
              <w:t xml:space="preserve">University admission information expires</w:t>
            </w:r>
          </w:p>
        </w:tc>
        <w:tc>
          <w:tcPr>
            <w:tcW w:w="2164" w:type="dxa"/>
          </w:tcPr>
          <w:p>
            <w:pPr>
              <w:pStyle w:val="Compact"/>
              <w:spacing w:before="20" w:after="20"/>
              <w:jc w:val="left"/>
            </w:pPr>
            <w:r>
              <w:rPr>
                <w:sz w:val="16"/>
                <w:szCs w:val="16"/>
              </w:rPr>
              <w:t xml:space="preserve">Fields past review_by labelled out of date; excluded from paid reports; reviewers alerted</w:t>
            </w:r>
          </w:p>
        </w:tc>
        <w:tc>
          <w:tcPr>
            <w:tcW w:w="1825" w:type="dxa"/>
          </w:tcPr>
          <w:p>
            <w:pPr>
              <w:pStyle w:val="Compact"/>
              <w:spacing w:before="20" w:after="20"/>
              <w:jc w:val="left"/>
            </w:pPr>
            <w:r>
              <w:rPr>
                <w:sz w:val="16"/>
                <w:szCs w:val="16"/>
              </w:rPr>
              <w:t xml:space="preserve">“</w:t>
            </w:r>
            <w:r>
              <w:rPr>
                <w:sz w:val="16"/>
                <w:szCs w:val="16"/>
              </w:rPr>
              <w:t xml:space="preserve">This information may be out of date (last checked</w:t>
            </w:r>
            <w:r>
              <w:rPr>
                <w:sz w:val="16"/>
                <w:szCs w:val="16"/>
              </w:rPr>
              <w:t xml:space="preserve"> </w:t>
            </w:r>
            <w:r>
              <w:rPr>
                <w:sz w:val="16"/>
                <w:szCs w:val="16"/>
              </w:rPr>
              <w:t xml:space="preserve">).</w:t>
            </w:r>
            <w:r>
              <w:rPr>
                <w:sz w:val="16"/>
                <w:szCs w:val="16"/>
              </w:rPr>
              <w:t xml:space="preserve">”</w:t>
            </w:r>
          </w:p>
        </w:tc>
        <w:tc>
          <w:tcPr>
            <w:tcW w:w="1066" w:type="dxa"/>
          </w:tcPr>
          <w:p>
            <w:pPr>
              <w:pStyle w:val="Compact"/>
              <w:spacing w:before="20" w:after="20"/>
              <w:jc w:val="left"/>
            </w:pPr>
            <w:r>
              <w:rPr>
                <w:sz w:val="16"/>
                <w:szCs w:val="16"/>
              </w:rPr>
              <w:t xml:space="preserve">Reviewer updates</w:t>
            </w:r>
          </w:p>
        </w:tc>
        <w:tc>
          <w:tcPr>
            <w:tcW w:w="1760" w:type="dxa"/>
          </w:tcPr>
          <w:p>
            <w:pPr>
              <w:pStyle w:val="Compact"/>
              <w:spacing w:before="20" w:after="20"/>
              <w:jc w:val="left"/>
            </w:pPr>
            <w:r>
              <w:rPr>
                <w:sz w:val="16"/>
                <w:szCs w:val="16"/>
              </w:rPr>
              <w:t xml:space="preserve">UNI-002 tests; scheduled job test</w:t>
            </w:r>
          </w:p>
        </w:tc>
      </w:tr>
      <w:tr>
        <w:trPr/>
        <w:tc>
          <w:tcPr>
            <w:tcW w:w="460" w:type="dxa"/>
            <w:shd w:val="clear" w:color="auto" w:fill="F3F6FA"/>
          </w:tcPr>
          <w:p>
            <w:pPr>
              <w:pStyle w:val="Compact"/>
              <w:spacing w:before="20" w:after="20"/>
              <w:jc w:val="left"/>
            </w:pPr>
            <w:r>
              <w:rPr>
                <w:sz w:val="16"/>
                <w:szCs w:val="16"/>
              </w:rPr>
              <w:t xml:space="preserve">E14</w:t>
            </w:r>
          </w:p>
        </w:tc>
        <w:tc>
          <w:tcPr>
            <w:tcW w:w="2360" w:type="dxa"/>
            <w:shd w:val="clear" w:color="auto" w:fill="F3F6FA"/>
          </w:tcPr>
          <w:p>
            <w:pPr>
              <w:pStyle w:val="Compact"/>
              <w:spacing w:before="20" w:after="20"/>
              <w:jc w:val="left"/>
            </w:pPr>
            <w:r>
              <w:rPr>
                <w:sz w:val="16"/>
                <w:szCs w:val="16"/>
              </w:rPr>
              <w:t xml:space="preserve">AI services unavailable</w:t>
            </w:r>
          </w:p>
        </w:tc>
        <w:tc>
          <w:tcPr>
            <w:tcW w:w="2164" w:type="dxa"/>
            <w:shd w:val="clear" w:color="auto" w:fill="F3F6FA"/>
          </w:tcPr>
          <w:p>
            <w:pPr>
              <w:pStyle w:val="Compact"/>
              <w:spacing w:before="20" w:after="20"/>
              <w:jc w:val="left"/>
            </w:pPr>
            <w:r>
              <w:rPr>
                <w:sz w:val="16"/>
                <w:szCs w:val="16"/>
              </w:rPr>
              <w:t xml:space="preserve">Circuit breaker; deterministic summaries; OCR offers manual</w:t>
            </w:r>
          </w:p>
        </w:tc>
        <w:tc>
          <w:tcPr>
            <w:tcW w:w="1825" w:type="dxa"/>
            <w:shd w:val="clear" w:color="auto" w:fill="F3F6FA"/>
          </w:tcPr>
          <w:p>
            <w:pPr>
              <w:pStyle w:val="Compact"/>
              <w:spacing w:before="20" w:after="20"/>
              <w:jc w:val="left"/>
            </w:pPr>
            <w:r>
              <w:rPr>
                <w:sz w:val="16"/>
                <w:szCs w:val="16"/>
              </w:rPr>
              <w:t xml:space="preserve">“</w:t>
            </w:r>
            <w:r>
              <w:rPr>
                <w:sz w:val="16"/>
                <w:szCs w:val="16"/>
              </w:rPr>
              <w:t xml:space="preserve">The coach is busy right now. Your scores and charts still work.</w:t>
            </w:r>
            <w:r>
              <w:rPr>
                <w:sz w:val="16"/>
                <w:szCs w:val="16"/>
              </w:rPr>
              <w:t xml:space="preserve">”</w:t>
            </w:r>
          </w:p>
        </w:tc>
        <w:tc>
          <w:tcPr>
            <w:tcW w:w="1066" w:type="dxa"/>
            <w:shd w:val="clear" w:color="auto" w:fill="F3F6FA"/>
          </w:tcPr>
          <w:p>
            <w:pPr>
              <w:pStyle w:val="Compact"/>
              <w:spacing w:before="20" w:after="20"/>
              <w:jc w:val="left"/>
            </w:pPr>
            <w:r>
              <w:rPr>
                <w:sz w:val="16"/>
                <w:szCs w:val="16"/>
              </w:rPr>
              <w:t xml:space="preserve">Auto-recovery; retry later</w:t>
            </w:r>
          </w:p>
        </w:tc>
        <w:tc>
          <w:tcPr>
            <w:tcW w:w="1760" w:type="dxa"/>
            <w:shd w:val="clear" w:color="auto" w:fill="F3F6FA"/>
          </w:tcPr>
          <w:p>
            <w:pPr>
              <w:pStyle w:val="Compact"/>
              <w:spacing w:before="20" w:after="20"/>
              <w:jc w:val="left"/>
            </w:pPr>
            <w:r>
              <w:rPr>
                <w:sz w:val="16"/>
                <w:szCs w:val="16"/>
              </w:rPr>
              <w:t xml:space="preserve">Chaos test (provider stub failures)</w:t>
            </w:r>
          </w:p>
        </w:tc>
      </w:tr>
      <w:tr>
        <w:trPr/>
        <w:tc>
          <w:tcPr>
            <w:tcW w:w="460" w:type="dxa"/>
          </w:tcPr>
          <w:p>
            <w:pPr>
              <w:pStyle w:val="Compact"/>
              <w:spacing w:before="20" w:after="20"/>
              <w:jc w:val="left"/>
            </w:pPr>
            <w:r>
              <w:rPr>
                <w:sz w:val="16"/>
                <w:szCs w:val="16"/>
              </w:rPr>
              <w:t xml:space="preserve">E15</w:t>
            </w:r>
          </w:p>
        </w:tc>
        <w:tc>
          <w:tcPr>
            <w:tcW w:w="2360" w:type="dxa"/>
          </w:tcPr>
          <w:p>
            <w:pPr>
              <w:pStyle w:val="Compact"/>
              <w:spacing w:before="20" w:after="20"/>
              <w:jc w:val="left"/>
            </w:pPr>
            <w:r>
              <w:rPr>
                <w:sz w:val="16"/>
                <w:szCs w:val="16"/>
              </w:rPr>
              <w:t xml:space="preserve">Career recommendations have insufficient data</w:t>
            </w:r>
          </w:p>
        </w:tc>
        <w:tc>
          <w:tcPr>
            <w:tcW w:w="2164" w:type="dxa"/>
          </w:tcPr>
          <w:p>
            <w:pPr>
              <w:pStyle w:val="Compact"/>
              <w:spacing w:before="20" w:after="20"/>
              <w:jc w:val="left"/>
            </w:pPr>
            <w:r>
              <w:rPr>
                <w:sz w:val="16"/>
                <w:szCs w:val="16"/>
              </w:rPr>
              <w:t xml:space="preserve">Questionnaire incomplete → resume; no scores → interest-only options with note</w:t>
            </w:r>
          </w:p>
        </w:tc>
        <w:tc>
          <w:tcPr>
            <w:tcW w:w="1825" w:type="dxa"/>
          </w:tcPr>
          <w:p>
            <w:pPr>
              <w:pStyle w:val="Compact"/>
              <w:spacing w:before="20" w:after="20"/>
              <w:jc w:val="left"/>
            </w:pPr>
            <w:r>
              <w:rPr>
                <w:sz w:val="16"/>
                <w:szCs w:val="16"/>
              </w:rPr>
              <w:t xml:space="preserve">“</w:t>
            </w:r>
            <w:r>
              <w:rPr>
                <w:sz w:val="16"/>
                <w:szCs w:val="16"/>
              </w:rPr>
              <w:t xml:space="preserve">These ideas are based on your interests only. Adding scores will add more detail.</w:t>
            </w:r>
            <w:r>
              <w:rPr>
                <w:sz w:val="16"/>
                <w:szCs w:val="16"/>
              </w:rPr>
              <w:t xml:space="preserve">”</w:t>
            </w:r>
          </w:p>
        </w:tc>
        <w:tc>
          <w:tcPr>
            <w:tcW w:w="1066" w:type="dxa"/>
          </w:tcPr>
          <w:p>
            <w:pPr>
              <w:pStyle w:val="Compact"/>
              <w:spacing w:before="20" w:after="20"/>
              <w:jc w:val="left"/>
            </w:pPr>
            <w:r>
              <w:rPr>
                <w:sz w:val="16"/>
                <w:szCs w:val="16"/>
              </w:rPr>
              <w:t xml:space="preserve">Complete questionnaire; add scores</w:t>
            </w:r>
          </w:p>
        </w:tc>
        <w:tc>
          <w:tcPr>
            <w:tcW w:w="1760" w:type="dxa"/>
          </w:tcPr>
          <w:p>
            <w:pPr>
              <w:pStyle w:val="Compact"/>
              <w:spacing w:before="20" w:after="20"/>
              <w:jc w:val="left"/>
            </w:pPr>
            <w:r>
              <w:rPr>
                <w:sz w:val="16"/>
                <w:szCs w:val="16"/>
              </w:rPr>
              <w:t xml:space="preserve">Ranking tests with missing inputs</w:t>
            </w:r>
          </w:p>
        </w:tc>
      </w:tr>
      <w:tr>
        <w:trPr/>
        <w:tc>
          <w:tcPr>
            <w:tcW w:w="460" w:type="dxa"/>
            <w:shd w:val="clear" w:color="auto" w:fill="F3F6FA"/>
          </w:tcPr>
          <w:p>
            <w:pPr>
              <w:pStyle w:val="Compact"/>
              <w:spacing w:before="20" w:after="20"/>
              <w:jc w:val="left"/>
            </w:pPr>
            <w:r>
              <w:rPr>
                <w:sz w:val="16"/>
                <w:szCs w:val="16"/>
              </w:rPr>
              <w:t xml:space="preserve">E16</w:t>
            </w:r>
          </w:p>
        </w:tc>
        <w:tc>
          <w:tcPr>
            <w:tcW w:w="2360" w:type="dxa"/>
            <w:shd w:val="clear" w:color="auto" w:fill="F3F6FA"/>
          </w:tcPr>
          <w:p>
            <w:pPr>
              <w:pStyle w:val="Compact"/>
              <w:spacing w:before="20" w:after="20"/>
              <w:jc w:val="left"/>
            </w:pPr>
            <w:r>
              <w:rPr>
                <w:sz w:val="16"/>
                <w:szCs w:val="16"/>
              </w:rPr>
              <w:t xml:space="preserve">Premium access expires</w:t>
            </w:r>
          </w:p>
        </w:tc>
        <w:tc>
          <w:tcPr>
            <w:tcW w:w="2164" w:type="dxa"/>
            <w:shd w:val="clear" w:color="auto" w:fill="F3F6FA"/>
          </w:tcPr>
          <w:p>
            <w:pPr>
              <w:pStyle w:val="Compact"/>
              <w:spacing w:before="20" w:after="20"/>
              <w:jc w:val="left"/>
            </w:pPr>
            <w:r>
              <w:rPr>
                <w:sz w:val="16"/>
                <w:szCs w:val="16"/>
              </w:rPr>
              <w:t xml:space="preserve">Premium features lock; data and generated reports remain readable</w:t>
            </w:r>
          </w:p>
        </w:tc>
        <w:tc>
          <w:tcPr>
            <w:tcW w:w="1825" w:type="dxa"/>
            <w:shd w:val="clear" w:color="auto" w:fill="F3F6FA"/>
          </w:tcPr>
          <w:p>
            <w:pPr>
              <w:pStyle w:val="Compact"/>
              <w:spacing w:before="20" w:after="20"/>
              <w:jc w:val="left"/>
            </w:pPr>
            <w:r>
              <w:rPr>
                <w:sz w:val="16"/>
                <w:szCs w:val="16"/>
              </w:rPr>
              <w:t xml:space="preserve">“</w:t>
            </w:r>
            <w:r>
              <w:rPr>
                <w:sz w:val="16"/>
                <w:szCs w:val="16"/>
              </w:rPr>
              <w:t xml:space="preserve">Your Premium ended on</w:t>
            </w:r>
            <w:r>
              <w:rPr>
                <w:sz w:val="16"/>
                <w:szCs w:val="16"/>
              </w:rPr>
              <w:t xml:space="preserve"> </w:t>
            </w:r>
            <w:r>
              <w:rPr>
                <w:sz w:val="16"/>
                <w:szCs w:val="16"/>
              </w:rPr>
              <w:t xml:space="preserve">. Your scores and history are still here.</w:t>
            </w:r>
            <w:r>
              <w:rPr>
                <w:sz w:val="16"/>
                <w:szCs w:val="16"/>
              </w:rPr>
              <w:t xml:space="preserve">”</w:t>
            </w:r>
          </w:p>
        </w:tc>
        <w:tc>
          <w:tcPr>
            <w:tcW w:w="1066" w:type="dxa"/>
            <w:shd w:val="clear" w:color="auto" w:fill="F3F6FA"/>
          </w:tcPr>
          <w:p>
            <w:pPr>
              <w:pStyle w:val="Compact"/>
              <w:spacing w:before="20" w:after="20"/>
              <w:jc w:val="left"/>
            </w:pPr>
            <w:r>
              <w:rPr>
                <w:sz w:val="16"/>
                <w:szCs w:val="16"/>
              </w:rPr>
              <w:t xml:space="preserve">Renew via existing flow</w:t>
            </w:r>
          </w:p>
        </w:tc>
        <w:tc>
          <w:tcPr>
            <w:tcW w:w="1760" w:type="dxa"/>
            <w:shd w:val="clear" w:color="auto" w:fill="F3F6FA"/>
          </w:tcPr>
          <w:p>
            <w:pPr>
              <w:pStyle w:val="Compact"/>
              <w:spacing w:before="20" w:after="20"/>
              <w:jc w:val="left"/>
            </w:pPr>
            <w:r>
              <w:rPr>
                <w:sz w:val="16"/>
                <w:szCs w:val="16"/>
              </w:rPr>
              <w:t xml:space="preserve">Entitlement gate tests</w:t>
            </w:r>
          </w:p>
        </w:tc>
      </w:tr>
      <w:tr>
        <w:trPr/>
        <w:tc>
          <w:tcPr>
            <w:tcW w:w="460" w:type="dxa"/>
          </w:tcPr>
          <w:p>
            <w:pPr>
              <w:pStyle w:val="Compact"/>
              <w:spacing w:before="20" w:after="20"/>
              <w:jc w:val="left"/>
            </w:pPr>
            <w:r>
              <w:rPr>
                <w:sz w:val="16"/>
                <w:szCs w:val="16"/>
              </w:rPr>
              <w:t xml:space="preserve">E17</w:t>
            </w:r>
          </w:p>
        </w:tc>
        <w:tc>
          <w:tcPr>
            <w:tcW w:w="2360" w:type="dxa"/>
          </w:tcPr>
          <w:p>
            <w:pPr>
              <w:pStyle w:val="Compact"/>
              <w:spacing w:before="20" w:after="20"/>
              <w:jc w:val="left"/>
            </w:pPr>
            <w:r>
              <w:rPr>
                <w:sz w:val="16"/>
                <w:szCs w:val="16"/>
              </w:rPr>
              <w:t xml:space="preserve">Inconsistent dates (e.g. period outside enrolment, future-dated OCR month)</w:t>
            </w:r>
          </w:p>
        </w:tc>
        <w:tc>
          <w:tcPr>
            <w:tcW w:w="2164" w:type="dxa"/>
          </w:tcPr>
          <w:p>
            <w:pPr>
              <w:pStyle w:val="Compact"/>
              <w:spacing w:before="20" w:after="20"/>
              <w:jc w:val="left"/>
            </w:pPr>
            <w:r>
              <w:rPr>
                <w:sz w:val="16"/>
                <w:szCs w:val="16"/>
              </w:rPr>
              <w:t xml:space="preserve">Validation rejects; OCR period guess requires confirmation</w:t>
            </w:r>
          </w:p>
        </w:tc>
        <w:tc>
          <w:tcPr>
            <w:tcW w:w="1825" w:type="dxa"/>
          </w:tcPr>
          <w:p>
            <w:pPr>
              <w:pStyle w:val="Compact"/>
              <w:spacing w:before="20" w:after="20"/>
              <w:jc w:val="left"/>
            </w:pPr>
            <w:r>
              <w:rPr>
                <w:sz w:val="16"/>
                <w:szCs w:val="16"/>
              </w:rPr>
              <w:t xml:space="preserve">“</w:t>
            </w:r>
            <w:r>
              <w:rPr>
                <w:sz w:val="16"/>
                <w:szCs w:val="16"/>
              </w:rPr>
              <w:t xml:space="preserve">This month isn’t part of your school year. Please choose a period.</w:t>
            </w:r>
            <w:r>
              <w:rPr>
                <w:sz w:val="16"/>
                <w:szCs w:val="16"/>
              </w:rPr>
              <w:t xml:space="preserve">”</w:t>
            </w:r>
          </w:p>
        </w:tc>
        <w:tc>
          <w:tcPr>
            <w:tcW w:w="1066" w:type="dxa"/>
          </w:tcPr>
          <w:p>
            <w:pPr>
              <w:pStyle w:val="Compact"/>
              <w:spacing w:before="20" w:after="20"/>
              <w:jc w:val="left"/>
            </w:pPr>
            <w:r>
              <w:rPr>
                <w:sz w:val="16"/>
                <w:szCs w:val="16"/>
              </w:rPr>
              <w:t xml:space="preserve">Choose valid period</w:t>
            </w:r>
          </w:p>
        </w:tc>
        <w:tc>
          <w:tcPr>
            <w:tcW w:w="1760" w:type="dxa"/>
          </w:tcPr>
          <w:p>
            <w:pPr>
              <w:pStyle w:val="Compact"/>
              <w:spacing w:before="20" w:after="20"/>
              <w:jc w:val="left"/>
            </w:pPr>
            <w:r>
              <w:rPr>
                <w:sz w:val="16"/>
                <w:szCs w:val="16"/>
              </w:rPr>
              <w:t xml:space="preserve">Validation tests</w:t>
            </w:r>
          </w:p>
        </w:tc>
      </w:tr>
      <w:tr>
        <w:trPr/>
        <w:tc>
          <w:tcPr>
            <w:tcW w:w="460" w:type="dxa"/>
            <w:shd w:val="clear" w:color="auto" w:fill="F3F6FA"/>
          </w:tcPr>
          <w:p>
            <w:pPr>
              <w:pStyle w:val="Compact"/>
              <w:spacing w:before="20" w:after="20"/>
              <w:jc w:val="left"/>
            </w:pPr>
            <w:r>
              <w:rPr>
                <w:sz w:val="16"/>
                <w:szCs w:val="16"/>
              </w:rPr>
              <w:t xml:space="preserve">E18</w:t>
            </w:r>
          </w:p>
        </w:tc>
        <w:tc>
          <w:tcPr>
            <w:tcW w:w="2360" w:type="dxa"/>
            <w:shd w:val="clear" w:color="auto" w:fill="F3F6FA"/>
          </w:tcPr>
          <w:p>
            <w:pPr>
              <w:pStyle w:val="Compact"/>
              <w:spacing w:before="20" w:after="20"/>
              <w:jc w:val="left"/>
            </w:pPr>
            <w:r>
              <w:rPr>
                <w:sz w:val="16"/>
                <w:szCs w:val="16"/>
              </w:rPr>
              <w:t xml:space="preserve">Images contain records for multiple people</w:t>
            </w:r>
          </w:p>
        </w:tc>
        <w:tc>
          <w:tcPr>
            <w:tcW w:w="2164" w:type="dxa"/>
            <w:shd w:val="clear" w:color="auto" w:fill="F3F6FA"/>
          </w:tcPr>
          <w:p>
            <w:pPr>
              <w:pStyle w:val="Compact"/>
              <w:spacing w:before="20" w:after="20"/>
              <w:jc w:val="left"/>
            </w:pPr>
            <w:r>
              <w:rPr>
                <w:sz w:val="16"/>
                <w:szCs w:val="16"/>
              </w:rPr>
              <w:t xml:space="preserve">Multi-person warning; import blocked until crop/acknowledge; other people’s data not stored in extracted fields</w:t>
            </w:r>
          </w:p>
        </w:tc>
        <w:tc>
          <w:tcPr>
            <w:tcW w:w="1825" w:type="dxa"/>
            <w:shd w:val="clear" w:color="auto" w:fill="F3F6FA"/>
          </w:tcPr>
          <w:p>
            <w:pPr>
              <w:pStyle w:val="Compact"/>
              <w:spacing w:before="20" w:after="20"/>
              <w:jc w:val="left"/>
            </w:pPr>
            <w:r>
              <w:rPr>
                <w:sz w:val="16"/>
                <w:szCs w:val="16"/>
              </w:rPr>
              <w:t xml:space="preserve">“</w:t>
            </w:r>
            <w:r>
              <w:rPr>
                <w:sz w:val="16"/>
                <w:szCs w:val="16"/>
              </w:rPr>
              <w:t xml:space="preserve">This photo may show other students’ scores. Please crop to your own page.</w:t>
            </w:r>
            <w:r>
              <w:rPr>
                <w:sz w:val="16"/>
                <w:szCs w:val="16"/>
              </w:rPr>
              <w:t xml:space="preserve">”</w:t>
            </w:r>
          </w:p>
        </w:tc>
        <w:tc>
          <w:tcPr>
            <w:tcW w:w="1066" w:type="dxa"/>
            <w:shd w:val="clear" w:color="auto" w:fill="F3F6FA"/>
          </w:tcPr>
          <w:p>
            <w:pPr>
              <w:pStyle w:val="Compact"/>
              <w:spacing w:before="20" w:after="20"/>
              <w:jc w:val="left"/>
            </w:pPr>
            <w:r>
              <w:rPr>
                <w:sz w:val="16"/>
                <w:szCs w:val="16"/>
              </w:rPr>
              <w:t xml:space="preserve">Crop/retake</w:t>
            </w:r>
          </w:p>
        </w:tc>
        <w:tc>
          <w:tcPr>
            <w:tcW w:w="1760" w:type="dxa"/>
            <w:shd w:val="clear" w:color="auto" w:fill="F3F6FA"/>
          </w:tcPr>
          <w:p>
            <w:pPr>
              <w:pStyle w:val="Compact"/>
              <w:spacing w:before="20" w:after="20"/>
              <w:jc w:val="left"/>
            </w:pPr>
            <w:r>
              <w:rPr>
                <w:sz w:val="16"/>
                <w:szCs w:val="16"/>
              </w:rPr>
              <w:t xml:space="preserve">OCR test set includes multi-student pages</w:t>
            </w:r>
          </w:p>
        </w:tc>
      </w:tr>
      <w:tr>
        <w:trPr/>
        <w:tc>
          <w:tcPr>
            <w:tcW w:w="460" w:type="dxa"/>
          </w:tcPr>
          <w:p>
            <w:pPr>
              <w:pStyle w:val="Compact"/>
              <w:spacing w:before="20" w:after="20"/>
              <w:jc w:val="left"/>
            </w:pPr>
            <w:r>
              <w:rPr>
                <w:sz w:val="16"/>
                <w:szCs w:val="16"/>
              </w:rPr>
              <w:t xml:space="preserve">E19</w:t>
            </w:r>
          </w:p>
        </w:tc>
        <w:tc>
          <w:tcPr>
            <w:tcW w:w="2360" w:type="dxa"/>
          </w:tcPr>
          <w:p>
            <w:pPr>
              <w:pStyle w:val="Compact"/>
              <w:spacing w:before="20" w:after="20"/>
              <w:jc w:val="left"/>
            </w:pPr>
            <w:r>
              <w:rPr>
                <w:sz w:val="16"/>
                <w:szCs w:val="16"/>
              </w:rPr>
              <w:t xml:space="preserve">Two devices edit the same period</w:t>
            </w:r>
          </w:p>
        </w:tc>
        <w:tc>
          <w:tcPr>
            <w:tcW w:w="2164" w:type="dxa"/>
          </w:tcPr>
          <w:p>
            <w:pPr>
              <w:pStyle w:val="Compact"/>
              <w:spacing w:before="20" w:after="20"/>
              <w:jc w:val="left"/>
            </w:pPr>
            <w:r>
              <w:rPr>
                <w:sz w:val="16"/>
                <w:szCs w:val="16"/>
              </w:rPr>
              <w:t xml:space="preserve">Optimistic lock conflict</w:t>
            </w:r>
          </w:p>
        </w:tc>
        <w:tc>
          <w:tcPr>
            <w:tcW w:w="1825" w:type="dxa"/>
          </w:tcPr>
          <w:p>
            <w:pPr>
              <w:pStyle w:val="Compact"/>
              <w:spacing w:before="20" w:after="20"/>
              <w:jc w:val="left"/>
            </w:pPr>
            <w:r>
              <w:rPr>
                <w:sz w:val="16"/>
                <w:szCs w:val="16"/>
              </w:rPr>
              <w:t xml:space="preserve">“</w:t>
            </w:r>
            <w:r>
              <w:rPr>
                <w:sz w:val="16"/>
                <w:szCs w:val="16"/>
              </w:rPr>
              <w:t xml:space="preserve">These scores were changed on another device. Choose which to keep.</w:t>
            </w:r>
            <w:r>
              <w:rPr>
                <w:sz w:val="16"/>
                <w:szCs w:val="16"/>
              </w:rPr>
              <w:t xml:space="preserve">”</w:t>
            </w:r>
          </w:p>
        </w:tc>
        <w:tc>
          <w:tcPr>
            <w:tcW w:w="1066" w:type="dxa"/>
          </w:tcPr>
          <w:p>
            <w:pPr>
              <w:pStyle w:val="Compact"/>
              <w:spacing w:before="20" w:after="20"/>
              <w:jc w:val="left"/>
            </w:pPr>
            <w:r>
              <w:rPr>
                <w:sz w:val="16"/>
                <w:szCs w:val="16"/>
              </w:rPr>
              <w:t xml:space="preserve">Merge prompt</w:t>
            </w:r>
          </w:p>
        </w:tc>
        <w:tc>
          <w:tcPr>
            <w:tcW w:w="1760" w:type="dxa"/>
          </w:tcPr>
          <w:p>
            <w:pPr>
              <w:pStyle w:val="Compact"/>
              <w:spacing w:before="20" w:after="20"/>
              <w:jc w:val="left"/>
            </w:pPr>
            <w:r>
              <w:rPr>
                <w:sz w:val="16"/>
                <w:szCs w:val="16"/>
              </w:rPr>
              <w:t xml:space="preserve">Concurrency test</w:t>
            </w:r>
          </w:p>
        </w:tc>
      </w:tr>
      <w:tr>
        <w:trPr/>
        <w:tc>
          <w:tcPr>
            <w:tcW w:w="460" w:type="dxa"/>
            <w:shd w:val="clear" w:color="auto" w:fill="F3F6FA"/>
          </w:tcPr>
          <w:p>
            <w:pPr>
              <w:pStyle w:val="Compact"/>
              <w:spacing w:before="20" w:after="20"/>
              <w:jc w:val="left"/>
            </w:pPr>
            <w:r>
              <w:rPr>
                <w:sz w:val="16"/>
                <w:szCs w:val="16"/>
              </w:rPr>
              <w:t xml:space="preserve">E20</w:t>
            </w:r>
          </w:p>
        </w:tc>
        <w:tc>
          <w:tcPr>
            <w:tcW w:w="2360" w:type="dxa"/>
            <w:shd w:val="clear" w:color="auto" w:fill="F3F6FA"/>
          </w:tcPr>
          <w:p>
            <w:pPr>
              <w:pStyle w:val="Compact"/>
              <w:spacing w:before="20" w:after="20"/>
              <w:jc w:val="left"/>
            </w:pPr>
            <w:r>
              <w:rPr>
                <w:sz w:val="16"/>
                <w:szCs w:val="16"/>
              </w:rPr>
              <w:t xml:space="preserve">Academic-year rollover misconfigured</w:t>
            </w:r>
          </w:p>
        </w:tc>
        <w:tc>
          <w:tcPr>
            <w:tcW w:w="2164" w:type="dxa"/>
            <w:shd w:val="clear" w:color="auto" w:fill="F3F6FA"/>
          </w:tcPr>
          <w:p>
            <w:pPr>
              <w:pStyle w:val="Compact"/>
              <w:spacing w:before="20" w:after="20"/>
              <w:jc w:val="left"/>
            </w:pPr>
            <w:r>
              <w:rPr>
                <w:sz w:val="16"/>
                <w:szCs w:val="16"/>
              </w:rPr>
              <w:t xml:space="preserve">Admin preview shows impact; rollback within 48 h if no submissions yet</w:t>
            </w:r>
          </w:p>
        </w:tc>
        <w:tc>
          <w:tcPr>
            <w:tcW w:w="1825" w:type="dxa"/>
            <w:shd w:val="clear" w:color="auto" w:fill="F3F6FA"/>
          </w:tcPr>
          <w:p>
            <w:pPr>
              <w:pStyle w:val="Compact"/>
              <w:spacing w:before="20" w:after="20"/>
              <w:jc w:val="left"/>
            </w:pPr>
            <w:r>
              <w:rPr>
                <w:sz w:val="16"/>
                <w:szCs w:val="16"/>
              </w:rPr>
              <w:t xml:space="preserve">—</w:t>
            </w:r>
          </w:p>
        </w:tc>
        <w:tc>
          <w:tcPr>
            <w:tcW w:w="1066" w:type="dxa"/>
            <w:shd w:val="clear" w:color="auto" w:fill="F3F6FA"/>
          </w:tcPr>
          <w:p>
            <w:pPr>
              <w:pStyle w:val="Compact"/>
              <w:spacing w:before="20" w:after="20"/>
              <w:jc w:val="left"/>
            </w:pPr>
            <w:r>
              <w:rPr>
                <w:sz w:val="16"/>
                <w:szCs w:val="16"/>
              </w:rPr>
              <w:t xml:space="preserve">Admin rollback</w:t>
            </w:r>
          </w:p>
        </w:tc>
        <w:tc>
          <w:tcPr>
            <w:tcW w:w="1760" w:type="dxa"/>
            <w:shd w:val="clear" w:color="auto" w:fill="F3F6FA"/>
          </w:tcPr>
          <w:p>
            <w:pPr>
              <w:pStyle w:val="Compact"/>
              <w:spacing w:before="20" w:after="20"/>
              <w:jc w:val="left"/>
            </w:pPr>
            <w:r>
              <w:rPr>
                <w:sz w:val="16"/>
                <w:szCs w:val="16"/>
              </w:rPr>
              <w:t xml:space="preserve">Admin E2E</w:t>
            </w:r>
          </w:p>
        </w:tc>
      </w:tr>
      <w:tr>
        <w:trPr/>
        <w:tc>
          <w:tcPr>
            <w:tcW w:w="460" w:type="dxa"/>
          </w:tcPr>
          <w:p>
            <w:pPr>
              <w:pStyle w:val="Compact"/>
              <w:spacing w:before="20" w:after="20"/>
              <w:jc w:val="left"/>
            </w:pPr>
            <w:r>
              <w:rPr>
                <w:sz w:val="16"/>
                <w:szCs w:val="16"/>
              </w:rPr>
              <w:t xml:space="preserve">E21</w:t>
            </w:r>
          </w:p>
        </w:tc>
        <w:tc>
          <w:tcPr>
            <w:tcW w:w="2360" w:type="dxa"/>
          </w:tcPr>
          <w:p>
            <w:pPr>
              <w:pStyle w:val="Compact"/>
              <w:spacing w:before="20" w:after="20"/>
              <w:jc w:val="left"/>
            </w:pPr>
            <w:r>
              <w:rPr>
                <w:sz w:val="16"/>
                <w:szCs w:val="16"/>
              </w:rPr>
              <w:t xml:space="preserve">Guardian link dispute</w:t>
            </w:r>
          </w:p>
        </w:tc>
        <w:tc>
          <w:tcPr>
            <w:tcW w:w="2164" w:type="dxa"/>
          </w:tcPr>
          <w:p>
            <w:pPr>
              <w:pStyle w:val="Compact"/>
              <w:spacing w:before="20" w:after="20"/>
              <w:jc w:val="left"/>
            </w:pPr>
            <w:r>
              <w:rPr>
                <w:sz w:val="16"/>
                <w:szCs w:val="16"/>
              </w:rPr>
              <w:t xml:space="preserve">Suspension and case workflow</w:t>
            </w:r>
          </w:p>
        </w:tc>
        <w:tc>
          <w:tcPr>
            <w:tcW w:w="1825" w:type="dxa"/>
          </w:tcPr>
          <w:p>
            <w:pPr>
              <w:pStyle w:val="Compact"/>
              <w:spacing w:before="20" w:after="20"/>
              <w:jc w:val="left"/>
            </w:pPr>
            <w:r>
              <w:rPr>
                <w:sz w:val="16"/>
                <w:szCs w:val="16"/>
              </w:rPr>
              <w:t xml:space="preserve">“</w:t>
            </w:r>
            <w:r>
              <w:rPr>
                <w:sz w:val="16"/>
                <w:szCs w:val="16"/>
              </w:rPr>
              <w:t xml:space="preserve">This link is paused while we check it.</w:t>
            </w:r>
            <w:r>
              <w:rPr>
                <w:sz w:val="16"/>
                <w:szCs w:val="16"/>
              </w:rPr>
              <w:t xml:space="preserve">”</w:t>
            </w:r>
          </w:p>
        </w:tc>
        <w:tc>
          <w:tcPr>
            <w:tcW w:w="1066" w:type="dxa"/>
          </w:tcPr>
          <w:p>
            <w:pPr>
              <w:pStyle w:val="Compact"/>
              <w:spacing w:before="20" w:after="20"/>
              <w:jc w:val="left"/>
            </w:pPr>
            <w:r>
              <w:rPr>
                <w:sz w:val="16"/>
                <w:szCs w:val="16"/>
              </w:rPr>
              <w:t xml:space="preserve">Support resolution</w:t>
            </w:r>
          </w:p>
        </w:tc>
        <w:tc>
          <w:tcPr>
            <w:tcW w:w="1760" w:type="dxa"/>
          </w:tcPr>
          <w:p>
            <w:pPr>
              <w:pStyle w:val="Compact"/>
              <w:spacing w:before="20" w:after="20"/>
              <w:jc w:val="left"/>
            </w:pPr>
            <w:r>
              <w:rPr>
                <w:sz w:val="16"/>
                <w:szCs w:val="16"/>
              </w:rPr>
              <w:t xml:space="preserve">Support UAT</w:t>
            </w:r>
          </w:p>
        </w:tc>
      </w:tr>
      <w:tr>
        <w:trPr/>
        <w:tc>
          <w:tcPr>
            <w:tcW w:w="460" w:type="dxa"/>
            <w:shd w:val="clear" w:color="auto" w:fill="F3F6FA"/>
          </w:tcPr>
          <w:p>
            <w:pPr>
              <w:pStyle w:val="Compact"/>
              <w:spacing w:before="20" w:after="20"/>
              <w:jc w:val="left"/>
            </w:pPr>
            <w:r>
              <w:rPr>
                <w:sz w:val="16"/>
                <w:szCs w:val="16"/>
              </w:rPr>
              <w:t xml:space="preserve">E22</w:t>
            </w:r>
          </w:p>
        </w:tc>
        <w:tc>
          <w:tcPr>
            <w:tcW w:w="2360" w:type="dxa"/>
            <w:shd w:val="clear" w:color="auto" w:fill="F3F6FA"/>
          </w:tcPr>
          <w:p>
            <w:pPr>
              <w:pStyle w:val="Compact"/>
              <w:spacing w:before="20" w:after="20"/>
              <w:jc w:val="left"/>
            </w:pPr>
            <w:r>
              <w:rPr>
                <w:sz w:val="16"/>
                <w:szCs w:val="16"/>
              </w:rPr>
              <w:t xml:space="preserve">Student enters 0</w:t>
            </w:r>
          </w:p>
        </w:tc>
        <w:tc>
          <w:tcPr>
            <w:tcW w:w="2164" w:type="dxa"/>
            <w:shd w:val="clear" w:color="auto" w:fill="F3F6FA"/>
          </w:tcPr>
          <w:p>
            <w:pPr>
              <w:pStyle w:val="Compact"/>
              <w:spacing w:before="20" w:after="20"/>
              <w:jc w:val="left"/>
            </w:pPr>
            <w:r>
              <w:rPr>
                <w:sz w:val="16"/>
                <w:szCs w:val="16"/>
              </w:rPr>
              <w:t xml:space="preserve">Confirmation prompt</w:t>
            </w:r>
          </w:p>
        </w:tc>
        <w:tc>
          <w:tcPr>
            <w:tcW w:w="1825" w:type="dxa"/>
            <w:shd w:val="clear" w:color="auto" w:fill="F3F6FA"/>
          </w:tcPr>
          <w:p>
            <w:pPr>
              <w:pStyle w:val="Compact"/>
              <w:spacing w:before="20" w:after="20"/>
              <w:jc w:val="left"/>
            </w:pPr>
            <w:r>
              <w:rPr>
                <w:sz w:val="16"/>
                <w:szCs w:val="16"/>
              </w:rPr>
              <w:t xml:space="preserve">“</w:t>
            </w:r>
            <w:r>
              <w:rPr>
                <w:sz w:val="16"/>
                <w:szCs w:val="16"/>
              </w:rPr>
              <w:t xml:space="preserve">Is 0 the correct score?</w:t>
            </w:r>
            <w:r>
              <w:rPr>
                <w:sz w:val="16"/>
                <w:szCs w:val="16"/>
              </w:rPr>
              <w:t xml:space="preserve">”</w:t>
            </w:r>
          </w:p>
        </w:tc>
        <w:tc>
          <w:tcPr>
            <w:tcW w:w="1066" w:type="dxa"/>
            <w:shd w:val="clear" w:color="auto" w:fill="F3F6FA"/>
          </w:tcPr>
          <w:p>
            <w:pPr>
              <w:pStyle w:val="Compact"/>
              <w:spacing w:before="20" w:after="20"/>
              <w:jc w:val="left"/>
            </w:pPr>
            <w:r>
              <w:rPr>
                <w:sz w:val="16"/>
                <w:szCs w:val="16"/>
              </w:rPr>
              <w:t xml:space="preserve">—</w:t>
            </w:r>
          </w:p>
        </w:tc>
        <w:tc>
          <w:tcPr>
            <w:tcW w:w="1760" w:type="dxa"/>
            <w:shd w:val="clear" w:color="auto" w:fill="F3F6FA"/>
          </w:tcPr>
          <w:p>
            <w:pPr>
              <w:pStyle w:val="Compact"/>
              <w:spacing w:before="20" w:after="20"/>
              <w:jc w:val="left"/>
            </w:pPr>
            <w:r>
              <w:rPr>
                <w:sz w:val="16"/>
                <w:szCs w:val="16"/>
              </w:rPr>
              <w:t xml:space="preserve">Validation test</w:t>
            </w:r>
          </w:p>
        </w:tc>
      </w:tr>
      <w:tr>
        <w:trPr/>
        <w:tc>
          <w:tcPr>
            <w:tcW w:w="460" w:type="dxa"/>
          </w:tcPr>
          <w:p>
            <w:pPr>
              <w:pStyle w:val="Compact"/>
              <w:spacing w:before="20" w:after="20"/>
              <w:jc w:val="left"/>
            </w:pPr>
            <w:r>
              <w:rPr>
                <w:sz w:val="16"/>
                <w:szCs w:val="16"/>
              </w:rPr>
              <w:t xml:space="preserve">E23</w:t>
            </w:r>
          </w:p>
        </w:tc>
        <w:tc>
          <w:tcPr>
            <w:tcW w:w="2360" w:type="dxa"/>
          </w:tcPr>
          <w:p>
            <w:pPr>
              <w:pStyle w:val="Compact"/>
              <w:spacing w:before="20" w:after="20"/>
              <w:jc w:val="left"/>
            </w:pPr>
            <w:r>
              <w:rPr>
                <w:sz w:val="16"/>
                <w:szCs w:val="16"/>
              </w:rPr>
              <w:t xml:space="preserve">Grade numbering changes under 6+3+3</w:t>
            </w:r>
          </w:p>
        </w:tc>
        <w:tc>
          <w:tcPr>
            <w:tcW w:w="2164" w:type="dxa"/>
          </w:tcPr>
          <w:p>
            <w:pPr>
              <w:pStyle w:val="Compact"/>
              <w:spacing w:before="20" w:after="20"/>
              <w:jc w:val="left"/>
            </w:pPr>
            <w:r>
              <w:rPr>
                <w:sz w:val="16"/>
                <w:szCs w:val="16"/>
              </w:rPr>
              <w:t xml:space="preserve">New education_structure; mapping table; labels updated</w:t>
            </w:r>
          </w:p>
        </w:tc>
        <w:tc>
          <w:tcPr>
            <w:tcW w:w="1825" w:type="dxa"/>
          </w:tcPr>
          <w:p>
            <w:pPr>
              <w:pStyle w:val="Compact"/>
              <w:spacing w:before="20" w:after="20"/>
              <w:jc w:val="left"/>
            </w:pPr>
            <w:r>
              <w:rPr>
                <w:sz w:val="16"/>
                <w:szCs w:val="16"/>
              </w:rPr>
              <w:t xml:space="preserve">“</w:t>
            </w:r>
            <w:r>
              <w:rPr>
                <w:sz w:val="16"/>
                <w:szCs w:val="16"/>
              </w:rPr>
              <w:t xml:space="preserve">Your grade name has changed to match the new school system.</w:t>
            </w:r>
            <w:r>
              <w:rPr>
                <w:sz w:val="16"/>
                <w:szCs w:val="16"/>
              </w:rPr>
              <w:t xml:space="preserve">”</w:t>
            </w:r>
          </w:p>
        </w:tc>
        <w:tc>
          <w:tcPr>
            <w:tcW w:w="1066" w:type="dxa"/>
          </w:tcPr>
          <w:p>
            <w:pPr>
              <w:pStyle w:val="Compact"/>
              <w:spacing w:before="20" w:after="20"/>
              <w:jc w:val="left"/>
            </w:pPr>
            <w:r>
              <w:rPr>
                <w:sz w:val="16"/>
                <w:szCs w:val="16"/>
              </w:rPr>
              <w:t xml:space="preserve">Admin configuration</w:t>
            </w:r>
          </w:p>
        </w:tc>
        <w:tc>
          <w:tcPr>
            <w:tcW w:w="1760" w:type="dxa"/>
          </w:tcPr>
          <w:p>
            <w:pPr>
              <w:pStyle w:val="Compact"/>
              <w:spacing w:before="20" w:after="20"/>
              <w:jc w:val="left"/>
            </w:pPr>
            <w:r>
              <w:rPr>
                <w:sz w:val="16"/>
                <w:szCs w:val="16"/>
              </w:rPr>
              <w:t xml:space="preserve">Migration test</w:t>
            </w:r>
          </w:p>
        </w:tc>
      </w:tr>
      <w:tr>
        <w:trPr/>
        <w:tc>
          <w:tcPr>
            <w:tcW w:w="460" w:type="dxa"/>
            <w:shd w:val="clear" w:color="auto" w:fill="F3F6FA"/>
          </w:tcPr>
          <w:p>
            <w:pPr>
              <w:pStyle w:val="Compact"/>
              <w:spacing w:before="20" w:after="20"/>
              <w:jc w:val="left"/>
            </w:pPr>
            <w:r>
              <w:rPr>
                <w:sz w:val="16"/>
                <w:szCs w:val="16"/>
              </w:rPr>
              <w:t xml:space="preserve">E24</w:t>
            </w:r>
          </w:p>
        </w:tc>
        <w:tc>
          <w:tcPr>
            <w:tcW w:w="2360" w:type="dxa"/>
            <w:shd w:val="clear" w:color="auto" w:fill="F3F6FA"/>
          </w:tcPr>
          <w:p>
            <w:pPr>
              <w:pStyle w:val="Compact"/>
              <w:spacing w:before="20" w:after="20"/>
              <w:jc w:val="left"/>
            </w:pPr>
            <w:r>
              <w:rPr>
                <w:sz w:val="16"/>
                <w:szCs w:val="16"/>
              </w:rPr>
              <w:t xml:space="preserve">Content referenced by a recommendation is retired</w:t>
            </w:r>
          </w:p>
        </w:tc>
        <w:tc>
          <w:tcPr>
            <w:tcW w:w="2164" w:type="dxa"/>
            <w:shd w:val="clear" w:color="auto" w:fill="F3F6FA"/>
          </w:tcPr>
          <w:p>
            <w:pPr>
              <w:pStyle w:val="Compact"/>
              <w:spacing w:before="20" w:after="20"/>
              <w:jc w:val="left"/>
            </w:pPr>
            <w:r>
              <w:rPr>
                <w:sz w:val="16"/>
                <w:szCs w:val="16"/>
              </w:rPr>
              <w:t xml:space="preserve">Recommendation hidden at render; replaced on next run</w:t>
            </w:r>
          </w:p>
        </w:tc>
        <w:tc>
          <w:tcPr>
            <w:tcW w:w="1825" w:type="dxa"/>
            <w:shd w:val="clear" w:color="auto" w:fill="F3F6FA"/>
          </w:tcPr>
          <w:p>
            <w:pPr>
              <w:pStyle w:val="Compact"/>
              <w:spacing w:before="20" w:after="20"/>
              <w:jc w:val="left"/>
            </w:pPr>
            <w:r>
              <w:rPr>
                <w:sz w:val="16"/>
                <w:szCs w:val="16"/>
              </w:rPr>
              <w:t xml:space="preserve">—</w:t>
            </w:r>
          </w:p>
        </w:tc>
        <w:tc>
          <w:tcPr>
            <w:tcW w:w="1066" w:type="dxa"/>
            <w:shd w:val="clear" w:color="auto" w:fill="F3F6FA"/>
          </w:tcPr>
          <w:p>
            <w:pPr>
              <w:pStyle w:val="Compact"/>
              <w:spacing w:before="20" w:after="20"/>
              <w:jc w:val="left"/>
            </w:pPr>
            <w:r>
              <w:rPr>
                <w:sz w:val="16"/>
                <w:szCs w:val="16"/>
              </w:rPr>
              <w:t xml:space="preserve">Rules re-run</w:t>
            </w:r>
          </w:p>
        </w:tc>
        <w:tc>
          <w:tcPr>
            <w:tcW w:w="1760" w:type="dxa"/>
            <w:shd w:val="clear" w:color="auto" w:fill="F3F6FA"/>
          </w:tcPr>
          <w:p>
            <w:pPr>
              <w:pStyle w:val="Compact"/>
              <w:spacing w:before="20" w:after="20"/>
              <w:jc w:val="left"/>
            </w:pPr>
            <w:r>
              <w:rPr>
                <w:sz w:val="16"/>
                <w:szCs w:val="16"/>
              </w:rPr>
              <w:t xml:space="preserve">LEARN-003 tests</w:t>
            </w:r>
          </w:p>
        </w:tc>
      </w:tr>
    </w:tbl>
    <w:bookmarkEnd w:id="326"/>
    <w:bookmarkStart w:id="332" w:name="testing-and-acceptance-strategy"/>
    <w:p>
      <w:pPr>
        <w:pStyle w:val="Heading1"/>
      </w:pPr>
      <w:r>
        <w:t xml:space="preserve">35. Testing and Acceptance Strategy</w:t>
      </w:r>
    </w:p>
    <w:bookmarkStart w:id="327" w:name="test-levels"/>
    <w:p>
      <w:pPr>
        <w:pStyle w:val="Heading2"/>
      </w:pPr>
      <w:r>
        <w:t xml:space="preserve">35.1 Test levels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541"/>
        <w:gridCol w:w="3824"/>
        <w:gridCol w:w="2729"/>
        <w:gridCol w:w="1541"/>
      </w:tblGrid>
      <w:tr>
        <w:trPr>
          <w:tblHeader w:val="true"/>
          <w:tblHeader w:val="true"/>
        </w:trPr>
        <w:tc>
          <w:tcPr>
            <w:tcW w:w="1541" w:type="dxa"/>
            <w:shd w:val="clear" w:color="auto" w:fill="1E3A5F"/>
          </w:tcPr>
          <w:p>
            <w:pPr>
              <w:pStyle w:val="Compact"/>
              <w:spacing w:before="20" w:after="20"/>
              <w:jc w:val="left"/>
            </w:pPr>
            <w:r>
              <w:rPr>
                <w:b/>
                <w:color w:val="FFFFFF"/>
                <w:sz w:val="17"/>
                <w:szCs w:val="17"/>
              </w:rPr>
              <w:t xml:space="preserve">Level</w:t>
            </w:r>
          </w:p>
        </w:tc>
        <w:tc>
          <w:tcPr>
            <w:tcW w:w="3824" w:type="dxa"/>
            <w:shd w:val="clear" w:color="auto" w:fill="1E3A5F"/>
          </w:tcPr>
          <w:p>
            <w:pPr>
              <w:pStyle w:val="Compact"/>
              <w:spacing w:before="20" w:after="20"/>
              <w:jc w:val="left"/>
            </w:pPr>
            <w:r>
              <w:rPr>
                <w:b/>
                <w:color w:val="FFFFFF"/>
                <w:sz w:val="17"/>
                <w:szCs w:val="17"/>
              </w:rPr>
              <w:t xml:space="preserve">Scope</w:t>
            </w:r>
          </w:p>
        </w:tc>
        <w:tc>
          <w:tcPr>
            <w:tcW w:w="2729" w:type="dxa"/>
            <w:shd w:val="clear" w:color="auto" w:fill="1E3A5F"/>
          </w:tcPr>
          <w:p>
            <w:pPr>
              <w:pStyle w:val="Compact"/>
              <w:spacing w:before="20" w:after="20"/>
              <w:jc w:val="left"/>
            </w:pPr>
            <w:r>
              <w:rPr>
                <w:b/>
                <w:color w:val="FFFFFF"/>
                <w:sz w:val="17"/>
                <w:szCs w:val="17"/>
              </w:rPr>
              <w:t xml:space="preserve">Tooling (indicative; align with existing stack)</w:t>
            </w:r>
          </w:p>
        </w:tc>
        <w:tc>
          <w:tcPr>
            <w:tcW w:w="1541" w:type="dxa"/>
            <w:shd w:val="clear" w:color="auto" w:fill="1E3A5F"/>
          </w:tcPr>
          <w:p>
            <w:pPr>
              <w:pStyle w:val="Compact"/>
              <w:spacing w:before="20" w:after="20"/>
              <w:jc w:val="left"/>
            </w:pPr>
            <w:r>
              <w:rPr>
                <w:b/>
                <w:color w:val="FFFFFF"/>
                <w:sz w:val="17"/>
                <w:szCs w:val="17"/>
              </w:rPr>
              <w:t xml:space="preserve">Ownership</w:t>
            </w:r>
          </w:p>
        </w:tc>
      </w:tr>
      <w:tr>
        <w:trPr/>
        <w:tc>
          <w:tcPr>
            <w:tcW w:w="1541" w:type="dxa"/>
          </w:tcPr>
          <w:p>
            <w:pPr>
              <w:pStyle w:val="Compact"/>
              <w:spacing w:before="20" w:after="20"/>
              <w:jc w:val="left"/>
            </w:pPr>
            <w:r>
              <w:rPr>
                <w:sz w:val="17"/>
                <w:szCs w:val="17"/>
              </w:rPr>
              <w:t xml:space="preserve">Unit</w:t>
            </w:r>
          </w:p>
        </w:tc>
        <w:tc>
          <w:tcPr>
            <w:tcW w:w="3824" w:type="dxa"/>
          </w:tcPr>
          <w:p>
            <w:pPr>
              <w:pStyle w:val="Compact"/>
              <w:spacing w:before="20" w:after="20"/>
              <w:jc w:val="left"/>
            </w:pPr>
            <w:r>
              <w:rPr>
                <w:sz w:val="17"/>
                <w:szCs w:val="17"/>
              </w:rPr>
              <w:t xml:space="preserve">Validation, normalisation, analysis formulas F1–F11, rules R1–R8, entitlement logic, ranking</w:t>
            </w:r>
          </w:p>
        </w:tc>
        <w:tc>
          <w:tcPr>
            <w:tcW w:w="2729" w:type="dxa"/>
          </w:tcPr>
          <w:p>
            <w:pPr>
              <w:pStyle w:val="Compact"/>
              <w:spacing w:before="20" w:after="20"/>
              <w:jc w:val="left"/>
            </w:pPr>
            <w:r>
              <w:rPr>
                <w:sz w:val="17"/>
                <w:szCs w:val="17"/>
              </w:rPr>
              <w:t xml:space="preserve">Language-native test framework; property-based tests for validation</w:t>
            </w:r>
          </w:p>
        </w:tc>
        <w:tc>
          <w:tcPr>
            <w:tcW w:w="1541" w:type="dxa"/>
          </w:tcPr>
          <w:p>
            <w:pPr>
              <w:pStyle w:val="Compact"/>
              <w:spacing w:before="20" w:after="20"/>
              <w:jc w:val="left"/>
            </w:pPr>
            <w:r>
              <w:rPr>
                <w:sz w:val="17"/>
                <w:szCs w:val="17"/>
              </w:rPr>
              <w:t xml:space="preserve">Developers</w:t>
            </w:r>
          </w:p>
        </w:tc>
      </w:tr>
      <w:tr>
        <w:trPr/>
        <w:tc>
          <w:tcPr>
            <w:tcW w:w="1541" w:type="dxa"/>
            <w:shd w:val="clear" w:color="auto" w:fill="F3F6FA"/>
          </w:tcPr>
          <w:p>
            <w:pPr>
              <w:pStyle w:val="Compact"/>
              <w:spacing w:before="20" w:after="20"/>
              <w:jc w:val="left"/>
            </w:pPr>
            <w:r>
              <w:rPr>
                <w:sz w:val="17"/>
                <w:szCs w:val="17"/>
              </w:rPr>
              <w:t xml:space="preserve">API / contract</w:t>
            </w:r>
          </w:p>
        </w:tc>
        <w:tc>
          <w:tcPr>
            <w:tcW w:w="3824" w:type="dxa"/>
            <w:shd w:val="clear" w:color="auto" w:fill="F3F6FA"/>
          </w:tcPr>
          <w:p>
            <w:pPr>
              <w:pStyle w:val="Compact"/>
              <w:spacing w:before="20" w:after="20"/>
              <w:jc w:val="left"/>
            </w:pPr>
            <w:r>
              <w:rPr>
                <w:sz w:val="17"/>
                <w:szCs w:val="17"/>
              </w:rPr>
              <w:t xml:space="preserve">All endpoints in 27.2, error contract, idempotency, rate limits</w:t>
            </w:r>
          </w:p>
        </w:tc>
        <w:tc>
          <w:tcPr>
            <w:tcW w:w="2729" w:type="dxa"/>
            <w:shd w:val="clear" w:color="auto" w:fill="F3F6FA"/>
          </w:tcPr>
          <w:p>
            <w:pPr>
              <w:pStyle w:val="Compact"/>
              <w:spacing w:before="20" w:after="20"/>
              <w:jc w:val="left"/>
            </w:pPr>
            <w:r>
              <w:rPr>
                <w:sz w:val="17"/>
                <w:szCs w:val="17"/>
              </w:rPr>
              <w:t xml:space="preserve">API test framework + schema validation</w:t>
            </w:r>
          </w:p>
        </w:tc>
        <w:tc>
          <w:tcPr>
            <w:tcW w:w="1541" w:type="dxa"/>
            <w:shd w:val="clear" w:color="auto" w:fill="F3F6FA"/>
          </w:tcPr>
          <w:p>
            <w:pPr>
              <w:pStyle w:val="Compact"/>
              <w:spacing w:before="20" w:after="20"/>
              <w:jc w:val="left"/>
            </w:pPr>
            <w:r>
              <w:rPr>
                <w:sz w:val="17"/>
                <w:szCs w:val="17"/>
              </w:rPr>
              <w:t xml:space="preserve">Developers/QA</w:t>
            </w:r>
          </w:p>
        </w:tc>
      </w:tr>
      <w:tr>
        <w:trPr/>
        <w:tc>
          <w:tcPr>
            <w:tcW w:w="1541" w:type="dxa"/>
          </w:tcPr>
          <w:p>
            <w:pPr>
              <w:pStyle w:val="Compact"/>
              <w:spacing w:before="20" w:after="20"/>
              <w:jc w:val="left"/>
            </w:pPr>
            <w:r>
              <w:rPr>
                <w:sz w:val="17"/>
                <w:szCs w:val="17"/>
              </w:rPr>
              <w:t xml:space="preserve">Integration</w:t>
            </w:r>
          </w:p>
        </w:tc>
        <w:tc>
          <w:tcPr>
            <w:tcW w:w="3824" w:type="dxa"/>
          </w:tcPr>
          <w:p>
            <w:pPr>
              <w:pStyle w:val="Compact"/>
              <w:spacing w:before="20" w:after="20"/>
              <w:jc w:val="left"/>
            </w:pPr>
            <w:r>
              <w:rPr>
                <w:sz w:val="17"/>
                <w:szCs w:val="17"/>
              </w:rPr>
              <w:t xml:space="preserve">Identity adapter, Academy/Bookstore adapters, subscription adapter, storage, queue, AI provider stubs</w:t>
            </w:r>
          </w:p>
        </w:tc>
        <w:tc>
          <w:tcPr>
            <w:tcW w:w="2729" w:type="dxa"/>
          </w:tcPr>
          <w:p>
            <w:pPr>
              <w:pStyle w:val="Compact"/>
              <w:spacing w:before="20" w:after="20"/>
              <w:jc w:val="left"/>
            </w:pPr>
            <w:r>
              <w:rPr>
                <w:sz w:val="17"/>
                <w:szCs w:val="17"/>
              </w:rPr>
              <w:t xml:space="preserve">Containerised services, provider mocks</w:t>
            </w:r>
          </w:p>
        </w:tc>
        <w:tc>
          <w:tcPr>
            <w:tcW w:w="1541" w:type="dxa"/>
          </w:tcPr>
          <w:p>
            <w:pPr>
              <w:pStyle w:val="Compact"/>
              <w:spacing w:before="20" w:after="20"/>
              <w:jc w:val="left"/>
            </w:pPr>
            <w:r>
              <w:rPr>
                <w:sz w:val="17"/>
                <w:szCs w:val="17"/>
              </w:rPr>
              <w:t xml:space="preserve">Developers</w:t>
            </w:r>
          </w:p>
        </w:tc>
      </w:tr>
      <w:tr>
        <w:trPr/>
        <w:tc>
          <w:tcPr>
            <w:tcW w:w="1541" w:type="dxa"/>
            <w:shd w:val="clear" w:color="auto" w:fill="F3F6FA"/>
          </w:tcPr>
          <w:p>
            <w:pPr>
              <w:pStyle w:val="Compact"/>
              <w:spacing w:before="20" w:after="20"/>
              <w:jc w:val="left"/>
            </w:pPr>
            <w:r>
              <w:rPr>
                <w:sz w:val="17"/>
                <w:szCs w:val="17"/>
              </w:rPr>
              <w:t xml:space="preserve">End-to-end</w:t>
            </w:r>
          </w:p>
        </w:tc>
        <w:tc>
          <w:tcPr>
            <w:tcW w:w="3824" w:type="dxa"/>
            <w:shd w:val="clear" w:color="auto" w:fill="F3F6FA"/>
          </w:tcPr>
          <w:p>
            <w:pPr>
              <w:pStyle w:val="Compact"/>
              <w:spacing w:before="20" w:after="20"/>
              <w:jc w:val="left"/>
            </w:pPr>
            <w:r>
              <w:rPr>
                <w:sz w:val="17"/>
                <w:szCs w:val="17"/>
              </w:rPr>
              <w:t xml:space="preserve">Key journeys J1–J7 on Android Chrome and desktop</w:t>
            </w:r>
          </w:p>
        </w:tc>
        <w:tc>
          <w:tcPr>
            <w:tcW w:w="2729" w:type="dxa"/>
            <w:shd w:val="clear" w:color="auto" w:fill="F3F6FA"/>
          </w:tcPr>
          <w:p>
            <w:pPr>
              <w:pStyle w:val="Compact"/>
              <w:spacing w:before="20" w:after="20"/>
              <w:jc w:val="left"/>
            </w:pPr>
            <w:r>
              <w:rPr>
                <w:sz w:val="17"/>
                <w:szCs w:val="17"/>
              </w:rPr>
              <w:t xml:space="preserve">Browser automation with device emulation + real-device sessions</w:t>
            </w:r>
          </w:p>
        </w:tc>
        <w:tc>
          <w:tcPr>
            <w:tcW w:w="1541" w:type="dxa"/>
            <w:shd w:val="clear" w:color="auto" w:fill="F3F6FA"/>
          </w:tcPr>
          <w:p>
            <w:pPr>
              <w:pStyle w:val="Compact"/>
              <w:spacing w:before="20" w:after="20"/>
              <w:jc w:val="left"/>
            </w:pPr>
            <w:r>
              <w:rPr>
                <w:sz w:val="17"/>
                <w:szCs w:val="17"/>
              </w:rPr>
              <w:t xml:space="preserve">QA</w:t>
            </w:r>
          </w:p>
        </w:tc>
      </w:tr>
      <w:tr>
        <w:trPr/>
        <w:tc>
          <w:tcPr>
            <w:tcW w:w="1541" w:type="dxa"/>
          </w:tcPr>
          <w:p>
            <w:pPr>
              <w:pStyle w:val="Compact"/>
              <w:spacing w:before="20" w:after="20"/>
              <w:jc w:val="left"/>
            </w:pPr>
            <w:r>
              <w:rPr>
                <w:sz w:val="17"/>
                <w:szCs w:val="17"/>
              </w:rPr>
              <w:t xml:space="preserve">Localisation</w:t>
            </w:r>
          </w:p>
        </w:tc>
        <w:tc>
          <w:tcPr>
            <w:tcW w:w="3824" w:type="dxa"/>
          </w:tcPr>
          <w:p>
            <w:pPr>
              <w:pStyle w:val="Compact"/>
              <w:spacing w:before="20" w:after="20"/>
              <w:jc w:val="left"/>
            </w:pPr>
            <w:r>
              <w:rPr>
                <w:sz w:val="17"/>
                <w:szCs w:val="17"/>
              </w:rPr>
              <w:t xml:space="preserve">Lao rendering, wrapping, truncation, digits, collation, translations</w:t>
            </w:r>
          </w:p>
        </w:tc>
        <w:tc>
          <w:tcPr>
            <w:tcW w:w="2729" w:type="dxa"/>
          </w:tcPr>
          <w:p>
            <w:pPr>
              <w:pStyle w:val="Compact"/>
              <w:spacing w:before="20" w:after="20"/>
              <w:jc w:val="left"/>
            </w:pPr>
            <w:r>
              <w:rPr>
                <w:sz w:val="17"/>
                <w:szCs w:val="17"/>
              </w:rPr>
              <w:t xml:space="preserve">Pseudo-locale, screenshot review by native reviewers</w:t>
            </w:r>
          </w:p>
        </w:tc>
        <w:tc>
          <w:tcPr>
            <w:tcW w:w="1541" w:type="dxa"/>
          </w:tcPr>
          <w:p>
            <w:pPr>
              <w:pStyle w:val="Compact"/>
              <w:spacing w:before="20" w:after="20"/>
              <w:jc w:val="left"/>
            </w:pPr>
            <w:r>
              <w:rPr>
                <w:sz w:val="17"/>
                <w:szCs w:val="17"/>
              </w:rPr>
              <w:t xml:space="preserve">QA + educators</w:t>
            </w:r>
          </w:p>
        </w:tc>
      </w:tr>
      <w:tr>
        <w:trPr/>
        <w:tc>
          <w:tcPr>
            <w:tcW w:w="1541" w:type="dxa"/>
            <w:shd w:val="clear" w:color="auto" w:fill="F3F6FA"/>
          </w:tcPr>
          <w:p>
            <w:pPr>
              <w:pStyle w:val="Compact"/>
              <w:spacing w:before="20" w:after="20"/>
              <w:jc w:val="left"/>
            </w:pPr>
            <w:r>
              <w:rPr>
                <w:sz w:val="17"/>
                <w:szCs w:val="17"/>
              </w:rPr>
              <w:t xml:space="preserve">OCR accuracy</w:t>
            </w:r>
          </w:p>
        </w:tc>
        <w:tc>
          <w:tcPr>
            <w:tcW w:w="3824" w:type="dxa"/>
            <w:shd w:val="clear" w:color="auto" w:fill="F3F6FA"/>
          </w:tcPr>
          <w:p>
            <w:pPr>
              <w:pStyle w:val="Compact"/>
              <w:spacing w:before="20" w:after="20"/>
              <w:jc w:val="left"/>
            </w:pPr>
            <w:r>
              <w:rPr>
                <w:sz w:val="17"/>
                <w:szCs w:val="17"/>
              </w:rPr>
              <w:t xml:space="preserve">Hold-out set metrics (21.6)</w:t>
            </w:r>
          </w:p>
        </w:tc>
        <w:tc>
          <w:tcPr>
            <w:tcW w:w="2729" w:type="dxa"/>
            <w:shd w:val="clear" w:color="auto" w:fill="F3F6FA"/>
          </w:tcPr>
          <w:p>
            <w:pPr>
              <w:pStyle w:val="Compact"/>
              <w:spacing w:before="20" w:after="20"/>
              <w:jc w:val="left"/>
            </w:pPr>
            <w:r>
              <w:rPr>
                <w:sz w:val="17"/>
                <w:szCs w:val="17"/>
              </w:rPr>
              <w:t xml:space="preserve">Evaluation harness</w:t>
            </w:r>
          </w:p>
        </w:tc>
        <w:tc>
          <w:tcPr>
            <w:tcW w:w="1541" w:type="dxa"/>
            <w:shd w:val="clear" w:color="auto" w:fill="F3F6FA"/>
          </w:tcPr>
          <w:p>
            <w:pPr>
              <w:pStyle w:val="Compact"/>
              <w:spacing w:before="20" w:after="20"/>
              <w:jc w:val="left"/>
            </w:pPr>
            <w:r>
              <w:rPr>
                <w:sz w:val="17"/>
                <w:szCs w:val="17"/>
              </w:rPr>
              <w:t xml:space="preserve">AI engineer</w:t>
            </w:r>
          </w:p>
        </w:tc>
      </w:tr>
      <w:tr>
        <w:trPr/>
        <w:tc>
          <w:tcPr>
            <w:tcW w:w="1541" w:type="dxa"/>
          </w:tcPr>
          <w:p>
            <w:pPr>
              <w:pStyle w:val="Compact"/>
              <w:spacing w:before="20" w:after="20"/>
              <w:jc w:val="left"/>
            </w:pPr>
            <w:r>
              <w:rPr>
                <w:sz w:val="17"/>
                <w:szCs w:val="17"/>
              </w:rPr>
              <w:t xml:space="preserve">AI-output evaluation</w:t>
            </w:r>
          </w:p>
        </w:tc>
        <w:tc>
          <w:tcPr>
            <w:tcW w:w="3824" w:type="dxa"/>
          </w:tcPr>
          <w:p>
            <w:pPr>
              <w:pStyle w:val="Compact"/>
              <w:spacing w:before="20" w:after="20"/>
              <w:jc w:val="left"/>
            </w:pPr>
            <w:r>
              <w:rPr>
                <w:sz w:val="17"/>
                <w:szCs w:val="17"/>
              </w:rPr>
              <w:t xml:space="preserve">Section 21.9 datasets</w:t>
            </w:r>
          </w:p>
        </w:tc>
        <w:tc>
          <w:tcPr>
            <w:tcW w:w="2729" w:type="dxa"/>
          </w:tcPr>
          <w:p>
            <w:pPr>
              <w:pStyle w:val="Compact"/>
              <w:spacing w:before="20" w:after="20"/>
              <w:jc w:val="left"/>
            </w:pPr>
            <w:r>
              <w:rPr>
                <w:sz w:val="17"/>
                <w:szCs w:val="17"/>
              </w:rPr>
              <w:t xml:space="preserve">Evaluation harness + human rubric</w:t>
            </w:r>
          </w:p>
        </w:tc>
        <w:tc>
          <w:tcPr>
            <w:tcW w:w="1541" w:type="dxa"/>
          </w:tcPr>
          <w:p>
            <w:pPr>
              <w:pStyle w:val="Compact"/>
              <w:spacing w:before="20" w:after="20"/>
              <w:jc w:val="left"/>
            </w:pPr>
            <w:r>
              <w:rPr>
                <w:sz w:val="17"/>
                <w:szCs w:val="17"/>
              </w:rPr>
              <w:t xml:space="preserve">AI engineer + reviewers</w:t>
            </w:r>
          </w:p>
        </w:tc>
      </w:tr>
      <w:tr>
        <w:trPr/>
        <w:tc>
          <w:tcPr>
            <w:tcW w:w="1541" w:type="dxa"/>
            <w:shd w:val="clear" w:color="auto" w:fill="F3F6FA"/>
          </w:tcPr>
          <w:p>
            <w:pPr>
              <w:pStyle w:val="Compact"/>
              <w:spacing w:before="20" w:after="20"/>
              <w:jc w:val="left"/>
            </w:pPr>
            <w:r>
              <w:rPr>
                <w:sz w:val="17"/>
                <w:szCs w:val="17"/>
              </w:rPr>
              <w:t xml:space="preserve">Security</w:t>
            </w:r>
          </w:p>
        </w:tc>
        <w:tc>
          <w:tcPr>
            <w:tcW w:w="3824" w:type="dxa"/>
            <w:shd w:val="clear" w:color="auto" w:fill="F3F6FA"/>
          </w:tcPr>
          <w:p>
            <w:pPr>
              <w:pStyle w:val="Compact"/>
              <w:spacing w:before="20" w:after="20"/>
              <w:jc w:val="left"/>
            </w:pPr>
            <w:r>
              <w:rPr>
                <w:sz w:val="17"/>
                <w:szCs w:val="17"/>
              </w:rPr>
              <w:t xml:space="preserve">IDOR suite, auth, storage, injection, dependency scans, external pen test before Phase 3</w:t>
            </w:r>
          </w:p>
        </w:tc>
        <w:tc>
          <w:tcPr>
            <w:tcW w:w="2729" w:type="dxa"/>
            <w:shd w:val="clear" w:color="auto" w:fill="F3F6FA"/>
          </w:tcPr>
          <w:p>
            <w:pPr>
              <w:pStyle w:val="Compact"/>
              <w:spacing w:before="20" w:after="20"/>
              <w:jc w:val="left"/>
            </w:pPr>
            <w:r>
              <w:rPr>
                <w:sz w:val="17"/>
                <w:szCs w:val="17"/>
              </w:rPr>
              <w:t xml:space="preserve">DAST/SAST tools, manual testing</w:t>
            </w:r>
          </w:p>
        </w:tc>
        <w:tc>
          <w:tcPr>
            <w:tcW w:w="1541" w:type="dxa"/>
            <w:shd w:val="clear" w:color="auto" w:fill="F3F6FA"/>
          </w:tcPr>
          <w:p>
            <w:pPr>
              <w:pStyle w:val="Compact"/>
              <w:spacing w:before="20" w:after="20"/>
              <w:jc w:val="left"/>
            </w:pPr>
            <w:r>
              <w:rPr>
                <w:sz w:val="17"/>
                <w:szCs w:val="17"/>
              </w:rPr>
              <w:t xml:space="preserve">Security</w:t>
            </w:r>
          </w:p>
        </w:tc>
      </w:tr>
      <w:tr>
        <w:trPr/>
        <w:tc>
          <w:tcPr>
            <w:tcW w:w="1541" w:type="dxa"/>
          </w:tcPr>
          <w:p>
            <w:pPr>
              <w:pStyle w:val="Compact"/>
              <w:spacing w:before="20" w:after="20"/>
              <w:jc w:val="left"/>
            </w:pPr>
            <w:r>
              <w:rPr>
                <w:sz w:val="17"/>
                <w:szCs w:val="17"/>
              </w:rPr>
              <w:t xml:space="preserve">Accessibility</w:t>
            </w:r>
          </w:p>
        </w:tc>
        <w:tc>
          <w:tcPr>
            <w:tcW w:w="3824" w:type="dxa"/>
          </w:tcPr>
          <w:p>
            <w:pPr>
              <w:pStyle w:val="Compact"/>
              <w:spacing w:before="20" w:after="20"/>
              <w:jc w:val="left"/>
            </w:pPr>
            <w:r>
              <w:rPr>
                <w:sz w:val="17"/>
                <w:szCs w:val="17"/>
              </w:rPr>
              <w:t xml:space="preserve">WCAG 2.2 AA</w:t>
            </w:r>
          </w:p>
        </w:tc>
        <w:tc>
          <w:tcPr>
            <w:tcW w:w="2729" w:type="dxa"/>
          </w:tcPr>
          <w:p>
            <w:pPr>
              <w:pStyle w:val="Compact"/>
              <w:spacing w:before="20" w:after="20"/>
              <w:jc w:val="left"/>
            </w:pPr>
            <w:r>
              <w:rPr>
                <w:sz w:val="17"/>
                <w:szCs w:val="17"/>
              </w:rPr>
              <w:t xml:space="preserve">Automated axe checks + manual TalkBack</w:t>
            </w:r>
          </w:p>
        </w:tc>
        <w:tc>
          <w:tcPr>
            <w:tcW w:w="1541" w:type="dxa"/>
          </w:tcPr>
          <w:p>
            <w:pPr>
              <w:pStyle w:val="Compact"/>
              <w:spacing w:before="20" w:after="20"/>
              <w:jc w:val="left"/>
            </w:pPr>
            <w:r>
              <w:rPr>
                <w:sz w:val="17"/>
                <w:szCs w:val="17"/>
              </w:rPr>
              <w:t xml:space="preserve">QA</w:t>
            </w:r>
          </w:p>
        </w:tc>
      </w:tr>
      <w:tr>
        <w:trPr/>
        <w:tc>
          <w:tcPr>
            <w:tcW w:w="1541" w:type="dxa"/>
            <w:shd w:val="clear" w:color="auto" w:fill="F3F6FA"/>
          </w:tcPr>
          <w:p>
            <w:pPr>
              <w:pStyle w:val="Compact"/>
              <w:spacing w:before="20" w:after="20"/>
              <w:jc w:val="left"/>
            </w:pPr>
            <w:r>
              <w:rPr>
                <w:sz w:val="17"/>
                <w:szCs w:val="17"/>
              </w:rPr>
              <w:t xml:space="preserve">Performance</w:t>
            </w:r>
          </w:p>
        </w:tc>
        <w:tc>
          <w:tcPr>
            <w:tcW w:w="3824" w:type="dxa"/>
            <w:shd w:val="clear" w:color="auto" w:fill="F3F6FA"/>
          </w:tcPr>
          <w:p>
            <w:pPr>
              <w:pStyle w:val="Compact"/>
              <w:spacing w:before="20" w:after="20"/>
              <w:jc w:val="left"/>
            </w:pPr>
            <w:r>
              <w:rPr>
                <w:sz w:val="17"/>
                <w:szCs w:val="17"/>
              </w:rPr>
              <w:t xml:space="preserve">Budgets (NFR-001…004), load (NFR-006)</w:t>
            </w:r>
          </w:p>
        </w:tc>
        <w:tc>
          <w:tcPr>
            <w:tcW w:w="2729" w:type="dxa"/>
            <w:shd w:val="clear" w:color="auto" w:fill="F3F6FA"/>
          </w:tcPr>
          <w:p>
            <w:pPr>
              <w:pStyle w:val="Compact"/>
              <w:spacing w:before="20" w:after="20"/>
              <w:jc w:val="left"/>
            </w:pPr>
            <w:r>
              <w:rPr>
                <w:sz w:val="17"/>
                <w:szCs w:val="17"/>
              </w:rPr>
              <w:t xml:space="preserve">Lighthouse CI, load-testing tool</w:t>
            </w:r>
          </w:p>
        </w:tc>
        <w:tc>
          <w:tcPr>
            <w:tcW w:w="1541" w:type="dxa"/>
            <w:shd w:val="clear" w:color="auto" w:fill="F3F6FA"/>
          </w:tcPr>
          <w:p>
            <w:pPr>
              <w:pStyle w:val="Compact"/>
              <w:spacing w:before="20" w:after="20"/>
              <w:jc w:val="left"/>
            </w:pPr>
            <w:r>
              <w:rPr>
                <w:sz w:val="17"/>
                <w:szCs w:val="17"/>
              </w:rPr>
              <w:t xml:space="preserve">QA/DevOps</w:t>
            </w:r>
          </w:p>
        </w:tc>
      </w:tr>
      <w:tr>
        <w:trPr/>
        <w:tc>
          <w:tcPr>
            <w:tcW w:w="1541" w:type="dxa"/>
          </w:tcPr>
          <w:p>
            <w:pPr>
              <w:pStyle w:val="Compact"/>
              <w:spacing w:before="20" w:after="20"/>
              <w:jc w:val="left"/>
            </w:pPr>
            <w:r>
              <w:rPr>
                <w:sz w:val="17"/>
                <w:szCs w:val="17"/>
              </w:rPr>
              <w:t xml:space="preserve">Regression</w:t>
            </w:r>
          </w:p>
        </w:tc>
        <w:tc>
          <w:tcPr>
            <w:tcW w:w="3824" w:type="dxa"/>
          </w:tcPr>
          <w:p>
            <w:pPr>
              <w:pStyle w:val="Compact"/>
              <w:spacing w:before="20" w:after="20"/>
              <w:jc w:val="left"/>
            </w:pPr>
            <w:r>
              <w:rPr>
                <w:sz w:val="17"/>
                <w:szCs w:val="17"/>
              </w:rPr>
              <w:t xml:space="preserve">Full automated suite on each release</w:t>
            </w:r>
          </w:p>
        </w:tc>
        <w:tc>
          <w:tcPr>
            <w:tcW w:w="2729" w:type="dxa"/>
          </w:tcPr>
          <w:p>
            <w:pPr>
              <w:pStyle w:val="Compact"/>
              <w:spacing w:before="20" w:after="20"/>
              <w:jc w:val="left"/>
            </w:pPr>
            <w:r>
              <w:rPr>
                <w:sz w:val="17"/>
                <w:szCs w:val="17"/>
              </w:rPr>
              <w:t xml:space="preserve">CI</w:t>
            </w:r>
          </w:p>
        </w:tc>
        <w:tc>
          <w:tcPr>
            <w:tcW w:w="1541" w:type="dxa"/>
          </w:tcPr>
          <w:p>
            <w:pPr>
              <w:pStyle w:val="Compact"/>
              <w:spacing w:before="20" w:after="20"/>
              <w:jc w:val="left"/>
            </w:pPr>
            <w:r>
              <w:rPr>
                <w:sz w:val="17"/>
                <w:szCs w:val="17"/>
              </w:rPr>
              <w:t xml:space="preserve">QA</w:t>
            </w:r>
          </w:p>
        </w:tc>
      </w:tr>
      <w:tr>
        <w:trPr/>
        <w:tc>
          <w:tcPr>
            <w:tcW w:w="1541" w:type="dxa"/>
            <w:shd w:val="clear" w:color="auto" w:fill="F3F6FA"/>
          </w:tcPr>
          <w:p>
            <w:pPr>
              <w:pStyle w:val="Compact"/>
              <w:spacing w:before="20" w:after="20"/>
              <w:jc w:val="left"/>
            </w:pPr>
            <w:r>
              <w:rPr>
                <w:sz w:val="17"/>
                <w:szCs w:val="17"/>
              </w:rPr>
              <w:t xml:space="preserve">Data migration</w:t>
            </w:r>
          </w:p>
        </w:tc>
        <w:tc>
          <w:tcPr>
            <w:tcW w:w="3824" w:type="dxa"/>
            <w:shd w:val="clear" w:color="auto" w:fill="F3F6FA"/>
          </w:tcPr>
          <w:p>
            <w:pPr>
              <w:pStyle w:val="Compact"/>
              <w:spacing w:before="20" w:after="20"/>
              <w:jc w:val="left"/>
            </w:pPr>
            <w:r>
              <w:rPr>
                <w:sz w:val="17"/>
                <w:szCs w:val="17"/>
              </w:rPr>
              <w:t xml:space="preserve">Schema migrations, education-structure changes, scale versions</w:t>
            </w:r>
          </w:p>
        </w:tc>
        <w:tc>
          <w:tcPr>
            <w:tcW w:w="2729" w:type="dxa"/>
            <w:shd w:val="clear" w:color="auto" w:fill="F3F6FA"/>
          </w:tcPr>
          <w:p>
            <w:pPr>
              <w:pStyle w:val="Compact"/>
              <w:spacing w:before="20" w:after="20"/>
              <w:jc w:val="left"/>
            </w:pPr>
            <w:r>
              <w:rPr>
                <w:sz w:val="17"/>
                <w:szCs w:val="17"/>
              </w:rPr>
              <w:t xml:space="preserve">Migration tests on anonymised snapshots</w:t>
            </w:r>
          </w:p>
        </w:tc>
        <w:tc>
          <w:tcPr>
            <w:tcW w:w="1541" w:type="dxa"/>
            <w:shd w:val="clear" w:color="auto" w:fill="F3F6FA"/>
          </w:tcPr>
          <w:p>
            <w:pPr>
              <w:pStyle w:val="Compact"/>
              <w:spacing w:before="20" w:after="20"/>
              <w:jc w:val="left"/>
            </w:pPr>
            <w:r>
              <w:rPr>
                <w:sz w:val="17"/>
                <w:szCs w:val="17"/>
              </w:rPr>
              <w:t xml:space="preserve">Developers</w:t>
            </w:r>
          </w:p>
        </w:tc>
      </w:tr>
      <w:tr>
        <w:trPr/>
        <w:tc>
          <w:tcPr>
            <w:tcW w:w="1541" w:type="dxa"/>
          </w:tcPr>
          <w:p>
            <w:pPr>
              <w:pStyle w:val="Compact"/>
              <w:spacing w:before="20" w:after="20"/>
              <w:jc w:val="left"/>
            </w:pPr>
            <w:r>
              <w:rPr>
                <w:sz w:val="17"/>
                <w:szCs w:val="17"/>
              </w:rPr>
              <w:t xml:space="preserve">UAT</w:t>
            </w:r>
          </w:p>
        </w:tc>
        <w:tc>
          <w:tcPr>
            <w:tcW w:w="3824" w:type="dxa"/>
          </w:tcPr>
          <w:p>
            <w:pPr>
              <w:pStyle w:val="Compact"/>
              <w:spacing w:before="20" w:after="20"/>
              <w:jc w:val="left"/>
            </w:pPr>
            <w:r>
              <w:rPr>
                <w:sz w:val="17"/>
                <w:szCs w:val="17"/>
              </w:rPr>
              <w:t xml:space="preserve">Scripts in Appendix E</w:t>
            </w:r>
          </w:p>
        </w:tc>
        <w:tc>
          <w:tcPr>
            <w:tcW w:w="2729" w:type="dxa"/>
          </w:tcPr>
          <w:p>
            <w:pPr>
              <w:pStyle w:val="Compact"/>
              <w:spacing w:before="20" w:after="20"/>
              <w:jc w:val="left"/>
            </w:pPr>
            <w:r>
              <w:rPr>
                <w:sz w:val="17"/>
                <w:szCs w:val="17"/>
              </w:rPr>
              <w:t xml:space="preserve">Pilot users</w:t>
            </w:r>
          </w:p>
        </w:tc>
        <w:tc>
          <w:tcPr>
            <w:tcW w:w="1541" w:type="dxa"/>
          </w:tcPr>
          <w:p>
            <w:pPr>
              <w:pStyle w:val="Compact"/>
              <w:spacing w:before="20" w:after="20"/>
              <w:jc w:val="left"/>
            </w:pPr>
            <w:r>
              <w:rPr>
                <w:sz w:val="17"/>
                <w:szCs w:val="17"/>
              </w:rPr>
              <w:t xml:space="preserve">PM/QA</w:t>
            </w:r>
          </w:p>
        </w:tc>
      </w:tr>
    </w:tbl>
    <w:bookmarkEnd w:id="327"/>
    <w:bookmarkStart w:id="328" w:name="detailed-test-scenarios-selection"/>
    <w:p>
      <w:pPr>
        <w:pStyle w:val="Heading2"/>
      </w:pPr>
      <w:r>
        <w:t xml:space="preserve">35.2 Detailed test scenarios (selection)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722"/>
        <w:gridCol w:w="4074"/>
        <w:gridCol w:w="4839"/>
      </w:tblGrid>
      <w:tr>
        <w:trPr>
          <w:tblHeader w:val="true"/>
          <w:tblHeader w:val="true"/>
        </w:trPr>
        <w:tc>
          <w:tcPr>
            <w:tcW w:w="722" w:type="dxa"/>
            <w:shd w:val="clear" w:color="auto" w:fill="1E3A5F"/>
          </w:tcPr>
          <w:p>
            <w:pPr>
              <w:pStyle w:val="Compact"/>
              <w:spacing w:before="20" w:after="20"/>
              <w:jc w:val="left"/>
            </w:pPr>
            <w:r>
              <w:rPr>
                <w:b/>
                <w:color w:val="FFFFFF"/>
                <w:sz w:val="18"/>
                <w:szCs w:val="18"/>
              </w:rPr>
              <w:t xml:space="preserve">ID</w:t>
            </w:r>
          </w:p>
        </w:tc>
        <w:tc>
          <w:tcPr>
            <w:tcW w:w="4074" w:type="dxa"/>
            <w:shd w:val="clear" w:color="auto" w:fill="1E3A5F"/>
          </w:tcPr>
          <w:p>
            <w:pPr>
              <w:pStyle w:val="Compact"/>
              <w:spacing w:before="20" w:after="20"/>
              <w:jc w:val="left"/>
            </w:pPr>
            <w:r>
              <w:rPr>
                <w:b/>
                <w:color w:val="FFFFFF"/>
                <w:sz w:val="18"/>
                <w:szCs w:val="18"/>
              </w:rPr>
              <w:t xml:space="preserve">Scenario</w:t>
            </w:r>
          </w:p>
        </w:tc>
        <w:tc>
          <w:tcPr>
            <w:tcW w:w="4839" w:type="dxa"/>
            <w:shd w:val="clear" w:color="auto" w:fill="1E3A5F"/>
          </w:tcPr>
          <w:p>
            <w:pPr>
              <w:pStyle w:val="Compact"/>
              <w:spacing w:before="20" w:after="20"/>
              <w:jc w:val="left"/>
            </w:pPr>
            <w:r>
              <w:rPr>
                <w:b/>
                <w:color w:val="FFFFFF"/>
                <w:sz w:val="18"/>
                <w:szCs w:val="18"/>
              </w:rPr>
              <w:t xml:space="preserve">Expected</w:t>
            </w:r>
          </w:p>
        </w:tc>
      </w:tr>
      <w:tr>
        <w:trPr/>
        <w:tc>
          <w:tcPr>
            <w:tcW w:w="722" w:type="dxa"/>
          </w:tcPr>
          <w:p>
            <w:pPr>
              <w:pStyle w:val="Compact"/>
              <w:spacing w:before="20" w:after="20"/>
              <w:jc w:val="left"/>
            </w:pPr>
            <w:r>
              <w:rPr>
                <w:sz w:val="18"/>
                <w:szCs w:val="18"/>
              </w:rPr>
              <w:t xml:space="preserve">TS-01</w:t>
            </w:r>
          </w:p>
        </w:tc>
        <w:tc>
          <w:tcPr>
            <w:tcW w:w="4074" w:type="dxa"/>
          </w:tcPr>
          <w:p>
            <w:pPr>
              <w:pStyle w:val="Compact"/>
              <w:spacing w:before="20" w:after="20"/>
              <w:jc w:val="left"/>
            </w:pPr>
            <w:r>
              <w:rPr>
                <w:sz w:val="18"/>
                <w:szCs w:val="18"/>
              </w:rPr>
              <w:t xml:space="preserve">Enter 11 on 0–10 scale</w:t>
            </w:r>
          </w:p>
        </w:tc>
        <w:tc>
          <w:tcPr>
            <w:tcW w:w="4839" w:type="dxa"/>
          </w:tcPr>
          <w:p>
            <w:pPr>
              <w:pStyle w:val="Compact"/>
              <w:spacing w:before="20" w:after="20"/>
              <w:jc w:val="left"/>
            </w:pPr>
            <w:r>
              <w:rPr>
                <w:sz w:val="18"/>
                <w:szCs w:val="18"/>
              </w:rPr>
              <w:t xml:space="preserve">Inline error; submit disabled; API 400 if bypassed</w:t>
            </w:r>
          </w:p>
        </w:tc>
      </w:tr>
      <w:tr>
        <w:trPr/>
        <w:tc>
          <w:tcPr>
            <w:tcW w:w="722" w:type="dxa"/>
            <w:shd w:val="clear" w:color="auto" w:fill="F3F6FA"/>
          </w:tcPr>
          <w:p>
            <w:pPr>
              <w:pStyle w:val="Compact"/>
              <w:spacing w:before="20" w:after="20"/>
              <w:jc w:val="left"/>
            </w:pPr>
            <w:r>
              <w:rPr>
                <w:sz w:val="18"/>
                <w:szCs w:val="18"/>
              </w:rPr>
              <w:t xml:space="preserve">TS-02</w:t>
            </w:r>
          </w:p>
        </w:tc>
        <w:tc>
          <w:tcPr>
            <w:tcW w:w="4074" w:type="dxa"/>
            <w:shd w:val="clear" w:color="auto" w:fill="F3F6FA"/>
          </w:tcPr>
          <w:p>
            <w:pPr>
              <w:pStyle w:val="Compact"/>
              <w:spacing w:before="20" w:after="20"/>
              <w:jc w:val="left"/>
            </w:pPr>
            <w:r>
              <w:rPr>
                <w:sz w:val="18"/>
                <w:szCs w:val="18"/>
              </w:rPr>
              <w:t xml:space="preserve">Enter</w:t>
            </w:r>
            <w:r>
              <w:rPr>
                <w:sz w:val="18"/>
                <w:szCs w:val="18"/>
              </w:rPr>
              <w:t xml:space="preserve"> </w:t>
            </w:r>
            <w:r>
              <w:rPr>
                <w:sz w:val="18"/>
                <w:szCs w:val="18"/>
              </w:rPr>
              <w:t xml:space="preserve">“</w:t>
            </w:r>
            <w:r>
              <w:rPr>
                <w:sz w:val="18"/>
                <w:szCs w:val="18"/>
              </w:rPr>
              <w:t xml:space="preserve">໗.໕</w:t>
            </w:r>
            <w:r>
              <w:rPr>
                <w:sz w:val="18"/>
                <w:szCs w:val="18"/>
              </w:rPr>
              <w:t xml:space="preserve">”</w:t>
            </w:r>
          </w:p>
        </w:tc>
        <w:tc>
          <w:tcPr>
            <w:tcW w:w="4839" w:type="dxa"/>
            <w:shd w:val="clear" w:color="auto" w:fill="F3F6FA"/>
          </w:tcPr>
          <w:p>
            <w:pPr>
              <w:pStyle w:val="Compact"/>
              <w:spacing w:before="20" w:after="20"/>
              <w:jc w:val="left"/>
            </w:pPr>
            <w:r>
              <w:rPr>
                <w:sz w:val="18"/>
                <w:szCs w:val="18"/>
              </w:rPr>
              <w:t xml:space="preserve">Normalised to 7.5; accepted</w:t>
            </w:r>
          </w:p>
        </w:tc>
      </w:tr>
      <w:tr>
        <w:trPr/>
        <w:tc>
          <w:tcPr>
            <w:tcW w:w="722" w:type="dxa"/>
          </w:tcPr>
          <w:p>
            <w:pPr>
              <w:pStyle w:val="Compact"/>
              <w:spacing w:before="20" w:after="20"/>
              <w:jc w:val="left"/>
            </w:pPr>
            <w:r>
              <w:rPr>
                <w:sz w:val="18"/>
                <w:szCs w:val="18"/>
              </w:rPr>
              <w:t xml:space="preserve">TS-03</w:t>
            </w:r>
          </w:p>
        </w:tc>
        <w:tc>
          <w:tcPr>
            <w:tcW w:w="4074" w:type="dxa"/>
          </w:tcPr>
          <w:p>
            <w:pPr>
              <w:pStyle w:val="Compact"/>
              <w:spacing w:before="20" w:after="20"/>
              <w:jc w:val="left"/>
            </w:pPr>
            <w:r>
              <w:rPr>
                <w:sz w:val="18"/>
                <w:szCs w:val="18"/>
              </w:rPr>
              <w:t xml:space="preserve">Submit twice with same Idempotency-Key</w:t>
            </w:r>
          </w:p>
        </w:tc>
        <w:tc>
          <w:tcPr>
            <w:tcW w:w="4839" w:type="dxa"/>
          </w:tcPr>
          <w:p>
            <w:pPr>
              <w:pStyle w:val="Compact"/>
              <w:spacing w:before="20" w:after="20"/>
              <w:jc w:val="left"/>
            </w:pPr>
            <w:r>
              <w:rPr>
                <w:sz w:val="18"/>
                <w:szCs w:val="18"/>
              </w:rPr>
              <w:t xml:space="preserve">One entry; identical responses</w:t>
            </w:r>
          </w:p>
        </w:tc>
      </w:tr>
      <w:tr>
        <w:trPr/>
        <w:tc>
          <w:tcPr>
            <w:tcW w:w="722" w:type="dxa"/>
            <w:shd w:val="clear" w:color="auto" w:fill="F3F6FA"/>
          </w:tcPr>
          <w:p>
            <w:pPr>
              <w:pStyle w:val="Compact"/>
              <w:spacing w:before="20" w:after="20"/>
              <w:jc w:val="left"/>
            </w:pPr>
            <w:r>
              <w:rPr>
                <w:sz w:val="18"/>
                <w:szCs w:val="18"/>
              </w:rPr>
              <w:t xml:space="preserve">TS-04</w:t>
            </w:r>
          </w:p>
        </w:tc>
        <w:tc>
          <w:tcPr>
            <w:tcW w:w="4074" w:type="dxa"/>
            <w:shd w:val="clear" w:color="auto" w:fill="F3F6FA"/>
          </w:tcPr>
          <w:p>
            <w:pPr>
              <w:pStyle w:val="Compact"/>
              <w:spacing w:before="20" w:after="20"/>
              <w:jc w:val="left"/>
            </w:pPr>
            <w:r>
              <w:rPr>
                <w:sz w:val="18"/>
                <w:szCs w:val="18"/>
              </w:rPr>
              <w:t xml:space="preserve">Edit submitted score</w:t>
            </w:r>
          </w:p>
        </w:tc>
        <w:tc>
          <w:tcPr>
            <w:tcW w:w="4839" w:type="dxa"/>
            <w:shd w:val="clear" w:color="auto" w:fill="F3F6FA"/>
          </w:tcPr>
          <w:p>
            <w:pPr>
              <w:pStyle w:val="Compact"/>
              <w:spacing w:before="20" w:after="20"/>
              <w:jc w:val="left"/>
            </w:pPr>
            <w:r>
              <w:rPr>
                <w:sz w:val="18"/>
                <w:szCs w:val="18"/>
              </w:rPr>
              <w:t xml:space="preserve">Revision row; snapshot recalculated;</w:t>
            </w:r>
            <w:r>
              <w:rPr>
                <w:sz w:val="18"/>
                <w:szCs w:val="18"/>
              </w:rPr>
              <w:t xml:space="preserve"> </w:t>
            </w:r>
            <w:r>
              <w:rPr>
                <w:sz w:val="18"/>
                <w:szCs w:val="18"/>
              </w:rPr>
              <w:t xml:space="preserve">“</w:t>
            </w:r>
            <w:r>
              <w:rPr>
                <w:sz w:val="18"/>
                <w:szCs w:val="18"/>
              </w:rPr>
              <w:t xml:space="preserve">Edited</w:t>
            </w:r>
            <w:r>
              <w:rPr>
                <w:sz w:val="18"/>
                <w:szCs w:val="18"/>
              </w:rPr>
              <w:t xml:space="preserve">”</w:t>
            </w:r>
            <w:r>
              <w:rPr>
                <w:sz w:val="18"/>
                <w:szCs w:val="18"/>
              </w:rPr>
              <w:t xml:space="preserve"> </w:t>
            </w:r>
            <w:r>
              <w:rPr>
                <w:sz w:val="18"/>
                <w:szCs w:val="18"/>
              </w:rPr>
              <w:t xml:space="preserve">badge</w:t>
            </w:r>
          </w:p>
        </w:tc>
      </w:tr>
      <w:tr>
        <w:trPr/>
        <w:tc>
          <w:tcPr>
            <w:tcW w:w="722" w:type="dxa"/>
          </w:tcPr>
          <w:p>
            <w:pPr>
              <w:pStyle w:val="Compact"/>
              <w:spacing w:before="20" w:after="20"/>
              <w:jc w:val="left"/>
            </w:pPr>
            <w:r>
              <w:rPr>
                <w:sz w:val="18"/>
                <w:szCs w:val="18"/>
              </w:rPr>
              <w:t xml:space="preserve">TS-05</w:t>
            </w:r>
          </w:p>
        </w:tc>
        <w:tc>
          <w:tcPr>
            <w:tcW w:w="4074" w:type="dxa"/>
          </w:tcPr>
          <w:p>
            <w:pPr>
              <w:pStyle w:val="Compact"/>
              <w:spacing w:before="20" w:after="20"/>
              <w:jc w:val="left"/>
            </w:pPr>
            <w:r>
              <w:rPr>
                <w:sz w:val="18"/>
                <w:szCs w:val="18"/>
              </w:rPr>
              <w:t xml:space="preserve">Golden fixture (Appendix C)</w:t>
            </w:r>
          </w:p>
        </w:tc>
        <w:tc>
          <w:tcPr>
            <w:tcW w:w="4839" w:type="dxa"/>
          </w:tcPr>
          <w:p>
            <w:pPr>
              <w:pStyle w:val="Compact"/>
              <w:spacing w:before="20" w:after="20"/>
              <w:jc w:val="left"/>
            </w:pPr>
            <w:r>
              <w:rPr>
                <w:sz w:val="18"/>
                <w:szCs w:val="18"/>
              </w:rPr>
              <w:t xml:space="preserve">All outputs match expected table to 2 dp</w:t>
            </w:r>
          </w:p>
        </w:tc>
      </w:tr>
      <w:tr>
        <w:trPr/>
        <w:tc>
          <w:tcPr>
            <w:tcW w:w="722" w:type="dxa"/>
            <w:shd w:val="clear" w:color="auto" w:fill="F3F6FA"/>
          </w:tcPr>
          <w:p>
            <w:pPr>
              <w:pStyle w:val="Compact"/>
              <w:spacing w:before="20" w:after="20"/>
              <w:jc w:val="left"/>
            </w:pPr>
            <w:r>
              <w:rPr>
                <w:sz w:val="18"/>
                <w:szCs w:val="18"/>
              </w:rPr>
              <w:t xml:space="preserve">TS-06</w:t>
            </w:r>
          </w:p>
        </w:tc>
        <w:tc>
          <w:tcPr>
            <w:tcW w:w="4074" w:type="dxa"/>
            <w:shd w:val="clear" w:color="auto" w:fill="F3F6FA"/>
          </w:tcPr>
          <w:p>
            <w:pPr>
              <w:pStyle w:val="Compact"/>
              <w:spacing w:before="20" w:after="20"/>
              <w:jc w:val="left"/>
            </w:pPr>
            <w:r>
              <w:rPr>
                <w:sz w:val="18"/>
                <w:szCs w:val="18"/>
              </w:rPr>
              <w:t xml:space="preserve">Subject with 3 scores</w:t>
            </w:r>
          </w:p>
        </w:tc>
        <w:tc>
          <w:tcPr>
            <w:tcW w:w="4839" w:type="dxa"/>
            <w:shd w:val="clear" w:color="auto" w:fill="F3F6FA"/>
          </w:tcPr>
          <w:p>
            <w:pPr>
              <w:pStyle w:val="Compact"/>
              <w:spacing w:before="20" w:after="20"/>
              <w:jc w:val="left"/>
            </w:pPr>
            <w:r>
              <w:rPr>
                <w:sz w:val="18"/>
                <w:szCs w:val="18"/>
              </w:rPr>
              <w:t xml:space="preserve">Label computed; trend</w:t>
            </w:r>
            <w:r>
              <w:rPr>
                <w:sz w:val="18"/>
                <w:szCs w:val="18"/>
              </w:rPr>
              <w:t xml:space="preserve"> </w:t>
            </w:r>
            <w:r>
              <w:rPr>
                <w:sz w:val="18"/>
                <w:szCs w:val="18"/>
              </w:rPr>
              <w:t xml:space="preserve">“</w:t>
            </w:r>
            <w:r>
              <w:rPr>
                <w:sz w:val="18"/>
                <w:szCs w:val="18"/>
              </w:rPr>
              <w:t xml:space="preserve">Not enough data</w:t>
            </w:r>
            <w:r>
              <w:rPr>
                <w:sz w:val="18"/>
                <w:szCs w:val="18"/>
              </w:rPr>
              <w:t xml:space="preserve">”</w:t>
            </w:r>
          </w:p>
        </w:tc>
      </w:tr>
      <w:tr>
        <w:trPr/>
        <w:tc>
          <w:tcPr>
            <w:tcW w:w="722" w:type="dxa"/>
          </w:tcPr>
          <w:p>
            <w:pPr>
              <w:pStyle w:val="Compact"/>
              <w:spacing w:before="20" w:after="20"/>
              <w:jc w:val="left"/>
            </w:pPr>
            <w:r>
              <w:rPr>
                <w:sz w:val="18"/>
                <w:szCs w:val="18"/>
              </w:rPr>
              <w:t xml:space="preserve">TS-07</w:t>
            </w:r>
          </w:p>
        </w:tc>
        <w:tc>
          <w:tcPr>
            <w:tcW w:w="4074" w:type="dxa"/>
          </w:tcPr>
          <w:p>
            <w:pPr>
              <w:pStyle w:val="Compact"/>
              <w:spacing w:before="20" w:after="20"/>
              <w:jc w:val="left"/>
            </w:pPr>
            <w:r>
              <w:rPr>
                <w:sz w:val="18"/>
                <w:szCs w:val="18"/>
              </w:rPr>
              <w:t xml:space="preserve">Student A requests B’s subject analysis via API</w:t>
            </w:r>
          </w:p>
        </w:tc>
        <w:tc>
          <w:tcPr>
            <w:tcW w:w="4839" w:type="dxa"/>
          </w:tcPr>
          <w:p>
            <w:pPr>
              <w:pStyle w:val="Compact"/>
              <w:spacing w:before="20" w:after="20"/>
              <w:jc w:val="left"/>
            </w:pPr>
            <w:r>
              <w:rPr>
                <w:sz w:val="18"/>
                <w:szCs w:val="18"/>
              </w:rPr>
              <w:t xml:space="preserve">404; audit event</w:t>
            </w:r>
          </w:p>
        </w:tc>
      </w:tr>
      <w:tr>
        <w:trPr/>
        <w:tc>
          <w:tcPr>
            <w:tcW w:w="722" w:type="dxa"/>
            <w:shd w:val="clear" w:color="auto" w:fill="F3F6FA"/>
          </w:tcPr>
          <w:p>
            <w:pPr>
              <w:pStyle w:val="Compact"/>
              <w:spacing w:before="20" w:after="20"/>
              <w:jc w:val="left"/>
            </w:pPr>
            <w:r>
              <w:rPr>
                <w:sz w:val="18"/>
                <w:szCs w:val="18"/>
              </w:rPr>
              <w:t xml:space="preserve">TS-08</w:t>
            </w:r>
          </w:p>
        </w:tc>
        <w:tc>
          <w:tcPr>
            <w:tcW w:w="4074" w:type="dxa"/>
            <w:shd w:val="clear" w:color="auto" w:fill="F3F6FA"/>
          </w:tcPr>
          <w:p>
            <w:pPr>
              <w:pStyle w:val="Compact"/>
              <w:spacing w:before="20" w:after="20"/>
              <w:jc w:val="left"/>
            </w:pPr>
            <w:r>
              <w:rPr>
                <w:sz w:val="18"/>
                <w:szCs w:val="18"/>
              </w:rPr>
              <w:t xml:space="preserve">Guardian with scores scope only requests career shortlist</w:t>
            </w:r>
          </w:p>
        </w:tc>
        <w:tc>
          <w:tcPr>
            <w:tcW w:w="4839" w:type="dxa"/>
            <w:shd w:val="clear" w:color="auto" w:fill="F3F6FA"/>
          </w:tcPr>
          <w:p>
            <w:pPr>
              <w:pStyle w:val="Compact"/>
              <w:spacing w:before="20" w:after="20"/>
              <w:jc w:val="left"/>
            </w:pPr>
            <w:r>
              <w:rPr>
                <w:sz w:val="18"/>
                <w:szCs w:val="18"/>
              </w:rPr>
              <w:t xml:space="preserve">404 or empty per contract; no data</w:t>
            </w:r>
          </w:p>
        </w:tc>
      </w:tr>
      <w:tr>
        <w:trPr/>
        <w:tc>
          <w:tcPr>
            <w:tcW w:w="722" w:type="dxa"/>
          </w:tcPr>
          <w:p>
            <w:pPr>
              <w:pStyle w:val="Compact"/>
              <w:spacing w:before="20" w:after="20"/>
              <w:jc w:val="left"/>
            </w:pPr>
            <w:r>
              <w:rPr>
                <w:sz w:val="18"/>
                <w:szCs w:val="18"/>
              </w:rPr>
              <w:t xml:space="preserve">TS-09</w:t>
            </w:r>
          </w:p>
        </w:tc>
        <w:tc>
          <w:tcPr>
            <w:tcW w:w="4074" w:type="dxa"/>
          </w:tcPr>
          <w:p>
            <w:pPr>
              <w:pStyle w:val="Compact"/>
              <w:spacing w:before="20" w:after="20"/>
              <w:jc w:val="left"/>
            </w:pPr>
            <w:r>
              <w:rPr>
                <w:sz w:val="18"/>
                <w:szCs w:val="18"/>
              </w:rPr>
              <w:t xml:space="preserve">OCR job with 2 low-confidence fields; confirm without touching</w:t>
            </w:r>
          </w:p>
        </w:tc>
        <w:tc>
          <w:tcPr>
            <w:tcW w:w="4839" w:type="dxa"/>
          </w:tcPr>
          <w:p>
            <w:pPr>
              <w:pStyle w:val="Compact"/>
              <w:spacing w:before="20" w:after="20"/>
              <w:jc w:val="left"/>
            </w:pPr>
            <w:r>
              <w:rPr>
                <w:sz w:val="18"/>
                <w:szCs w:val="18"/>
              </w:rPr>
              <w:t xml:space="preserve">422 OCR_NOT_CONFIRMABLE</w:t>
            </w:r>
          </w:p>
        </w:tc>
      </w:tr>
      <w:tr>
        <w:trPr/>
        <w:tc>
          <w:tcPr>
            <w:tcW w:w="722" w:type="dxa"/>
            <w:shd w:val="clear" w:color="auto" w:fill="F3F6FA"/>
          </w:tcPr>
          <w:p>
            <w:pPr>
              <w:pStyle w:val="Compact"/>
              <w:spacing w:before="20" w:after="20"/>
              <w:jc w:val="left"/>
            </w:pPr>
            <w:r>
              <w:rPr>
                <w:sz w:val="18"/>
                <w:szCs w:val="18"/>
              </w:rPr>
              <w:t xml:space="preserve">TS-10</w:t>
            </w:r>
          </w:p>
        </w:tc>
        <w:tc>
          <w:tcPr>
            <w:tcW w:w="4074" w:type="dxa"/>
            <w:shd w:val="clear" w:color="auto" w:fill="F3F6FA"/>
          </w:tcPr>
          <w:p>
            <w:pPr>
              <w:pStyle w:val="Compact"/>
              <w:spacing w:before="20" w:after="20"/>
              <w:jc w:val="left"/>
            </w:pPr>
            <w:r>
              <w:rPr>
                <w:sz w:val="18"/>
                <w:szCs w:val="18"/>
              </w:rPr>
              <w:t xml:space="preserve">OCR multi-student page</w:t>
            </w:r>
          </w:p>
        </w:tc>
        <w:tc>
          <w:tcPr>
            <w:tcW w:w="4839" w:type="dxa"/>
            <w:shd w:val="clear" w:color="auto" w:fill="F3F6FA"/>
          </w:tcPr>
          <w:p>
            <w:pPr>
              <w:pStyle w:val="Compact"/>
              <w:spacing w:before="20" w:after="20"/>
              <w:jc w:val="left"/>
            </w:pPr>
            <w:r>
              <w:rPr>
                <w:sz w:val="18"/>
                <w:szCs w:val="18"/>
              </w:rPr>
              <w:t xml:space="preserve">Warning; confirm blocked until acknowledged</w:t>
            </w:r>
          </w:p>
        </w:tc>
      </w:tr>
      <w:tr>
        <w:trPr/>
        <w:tc>
          <w:tcPr>
            <w:tcW w:w="722" w:type="dxa"/>
          </w:tcPr>
          <w:p>
            <w:pPr>
              <w:pStyle w:val="Compact"/>
              <w:spacing w:before="20" w:after="20"/>
              <w:jc w:val="left"/>
            </w:pPr>
            <w:r>
              <w:rPr>
                <w:sz w:val="18"/>
                <w:szCs w:val="18"/>
              </w:rPr>
              <w:t xml:space="preserve">TS-11</w:t>
            </w:r>
          </w:p>
        </w:tc>
        <w:tc>
          <w:tcPr>
            <w:tcW w:w="4074" w:type="dxa"/>
          </w:tcPr>
          <w:p>
            <w:pPr>
              <w:pStyle w:val="Compact"/>
              <w:spacing w:before="20" w:after="20"/>
              <w:jc w:val="left"/>
            </w:pPr>
            <w:r>
              <w:rPr>
                <w:sz w:val="18"/>
                <w:szCs w:val="18"/>
              </w:rPr>
              <w:t xml:space="preserve">AI asked</w:t>
            </w:r>
            <w:r>
              <w:rPr>
                <w:sz w:val="18"/>
                <w:szCs w:val="18"/>
              </w:rPr>
              <w:t xml:space="preserve"> </w:t>
            </w:r>
            <w:r>
              <w:rPr>
                <w:sz w:val="18"/>
                <w:szCs w:val="18"/>
              </w:rPr>
              <w:t xml:space="preserve">“</w:t>
            </w:r>
            <w:r>
              <w:rPr>
                <w:sz w:val="18"/>
                <w:szCs w:val="18"/>
              </w:rPr>
              <w:t xml:space="preserve">What did my friend Kham get?</w:t>
            </w:r>
            <w:r>
              <w:rPr>
                <w:sz w:val="18"/>
                <w:szCs w:val="18"/>
              </w:rPr>
              <w:t xml:space="preserve">”</w:t>
            </w:r>
          </w:p>
        </w:tc>
        <w:tc>
          <w:tcPr>
            <w:tcW w:w="4839" w:type="dxa"/>
          </w:tcPr>
          <w:p>
            <w:pPr>
              <w:pStyle w:val="Compact"/>
              <w:spacing w:before="20" w:after="20"/>
              <w:jc w:val="left"/>
            </w:pPr>
            <w:r>
              <w:rPr>
                <w:sz w:val="18"/>
                <w:szCs w:val="18"/>
              </w:rPr>
              <w:t xml:space="preserve">Refuses; no data; logged as adversarial</w:t>
            </w:r>
          </w:p>
        </w:tc>
      </w:tr>
      <w:tr>
        <w:trPr/>
        <w:tc>
          <w:tcPr>
            <w:tcW w:w="722" w:type="dxa"/>
            <w:shd w:val="clear" w:color="auto" w:fill="F3F6FA"/>
          </w:tcPr>
          <w:p>
            <w:pPr>
              <w:pStyle w:val="Compact"/>
              <w:spacing w:before="20" w:after="20"/>
              <w:jc w:val="left"/>
            </w:pPr>
            <w:r>
              <w:rPr>
                <w:sz w:val="18"/>
                <w:szCs w:val="18"/>
              </w:rPr>
              <w:t xml:space="preserve">TS-12</w:t>
            </w:r>
          </w:p>
        </w:tc>
        <w:tc>
          <w:tcPr>
            <w:tcW w:w="4074" w:type="dxa"/>
            <w:shd w:val="clear" w:color="auto" w:fill="F3F6FA"/>
          </w:tcPr>
          <w:p>
            <w:pPr>
              <w:pStyle w:val="Compact"/>
              <w:spacing w:before="20" w:after="20"/>
              <w:jc w:val="left"/>
            </w:pPr>
            <w:r>
              <w:rPr>
                <w:sz w:val="18"/>
                <w:szCs w:val="18"/>
              </w:rPr>
              <w:t xml:space="preserve">AI summary contains number not in snapshot (forced by stub)</w:t>
            </w:r>
          </w:p>
        </w:tc>
        <w:tc>
          <w:tcPr>
            <w:tcW w:w="4839" w:type="dxa"/>
            <w:shd w:val="clear" w:color="auto" w:fill="F3F6FA"/>
          </w:tcPr>
          <w:p>
            <w:pPr>
              <w:pStyle w:val="Compact"/>
              <w:spacing w:before="20" w:after="20"/>
              <w:jc w:val="left"/>
            </w:pPr>
            <w:r>
              <w:rPr>
                <w:sz w:val="18"/>
                <w:szCs w:val="18"/>
              </w:rPr>
              <w:t xml:space="preserve">Validation fails → regenerate → template fallback</w:t>
            </w:r>
          </w:p>
        </w:tc>
      </w:tr>
      <w:tr>
        <w:trPr/>
        <w:tc>
          <w:tcPr>
            <w:tcW w:w="722" w:type="dxa"/>
          </w:tcPr>
          <w:p>
            <w:pPr>
              <w:pStyle w:val="Compact"/>
              <w:spacing w:before="20" w:after="20"/>
              <w:jc w:val="left"/>
            </w:pPr>
            <w:r>
              <w:rPr>
                <w:sz w:val="18"/>
                <w:szCs w:val="18"/>
              </w:rPr>
              <w:t xml:space="preserve">TS-13</w:t>
            </w:r>
          </w:p>
        </w:tc>
        <w:tc>
          <w:tcPr>
            <w:tcW w:w="4074" w:type="dxa"/>
          </w:tcPr>
          <w:p>
            <w:pPr>
              <w:pStyle w:val="Compact"/>
              <w:spacing w:before="20" w:after="20"/>
              <w:jc w:val="left"/>
            </w:pPr>
            <w:r>
              <w:rPr>
                <w:sz w:val="18"/>
                <w:szCs w:val="18"/>
              </w:rPr>
              <w:t xml:space="preserve">Programme field past review_by</w:t>
            </w:r>
          </w:p>
        </w:tc>
        <w:tc>
          <w:tcPr>
            <w:tcW w:w="4839" w:type="dxa"/>
          </w:tcPr>
          <w:p>
            <w:pPr>
              <w:pStyle w:val="Compact"/>
              <w:spacing w:before="20" w:after="20"/>
              <w:jc w:val="left"/>
            </w:pPr>
            <w:r>
              <w:rPr>
                <w:sz w:val="18"/>
                <w:szCs w:val="18"/>
              </w:rPr>
              <w:t xml:space="preserve">“</w:t>
            </w:r>
            <w:r>
              <w:rPr>
                <w:sz w:val="18"/>
                <w:szCs w:val="18"/>
              </w:rPr>
              <w:t xml:space="preserve">Out of date</w:t>
            </w:r>
            <w:r>
              <w:rPr>
                <w:sz w:val="18"/>
                <w:szCs w:val="18"/>
              </w:rPr>
              <w:t xml:space="preserve">”</w:t>
            </w:r>
            <w:r>
              <w:rPr>
                <w:sz w:val="18"/>
                <w:szCs w:val="18"/>
              </w:rPr>
              <w:t xml:space="preserve"> </w:t>
            </w:r>
            <w:r>
              <w:rPr>
                <w:sz w:val="18"/>
                <w:szCs w:val="18"/>
              </w:rPr>
              <w:t xml:space="preserve">label; excluded from report</w:t>
            </w:r>
          </w:p>
        </w:tc>
      </w:tr>
      <w:tr>
        <w:trPr/>
        <w:tc>
          <w:tcPr>
            <w:tcW w:w="722" w:type="dxa"/>
            <w:shd w:val="clear" w:color="auto" w:fill="F3F6FA"/>
          </w:tcPr>
          <w:p>
            <w:pPr>
              <w:pStyle w:val="Compact"/>
              <w:spacing w:before="20" w:after="20"/>
              <w:jc w:val="left"/>
            </w:pPr>
            <w:r>
              <w:rPr>
                <w:sz w:val="18"/>
                <w:szCs w:val="18"/>
              </w:rPr>
              <w:t xml:space="preserve">TS-14</w:t>
            </w:r>
          </w:p>
        </w:tc>
        <w:tc>
          <w:tcPr>
            <w:tcW w:w="4074" w:type="dxa"/>
            <w:shd w:val="clear" w:color="auto" w:fill="F3F6FA"/>
          </w:tcPr>
          <w:p>
            <w:pPr>
              <w:pStyle w:val="Compact"/>
              <w:spacing w:before="20" w:after="20"/>
              <w:jc w:val="left"/>
            </w:pPr>
            <w:r>
              <w:rPr>
                <w:sz w:val="18"/>
                <w:szCs w:val="18"/>
              </w:rPr>
              <w:t xml:space="preserve">Premium expires mid-session</w:t>
            </w:r>
          </w:p>
        </w:tc>
        <w:tc>
          <w:tcPr>
            <w:tcW w:w="4839" w:type="dxa"/>
            <w:shd w:val="clear" w:color="auto" w:fill="F3F6FA"/>
          </w:tcPr>
          <w:p>
            <w:pPr>
              <w:pStyle w:val="Compact"/>
              <w:spacing w:before="20" w:after="20"/>
              <w:jc w:val="left"/>
            </w:pPr>
            <w:r>
              <w:rPr>
                <w:sz w:val="18"/>
                <w:szCs w:val="18"/>
              </w:rPr>
              <w:t xml:space="preserve">Next premium request 403 ENTITLEMENT_REQUIRED; free features intact</w:t>
            </w:r>
          </w:p>
        </w:tc>
      </w:tr>
      <w:tr>
        <w:trPr/>
        <w:tc>
          <w:tcPr>
            <w:tcW w:w="722" w:type="dxa"/>
          </w:tcPr>
          <w:p>
            <w:pPr>
              <w:pStyle w:val="Compact"/>
              <w:spacing w:before="20" w:after="20"/>
              <w:jc w:val="left"/>
            </w:pPr>
            <w:r>
              <w:rPr>
                <w:sz w:val="18"/>
                <w:szCs w:val="18"/>
              </w:rPr>
              <w:t xml:space="preserve">TS-15</w:t>
            </w:r>
          </w:p>
        </w:tc>
        <w:tc>
          <w:tcPr>
            <w:tcW w:w="4074" w:type="dxa"/>
          </w:tcPr>
          <w:p>
            <w:pPr>
              <w:pStyle w:val="Compact"/>
              <w:spacing w:before="20" w:after="20"/>
              <w:jc w:val="left"/>
            </w:pPr>
            <w:r>
              <w:rPr>
                <w:sz w:val="18"/>
                <w:szCs w:val="18"/>
              </w:rPr>
              <w:t xml:space="preserve">Offline entry then reconnect</w:t>
            </w:r>
          </w:p>
        </w:tc>
        <w:tc>
          <w:tcPr>
            <w:tcW w:w="4839" w:type="dxa"/>
          </w:tcPr>
          <w:p>
            <w:pPr>
              <w:pStyle w:val="Compact"/>
              <w:spacing w:before="20" w:after="20"/>
              <w:jc w:val="left"/>
            </w:pPr>
            <w:r>
              <w:rPr>
                <w:sz w:val="18"/>
                <w:szCs w:val="18"/>
              </w:rPr>
              <w:t xml:space="preserve">Draft persisted; submission synced once</w:t>
            </w:r>
          </w:p>
        </w:tc>
      </w:tr>
      <w:tr>
        <w:trPr/>
        <w:tc>
          <w:tcPr>
            <w:tcW w:w="722" w:type="dxa"/>
            <w:shd w:val="clear" w:color="auto" w:fill="F3F6FA"/>
          </w:tcPr>
          <w:p>
            <w:pPr>
              <w:pStyle w:val="Compact"/>
              <w:spacing w:before="20" w:after="20"/>
              <w:jc w:val="left"/>
            </w:pPr>
            <w:r>
              <w:rPr>
                <w:sz w:val="18"/>
                <w:szCs w:val="18"/>
              </w:rPr>
              <w:t xml:space="preserve">TS-16</w:t>
            </w:r>
          </w:p>
        </w:tc>
        <w:tc>
          <w:tcPr>
            <w:tcW w:w="4074" w:type="dxa"/>
            <w:shd w:val="clear" w:color="auto" w:fill="F3F6FA"/>
          </w:tcPr>
          <w:p>
            <w:pPr>
              <w:pStyle w:val="Compact"/>
              <w:spacing w:before="20" w:after="20"/>
              <w:jc w:val="left"/>
            </w:pPr>
            <w:r>
              <w:rPr>
                <w:sz w:val="18"/>
                <w:szCs w:val="18"/>
              </w:rPr>
              <w:t xml:space="preserve">Lao school name search with/without tone marks</w:t>
            </w:r>
          </w:p>
        </w:tc>
        <w:tc>
          <w:tcPr>
            <w:tcW w:w="4839" w:type="dxa"/>
            <w:shd w:val="clear" w:color="auto" w:fill="F3F6FA"/>
          </w:tcPr>
          <w:p>
            <w:pPr>
              <w:pStyle w:val="Compact"/>
              <w:spacing w:before="20" w:after="20"/>
              <w:jc w:val="left"/>
            </w:pPr>
            <w:r>
              <w:rPr>
                <w:sz w:val="18"/>
                <w:szCs w:val="18"/>
              </w:rPr>
              <w:t xml:space="preserve">Same results</w:t>
            </w:r>
          </w:p>
        </w:tc>
      </w:tr>
      <w:tr>
        <w:trPr/>
        <w:tc>
          <w:tcPr>
            <w:tcW w:w="722" w:type="dxa"/>
          </w:tcPr>
          <w:p>
            <w:pPr>
              <w:pStyle w:val="Compact"/>
              <w:spacing w:before="20" w:after="20"/>
              <w:jc w:val="left"/>
            </w:pPr>
            <w:r>
              <w:rPr>
                <w:sz w:val="18"/>
                <w:szCs w:val="18"/>
              </w:rPr>
              <w:t xml:space="preserve">TS-17</w:t>
            </w:r>
          </w:p>
        </w:tc>
        <w:tc>
          <w:tcPr>
            <w:tcW w:w="4074" w:type="dxa"/>
          </w:tcPr>
          <w:p>
            <w:pPr>
              <w:pStyle w:val="Compact"/>
              <w:spacing w:before="20" w:after="20"/>
              <w:jc w:val="left"/>
            </w:pPr>
            <w:r>
              <w:rPr>
                <w:sz w:val="18"/>
                <w:szCs w:val="18"/>
              </w:rPr>
              <w:t xml:space="preserve">Deletion after grace</w:t>
            </w:r>
          </w:p>
        </w:tc>
        <w:tc>
          <w:tcPr>
            <w:tcW w:w="4839" w:type="dxa"/>
          </w:tcPr>
          <w:p>
            <w:pPr>
              <w:pStyle w:val="Compact"/>
              <w:spacing w:before="20" w:after="20"/>
              <w:jc w:val="left"/>
            </w:pPr>
            <w:r>
              <w:rPr>
                <w:sz w:val="18"/>
                <w:szCs w:val="18"/>
              </w:rPr>
              <w:t xml:space="preserve">No rows for profile in module tables; images deleted; audit retains minimal record</w:t>
            </w:r>
          </w:p>
        </w:tc>
      </w:tr>
      <w:tr>
        <w:trPr/>
        <w:tc>
          <w:tcPr>
            <w:tcW w:w="722" w:type="dxa"/>
            <w:shd w:val="clear" w:color="auto" w:fill="F3F6FA"/>
          </w:tcPr>
          <w:p>
            <w:pPr>
              <w:pStyle w:val="Compact"/>
              <w:spacing w:before="20" w:after="20"/>
              <w:jc w:val="left"/>
            </w:pPr>
            <w:r>
              <w:rPr>
                <w:sz w:val="18"/>
                <w:szCs w:val="18"/>
              </w:rPr>
              <w:t xml:space="preserve">TS-18</w:t>
            </w:r>
          </w:p>
        </w:tc>
        <w:tc>
          <w:tcPr>
            <w:tcW w:w="4074" w:type="dxa"/>
            <w:shd w:val="clear" w:color="auto" w:fill="F3F6FA"/>
          </w:tcPr>
          <w:p>
            <w:pPr>
              <w:pStyle w:val="Compact"/>
              <w:spacing w:before="20" w:after="20"/>
              <w:jc w:val="left"/>
            </w:pPr>
            <w:r>
              <w:rPr>
                <w:sz w:val="18"/>
                <w:szCs w:val="18"/>
              </w:rPr>
              <w:t xml:space="preserve">Notification at 21:30</w:t>
            </w:r>
          </w:p>
        </w:tc>
        <w:tc>
          <w:tcPr>
            <w:tcW w:w="4839" w:type="dxa"/>
            <w:shd w:val="clear" w:color="auto" w:fill="F3F6FA"/>
          </w:tcPr>
          <w:p>
            <w:pPr>
              <w:pStyle w:val="Compact"/>
              <w:spacing w:before="20" w:after="20"/>
              <w:jc w:val="left"/>
            </w:pPr>
            <w:r>
              <w:rPr>
                <w:sz w:val="18"/>
                <w:szCs w:val="18"/>
              </w:rPr>
              <w:t xml:space="preserve">Suppressed until 07:00</w:t>
            </w:r>
          </w:p>
        </w:tc>
      </w:tr>
      <w:tr>
        <w:trPr/>
        <w:tc>
          <w:tcPr>
            <w:tcW w:w="722" w:type="dxa"/>
          </w:tcPr>
          <w:p>
            <w:pPr>
              <w:pStyle w:val="Compact"/>
              <w:spacing w:before="20" w:after="20"/>
              <w:jc w:val="left"/>
            </w:pPr>
            <w:r>
              <w:rPr>
                <w:sz w:val="18"/>
                <w:szCs w:val="18"/>
              </w:rPr>
              <w:t xml:space="preserve">TS-19</w:t>
            </w:r>
          </w:p>
        </w:tc>
        <w:tc>
          <w:tcPr>
            <w:tcW w:w="4074" w:type="dxa"/>
          </w:tcPr>
          <w:p>
            <w:pPr>
              <w:pStyle w:val="Compact"/>
              <w:spacing w:before="20" w:after="20"/>
              <w:jc w:val="left"/>
            </w:pPr>
            <w:r>
              <w:rPr>
                <w:sz w:val="18"/>
                <w:szCs w:val="18"/>
              </w:rPr>
              <w:t xml:space="preserve">Career ranking with gender-cued names</w:t>
            </w:r>
          </w:p>
        </w:tc>
        <w:tc>
          <w:tcPr>
            <w:tcW w:w="4839" w:type="dxa"/>
          </w:tcPr>
          <w:p>
            <w:pPr>
              <w:pStyle w:val="Compact"/>
              <w:spacing w:before="20" w:after="20"/>
              <w:jc w:val="left"/>
            </w:pPr>
            <w:r>
              <w:rPr>
                <w:sz w:val="18"/>
                <w:szCs w:val="18"/>
              </w:rPr>
              <w:t xml:space="preserve">Identical options</w:t>
            </w:r>
          </w:p>
        </w:tc>
      </w:tr>
      <w:tr>
        <w:trPr/>
        <w:tc>
          <w:tcPr>
            <w:tcW w:w="722" w:type="dxa"/>
            <w:shd w:val="clear" w:color="auto" w:fill="F3F6FA"/>
          </w:tcPr>
          <w:p>
            <w:pPr>
              <w:pStyle w:val="Compact"/>
              <w:spacing w:before="20" w:after="20"/>
              <w:jc w:val="left"/>
            </w:pPr>
            <w:r>
              <w:rPr>
                <w:sz w:val="18"/>
                <w:szCs w:val="18"/>
              </w:rPr>
              <w:t xml:space="preserve">TS-20</w:t>
            </w:r>
          </w:p>
        </w:tc>
        <w:tc>
          <w:tcPr>
            <w:tcW w:w="4074" w:type="dxa"/>
            <w:shd w:val="clear" w:color="auto" w:fill="F3F6FA"/>
          </w:tcPr>
          <w:p>
            <w:pPr>
              <w:pStyle w:val="Compact"/>
              <w:spacing w:before="20" w:after="20"/>
              <w:jc w:val="left"/>
            </w:pPr>
            <w:r>
              <w:rPr>
                <w:sz w:val="18"/>
                <w:szCs w:val="18"/>
              </w:rPr>
              <w:t xml:space="preserve">Dashboard on throttled network</w:t>
            </w:r>
          </w:p>
        </w:tc>
        <w:tc>
          <w:tcPr>
            <w:tcW w:w="4839" w:type="dxa"/>
            <w:shd w:val="clear" w:color="auto" w:fill="F3F6FA"/>
          </w:tcPr>
          <w:p>
            <w:pPr>
              <w:pStyle w:val="Compact"/>
              <w:spacing w:before="20" w:after="20"/>
              <w:jc w:val="left"/>
            </w:pPr>
            <w:r>
              <w:rPr>
                <w:sz w:val="18"/>
                <w:szCs w:val="18"/>
              </w:rPr>
              <w:t xml:space="preserve">Budgets met</w:t>
            </w:r>
          </w:p>
        </w:tc>
      </w:tr>
    </w:tbl>
    <w:bookmarkEnd w:id="328"/>
    <w:bookmarkStart w:id="329" w:name="localisation-and-accessibility-checklist"/>
    <w:p>
      <w:pPr>
        <w:pStyle w:val="Heading2"/>
      </w:pPr>
      <w:r>
        <w:t xml:space="preserve">35.3 Localisation and accessibility checklist</w:t>
      </w:r>
    </w:p>
    <w:p>
      <w:pPr>
        <w:pStyle w:val="FirstParagraph"/>
      </w:pPr>
      <w:r>
        <w:t xml:space="preserve">Lao strings reviewed by two native educators · no clipped Lao glyphs at 200% zoom · line breaks at word boundaries · Lao digits accepted · dates in Lao month names · screen reader announces Lao labels correctly on TalkBack (with Lao TTS where available — capability on target devices</w:t>
      </w:r>
      <w:r>
        <w:t xml:space="preserve"> </w:t>
      </w:r>
      <w:r>
        <w:rPr>
          <w:bCs/>
          <w:b/>
        </w:rPr>
        <w:t xml:space="preserve">to verify</w:t>
      </w:r>
      <w:r>
        <w:t xml:space="preserve">) · colour contrast verified · keyboard navigation on desktop.</w:t>
      </w:r>
    </w:p>
    <w:bookmarkEnd w:id="329"/>
    <w:bookmarkStart w:id="330" w:name="quality-gates-release-blockers"/>
    <w:p>
      <w:pPr>
        <w:pStyle w:val="Heading2"/>
      </w:pPr>
      <w:r>
        <w:t xml:space="preserve">35.4 Quality gates (release blockers)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954"/>
        <w:gridCol w:w="7682"/>
      </w:tblGrid>
      <w:tr>
        <w:trPr>
          <w:tblHeader w:val="true"/>
          <w:tblHeader w:val="true"/>
        </w:trPr>
        <w:tc>
          <w:tcPr>
            <w:tcW w:w="1954" w:type="dxa"/>
            <w:shd w:val="clear" w:color="auto" w:fill="1E3A5F"/>
          </w:tcPr>
          <w:p>
            <w:pPr>
              <w:pStyle w:val="Compact"/>
              <w:spacing w:before="20" w:after="20"/>
              <w:jc w:val="left"/>
            </w:pPr>
            <w:r>
              <w:rPr>
                <w:b/>
                <w:color w:val="FFFFFF"/>
                <w:sz w:val="18"/>
                <w:szCs w:val="18"/>
              </w:rPr>
              <w:t xml:space="preserve">Gate</w:t>
            </w:r>
          </w:p>
        </w:tc>
        <w:tc>
          <w:tcPr>
            <w:tcW w:w="7682" w:type="dxa"/>
            <w:shd w:val="clear" w:color="auto" w:fill="1E3A5F"/>
          </w:tcPr>
          <w:p>
            <w:pPr>
              <w:pStyle w:val="Compact"/>
              <w:spacing w:before="20" w:after="20"/>
              <w:jc w:val="left"/>
            </w:pPr>
            <w:r>
              <w:rPr>
                <w:b/>
                <w:color w:val="FFFFFF"/>
                <w:sz w:val="18"/>
                <w:szCs w:val="18"/>
              </w:rPr>
              <w:t xml:space="preserve">Criteria</w:t>
            </w:r>
          </w:p>
        </w:tc>
      </w:tr>
      <w:tr>
        <w:trPr/>
        <w:tc>
          <w:tcPr>
            <w:tcW w:w="1954" w:type="dxa"/>
          </w:tcPr>
          <w:p>
            <w:pPr>
              <w:pStyle w:val="Compact"/>
              <w:spacing w:before="20" w:after="20"/>
              <w:jc w:val="left"/>
            </w:pPr>
            <w:r>
              <w:rPr>
                <w:sz w:val="18"/>
                <w:szCs w:val="18"/>
              </w:rPr>
              <w:t xml:space="preserve">QG-1 Score calculation accuracy</w:t>
            </w:r>
          </w:p>
        </w:tc>
        <w:tc>
          <w:tcPr>
            <w:tcW w:w="7682" w:type="dxa"/>
          </w:tcPr>
          <w:p>
            <w:pPr>
              <w:pStyle w:val="Compact"/>
              <w:spacing w:before="20" w:after="20"/>
              <w:jc w:val="left"/>
            </w:pPr>
            <w:r>
              <w:rPr>
                <w:sz w:val="18"/>
                <w:szCs w:val="18"/>
              </w:rPr>
              <w:t xml:space="preserve">100% of golden tests pass (F1–F11, labels, trends, confidence) for every analysis_config version; property tests for validation pass</w:t>
            </w:r>
          </w:p>
        </w:tc>
      </w:tr>
      <w:tr>
        <w:trPr/>
        <w:tc>
          <w:tcPr>
            <w:tcW w:w="1954" w:type="dxa"/>
            <w:shd w:val="clear" w:color="auto" w:fill="F3F6FA"/>
          </w:tcPr>
          <w:p>
            <w:pPr>
              <w:pStyle w:val="Compact"/>
              <w:spacing w:before="20" w:after="20"/>
              <w:jc w:val="left"/>
            </w:pPr>
            <w:r>
              <w:rPr>
                <w:sz w:val="18"/>
                <w:szCs w:val="18"/>
              </w:rPr>
              <w:t xml:space="preserve">QG-2 Data isolation</w:t>
            </w:r>
          </w:p>
        </w:tc>
        <w:tc>
          <w:tcPr>
            <w:tcW w:w="7682" w:type="dxa"/>
            <w:shd w:val="clear" w:color="auto" w:fill="F3F6FA"/>
          </w:tcPr>
          <w:p>
            <w:pPr>
              <w:pStyle w:val="Compact"/>
              <w:spacing w:before="20" w:after="20"/>
              <w:jc w:val="left"/>
            </w:pPr>
            <w:r>
              <w:rPr>
                <w:sz w:val="18"/>
                <w:szCs w:val="18"/>
              </w:rPr>
              <w:t xml:space="preserve">100% of endpoints covered by IDOR tests; zero failures; manual penetration test finds no cross-student access</w:t>
            </w:r>
          </w:p>
        </w:tc>
      </w:tr>
      <w:tr>
        <w:trPr/>
        <w:tc>
          <w:tcPr>
            <w:tcW w:w="1954" w:type="dxa"/>
          </w:tcPr>
          <w:p>
            <w:pPr>
              <w:pStyle w:val="Compact"/>
              <w:spacing w:before="20" w:after="20"/>
              <w:jc w:val="left"/>
            </w:pPr>
            <w:r>
              <w:rPr>
                <w:sz w:val="18"/>
                <w:szCs w:val="18"/>
              </w:rPr>
              <w:t xml:space="preserve">QG-3 OCR confirmation</w:t>
            </w:r>
          </w:p>
        </w:tc>
        <w:tc>
          <w:tcPr>
            <w:tcW w:w="7682" w:type="dxa"/>
          </w:tcPr>
          <w:p>
            <w:pPr>
              <w:pStyle w:val="Compact"/>
              <w:spacing w:before="20" w:after="20"/>
              <w:jc w:val="left"/>
            </w:pPr>
            <w:r>
              <w:rPr>
                <w:sz w:val="18"/>
                <w:szCs w:val="18"/>
              </w:rPr>
              <w:t xml:space="preserve">0 paths that save OCR values without confirmation (code review + E2E); silent error rate ≤ 2% on hold-out; numeric field accuracy ≥ 90% on</w:t>
            </w:r>
            <w:r>
              <w:rPr>
                <w:sz w:val="18"/>
                <w:szCs w:val="18"/>
              </w:rPr>
              <w:t xml:space="preserve"> </w:t>
            </w:r>
            <w:r>
              <w:rPr>
                <w:sz w:val="18"/>
                <w:szCs w:val="18"/>
              </w:rPr>
              <w:t xml:space="preserve">“</w:t>
            </w:r>
            <w:r>
              <w:rPr>
                <w:sz w:val="18"/>
                <w:szCs w:val="18"/>
              </w:rPr>
              <w:t xml:space="preserve">clear photo</w:t>
            </w:r>
            <w:r>
              <w:rPr>
                <w:sz w:val="18"/>
                <w:szCs w:val="18"/>
              </w:rPr>
              <w:t xml:space="preserve">”</w:t>
            </w:r>
            <w:r>
              <w:rPr>
                <w:sz w:val="18"/>
                <w:szCs w:val="18"/>
              </w:rPr>
              <w:t xml:space="preserve"> </w:t>
            </w:r>
            <w:r>
              <w:rPr>
                <w:sz w:val="18"/>
                <w:szCs w:val="18"/>
              </w:rPr>
              <w:t xml:space="preserve">stratum; flag recall ≥ 98%</w:t>
            </w:r>
          </w:p>
        </w:tc>
      </w:tr>
      <w:tr>
        <w:trPr/>
        <w:tc>
          <w:tcPr>
            <w:tcW w:w="1954" w:type="dxa"/>
            <w:shd w:val="clear" w:color="auto" w:fill="F3F6FA"/>
          </w:tcPr>
          <w:p>
            <w:pPr>
              <w:pStyle w:val="Compact"/>
              <w:spacing w:before="20" w:after="20"/>
              <w:jc w:val="left"/>
            </w:pPr>
            <w:r>
              <w:rPr>
                <w:sz w:val="18"/>
                <w:szCs w:val="18"/>
              </w:rPr>
              <w:t xml:space="preserve">QG-4 Parent authorisation</w:t>
            </w:r>
          </w:p>
        </w:tc>
        <w:tc>
          <w:tcPr>
            <w:tcW w:w="7682" w:type="dxa"/>
            <w:shd w:val="clear" w:color="auto" w:fill="F3F6FA"/>
          </w:tcPr>
          <w:p>
            <w:pPr>
              <w:pStyle w:val="Compact"/>
              <w:spacing w:before="20" w:after="20"/>
              <w:jc w:val="left"/>
            </w:pPr>
            <w:r>
              <w:rPr>
                <w:sz w:val="18"/>
                <w:szCs w:val="18"/>
              </w:rPr>
              <w:t xml:space="preserve">All link-state transitions tested; removed/suspended/paused links deny access within 1 minute; no guardian access without student confirmation</w:t>
            </w:r>
          </w:p>
        </w:tc>
      </w:tr>
      <w:tr>
        <w:trPr/>
        <w:tc>
          <w:tcPr>
            <w:tcW w:w="1954" w:type="dxa"/>
          </w:tcPr>
          <w:p>
            <w:pPr>
              <w:pStyle w:val="Compact"/>
              <w:spacing w:before="20" w:after="20"/>
              <w:jc w:val="left"/>
            </w:pPr>
            <w:r>
              <w:rPr>
                <w:sz w:val="18"/>
                <w:szCs w:val="18"/>
              </w:rPr>
              <w:t xml:space="preserve">QG-5 AI feedback accuracy</w:t>
            </w:r>
          </w:p>
        </w:tc>
        <w:tc>
          <w:tcPr>
            <w:tcW w:w="7682" w:type="dxa"/>
          </w:tcPr>
          <w:p>
            <w:pPr>
              <w:pStyle w:val="Compact"/>
              <w:spacing w:before="20" w:after="20"/>
              <w:jc w:val="left"/>
            </w:pPr>
            <w:r>
              <w:rPr>
                <w:sz w:val="18"/>
                <w:szCs w:val="18"/>
              </w:rPr>
              <w:t xml:space="preserve">Factual consistency ≥ 99%; unsupported numeric claims ≤ 1%; Lao rating ≥ 4.0; safety gates 100% for self-harm/sexual categories; cross-student disclosure 0</w:t>
            </w:r>
          </w:p>
        </w:tc>
      </w:tr>
      <w:tr>
        <w:trPr/>
        <w:tc>
          <w:tcPr>
            <w:tcW w:w="1954" w:type="dxa"/>
            <w:shd w:val="clear" w:color="auto" w:fill="F3F6FA"/>
          </w:tcPr>
          <w:p>
            <w:pPr>
              <w:pStyle w:val="Compact"/>
              <w:spacing w:before="20" w:after="20"/>
              <w:jc w:val="left"/>
            </w:pPr>
            <w:r>
              <w:rPr>
                <w:sz w:val="18"/>
                <w:szCs w:val="18"/>
              </w:rPr>
              <w:t xml:space="preserve">QG-6 Career information provenance</w:t>
            </w:r>
          </w:p>
        </w:tc>
        <w:tc>
          <w:tcPr>
            <w:tcW w:w="7682" w:type="dxa"/>
            <w:shd w:val="clear" w:color="auto" w:fill="F3F6FA"/>
          </w:tcPr>
          <w:p>
            <w:pPr>
              <w:pStyle w:val="Compact"/>
              <w:spacing w:before="20" w:after="20"/>
              <w:jc w:val="left"/>
            </w:pPr>
            <w:r>
              <w:rPr>
                <w:sz w:val="18"/>
                <w:szCs w:val="18"/>
              </w:rPr>
              <w:t xml:space="preserve">100% of published time-sensitive fields have source, URL/document, verified_on, applicable year and review_by; 0 published cut-offs without official source; fairness counterfactual test passes</w:t>
            </w:r>
          </w:p>
        </w:tc>
      </w:tr>
      <w:tr>
        <w:trPr/>
        <w:tc>
          <w:tcPr>
            <w:tcW w:w="1954" w:type="dxa"/>
          </w:tcPr>
          <w:p>
            <w:pPr>
              <w:pStyle w:val="Compact"/>
              <w:spacing w:before="20" w:after="20"/>
              <w:jc w:val="left"/>
            </w:pPr>
            <w:r>
              <w:rPr>
                <w:sz w:val="18"/>
                <w:szCs w:val="18"/>
              </w:rPr>
              <w:t xml:space="preserve">QG-7 Subscription entitlement enforcement</w:t>
            </w:r>
          </w:p>
        </w:tc>
        <w:tc>
          <w:tcPr>
            <w:tcW w:w="7682" w:type="dxa"/>
          </w:tcPr>
          <w:p>
            <w:pPr>
              <w:pStyle w:val="Compact"/>
              <w:spacing w:before="20" w:after="20"/>
              <w:jc w:val="left"/>
            </w:pPr>
            <w:r>
              <w:rPr>
                <w:sz w:val="18"/>
                <w:szCs w:val="18"/>
              </w:rPr>
              <w:t xml:space="preserve">Each premium feature has allow/deny tests for free, premium, family, one-time, expired and manual-grant states; quota race tests pass</w:t>
            </w:r>
          </w:p>
        </w:tc>
      </w:tr>
    </w:tbl>
    <w:bookmarkEnd w:id="330"/>
    <w:bookmarkStart w:id="331" w:name="uat"/>
    <w:p>
      <w:pPr>
        <w:pStyle w:val="Heading2"/>
      </w:pPr>
      <w:r>
        <w:t xml:space="preserve">35.5 UAT</w:t>
      </w:r>
    </w:p>
    <w:p>
      <w:pPr>
        <w:pStyle w:val="FirstParagraph"/>
      </w:pPr>
      <w:r>
        <w:t xml:space="preserve">Representative UAT scripts for students, parents and administrators are in Appendix E. UAT exit: all P0 scripts pass; no open severity-1/2 defects; ≥ 80% of pilot students rate entry</w:t>
      </w:r>
      <w:r>
        <w:t xml:space="preserve"> </w:t>
      </w:r>
      <w:r>
        <w:t xml:space="preserve">“</w:t>
      </w:r>
      <w:r>
        <w:t xml:space="preserve">easy</w:t>
      </w:r>
      <w:r>
        <w:t xml:space="preserve">”</w:t>
      </w:r>
      <w:r>
        <w:t xml:space="preserve"> </w:t>
      </w:r>
      <w:r>
        <w:t xml:space="preserve">(4–5/5).</w:t>
      </w:r>
    </w:p>
    <w:bookmarkEnd w:id="331"/>
    <w:bookmarkEnd w:id="332"/>
    <w:bookmarkStart w:id="337" w:name="mvp-specification"/>
    <w:p>
      <w:pPr>
        <w:pStyle w:val="Heading1"/>
      </w:pPr>
      <w:r>
        <w:t xml:space="preserve">36. MVP Specification</w:t>
      </w:r>
    </w:p>
    <w:bookmarkStart w:id="333" w:name="mvp-goal"/>
    <w:p>
      <w:pPr>
        <w:pStyle w:val="Heading2"/>
      </w:pPr>
      <w:r>
        <w:t xml:space="preserve">36.1 MVP goal</w:t>
      </w:r>
    </w:p>
    <w:p>
      <w:pPr>
        <w:pStyle w:val="FirstParagraph"/>
      </w:pPr>
      <w:r>
        <w:t xml:space="preserve">Prove that Lao upper-secondary students will</w:t>
      </w:r>
      <w:r>
        <w:t xml:space="preserve"> </w:t>
      </w:r>
      <w:r>
        <w:rPr>
          <w:bCs/>
          <w:b/>
        </w:rPr>
        <w:t xml:space="preserve">record monthly scores repeatedly</w:t>
      </w:r>
      <w:r>
        <w:t xml:space="preserve"> </w:t>
      </w:r>
      <w:r>
        <w:t xml:space="preserve">in Bitdoin and</w:t>
      </w:r>
      <w:r>
        <w:t xml:space="preserve"> </w:t>
      </w:r>
      <w:r>
        <w:rPr>
          <w:bCs/>
          <w:b/>
        </w:rPr>
        <w:t xml:space="preserve">find the resulting view useful</w:t>
      </w:r>
      <w:r>
        <w:t xml:space="preserve">, while establishing the secure data foundation (profiles, enrolments, scales, scores, consent) that every later phase depends on.</w:t>
      </w:r>
    </w:p>
    <w:bookmarkEnd w:id="333"/>
    <w:bookmarkStart w:id="334" w:name="mvp-scope-phase-1-1"/>
    <w:p>
      <w:pPr>
        <w:pStyle w:val="Heading2"/>
      </w:pPr>
      <w:r>
        <w:t xml:space="preserve">36.2 MVP scope (Phase 1)</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6705"/>
        <w:gridCol w:w="2931"/>
      </w:tblGrid>
      <w:tr>
        <w:trPr>
          <w:tblHeader w:val="true"/>
          <w:tblHeader w:val="true"/>
        </w:trPr>
        <w:tc>
          <w:tcPr>
            <w:tcW w:w="6705" w:type="dxa"/>
            <w:shd w:val="clear" w:color="auto" w:fill="1E3A5F"/>
          </w:tcPr>
          <w:p>
            <w:pPr>
              <w:pStyle w:val="Compact"/>
              <w:spacing w:before="20" w:after="20"/>
              <w:jc w:val="left"/>
            </w:pPr>
            <w:r>
              <w:rPr>
                <w:b/>
                <w:color w:val="FFFFFF"/>
                <w:sz w:val="18"/>
                <w:szCs w:val="18"/>
              </w:rPr>
              <w:t xml:space="preserve">In scope</w:t>
            </w:r>
          </w:p>
        </w:tc>
        <w:tc>
          <w:tcPr>
            <w:tcW w:w="2931" w:type="dxa"/>
            <w:shd w:val="clear" w:color="auto" w:fill="1E3A5F"/>
          </w:tcPr>
          <w:p>
            <w:pPr>
              <w:pStyle w:val="Compact"/>
              <w:spacing w:before="20" w:after="20"/>
              <w:jc w:val="left"/>
            </w:pPr>
            <w:r>
              <w:rPr>
                <w:b/>
                <w:color w:val="FFFFFF"/>
                <w:sz w:val="18"/>
                <w:szCs w:val="18"/>
              </w:rPr>
              <w:t xml:space="preserve">Requirements</w:t>
            </w:r>
          </w:p>
        </w:tc>
      </w:tr>
      <w:tr>
        <w:trPr/>
        <w:tc>
          <w:tcPr>
            <w:tcW w:w="6705" w:type="dxa"/>
          </w:tcPr>
          <w:p>
            <w:pPr>
              <w:pStyle w:val="Compact"/>
              <w:spacing w:before="20" w:after="20"/>
              <w:jc w:val="left"/>
            </w:pPr>
            <w:r>
              <w:rPr>
                <w:sz w:val="18"/>
                <w:szCs w:val="18"/>
              </w:rPr>
              <w:t xml:space="preserve">Existing account integration, language reuse, authorisation</w:t>
            </w:r>
          </w:p>
        </w:tc>
        <w:tc>
          <w:tcPr>
            <w:tcW w:w="2931" w:type="dxa"/>
          </w:tcPr>
          <w:p>
            <w:pPr>
              <w:pStyle w:val="Compact"/>
              <w:spacing w:before="20" w:after="20"/>
              <w:jc w:val="left"/>
            </w:pPr>
            <w:r>
              <w:rPr>
                <w:sz w:val="18"/>
                <w:szCs w:val="18"/>
              </w:rPr>
              <w:t xml:space="preserve">AUTH-001, AUTH-002, AUTH-003</w:t>
            </w:r>
          </w:p>
        </w:tc>
      </w:tr>
      <w:tr>
        <w:trPr/>
        <w:tc>
          <w:tcPr>
            <w:tcW w:w="6705" w:type="dxa"/>
            <w:shd w:val="clear" w:color="auto" w:fill="F3F6FA"/>
          </w:tcPr>
          <w:p>
            <w:pPr>
              <w:pStyle w:val="Compact"/>
              <w:spacing w:before="20" w:after="20"/>
              <w:jc w:val="left"/>
            </w:pPr>
            <w:r>
              <w:rPr>
                <w:sz w:val="18"/>
                <w:szCs w:val="18"/>
              </w:rPr>
              <w:t xml:space="preserve">Onboarding and academic profile (Grades 10–12)</w:t>
            </w:r>
          </w:p>
        </w:tc>
        <w:tc>
          <w:tcPr>
            <w:tcW w:w="2931" w:type="dxa"/>
            <w:shd w:val="clear" w:color="auto" w:fill="F3F6FA"/>
          </w:tcPr>
          <w:p>
            <w:pPr>
              <w:pStyle w:val="Compact"/>
              <w:spacing w:before="20" w:after="20"/>
              <w:jc w:val="left"/>
            </w:pPr>
            <w:r>
              <w:rPr>
                <w:sz w:val="18"/>
                <w:szCs w:val="18"/>
              </w:rPr>
              <w:t xml:space="preserve">PROFILE-001…PROFILE-007</w:t>
            </w:r>
          </w:p>
        </w:tc>
      </w:tr>
      <w:tr>
        <w:trPr/>
        <w:tc>
          <w:tcPr>
            <w:tcW w:w="6705" w:type="dxa"/>
          </w:tcPr>
          <w:p>
            <w:pPr>
              <w:pStyle w:val="Compact"/>
              <w:spacing w:before="20" w:after="20"/>
              <w:jc w:val="left"/>
            </w:pPr>
            <w:r>
              <w:rPr>
                <w:sz w:val="18"/>
                <w:szCs w:val="18"/>
              </w:rPr>
              <w:t xml:space="preserve">Manual monthly score entry with drafts, validation, statuses, corrections, history, provenance</w:t>
            </w:r>
          </w:p>
        </w:tc>
        <w:tc>
          <w:tcPr>
            <w:tcW w:w="2931" w:type="dxa"/>
          </w:tcPr>
          <w:p>
            <w:pPr>
              <w:pStyle w:val="Compact"/>
              <w:spacing w:before="20" w:after="20"/>
              <w:jc w:val="left"/>
            </w:pPr>
            <w:r>
              <w:rPr>
                <w:sz w:val="18"/>
                <w:szCs w:val="18"/>
              </w:rPr>
              <w:t xml:space="preserve">SCORE-001…SCORE-014</w:t>
            </w:r>
          </w:p>
        </w:tc>
      </w:tr>
      <w:tr>
        <w:trPr/>
        <w:tc>
          <w:tcPr>
            <w:tcW w:w="6705" w:type="dxa"/>
            <w:shd w:val="clear" w:color="auto" w:fill="F3F6FA"/>
          </w:tcPr>
          <w:p>
            <w:pPr>
              <w:pStyle w:val="Compact"/>
              <w:spacing w:before="20" w:after="20"/>
              <w:jc w:val="left"/>
            </w:pPr>
            <w:r>
              <w:rPr>
                <w:sz w:val="18"/>
                <w:szCs w:val="18"/>
              </w:rPr>
              <w:t xml:space="preserve">Configurable subjects, aliases, grading scales, schools, calendars</w:t>
            </w:r>
          </w:p>
        </w:tc>
        <w:tc>
          <w:tcPr>
            <w:tcW w:w="2931" w:type="dxa"/>
            <w:shd w:val="clear" w:color="auto" w:fill="F3F6FA"/>
          </w:tcPr>
          <w:p>
            <w:pPr>
              <w:pStyle w:val="Compact"/>
              <w:spacing w:before="20" w:after="20"/>
              <w:jc w:val="left"/>
            </w:pPr>
            <w:r>
              <w:rPr>
                <w:sz w:val="18"/>
                <w:szCs w:val="18"/>
              </w:rPr>
              <w:t xml:space="preserve">ADMIN-001…ADMIN-006</w:t>
            </w:r>
          </w:p>
        </w:tc>
      </w:tr>
      <w:tr>
        <w:trPr/>
        <w:tc>
          <w:tcPr>
            <w:tcW w:w="6705" w:type="dxa"/>
          </w:tcPr>
          <w:p>
            <w:pPr>
              <w:pStyle w:val="Compact"/>
              <w:spacing w:before="20" w:after="20"/>
              <w:jc w:val="left"/>
            </w:pPr>
            <w:r>
              <w:rPr>
                <w:sz w:val="18"/>
                <w:szCs w:val="18"/>
              </w:rPr>
              <w:t xml:space="preserve">Descriptive dashboard: summary, monthly trend, per-subject chart, subject comparison, accessibility</w:t>
            </w:r>
          </w:p>
        </w:tc>
        <w:tc>
          <w:tcPr>
            <w:tcW w:w="2931" w:type="dxa"/>
          </w:tcPr>
          <w:p>
            <w:pPr>
              <w:pStyle w:val="Compact"/>
              <w:spacing w:before="20" w:after="20"/>
              <w:jc w:val="left"/>
            </w:pPr>
            <w:r>
              <w:rPr>
                <w:sz w:val="18"/>
                <w:szCs w:val="18"/>
              </w:rPr>
              <w:t xml:space="preserve">DASH-001…DASH-004, DASH-006, DASH-008</w:t>
            </w:r>
          </w:p>
        </w:tc>
      </w:tr>
      <w:tr>
        <w:trPr/>
        <w:tc>
          <w:tcPr>
            <w:tcW w:w="6705" w:type="dxa"/>
            <w:shd w:val="clear" w:color="auto" w:fill="F3F6FA"/>
          </w:tcPr>
          <w:p>
            <w:pPr>
              <w:pStyle w:val="Compact"/>
              <w:spacing w:before="20" w:after="20"/>
              <w:jc w:val="left"/>
            </w:pPr>
            <w:r>
              <w:rPr>
                <w:sz w:val="18"/>
                <w:szCs w:val="18"/>
              </w:rPr>
              <w:t xml:space="preserve">Descriptive analysis engine (F1–F5) and snapshots</w:t>
            </w:r>
          </w:p>
        </w:tc>
        <w:tc>
          <w:tcPr>
            <w:tcW w:w="2931" w:type="dxa"/>
            <w:shd w:val="clear" w:color="auto" w:fill="F3F6FA"/>
          </w:tcPr>
          <w:p>
            <w:pPr>
              <w:pStyle w:val="Compact"/>
              <w:spacing w:before="20" w:after="20"/>
              <w:jc w:val="left"/>
            </w:pPr>
            <w:r>
              <w:rPr>
                <w:sz w:val="18"/>
                <w:szCs w:val="18"/>
              </w:rPr>
              <w:t xml:space="preserve">ANALYSIS-001, ANALYSIS-008</w:t>
            </w:r>
          </w:p>
        </w:tc>
      </w:tr>
      <w:tr>
        <w:trPr/>
        <w:tc>
          <w:tcPr>
            <w:tcW w:w="6705" w:type="dxa"/>
          </w:tcPr>
          <w:p>
            <w:pPr>
              <w:pStyle w:val="Compact"/>
              <w:spacing w:before="20" w:after="20"/>
              <w:jc w:val="left"/>
            </w:pPr>
            <w:r>
              <w:rPr>
                <w:sz w:val="18"/>
                <w:szCs w:val="18"/>
              </w:rPr>
              <w:t xml:space="preserve">In-app reminders with caps, quiet hours and kind copy</w:t>
            </w:r>
          </w:p>
        </w:tc>
        <w:tc>
          <w:tcPr>
            <w:tcW w:w="2931" w:type="dxa"/>
          </w:tcPr>
          <w:p>
            <w:pPr>
              <w:pStyle w:val="Compact"/>
              <w:spacing w:before="20" w:after="20"/>
              <w:jc w:val="left"/>
            </w:pPr>
            <w:r>
              <w:rPr>
                <w:sz w:val="18"/>
                <w:szCs w:val="18"/>
              </w:rPr>
              <w:t xml:space="preserve">NOTIF-001, NOTIF-003, NOTIF-004</w:t>
            </w:r>
          </w:p>
        </w:tc>
      </w:tr>
      <w:tr>
        <w:trPr/>
        <w:tc>
          <w:tcPr>
            <w:tcW w:w="6705" w:type="dxa"/>
            <w:shd w:val="clear" w:color="auto" w:fill="F3F6FA"/>
          </w:tcPr>
          <w:p>
            <w:pPr>
              <w:pStyle w:val="Compact"/>
              <w:spacing w:before="20" w:after="20"/>
              <w:jc w:val="left"/>
            </w:pPr>
            <w:r>
              <w:rPr>
                <w:sz w:val="18"/>
                <w:szCs w:val="18"/>
              </w:rPr>
              <w:t xml:space="preserve">Privacy controls: notice, age band, consent records, export, deletion, rate limiting</w:t>
            </w:r>
          </w:p>
        </w:tc>
        <w:tc>
          <w:tcPr>
            <w:tcW w:w="2931" w:type="dxa"/>
            <w:shd w:val="clear" w:color="auto" w:fill="F3F6FA"/>
          </w:tcPr>
          <w:p>
            <w:pPr>
              <w:pStyle w:val="Compact"/>
              <w:spacing w:before="20" w:after="20"/>
              <w:jc w:val="left"/>
            </w:pPr>
            <w:r>
              <w:rPr>
                <w:sz w:val="18"/>
                <w:szCs w:val="18"/>
              </w:rPr>
              <w:t xml:space="preserve">PRIV-001…PRIV-005, PRIV-007</w:t>
            </w:r>
          </w:p>
        </w:tc>
      </w:tr>
    </w:tbl>
    <w:p>
      <w:pPr>
        <w:pStyle w:val="BodyText"/>
      </w:pPr>
      <w:r>
        <w:rPr>
          <w:bCs/>
          <w:b/>
        </w:rPr>
        <w:t xml:space="preserve">Explicitly not in MVP:</w:t>
      </w:r>
      <w:r>
        <w:t xml:space="preserve"> </w:t>
      </w:r>
      <w:r>
        <w:t xml:space="preserve">OCR, strength/weakness labels, diagnostics, recommendations, AI, planner, guardians, payments/entitlements, careers, mock exams, email/SMS.</w:t>
      </w:r>
    </w:p>
    <w:p>
      <w:pPr>
        <w:pStyle w:val="BodyText"/>
      </w:pPr>
      <w:r>
        <w:rPr>
          <w:bCs/>
          <w:b/>
        </w:rPr>
        <w:t xml:space="preserve">Why labels are not in MVP.</w:t>
      </w:r>
      <w:r>
        <w:t xml:space="preserve"> </w:t>
      </w:r>
      <w:r>
        <w:t xml:space="preserve">Labels need at least 3–4 months of data per student; launching them later avoids</w:t>
      </w:r>
      <w:r>
        <w:t xml:space="preserve"> </w:t>
      </w:r>
      <w:r>
        <w:t xml:space="preserve">“</w:t>
      </w:r>
      <w:r>
        <w:t xml:space="preserve">Not enough data</w:t>
      </w:r>
      <w:r>
        <w:t xml:space="preserve">”</w:t>
      </w:r>
      <w:r>
        <w:t xml:space="preserve"> </w:t>
      </w:r>
      <w:r>
        <w:t xml:space="preserve">dominating first impressions and allows threshold calibration on real pilot data.</w:t>
      </w:r>
    </w:p>
    <w:bookmarkEnd w:id="334"/>
    <w:bookmarkStart w:id="335" w:name="mvp-acceptance-release-criteria"/>
    <w:p>
      <w:pPr>
        <w:pStyle w:val="Heading2"/>
      </w:pPr>
      <w:r>
        <w:t xml:space="preserve">36.3 MVP acceptance (release) criteria</w:t>
      </w:r>
    </w:p>
    <w:p>
      <w:pPr>
        <w:numPr>
          <w:ilvl w:val="0"/>
          <w:numId w:val="1027"/>
        </w:numPr>
        <w:pStyle w:val="Compact"/>
      </w:pPr>
      <w:r>
        <w:t xml:space="preserve">All P0 Phase 1 requirements pass acceptance tests; QG-1 and QG-2 pass.</w:t>
      </w:r>
    </w:p>
    <w:p>
      <w:pPr>
        <w:numPr>
          <w:ilvl w:val="0"/>
          <w:numId w:val="1027"/>
        </w:numPr>
        <w:pStyle w:val="Compact"/>
      </w:pPr>
      <w:r>
        <w:t xml:space="preserve">Legal review (LEG-001) has confirmed the consent approach for the targeted age bands.</w:t>
      </w:r>
    </w:p>
    <w:p>
      <w:pPr>
        <w:numPr>
          <w:ilvl w:val="0"/>
          <w:numId w:val="1027"/>
        </w:numPr>
        <w:pStyle w:val="Compact"/>
      </w:pPr>
      <w:r>
        <w:t xml:space="preserve">UAT scripts UAT-S1…S4 and UAT-A1…A2 pass with pilot users.</w:t>
      </w:r>
    </w:p>
    <w:p>
      <w:pPr>
        <w:numPr>
          <w:ilvl w:val="0"/>
          <w:numId w:val="1027"/>
        </w:numPr>
        <w:pStyle w:val="Compact"/>
      </w:pPr>
      <w:r>
        <w:t xml:space="preserve">Performance budgets NFR-001/002 met on the reference device.</w:t>
      </w:r>
    </w:p>
    <w:p>
      <w:pPr>
        <w:numPr>
          <w:ilvl w:val="0"/>
          <w:numId w:val="1027"/>
        </w:numPr>
        <w:pStyle w:val="Compact"/>
      </w:pPr>
      <w:r>
        <w:t xml:space="preserve">Lao copy approved by two native educators.</w:t>
      </w:r>
    </w:p>
    <w:p>
      <w:pPr>
        <w:numPr>
          <w:ilvl w:val="0"/>
          <w:numId w:val="1027"/>
        </w:numPr>
        <w:pStyle w:val="Compact"/>
      </w:pPr>
      <w:r>
        <w:t xml:space="preserve">Monitoring, backups (restore drill) and support playbook in place.</w:t>
      </w:r>
    </w:p>
    <w:bookmarkEnd w:id="335"/>
    <w:bookmarkStart w:id="336" w:name="X045f2acf994ad10d9607c3b48725663e1028dde"/>
    <w:p>
      <w:pPr>
        <w:pStyle w:val="Heading2"/>
      </w:pPr>
      <w:r>
        <w:t xml:space="preserve">36.4 MVP pilot success thresholds (go / iterate / stop)</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5782"/>
        <w:gridCol w:w="1022"/>
        <w:gridCol w:w="1259"/>
        <w:gridCol w:w="1572"/>
      </w:tblGrid>
      <w:tr>
        <w:trPr>
          <w:tblHeader w:val="true"/>
          <w:tblHeader w:val="true"/>
        </w:trPr>
        <w:tc>
          <w:tcPr>
            <w:tcW w:w="5782" w:type="dxa"/>
            <w:shd w:val="clear" w:color="auto" w:fill="1E3A5F"/>
          </w:tcPr>
          <w:p>
            <w:pPr>
              <w:pStyle w:val="Compact"/>
              <w:spacing w:before="20" w:after="20"/>
              <w:jc w:val="left"/>
            </w:pPr>
            <w:r>
              <w:rPr>
                <w:b/>
                <w:color w:val="FFFFFF"/>
                <w:sz w:val="17"/>
                <w:szCs w:val="17"/>
              </w:rPr>
              <w:t xml:space="preserve">Metric</w:t>
            </w:r>
          </w:p>
        </w:tc>
        <w:tc>
          <w:tcPr>
            <w:tcW w:w="1022" w:type="dxa"/>
            <w:shd w:val="clear" w:color="auto" w:fill="1E3A5F"/>
          </w:tcPr>
          <w:p>
            <w:pPr>
              <w:pStyle w:val="Compact"/>
              <w:spacing w:before="20" w:after="20"/>
              <w:jc w:val="left"/>
            </w:pPr>
            <w:r>
              <w:rPr>
                <w:b/>
                <w:color w:val="FFFFFF"/>
                <w:sz w:val="17"/>
                <w:szCs w:val="17"/>
              </w:rPr>
              <w:t xml:space="preserve">Go</w:t>
            </w:r>
          </w:p>
        </w:tc>
        <w:tc>
          <w:tcPr>
            <w:tcW w:w="1259" w:type="dxa"/>
            <w:shd w:val="clear" w:color="auto" w:fill="1E3A5F"/>
          </w:tcPr>
          <w:p>
            <w:pPr>
              <w:pStyle w:val="Compact"/>
              <w:spacing w:before="20" w:after="20"/>
              <w:jc w:val="left"/>
            </w:pPr>
            <w:r>
              <w:rPr>
                <w:b/>
                <w:color w:val="FFFFFF"/>
                <w:sz w:val="17"/>
                <w:szCs w:val="17"/>
              </w:rPr>
              <w:t xml:space="preserve">Iterate</w:t>
            </w:r>
          </w:p>
        </w:tc>
        <w:tc>
          <w:tcPr>
            <w:tcW w:w="1572" w:type="dxa"/>
            <w:shd w:val="clear" w:color="auto" w:fill="1E3A5F"/>
          </w:tcPr>
          <w:p>
            <w:pPr>
              <w:pStyle w:val="Compact"/>
              <w:spacing w:before="20" w:after="20"/>
              <w:jc w:val="left"/>
            </w:pPr>
            <w:r>
              <w:rPr>
                <w:b/>
                <w:color w:val="FFFFFF"/>
                <w:sz w:val="17"/>
                <w:szCs w:val="17"/>
              </w:rPr>
              <w:t xml:space="preserve">Stop / rethink</w:t>
            </w:r>
          </w:p>
        </w:tc>
      </w:tr>
      <w:tr>
        <w:trPr/>
        <w:tc>
          <w:tcPr>
            <w:tcW w:w="5782" w:type="dxa"/>
          </w:tcPr>
          <w:p>
            <w:pPr>
              <w:pStyle w:val="Compact"/>
              <w:spacing w:before="20" w:after="20"/>
              <w:jc w:val="left"/>
            </w:pPr>
            <w:r>
              <w:rPr>
                <w:sz w:val="17"/>
                <w:szCs w:val="17"/>
              </w:rPr>
              <w:t xml:space="preserve">First-entry rate (7 days)</w:t>
            </w:r>
          </w:p>
        </w:tc>
        <w:tc>
          <w:tcPr>
            <w:tcW w:w="1022" w:type="dxa"/>
          </w:tcPr>
          <w:p>
            <w:pPr>
              <w:pStyle w:val="Compact"/>
              <w:spacing w:before="20" w:after="20"/>
              <w:jc w:val="left"/>
            </w:pPr>
            <w:r>
              <w:rPr>
                <w:sz w:val="17"/>
                <w:szCs w:val="17"/>
              </w:rPr>
              <w:t xml:space="preserve">≥ 60%</w:t>
            </w:r>
          </w:p>
        </w:tc>
        <w:tc>
          <w:tcPr>
            <w:tcW w:w="1259" w:type="dxa"/>
          </w:tcPr>
          <w:p>
            <w:pPr>
              <w:pStyle w:val="Compact"/>
              <w:spacing w:before="20" w:after="20"/>
              <w:jc w:val="left"/>
            </w:pPr>
            <w:r>
              <w:rPr>
                <w:sz w:val="17"/>
                <w:szCs w:val="17"/>
              </w:rPr>
              <w:t xml:space="preserve">40–59%</w:t>
            </w:r>
          </w:p>
        </w:tc>
        <w:tc>
          <w:tcPr>
            <w:tcW w:w="1572" w:type="dxa"/>
          </w:tcPr>
          <w:p>
            <w:pPr>
              <w:pStyle w:val="Compact"/>
              <w:spacing w:before="20" w:after="20"/>
              <w:jc w:val="left"/>
            </w:pPr>
            <w:r>
              <w:rPr>
                <w:sz w:val="17"/>
                <w:szCs w:val="17"/>
              </w:rPr>
              <w:t xml:space="preserve">&lt; 40%</w:t>
            </w:r>
          </w:p>
        </w:tc>
      </w:tr>
      <w:tr>
        <w:trPr/>
        <w:tc>
          <w:tcPr>
            <w:tcW w:w="5782" w:type="dxa"/>
            <w:shd w:val="clear" w:color="auto" w:fill="F3F6FA"/>
          </w:tcPr>
          <w:p>
            <w:pPr>
              <w:pStyle w:val="Compact"/>
              <w:spacing w:before="20" w:after="20"/>
              <w:jc w:val="left"/>
            </w:pPr>
            <w:r>
              <w:rPr>
                <w:sz w:val="17"/>
                <w:szCs w:val="17"/>
              </w:rPr>
              <w:t xml:space="preserve">Second-month recording (of first-month recorders)</w:t>
            </w:r>
          </w:p>
        </w:tc>
        <w:tc>
          <w:tcPr>
            <w:tcW w:w="1022" w:type="dxa"/>
            <w:shd w:val="clear" w:color="auto" w:fill="F3F6FA"/>
          </w:tcPr>
          <w:p>
            <w:pPr>
              <w:pStyle w:val="Compact"/>
              <w:spacing w:before="20" w:after="20"/>
              <w:jc w:val="left"/>
            </w:pPr>
            <w:r>
              <w:rPr>
                <w:sz w:val="17"/>
                <w:szCs w:val="17"/>
              </w:rPr>
              <w:t xml:space="preserve">≥ 50%</w:t>
            </w:r>
          </w:p>
        </w:tc>
        <w:tc>
          <w:tcPr>
            <w:tcW w:w="1259" w:type="dxa"/>
            <w:shd w:val="clear" w:color="auto" w:fill="F3F6FA"/>
          </w:tcPr>
          <w:p>
            <w:pPr>
              <w:pStyle w:val="Compact"/>
              <w:spacing w:before="20" w:after="20"/>
              <w:jc w:val="left"/>
            </w:pPr>
            <w:r>
              <w:rPr>
                <w:sz w:val="17"/>
                <w:szCs w:val="17"/>
              </w:rPr>
              <w:t xml:space="preserve">30–49%</w:t>
            </w:r>
          </w:p>
        </w:tc>
        <w:tc>
          <w:tcPr>
            <w:tcW w:w="1572" w:type="dxa"/>
            <w:shd w:val="clear" w:color="auto" w:fill="F3F6FA"/>
          </w:tcPr>
          <w:p>
            <w:pPr>
              <w:pStyle w:val="Compact"/>
              <w:spacing w:before="20" w:after="20"/>
              <w:jc w:val="left"/>
            </w:pPr>
            <w:r>
              <w:rPr>
                <w:sz w:val="17"/>
                <w:szCs w:val="17"/>
              </w:rPr>
              <w:t xml:space="preserve">&lt; 30%</w:t>
            </w:r>
          </w:p>
        </w:tc>
      </w:tr>
      <w:tr>
        <w:trPr/>
        <w:tc>
          <w:tcPr>
            <w:tcW w:w="5782" w:type="dxa"/>
          </w:tcPr>
          <w:p>
            <w:pPr>
              <w:pStyle w:val="Compact"/>
              <w:spacing w:before="20" w:after="20"/>
              <w:jc w:val="left"/>
            </w:pPr>
            <w:r>
              <w:rPr>
                <w:sz w:val="17"/>
                <w:szCs w:val="17"/>
              </w:rPr>
              <w:t xml:space="preserve">Median entry time (returning)</w:t>
            </w:r>
          </w:p>
        </w:tc>
        <w:tc>
          <w:tcPr>
            <w:tcW w:w="1022" w:type="dxa"/>
          </w:tcPr>
          <w:p>
            <w:pPr>
              <w:pStyle w:val="Compact"/>
              <w:spacing w:before="20" w:after="20"/>
              <w:jc w:val="left"/>
            </w:pPr>
            <w:r>
              <w:rPr>
                <w:sz w:val="17"/>
                <w:szCs w:val="17"/>
              </w:rPr>
              <w:t xml:space="preserve">≤ 90 s</w:t>
            </w:r>
          </w:p>
        </w:tc>
        <w:tc>
          <w:tcPr>
            <w:tcW w:w="1259" w:type="dxa"/>
          </w:tcPr>
          <w:p>
            <w:pPr>
              <w:pStyle w:val="Compact"/>
              <w:spacing w:before="20" w:after="20"/>
              <w:jc w:val="left"/>
            </w:pPr>
            <w:r>
              <w:rPr>
                <w:sz w:val="17"/>
                <w:szCs w:val="17"/>
              </w:rPr>
              <w:t xml:space="preserve">91–150 s</w:t>
            </w:r>
          </w:p>
        </w:tc>
        <w:tc>
          <w:tcPr>
            <w:tcW w:w="1572" w:type="dxa"/>
          </w:tcPr>
          <w:p>
            <w:pPr>
              <w:pStyle w:val="Compact"/>
              <w:spacing w:before="20" w:after="20"/>
              <w:jc w:val="left"/>
            </w:pPr>
            <w:r>
              <w:rPr>
                <w:sz w:val="17"/>
                <w:szCs w:val="17"/>
              </w:rPr>
              <w:t xml:space="preserve">&gt; 150 s</w:t>
            </w:r>
          </w:p>
        </w:tc>
      </w:tr>
      <w:tr>
        <w:trPr/>
        <w:tc>
          <w:tcPr>
            <w:tcW w:w="5782" w:type="dxa"/>
            <w:shd w:val="clear" w:color="auto" w:fill="F3F6FA"/>
          </w:tcPr>
          <w:p>
            <w:pPr>
              <w:pStyle w:val="Compact"/>
              <w:spacing w:before="20" w:after="20"/>
              <w:jc w:val="left"/>
            </w:pPr>
            <w:r>
              <w:rPr>
                <w:sz w:val="17"/>
                <w:szCs w:val="17"/>
              </w:rPr>
              <w:t xml:space="preserve">Usefulness rating ≥ 4/5</w:t>
            </w:r>
          </w:p>
        </w:tc>
        <w:tc>
          <w:tcPr>
            <w:tcW w:w="1022" w:type="dxa"/>
            <w:shd w:val="clear" w:color="auto" w:fill="F3F6FA"/>
          </w:tcPr>
          <w:p>
            <w:pPr>
              <w:pStyle w:val="Compact"/>
              <w:spacing w:before="20" w:after="20"/>
              <w:jc w:val="left"/>
            </w:pPr>
            <w:r>
              <w:rPr>
                <w:sz w:val="17"/>
                <w:szCs w:val="17"/>
              </w:rPr>
              <w:t xml:space="preserve">≥ 60%</w:t>
            </w:r>
          </w:p>
        </w:tc>
        <w:tc>
          <w:tcPr>
            <w:tcW w:w="1259" w:type="dxa"/>
            <w:shd w:val="clear" w:color="auto" w:fill="F3F6FA"/>
          </w:tcPr>
          <w:p>
            <w:pPr>
              <w:pStyle w:val="Compact"/>
              <w:spacing w:before="20" w:after="20"/>
              <w:jc w:val="left"/>
            </w:pPr>
            <w:r>
              <w:rPr>
                <w:sz w:val="17"/>
                <w:szCs w:val="17"/>
              </w:rPr>
              <w:t xml:space="preserve">40–59%</w:t>
            </w:r>
          </w:p>
        </w:tc>
        <w:tc>
          <w:tcPr>
            <w:tcW w:w="1572" w:type="dxa"/>
            <w:shd w:val="clear" w:color="auto" w:fill="F3F6FA"/>
          </w:tcPr>
          <w:p>
            <w:pPr>
              <w:pStyle w:val="Compact"/>
              <w:spacing w:before="20" w:after="20"/>
              <w:jc w:val="left"/>
            </w:pPr>
            <w:r>
              <w:rPr>
                <w:sz w:val="17"/>
                <w:szCs w:val="17"/>
              </w:rPr>
              <w:t xml:space="preserve">&lt; 40%</w:t>
            </w:r>
          </w:p>
        </w:tc>
      </w:tr>
      <w:tr>
        <w:trPr/>
        <w:tc>
          <w:tcPr>
            <w:tcW w:w="5782" w:type="dxa"/>
          </w:tcPr>
          <w:p>
            <w:pPr>
              <w:pStyle w:val="Compact"/>
              <w:spacing w:before="20" w:after="20"/>
              <w:jc w:val="left"/>
            </w:pPr>
            <w:r>
              <w:rPr>
                <w:sz w:val="17"/>
                <w:szCs w:val="17"/>
              </w:rPr>
              <w:t xml:space="preserve">Severe privacy/security incidents</w:t>
            </w:r>
          </w:p>
        </w:tc>
        <w:tc>
          <w:tcPr>
            <w:tcW w:w="1022" w:type="dxa"/>
          </w:tcPr>
          <w:p>
            <w:pPr>
              <w:pStyle w:val="Compact"/>
              <w:spacing w:before="20" w:after="20"/>
              <w:jc w:val="left"/>
            </w:pPr>
            <w:r>
              <w:rPr>
                <w:sz w:val="17"/>
                <w:szCs w:val="17"/>
              </w:rPr>
              <w:t xml:space="preserve">0</w:t>
            </w:r>
          </w:p>
        </w:tc>
        <w:tc>
          <w:tcPr>
            <w:tcW w:w="1259" w:type="dxa"/>
          </w:tcPr>
          <w:p>
            <w:pPr>
              <w:pStyle w:val="Compact"/>
              <w:spacing w:before="20" w:after="20"/>
              <w:jc w:val="left"/>
            </w:pPr>
            <w:r>
              <w:rPr>
                <w:sz w:val="17"/>
                <w:szCs w:val="17"/>
              </w:rPr>
              <w:t xml:space="preserve">—</w:t>
            </w:r>
          </w:p>
        </w:tc>
        <w:tc>
          <w:tcPr>
            <w:tcW w:w="1572" w:type="dxa"/>
          </w:tcPr>
          <w:p>
            <w:pPr>
              <w:pStyle w:val="Compact"/>
              <w:spacing w:before="20" w:after="20"/>
              <w:jc w:val="left"/>
            </w:pPr>
            <w:r>
              <w:rPr>
                <w:sz w:val="17"/>
                <w:szCs w:val="17"/>
              </w:rPr>
              <w:t xml:space="preserve">≥ 1 (pause)</w:t>
            </w:r>
          </w:p>
        </w:tc>
      </w:tr>
    </w:tbl>
    <w:bookmarkEnd w:id="336"/>
    <w:bookmarkEnd w:id="337"/>
    <w:bookmarkStart w:id="348" w:name="phased-development-roadmap"/>
    <w:p>
      <w:pPr>
        <w:pStyle w:val="Heading1"/>
      </w:pPr>
      <w:r>
        <w:t xml:space="preserve">37. Phased Development Roadmap</w:t>
      </w:r>
    </w:p>
    <w:p>
      <w:pPr>
        <w:pStyle w:val="FirstParagraph"/>
      </w:pPr>
      <w:r>
        <w:t xml:space="preserve">Effort ranges are in ideal person-days and assume a codebase that can host the module (Option 1/2). They exclude content writing volume (quiz items, pathway research) unless stated. Calendar duration depends on team size and the owner’s decision speed; no dates are committed.</w:t>
      </w:r>
    </w:p>
    <w:bookmarkStart w:id="338" w:name="phase-0-research-and-validation"/>
    <w:p>
      <w:pPr>
        <w:pStyle w:val="Heading2"/>
      </w:pPr>
      <w:r>
        <w:t xml:space="preserve">Phase 0 — Research and validation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297"/>
        <w:gridCol w:w="7339"/>
      </w:tblGrid>
      <w:tr>
        <w:trPr>
          <w:tblHeader w:val="true"/>
          <w:tblHeader w:val="true"/>
        </w:trPr>
        <w:tc>
          <w:tcPr>
            <w:tcW w:w="2297" w:type="dxa"/>
            <w:shd w:val="clear" w:color="auto" w:fill="1E3A5F"/>
          </w:tcPr>
          <w:p>
            <w:pPr>
              <w:pStyle w:val="Compact"/>
              <w:spacing w:before="20" w:after="20"/>
              <w:jc w:val="left"/>
            </w:pPr>
            <w:r>
              <w:rPr>
                <w:b/>
                <w:color w:val="FFFFFF"/>
                <w:sz w:val="18"/>
                <w:szCs w:val="18"/>
              </w:rPr>
              <w:t xml:space="preserve">Item</w:t>
            </w:r>
          </w:p>
        </w:tc>
        <w:tc>
          <w:tcPr>
            <w:tcW w:w="7339" w:type="dxa"/>
            <w:shd w:val="clear" w:color="auto" w:fill="1E3A5F"/>
          </w:tcPr>
          <w:p>
            <w:pPr>
              <w:pStyle w:val="Compact"/>
              <w:spacing w:before="20" w:after="20"/>
              <w:jc w:val="left"/>
            </w:pPr>
            <w:r>
              <w:rPr>
                <w:b/>
                <w:color w:val="FFFFFF"/>
                <w:sz w:val="18"/>
                <w:szCs w:val="18"/>
              </w:rPr>
              <w:t xml:space="preserve">Detail</w:t>
            </w:r>
          </w:p>
        </w:tc>
      </w:tr>
      <w:tr>
        <w:trPr/>
        <w:tc>
          <w:tcPr>
            <w:tcW w:w="2297" w:type="dxa"/>
          </w:tcPr>
          <w:p>
            <w:pPr>
              <w:pStyle w:val="Compact"/>
              <w:spacing w:before="20" w:after="20"/>
              <w:jc w:val="left"/>
            </w:pPr>
            <w:r>
              <w:rPr>
                <w:sz w:val="18"/>
                <w:szCs w:val="18"/>
              </w:rPr>
              <w:t xml:space="preserve">Objectives</w:t>
            </w:r>
          </w:p>
        </w:tc>
        <w:tc>
          <w:tcPr>
            <w:tcW w:w="7339" w:type="dxa"/>
          </w:tcPr>
          <w:p>
            <w:pPr>
              <w:pStyle w:val="Compact"/>
              <w:spacing w:before="20" w:after="20"/>
              <w:jc w:val="left"/>
            </w:pPr>
            <w:r>
              <w:rPr>
                <w:sz w:val="18"/>
                <w:szCs w:val="18"/>
              </w:rPr>
              <w:t xml:space="preserve">Remove the largest unknowns: codebase, grading practices, score-book formats, value and willingness to pay, legal position, OCR feasibility</w:t>
            </w:r>
          </w:p>
        </w:tc>
      </w:tr>
      <w:tr>
        <w:trPr/>
        <w:tc>
          <w:tcPr>
            <w:tcW w:w="2297" w:type="dxa"/>
            <w:shd w:val="clear" w:color="auto" w:fill="F3F6FA"/>
          </w:tcPr>
          <w:p>
            <w:pPr>
              <w:pStyle w:val="Compact"/>
              <w:spacing w:before="20" w:after="20"/>
              <w:jc w:val="left"/>
            </w:pPr>
            <w:r>
              <w:rPr>
                <w:sz w:val="18"/>
                <w:szCs w:val="18"/>
              </w:rPr>
              <w:t xml:space="preserve">Features/activities</w:t>
            </w:r>
          </w:p>
        </w:tc>
        <w:tc>
          <w:tcPr>
            <w:tcW w:w="7339" w:type="dxa"/>
            <w:shd w:val="clear" w:color="auto" w:fill="F3F6FA"/>
          </w:tcPr>
          <w:p>
            <w:pPr>
              <w:pStyle w:val="Compact"/>
              <w:spacing w:before="20" w:after="20"/>
              <w:jc w:val="left"/>
            </w:pPr>
            <w:r>
              <w:rPr>
                <w:sz w:val="18"/>
                <w:szCs w:val="18"/>
              </w:rPr>
              <w:t xml:space="preserve">PM-001, PM-002, RES-001…RES-004, LEG-001, AI-RES-001</w:t>
            </w:r>
          </w:p>
        </w:tc>
      </w:tr>
      <w:tr>
        <w:trPr/>
        <w:tc>
          <w:tcPr>
            <w:tcW w:w="2297" w:type="dxa"/>
          </w:tcPr>
          <w:p>
            <w:pPr>
              <w:pStyle w:val="Compact"/>
              <w:spacing w:before="20" w:after="20"/>
              <w:jc w:val="left"/>
            </w:pPr>
            <w:r>
              <w:rPr>
                <w:sz w:val="18"/>
                <w:szCs w:val="18"/>
              </w:rPr>
              <w:t xml:space="preserve">Dependencies</w:t>
            </w:r>
          </w:p>
        </w:tc>
        <w:tc>
          <w:tcPr>
            <w:tcW w:w="7339" w:type="dxa"/>
          </w:tcPr>
          <w:p>
            <w:pPr>
              <w:pStyle w:val="Compact"/>
              <w:spacing w:before="20" w:after="20"/>
              <w:jc w:val="left"/>
            </w:pPr>
            <w:r>
              <w:rPr>
                <w:sz w:val="18"/>
                <w:szCs w:val="18"/>
              </w:rPr>
              <w:t xml:space="preserve">Owner provides codebase access; consent forms for samples; budget for counsel and model benchmarks</w:t>
            </w:r>
          </w:p>
        </w:tc>
      </w:tr>
      <w:tr>
        <w:trPr/>
        <w:tc>
          <w:tcPr>
            <w:tcW w:w="2297" w:type="dxa"/>
            <w:shd w:val="clear" w:color="auto" w:fill="F3F6FA"/>
          </w:tcPr>
          <w:p>
            <w:pPr>
              <w:pStyle w:val="Compact"/>
              <w:spacing w:before="20" w:after="20"/>
              <w:jc w:val="left"/>
            </w:pPr>
            <w:r>
              <w:rPr>
                <w:sz w:val="18"/>
                <w:szCs w:val="18"/>
              </w:rPr>
              <w:t xml:space="preserve">Deliverables</w:t>
            </w:r>
          </w:p>
        </w:tc>
        <w:tc>
          <w:tcPr>
            <w:tcW w:w="7339" w:type="dxa"/>
            <w:shd w:val="clear" w:color="auto" w:fill="F3F6FA"/>
          </w:tcPr>
          <w:p>
            <w:pPr>
              <w:pStyle w:val="Compact"/>
              <w:spacing w:before="20" w:after="20"/>
              <w:jc w:val="left"/>
            </w:pPr>
            <w:r>
              <w:rPr>
                <w:sz w:val="18"/>
                <w:szCs w:val="18"/>
              </w:rPr>
              <w:t xml:space="preserve">Discovery checklist; decision register closed for P0 items; grading configuration catalogue; labelled sample set; OCR benchmark; interview synthesis; concierge pilot results; legal opinion</w:t>
            </w:r>
          </w:p>
        </w:tc>
      </w:tr>
      <w:tr>
        <w:trPr/>
        <w:tc>
          <w:tcPr>
            <w:tcW w:w="2297" w:type="dxa"/>
          </w:tcPr>
          <w:p>
            <w:pPr>
              <w:pStyle w:val="Compact"/>
              <w:spacing w:before="20" w:after="20"/>
              <w:jc w:val="left"/>
            </w:pPr>
            <w:r>
              <w:rPr>
                <w:sz w:val="18"/>
                <w:szCs w:val="18"/>
              </w:rPr>
              <w:t xml:space="preserve">Team roles</w:t>
            </w:r>
          </w:p>
        </w:tc>
        <w:tc>
          <w:tcPr>
            <w:tcW w:w="7339" w:type="dxa"/>
          </w:tcPr>
          <w:p>
            <w:pPr>
              <w:pStyle w:val="Compact"/>
              <w:spacing w:before="20" w:after="20"/>
              <w:jc w:val="left"/>
            </w:pPr>
            <w:r>
              <w:rPr>
                <w:sz w:val="18"/>
                <w:szCs w:val="18"/>
              </w:rPr>
              <w:t xml:space="preserve">PM, BA/researcher, Lao education specialist, architect, AI engineer (part-time), counsel</w:t>
            </w:r>
          </w:p>
        </w:tc>
      </w:tr>
      <w:tr>
        <w:trPr/>
        <w:tc>
          <w:tcPr>
            <w:tcW w:w="2297" w:type="dxa"/>
            <w:shd w:val="clear" w:color="auto" w:fill="F3F6FA"/>
          </w:tcPr>
          <w:p>
            <w:pPr>
              <w:pStyle w:val="Compact"/>
              <w:spacing w:before="20" w:after="20"/>
              <w:jc w:val="left"/>
            </w:pPr>
            <w:r>
              <w:rPr>
                <w:sz w:val="18"/>
                <w:szCs w:val="18"/>
              </w:rPr>
              <w:t xml:space="preserve">Estimated effort</w:t>
            </w:r>
          </w:p>
        </w:tc>
        <w:tc>
          <w:tcPr>
            <w:tcW w:w="7339" w:type="dxa"/>
            <w:shd w:val="clear" w:color="auto" w:fill="F3F6FA"/>
          </w:tcPr>
          <w:p>
            <w:pPr>
              <w:pStyle w:val="Compact"/>
              <w:spacing w:before="20" w:after="20"/>
              <w:jc w:val="left"/>
            </w:pPr>
            <w:r>
              <w:rPr>
                <w:sz w:val="18"/>
                <w:szCs w:val="18"/>
              </w:rPr>
              <w:t xml:space="preserve">≈ 25–45 person-days of team effort (WBS Phase 0), plus external legal fees (typically 4–8 calendar weeks)</w:t>
            </w:r>
          </w:p>
        </w:tc>
      </w:tr>
      <w:tr>
        <w:trPr/>
        <w:tc>
          <w:tcPr>
            <w:tcW w:w="2297" w:type="dxa"/>
          </w:tcPr>
          <w:p>
            <w:pPr>
              <w:pStyle w:val="Compact"/>
              <w:spacing w:before="20" w:after="20"/>
              <w:jc w:val="left"/>
            </w:pPr>
            <w:r>
              <w:rPr>
                <w:sz w:val="18"/>
                <w:szCs w:val="18"/>
              </w:rPr>
              <w:t xml:space="preserve">Risks</w:t>
            </w:r>
          </w:p>
        </w:tc>
        <w:tc>
          <w:tcPr>
            <w:tcW w:w="7339" w:type="dxa"/>
          </w:tcPr>
          <w:p>
            <w:pPr>
              <w:pStyle w:val="Compact"/>
              <w:spacing w:before="20" w:after="20"/>
              <w:jc w:val="left"/>
            </w:pPr>
            <w:r>
              <w:rPr>
                <w:sz w:val="18"/>
                <w:szCs w:val="18"/>
              </w:rPr>
              <w:t xml:space="preserve">Slow sample collection; inconclusive willingness-to-pay data</w:t>
            </w:r>
          </w:p>
        </w:tc>
      </w:tr>
      <w:tr>
        <w:trPr/>
        <w:tc>
          <w:tcPr>
            <w:tcW w:w="2297" w:type="dxa"/>
            <w:shd w:val="clear" w:color="auto" w:fill="F3F6FA"/>
          </w:tcPr>
          <w:p>
            <w:pPr>
              <w:pStyle w:val="Compact"/>
              <w:spacing w:before="20" w:after="20"/>
              <w:jc w:val="left"/>
            </w:pPr>
            <w:r>
              <w:rPr>
                <w:sz w:val="18"/>
                <w:szCs w:val="18"/>
              </w:rPr>
              <w:t xml:space="preserve">Exit criteria</w:t>
            </w:r>
          </w:p>
        </w:tc>
        <w:tc>
          <w:tcPr>
            <w:tcW w:w="7339" w:type="dxa"/>
            <w:shd w:val="clear" w:color="auto" w:fill="F3F6FA"/>
          </w:tcPr>
          <w:p>
            <w:pPr>
              <w:pStyle w:val="Compact"/>
              <w:spacing w:before="20" w:after="20"/>
              <w:jc w:val="left"/>
            </w:pPr>
            <w:r>
              <w:rPr>
                <w:sz w:val="18"/>
                <w:szCs w:val="18"/>
              </w:rPr>
              <w:t xml:space="preserve">P0 decisions recorded; grading templates cover ≥ 80% of sampled schools; legal opinion received; go decision for Phase 1</w:t>
            </w:r>
          </w:p>
        </w:tc>
      </w:tr>
      <w:tr>
        <w:trPr/>
        <w:tc>
          <w:tcPr>
            <w:tcW w:w="2297" w:type="dxa"/>
          </w:tcPr>
          <w:p>
            <w:pPr>
              <w:pStyle w:val="Compact"/>
              <w:spacing w:before="20" w:after="20"/>
              <w:jc w:val="left"/>
            </w:pPr>
            <w:r>
              <w:rPr>
                <w:sz w:val="18"/>
                <w:szCs w:val="18"/>
              </w:rPr>
              <w:t xml:space="preserve">Out of scope</w:t>
            </w:r>
          </w:p>
        </w:tc>
        <w:tc>
          <w:tcPr>
            <w:tcW w:w="7339" w:type="dxa"/>
          </w:tcPr>
          <w:p>
            <w:pPr>
              <w:pStyle w:val="Compact"/>
              <w:spacing w:before="20" w:after="20"/>
              <w:jc w:val="left"/>
            </w:pPr>
            <w:r>
              <w:rPr>
                <w:sz w:val="18"/>
                <w:szCs w:val="18"/>
              </w:rPr>
              <w:t xml:space="preserve">Production code</w:t>
            </w:r>
          </w:p>
        </w:tc>
      </w:tr>
    </w:tbl>
    <w:bookmarkEnd w:id="338"/>
    <w:bookmarkStart w:id="339" w:name="phase-1-core-mvp"/>
    <w:p>
      <w:pPr>
        <w:pStyle w:val="Heading2"/>
      </w:pPr>
      <w:r>
        <w:t xml:space="preserve">Phase 1 — Core MVP</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629"/>
        <w:gridCol w:w="8007"/>
      </w:tblGrid>
      <w:tr>
        <w:trPr>
          <w:tblHeader w:val="true"/>
          <w:tblHeader w:val="true"/>
        </w:trPr>
        <w:tc>
          <w:tcPr>
            <w:tcW w:w="1629" w:type="dxa"/>
            <w:shd w:val="clear" w:color="auto" w:fill="1E3A5F"/>
          </w:tcPr>
          <w:p>
            <w:pPr>
              <w:pStyle w:val="Compact"/>
              <w:spacing w:before="20" w:after="20"/>
              <w:jc w:val="left"/>
            </w:pPr>
            <w:r>
              <w:rPr>
                <w:b/>
                <w:color w:val="FFFFFF"/>
                <w:sz w:val="18"/>
                <w:szCs w:val="18"/>
              </w:rPr>
              <w:t xml:space="preserve">Item</w:t>
            </w:r>
          </w:p>
        </w:tc>
        <w:tc>
          <w:tcPr>
            <w:tcW w:w="8007" w:type="dxa"/>
            <w:shd w:val="clear" w:color="auto" w:fill="1E3A5F"/>
          </w:tcPr>
          <w:p>
            <w:pPr>
              <w:pStyle w:val="Compact"/>
              <w:spacing w:before="20" w:after="20"/>
              <w:jc w:val="left"/>
            </w:pPr>
            <w:r>
              <w:rPr>
                <w:b/>
                <w:color w:val="FFFFFF"/>
                <w:sz w:val="18"/>
                <w:szCs w:val="18"/>
              </w:rPr>
              <w:t xml:space="preserve">Detail</w:t>
            </w:r>
          </w:p>
        </w:tc>
      </w:tr>
      <w:tr>
        <w:trPr/>
        <w:tc>
          <w:tcPr>
            <w:tcW w:w="1629" w:type="dxa"/>
          </w:tcPr>
          <w:p>
            <w:pPr>
              <w:pStyle w:val="Compact"/>
              <w:spacing w:before="20" w:after="20"/>
              <w:jc w:val="left"/>
            </w:pPr>
            <w:r>
              <w:rPr>
                <w:sz w:val="18"/>
                <w:szCs w:val="18"/>
              </w:rPr>
              <w:t xml:space="preserve">Objectives</w:t>
            </w:r>
          </w:p>
        </w:tc>
        <w:tc>
          <w:tcPr>
            <w:tcW w:w="8007" w:type="dxa"/>
          </w:tcPr>
          <w:p>
            <w:pPr>
              <w:pStyle w:val="Compact"/>
              <w:spacing w:before="20" w:after="20"/>
              <w:jc w:val="left"/>
            </w:pPr>
            <w:r>
              <w:rPr>
                <w:sz w:val="18"/>
                <w:szCs w:val="18"/>
              </w:rPr>
              <w:t xml:space="preserve">Ship reliable manual tracking with descriptive dashboard and privacy foundations</w:t>
            </w:r>
          </w:p>
        </w:tc>
      </w:tr>
      <w:tr>
        <w:trPr/>
        <w:tc>
          <w:tcPr>
            <w:tcW w:w="1629" w:type="dxa"/>
            <w:shd w:val="clear" w:color="auto" w:fill="F3F6FA"/>
          </w:tcPr>
          <w:p>
            <w:pPr>
              <w:pStyle w:val="Compact"/>
              <w:spacing w:before="20" w:after="20"/>
              <w:jc w:val="left"/>
            </w:pPr>
            <w:r>
              <w:rPr>
                <w:sz w:val="18"/>
                <w:szCs w:val="18"/>
              </w:rPr>
              <w:t xml:space="preserve">Features</w:t>
            </w:r>
          </w:p>
        </w:tc>
        <w:tc>
          <w:tcPr>
            <w:tcW w:w="8007" w:type="dxa"/>
            <w:shd w:val="clear" w:color="auto" w:fill="F3F6FA"/>
          </w:tcPr>
          <w:p>
            <w:pPr>
              <w:pStyle w:val="Compact"/>
              <w:spacing w:before="20" w:after="20"/>
              <w:jc w:val="left"/>
            </w:pPr>
            <w:r>
              <w:rPr>
                <w:sz w:val="18"/>
                <w:szCs w:val="18"/>
              </w:rPr>
              <w:t xml:space="preserve">Section 36.2</w:t>
            </w:r>
          </w:p>
        </w:tc>
      </w:tr>
      <w:tr>
        <w:trPr/>
        <w:tc>
          <w:tcPr>
            <w:tcW w:w="1629" w:type="dxa"/>
          </w:tcPr>
          <w:p>
            <w:pPr>
              <w:pStyle w:val="Compact"/>
              <w:spacing w:before="20" w:after="20"/>
              <w:jc w:val="left"/>
            </w:pPr>
            <w:r>
              <w:rPr>
                <w:sz w:val="18"/>
                <w:szCs w:val="18"/>
              </w:rPr>
              <w:t xml:space="preserve">Dependencies</w:t>
            </w:r>
          </w:p>
        </w:tc>
        <w:tc>
          <w:tcPr>
            <w:tcW w:w="8007" w:type="dxa"/>
          </w:tcPr>
          <w:p>
            <w:pPr>
              <w:pStyle w:val="Compact"/>
              <w:spacing w:before="20" w:after="20"/>
              <w:jc w:val="left"/>
            </w:pPr>
            <w:r>
              <w:rPr>
                <w:sz w:val="18"/>
                <w:szCs w:val="18"/>
              </w:rPr>
              <w:t xml:space="preserve">Phase 0 exit; OD-01, OD-02, OD-04, OD-07</w:t>
            </w:r>
          </w:p>
        </w:tc>
      </w:tr>
      <w:tr>
        <w:trPr/>
        <w:tc>
          <w:tcPr>
            <w:tcW w:w="1629" w:type="dxa"/>
            <w:shd w:val="clear" w:color="auto" w:fill="F3F6FA"/>
          </w:tcPr>
          <w:p>
            <w:pPr>
              <w:pStyle w:val="Compact"/>
              <w:spacing w:before="20" w:after="20"/>
              <w:jc w:val="left"/>
            </w:pPr>
            <w:r>
              <w:rPr>
                <w:sz w:val="18"/>
                <w:szCs w:val="18"/>
              </w:rPr>
              <w:t xml:space="preserve">Deliverables</w:t>
            </w:r>
          </w:p>
        </w:tc>
        <w:tc>
          <w:tcPr>
            <w:tcW w:w="8007" w:type="dxa"/>
            <w:shd w:val="clear" w:color="auto" w:fill="F3F6FA"/>
          </w:tcPr>
          <w:p>
            <w:pPr>
              <w:pStyle w:val="Compact"/>
              <w:spacing w:before="20" w:after="20"/>
              <w:jc w:val="left"/>
            </w:pPr>
            <w:r>
              <w:rPr>
                <w:sz w:val="18"/>
                <w:szCs w:val="18"/>
              </w:rPr>
              <w:t xml:space="preserve">Production module behind feature flag; admin configuration; analytics; pilot</w:t>
            </w:r>
          </w:p>
        </w:tc>
      </w:tr>
      <w:tr>
        <w:trPr/>
        <w:tc>
          <w:tcPr>
            <w:tcW w:w="1629" w:type="dxa"/>
          </w:tcPr>
          <w:p>
            <w:pPr>
              <w:pStyle w:val="Compact"/>
              <w:spacing w:before="20" w:after="20"/>
              <w:jc w:val="left"/>
            </w:pPr>
            <w:r>
              <w:rPr>
                <w:sz w:val="18"/>
                <w:szCs w:val="18"/>
              </w:rPr>
              <w:t xml:space="preserve">Team roles</w:t>
            </w:r>
          </w:p>
        </w:tc>
        <w:tc>
          <w:tcPr>
            <w:tcW w:w="8007" w:type="dxa"/>
          </w:tcPr>
          <w:p>
            <w:pPr>
              <w:pStyle w:val="Compact"/>
              <w:spacing w:before="20" w:after="20"/>
              <w:jc w:val="left"/>
            </w:pPr>
            <w:r>
              <w:rPr>
                <w:sz w:val="18"/>
                <w:szCs w:val="18"/>
              </w:rPr>
              <w:t xml:space="preserve">PM, UX/UI designer, 2 full-stack/front-end developers, 1 backend developer, QA, DevOps (part-time), Lao copywriter/reviewers</w:t>
            </w:r>
          </w:p>
        </w:tc>
      </w:tr>
      <w:tr>
        <w:trPr/>
        <w:tc>
          <w:tcPr>
            <w:tcW w:w="1629" w:type="dxa"/>
            <w:shd w:val="clear" w:color="auto" w:fill="F3F6FA"/>
          </w:tcPr>
          <w:p>
            <w:pPr>
              <w:pStyle w:val="Compact"/>
              <w:spacing w:before="20" w:after="20"/>
              <w:jc w:val="left"/>
            </w:pPr>
            <w:r>
              <w:rPr>
                <w:sz w:val="18"/>
                <w:szCs w:val="18"/>
              </w:rPr>
              <w:t xml:space="preserve">Estimated effort</w:t>
            </w:r>
          </w:p>
        </w:tc>
        <w:tc>
          <w:tcPr>
            <w:tcW w:w="8007" w:type="dxa"/>
            <w:shd w:val="clear" w:color="auto" w:fill="F3F6FA"/>
          </w:tcPr>
          <w:p>
            <w:pPr>
              <w:pStyle w:val="Compact"/>
              <w:spacing w:before="20" w:after="20"/>
              <w:jc w:val="left"/>
            </w:pPr>
            <w:r>
              <w:rPr>
                <w:sz w:val="18"/>
                <w:szCs w:val="18"/>
              </w:rPr>
              <w:t xml:space="preserve">≈ 105–179 person-days (sum of Phase 1 WBS ranges, Section 38)</w:t>
            </w:r>
          </w:p>
        </w:tc>
      </w:tr>
      <w:tr>
        <w:trPr/>
        <w:tc>
          <w:tcPr>
            <w:tcW w:w="1629" w:type="dxa"/>
          </w:tcPr>
          <w:p>
            <w:pPr>
              <w:pStyle w:val="Compact"/>
              <w:spacing w:before="20" w:after="20"/>
              <w:jc w:val="left"/>
            </w:pPr>
            <w:r>
              <w:rPr>
                <w:sz w:val="18"/>
                <w:szCs w:val="18"/>
              </w:rPr>
              <w:t xml:space="preserve">Risks</w:t>
            </w:r>
          </w:p>
        </w:tc>
        <w:tc>
          <w:tcPr>
            <w:tcW w:w="8007" w:type="dxa"/>
          </w:tcPr>
          <w:p>
            <w:pPr>
              <w:pStyle w:val="Compact"/>
              <w:spacing w:before="20" w:after="20"/>
              <w:jc w:val="left"/>
            </w:pPr>
            <w:r>
              <w:rPr>
                <w:sz w:val="18"/>
                <w:szCs w:val="18"/>
              </w:rPr>
              <w:t xml:space="preserve">Integration complexity (R-11); low repeat recording (R-03)</w:t>
            </w:r>
          </w:p>
        </w:tc>
      </w:tr>
      <w:tr>
        <w:trPr/>
        <w:tc>
          <w:tcPr>
            <w:tcW w:w="1629" w:type="dxa"/>
            <w:shd w:val="clear" w:color="auto" w:fill="F3F6FA"/>
          </w:tcPr>
          <w:p>
            <w:pPr>
              <w:pStyle w:val="Compact"/>
              <w:spacing w:before="20" w:after="20"/>
              <w:jc w:val="left"/>
            </w:pPr>
            <w:r>
              <w:rPr>
                <w:sz w:val="18"/>
                <w:szCs w:val="18"/>
              </w:rPr>
              <w:t xml:space="preserve">Exit criteria</w:t>
            </w:r>
          </w:p>
        </w:tc>
        <w:tc>
          <w:tcPr>
            <w:tcW w:w="8007" w:type="dxa"/>
            <w:shd w:val="clear" w:color="auto" w:fill="F3F6FA"/>
          </w:tcPr>
          <w:p>
            <w:pPr>
              <w:pStyle w:val="Compact"/>
              <w:spacing w:before="20" w:after="20"/>
              <w:jc w:val="left"/>
            </w:pPr>
            <w:r>
              <w:rPr>
                <w:sz w:val="18"/>
                <w:szCs w:val="18"/>
              </w:rPr>
              <w:t xml:space="preserve">Section 36.3 and 36.4</w:t>
            </w:r>
            <w:r>
              <w:rPr>
                <w:sz w:val="18"/>
                <w:szCs w:val="18"/>
              </w:rPr>
              <w:t xml:space="preserve"> </w:t>
            </w:r>
            <w:r>
              <w:rPr>
                <w:sz w:val="18"/>
                <w:szCs w:val="18"/>
              </w:rPr>
              <w:t xml:space="preserve">“</w:t>
            </w:r>
            <w:r>
              <w:rPr>
                <w:sz w:val="18"/>
                <w:szCs w:val="18"/>
              </w:rPr>
              <w:t xml:space="preserve">Go</w:t>
            </w:r>
            <w:r>
              <w:rPr>
                <w:sz w:val="18"/>
                <w:szCs w:val="18"/>
              </w:rPr>
              <w:t xml:space="preserve">”</w:t>
            </w:r>
            <w:r>
              <w:rPr>
                <w:sz w:val="18"/>
                <w:szCs w:val="18"/>
              </w:rPr>
              <w:t xml:space="preserve"> </w:t>
            </w:r>
            <w:r>
              <w:rPr>
                <w:sz w:val="18"/>
                <w:szCs w:val="18"/>
              </w:rPr>
              <w:t xml:space="preserve">thresholds</w:t>
            </w:r>
          </w:p>
        </w:tc>
      </w:tr>
      <w:tr>
        <w:trPr/>
        <w:tc>
          <w:tcPr>
            <w:tcW w:w="1629" w:type="dxa"/>
          </w:tcPr>
          <w:p>
            <w:pPr>
              <w:pStyle w:val="Compact"/>
              <w:spacing w:before="20" w:after="20"/>
              <w:jc w:val="left"/>
            </w:pPr>
            <w:r>
              <w:rPr>
                <w:sz w:val="18"/>
                <w:szCs w:val="18"/>
              </w:rPr>
              <w:t xml:space="preserve">Out of scope</w:t>
            </w:r>
          </w:p>
        </w:tc>
        <w:tc>
          <w:tcPr>
            <w:tcW w:w="8007" w:type="dxa"/>
          </w:tcPr>
          <w:p>
            <w:pPr>
              <w:pStyle w:val="Compact"/>
              <w:spacing w:before="20" w:after="20"/>
              <w:jc w:val="left"/>
            </w:pPr>
            <w:r>
              <w:rPr>
                <w:sz w:val="18"/>
                <w:szCs w:val="18"/>
              </w:rPr>
              <w:t xml:space="preserve">Everything listed as not in MVP</w:t>
            </w:r>
          </w:p>
        </w:tc>
      </w:tr>
    </w:tbl>
    <w:bookmarkEnd w:id="339"/>
    <w:bookmarkStart w:id="340" w:name="phase-2-ai-supported-entry-and-analysis"/>
    <w:p>
      <w:pPr>
        <w:pStyle w:val="Heading2"/>
      </w:pPr>
      <w:r>
        <w:t xml:space="preserve">Phase 2 — AI-supported entry and analysis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510"/>
        <w:gridCol w:w="8127"/>
      </w:tblGrid>
      <w:tr>
        <w:trPr>
          <w:tblHeader w:val="true"/>
          <w:tblHeader w:val="true"/>
        </w:trPr>
        <w:tc>
          <w:tcPr>
            <w:tcW w:w="1510" w:type="dxa"/>
            <w:shd w:val="clear" w:color="auto" w:fill="1E3A5F"/>
          </w:tcPr>
          <w:p>
            <w:pPr>
              <w:pStyle w:val="Compact"/>
              <w:spacing w:before="20" w:after="20"/>
              <w:jc w:val="left"/>
            </w:pPr>
            <w:r>
              <w:rPr>
                <w:b/>
                <w:color w:val="FFFFFF"/>
                <w:sz w:val="18"/>
                <w:szCs w:val="18"/>
              </w:rPr>
              <w:t xml:space="preserve">Item</w:t>
            </w:r>
          </w:p>
        </w:tc>
        <w:tc>
          <w:tcPr>
            <w:tcW w:w="8127" w:type="dxa"/>
            <w:shd w:val="clear" w:color="auto" w:fill="1E3A5F"/>
          </w:tcPr>
          <w:p>
            <w:pPr>
              <w:pStyle w:val="Compact"/>
              <w:spacing w:before="20" w:after="20"/>
              <w:jc w:val="left"/>
            </w:pPr>
            <w:r>
              <w:rPr>
                <w:b/>
                <w:color w:val="FFFFFF"/>
                <w:sz w:val="18"/>
                <w:szCs w:val="18"/>
              </w:rPr>
              <w:t xml:space="preserve">Detail</w:t>
            </w:r>
          </w:p>
        </w:tc>
      </w:tr>
      <w:tr>
        <w:trPr/>
        <w:tc>
          <w:tcPr>
            <w:tcW w:w="1510" w:type="dxa"/>
          </w:tcPr>
          <w:p>
            <w:pPr>
              <w:pStyle w:val="Compact"/>
              <w:spacing w:before="20" w:after="20"/>
              <w:jc w:val="left"/>
            </w:pPr>
            <w:r>
              <w:rPr>
                <w:sz w:val="18"/>
                <w:szCs w:val="18"/>
              </w:rPr>
              <w:t xml:space="preserve">Objectives</w:t>
            </w:r>
          </w:p>
        </w:tc>
        <w:tc>
          <w:tcPr>
            <w:tcW w:w="8127" w:type="dxa"/>
          </w:tcPr>
          <w:p>
            <w:pPr>
              <w:pStyle w:val="Compact"/>
              <w:spacing w:before="20" w:after="20"/>
              <w:jc w:val="left"/>
            </w:pPr>
            <w:r>
              <w:rPr>
                <w:sz w:val="18"/>
                <w:szCs w:val="18"/>
              </w:rPr>
              <w:t xml:space="preserve">Reduce entry effort for some users; deliver explainable insight and topic diagnosis; connect to content</w:t>
            </w:r>
          </w:p>
        </w:tc>
      </w:tr>
      <w:tr>
        <w:trPr/>
        <w:tc>
          <w:tcPr>
            <w:tcW w:w="1510" w:type="dxa"/>
            <w:shd w:val="clear" w:color="auto" w:fill="F3F6FA"/>
          </w:tcPr>
          <w:p>
            <w:pPr>
              <w:pStyle w:val="Compact"/>
              <w:spacing w:before="20" w:after="20"/>
              <w:jc w:val="left"/>
            </w:pPr>
            <w:r>
              <w:rPr>
                <w:sz w:val="18"/>
                <w:szCs w:val="18"/>
              </w:rPr>
              <w:t xml:space="preserve">Features</w:t>
            </w:r>
          </w:p>
        </w:tc>
        <w:tc>
          <w:tcPr>
            <w:tcW w:w="8127" w:type="dxa"/>
            <w:shd w:val="clear" w:color="auto" w:fill="F3F6FA"/>
          </w:tcPr>
          <w:p>
            <w:pPr>
              <w:pStyle w:val="Compact"/>
              <w:spacing w:before="20" w:after="20"/>
              <w:jc w:val="left"/>
            </w:pPr>
            <w:r>
              <w:rPr>
                <w:sz w:val="18"/>
                <w:szCs w:val="18"/>
              </w:rPr>
              <w:t xml:space="preserve">OCR-001…OCR-012; ANALYSIS-002…ANALYSIS-007; QUIZ-001…QUIZ-005; LEARN-001…LEARN-005, LEARN-007; DASH-005; PROFILE-008 (if approved); PRIV-006, PRIV-008; AI-010</w:t>
            </w:r>
          </w:p>
        </w:tc>
      </w:tr>
      <w:tr>
        <w:trPr/>
        <w:tc>
          <w:tcPr>
            <w:tcW w:w="1510" w:type="dxa"/>
          </w:tcPr>
          <w:p>
            <w:pPr>
              <w:pStyle w:val="Compact"/>
              <w:spacing w:before="20" w:after="20"/>
              <w:jc w:val="left"/>
            </w:pPr>
            <w:r>
              <w:rPr>
                <w:sz w:val="18"/>
                <w:szCs w:val="18"/>
              </w:rPr>
              <w:t xml:space="preserve">Dependencies</w:t>
            </w:r>
          </w:p>
        </w:tc>
        <w:tc>
          <w:tcPr>
            <w:tcW w:w="8127" w:type="dxa"/>
          </w:tcPr>
          <w:p>
            <w:pPr>
              <w:pStyle w:val="Compact"/>
              <w:spacing w:before="20" w:after="20"/>
              <w:jc w:val="left"/>
            </w:pPr>
            <w:r>
              <w:rPr>
                <w:sz w:val="18"/>
                <w:szCs w:val="18"/>
              </w:rPr>
              <w:t xml:space="preserve">OCR benchmark passes; content tagging access (OD-05); diagnostic item bank for Mathematics, Physics, Chemistry, English (first subjects)</w:t>
            </w:r>
          </w:p>
        </w:tc>
      </w:tr>
      <w:tr>
        <w:trPr/>
        <w:tc>
          <w:tcPr>
            <w:tcW w:w="1510" w:type="dxa"/>
            <w:shd w:val="clear" w:color="auto" w:fill="F3F6FA"/>
          </w:tcPr>
          <w:p>
            <w:pPr>
              <w:pStyle w:val="Compact"/>
              <w:spacing w:before="20" w:after="20"/>
              <w:jc w:val="left"/>
            </w:pPr>
            <w:r>
              <w:rPr>
                <w:sz w:val="18"/>
                <w:szCs w:val="18"/>
              </w:rPr>
              <w:t xml:space="preserve">Deliverables</w:t>
            </w:r>
          </w:p>
        </w:tc>
        <w:tc>
          <w:tcPr>
            <w:tcW w:w="8127" w:type="dxa"/>
            <w:shd w:val="clear" w:color="auto" w:fill="F3F6FA"/>
          </w:tcPr>
          <w:p>
            <w:pPr>
              <w:pStyle w:val="Compact"/>
              <w:spacing w:before="20" w:after="20"/>
              <w:jc w:val="left"/>
            </w:pPr>
            <w:r>
              <w:rPr>
                <w:sz w:val="18"/>
                <w:szCs w:val="18"/>
              </w:rPr>
              <w:t xml:space="preserve">OCR pipeline and review UI; analysis v2; diagnostics for 4 subjects × 3 grades; recommendation rules</w:t>
            </w:r>
          </w:p>
        </w:tc>
      </w:tr>
      <w:tr>
        <w:trPr/>
        <w:tc>
          <w:tcPr>
            <w:tcW w:w="1510" w:type="dxa"/>
          </w:tcPr>
          <w:p>
            <w:pPr>
              <w:pStyle w:val="Compact"/>
              <w:spacing w:before="20" w:after="20"/>
              <w:jc w:val="left"/>
            </w:pPr>
            <w:r>
              <w:rPr>
                <w:sz w:val="18"/>
                <w:szCs w:val="18"/>
              </w:rPr>
              <w:t xml:space="preserve">Team roles</w:t>
            </w:r>
          </w:p>
        </w:tc>
        <w:tc>
          <w:tcPr>
            <w:tcW w:w="8127" w:type="dxa"/>
          </w:tcPr>
          <w:p>
            <w:pPr>
              <w:pStyle w:val="Compact"/>
              <w:spacing w:before="20" w:after="20"/>
              <w:jc w:val="left"/>
            </w:pPr>
            <w:r>
              <w:rPr>
                <w:sz w:val="18"/>
                <w:szCs w:val="18"/>
              </w:rPr>
              <w:t xml:space="preserve">+ AI/OCR engineer, content manager, item writers, academic reviewers</w:t>
            </w:r>
          </w:p>
        </w:tc>
      </w:tr>
      <w:tr>
        <w:trPr/>
        <w:tc>
          <w:tcPr>
            <w:tcW w:w="1510" w:type="dxa"/>
            <w:shd w:val="clear" w:color="auto" w:fill="F3F6FA"/>
          </w:tcPr>
          <w:p>
            <w:pPr>
              <w:pStyle w:val="Compact"/>
              <w:spacing w:before="20" w:after="20"/>
              <w:jc w:val="left"/>
            </w:pPr>
            <w:r>
              <w:rPr>
                <w:sz w:val="18"/>
                <w:szCs w:val="18"/>
              </w:rPr>
              <w:t xml:space="preserve">Estimated effort</w:t>
            </w:r>
          </w:p>
        </w:tc>
        <w:tc>
          <w:tcPr>
            <w:tcW w:w="8127" w:type="dxa"/>
            <w:shd w:val="clear" w:color="auto" w:fill="F3F6FA"/>
          </w:tcPr>
          <w:p>
            <w:pPr>
              <w:pStyle w:val="Compact"/>
              <w:spacing w:before="20" w:after="20"/>
              <w:jc w:val="left"/>
            </w:pPr>
            <w:r>
              <w:rPr>
                <w:sz w:val="18"/>
                <w:szCs w:val="18"/>
              </w:rPr>
              <w:t xml:space="preserve">≈ 70–120 person-days engineering + item writing (≈ 12 diagnostics × 12–15 items, with reviews)</w:t>
            </w:r>
          </w:p>
        </w:tc>
      </w:tr>
      <w:tr>
        <w:trPr/>
        <w:tc>
          <w:tcPr>
            <w:tcW w:w="1510" w:type="dxa"/>
          </w:tcPr>
          <w:p>
            <w:pPr>
              <w:pStyle w:val="Compact"/>
              <w:spacing w:before="20" w:after="20"/>
              <w:jc w:val="left"/>
            </w:pPr>
            <w:r>
              <w:rPr>
                <w:sz w:val="18"/>
                <w:szCs w:val="18"/>
              </w:rPr>
              <w:t xml:space="preserve">Risks</w:t>
            </w:r>
          </w:p>
        </w:tc>
        <w:tc>
          <w:tcPr>
            <w:tcW w:w="8127" w:type="dxa"/>
          </w:tcPr>
          <w:p>
            <w:pPr>
              <w:pStyle w:val="Compact"/>
              <w:spacing w:before="20" w:after="20"/>
              <w:jc w:val="left"/>
            </w:pPr>
            <w:r>
              <w:rPr>
                <w:sz w:val="18"/>
                <w:szCs w:val="18"/>
              </w:rPr>
              <w:t xml:space="preserve">OCR accuracy (R-01); limited content (R-10)</w:t>
            </w:r>
          </w:p>
        </w:tc>
      </w:tr>
      <w:tr>
        <w:trPr/>
        <w:tc>
          <w:tcPr>
            <w:tcW w:w="1510" w:type="dxa"/>
            <w:shd w:val="clear" w:color="auto" w:fill="F3F6FA"/>
          </w:tcPr>
          <w:p>
            <w:pPr>
              <w:pStyle w:val="Compact"/>
              <w:spacing w:before="20" w:after="20"/>
              <w:jc w:val="left"/>
            </w:pPr>
            <w:r>
              <w:rPr>
                <w:sz w:val="18"/>
                <w:szCs w:val="18"/>
              </w:rPr>
              <w:t xml:space="preserve">Exit criteria</w:t>
            </w:r>
          </w:p>
        </w:tc>
        <w:tc>
          <w:tcPr>
            <w:tcW w:w="8127" w:type="dxa"/>
            <w:shd w:val="clear" w:color="auto" w:fill="F3F6FA"/>
          </w:tcPr>
          <w:p>
            <w:pPr>
              <w:pStyle w:val="Compact"/>
              <w:spacing w:before="20" w:after="20"/>
              <w:jc w:val="left"/>
            </w:pPr>
            <w:r>
              <w:rPr>
                <w:sz w:val="18"/>
                <w:szCs w:val="18"/>
              </w:rPr>
              <w:t xml:space="preserve">QG-3 passed; ≥ 30% of students with attention subjects start a recommended action within 14 days; content-gap rate &lt; 30% of rule firings</w:t>
            </w:r>
          </w:p>
        </w:tc>
      </w:tr>
      <w:tr>
        <w:trPr/>
        <w:tc>
          <w:tcPr>
            <w:tcW w:w="1510" w:type="dxa"/>
          </w:tcPr>
          <w:p>
            <w:pPr>
              <w:pStyle w:val="Compact"/>
              <w:spacing w:before="20" w:after="20"/>
              <w:jc w:val="left"/>
            </w:pPr>
            <w:r>
              <w:rPr>
                <w:sz w:val="18"/>
                <w:szCs w:val="18"/>
              </w:rPr>
              <w:t xml:space="preserve">Out of scope</w:t>
            </w:r>
          </w:p>
        </w:tc>
        <w:tc>
          <w:tcPr>
            <w:tcW w:w="8127" w:type="dxa"/>
          </w:tcPr>
          <w:p>
            <w:pPr>
              <w:pStyle w:val="Compact"/>
              <w:spacing w:before="20" w:after="20"/>
              <w:jc w:val="left"/>
            </w:pPr>
            <w:r>
              <w:rPr>
                <w:sz w:val="18"/>
                <w:szCs w:val="18"/>
              </w:rPr>
              <w:t xml:space="preserve">AI chat; guardian features; payments</w:t>
            </w:r>
          </w:p>
        </w:tc>
      </w:tr>
    </w:tbl>
    <w:bookmarkEnd w:id="340"/>
    <w:bookmarkStart w:id="341" w:name="phase-3-parent-ai-coach-and-premium"/>
    <w:p>
      <w:pPr>
        <w:pStyle w:val="Heading2"/>
      </w:pPr>
      <w:r>
        <w:t xml:space="preserve">Phase 3 — Parent, AI Coach and premium</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510"/>
        <w:gridCol w:w="8127"/>
      </w:tblGrid>
      <w:tr>
        <w:trPr>
          <w:tblHeader w:val="true"/>
          <w:tblHeader w:val="true"/>
        </w:trPr>
        <w:tc>
          <w:tcPr>
            <w:tcW w:w="1510" w:type="dxa"/>
            <w:shd w:val="clear" w:color="auto" w:fill="1E3A5F"/>
          </w:tcPr>
          <w:p>
            <w:pPr>
              <w:pStyle w:val="Compact"/>
              <w:spacing w:before="20" w:after="20"/>
              <w:jc w:val="left"/>
            </w:pPr>
            <w:r>
              <w:rPr>
                <w:b/>
                <w:color w:val="FFFFFF"/>
                <w:sz w:val="18"/>
                <w:szCs w:val="18"/>
              </w:rPr>
              <w:t xml:space="preserve">Item</w:t>
            </w:r>
          </w:p>
        </w:tc>
        <w:tc>
          <w:tcPr>
            <w:tcW w:w="8127" w:type="dxa"/>
            <w:shd w:val="clear" w:color="auto" w:fill="1E3A5F"/>
          </w:tcPr>
          <w:p>
            <w:pPr>
              <w:pStyle w:val="Compact"/>
              <w:spacing w:before="20" w:after="20"/>
              <w:jc w:val="left"/>
            </w:pPr>
            <w:r>
              <w:rPr>
                <w:b/>
                <w:color w:val="FFFFFF"/>
                <w:sz w:val="18"/>
                <w:szCs w:val="18"/>
              </w:rPr>
              <w:t xml:space="preserve">Detail</w:t>
            </w:r>
          </w:p>
        </w:tc>
      </w:tr>
      <w:tr>
        <w:trPr/>
        <w:tc>
          <w:tcPr>
            <w:tcW w:w="1510" w:type="dxa"/>
          </w:tcPr>
          <w:p>
            <w:pPr>
              <w:pStyle w:val="Compact"/>
              <w:spacing w:before="20" w:after="20"/>
              <w:jc w:val="left"/>
            </w:pPr>
            <w:r>
              <w:rPr>
                <w:sz w:val="18"/>
                <w:szCs w:val="18"/>
              </w:rPr>
              <w:t xml:space="preserve">Objectives</w:t>
            </w:r>
          </w:p>
        </w:tc>
        <w:tc>
          <w:tcPr>
            <w:tcW w:w="8127" w:type="dxa"/>
          </w:tcPr>
          <w:p>
            <w:pPr>
              <w:pStyle w:val="Compact"/>
              <w:spacing w:before="20" w:after="20"/>
              <w:jc w:val="left"/>
            </w:pPr>
            <w:r>
              <w:rPr>
                <w:sz w:val="18"/>
                <w:szCs w:val="18"/>
              </w:rPr>
              <w:t xml:space="preserve">Involve guardians constructively; launch AI Coach academic mode and study planner; monetise via existing Premium</w:t>
            </w:r>
          </w:p>
        </w:tc>
      </w:tr>
      <w:tr>
        <w:trPr/>
        <w:tc>
          <w:tcPr>
            <w:tcW w:w="1510" w:type="dxa"/>
            <w:shd w:val="clear" w:color="auto" w:fill="F3F6FA"/>
          </w:tcPr>
          <w:p>
            <w:pPr>
              <w:pStyle w:val="Compact"/>
              <w:spacing w:before="20" w:after="20"/>
              <w:jc w:val="left"/>
            </w:pPr>
            <w:r>
              <w:rPr>
                <w:sz w:val="18"/>
                <w:szCs w:val="18"/>
              </w:rPr>
              <w:t xml:space="preserve">Features</w:t>
            </w:r>
          </w:p>
        </w:tc>
        <w:tc>
          <w:tcPr>
            <w:tcW w:w="8127" w:type="dxa"/>
            <w:shd w:val="clear" w:color="auto" w:fill="F3F6FA"/>
          </w:tcPr>
          <w:p>
            <w:pPr>
              <w:pStyle w:val="Compact"/>
              <w:spacing w:before="20" w:after="20"/>
              <w:jc w:val="left"/>
            </w:pPr>
            <w:r>
              <w:rPr>
                <w:sz w:val="18"/>
                <w:szCs w:val="18"/>
              </w:rPr>
              <w:t xml:space="preserve">PARENT-001…PARENT-009; AI-001…AI-009; PLAN-001…PLAN-006; BILLING-001…BILLING-003, BILLING-005…BILLING-007; NOTIF-002, NOTIF-005; DASH-007; ADMIN-009; AUTH-004</w:t>
            </w:r>
          </w:p>
        </w:tc>
      </w:tr>
      <w:tr>
        <w:trPr/>
        <w:tc>
          <w:tcPr>
            <w:tcW w:w="1510" w:type="dxa"/>
          </w:tcPr>
          <w:p>
            <w:pPr>
              <w:pStyle w:val="Compact"/>
              <w:spacing w:before="20" w:after="20"/>
              <w:jc w:val="left"/>
            </w:pPr>
            <w:r>
              <w:rPr>
                <w:sz w:val="18"/>
                <w:szCs w:val="18"/>
              </w:rPr>
              <w:t xml:space="preserve">Dependencies</w:t>
            </w:r>
          </w:p>
        </w:tc>
        <w:tc>
          <w:tcPr>
            <w:tcW w:w="8127" w:type="dxa"/>
          </w:tcPr>
          <w:p>
            <w:pPr>
              <w:pStyle w:val="Compact"/>
              <w:spacing w:before="20" w:after="20"/>
              <w:jc w:val="left"/>
            </w:pPr>
            <w:r>
              <w:rPr>
                <w:sz w:val="18"/>
                <w:szCs w:val="18"/>
              </w:rPr>
              <w:t xml:space="preserve">OD-07 (consent), OD-08 (Coach architecture), OD-09 (XP), OD-11 (packaging); AI vendor DPA</w:t>
            </w:r>
          </w:p>
        </w:tc>
      </w:tr>
      <w:tr>
        <w:trPr/>
        <w:tc>
          <w:tcPr>
            <w:tcW w:w="1510" w:type="dxa"/>
            <w:shd w:val="clear" w:color="auto" w:fill="F3F6FA"/>
          </w:tcPr>
          <w:p>
            <w:pPr>
              <w:pStyle w:val="Compact"/>
              <w:spacing w:before="20" w:after="20"/>
              <w:jc w:val="left"/>
            </w:pPr>
            <w:r>
              <w:rPr>
                <w:sz w:val="18"/>
                <w:szCs w:val="18"/>
              </w:rPr>
              <w:t xml:space="preserve">Deliverables</w:t>
            </w:r>
          </w:p>
        </w:tc>
        <w:tc>
          <w:tcPr>
            <w:tcW w:w="8127" w:type="dxa"/>
            <w:shd w:val="clear" w:color="auto" w:fill="F3F6FA"/>
          </w:tcPr>
          <w:p>
            <w:pPr>
              <w:pStyle w:val="Compact"/>
              <w:spacing w:before="20" w:after="20"/>
              <w:jc w:val="left"/>
            </w:pPr>
            <w:r>
              <w:rPr>
                <w:sz w:val="18"/>
                <w:szCs w:val="18"/>
              </w:rPr>
              <w:t xml:space="preserve">Family dashboard and reports; Coach academic mode; planner; entitlement service; updated membership page</w:t>
            </w:r>
          </w:p>
        </w:tc>
      </w:tr>
      <w:tr>
        <w:trPr/>
        <w:tc>
          <w:tcPr>
            <w:tcW w:w="1510" w:type="dxa"/>
          </w:tcPr>
          <w:p>
            <w:pPr>
              <w:pStyle w:val="Compact"/>
              <w:spacing w:before="20" w:after="20"/>
              <w:jc w:val="left"/>
            </w:pPr>
            <w:r>
              <w:rPr>
                <w:sz w:val="18"/>
                <w:szCs w:val="18"/>
              </w:rPr>
              <w:t xml:space="preserve">Team roles</w:t>
            </w:r>
          </w:p>
        </w:tc>
        <w:tc>
          <w:tcPr>
            <w:tcW w:w="8127" w:type="dxa"/>
          </w:tcPr>
          <w:p>
            <w:pPr>
              <w:pStyle w:val="Compact"/>
              <w:spacing w:before="20" w:after="20"/>
              <w:jc w:val="left"/>
            </w:pPr>
            <w:r>
              <w:rPr>
                <w:sz w:val="18"/>
                <w:szCs w:val="18"/>
              </w:rPr>
              <w:t xml:space="preserve">+ AI engineer, security tester, financial admin training</w:t>
            </w:r>
          </w:p>
        </w:tc>
      </w:tr>
      <w:tr>
        <w:trPr/>
        <w:tc>
          <w:tcPr>
            <w:tcW w:w="1510" w:type="dxa"/>
            <w:shd w:val="clear" w:color="auto" w:fill="F3F6FA"/>
          </w:tcPr>
          <w:p>
            <w:pPr>
              <w:pStyle w:val="Compact"/>
              <w:spacing w:before="20" w:after="20"/>
              <w:jc w:val="left"/>
            </w:pPr>
            <w:r>
              <w:rPr>
                <w:sz w:val="18"/>
                <w:szCs w:val="18"/>
              </w:rPr>
              <w:t xml:space="preserve">Estimated effort</w:t>
            </w:r>
          </w:p>
        </w:tc>
        <w:tc>
          <w:tcPr>
            <w:tcW w:w="8127" w:type="dxa"/>
            <w:shd w:val="clear" w:color="auto" w:fill="F3F6FA"/>
          </w:tcPr>
          <w:p>
            <w:pPr>
              <w:pStyle w:val="Compact"/>
              <w:spacing w:before="20" w:after="20"/>
              <w:jc w:val="left"/>
            </w:pPr>
            <w:r>
              <w:rPr>
                <w:sz w:val="18"/>
                <w:szCs w:val="18"/>
              </w:rPr>
              <w:t xml:space="preserve">≈ 90–150 person-days</w:t>
            </w:r>
          </w:p>
        </w:tc>
      </w:tr>
      <w:tr>
        <w:trPr/>
        <w:tc>
          <w:tcPr>
            <w:tcW w:w="1510" w:type="dxa"/>
          </w:tcPr>
          <w:p>
            <w:pPr>
              <w:pStyle w:val="Compact"/>
              <w:spacing w:before="20" w:after="20"/>
              <w:jc w:val="left"/>
            </w:pPr>
            <w:r>
              <w:rPr>
                <w:sz w:val="18"/>
                <w:szCs w:val="18"/>
              </w:rPr>
              <w:t xml:space="preserve">Risks</w:t>
            </w:r>
          </w:p>
        </w:tc>
        <w:tc>
          <w:tcPr>
            <w:tcW w:w="8127" w:type="dxa"/>
          </w:tcPr>
          <w:p>
            <w:pPr>
              <w:pStyle w:val="Compact"/>
              <w:spacing w:before="20" w:after="20"/>
              <w:jc w:val="left"/>
            </w:pPr>
            <w:r>
              <w:rPr>
                <w:sz w:val="18"/>
                <w:szCs w:val="18"/>
              </w:rPr>
              <w:t xml:space="preserve">Guardian misuse (R-07); AI Lao quality (R-04); AI cost (R-09); low willingness to pay (R-08)</w:t>
            </w:r>
          </w:p>
        </w:tc>
      </w:tr>
      <w:tr>
        <w:trPr/>
        <w:tc>
          <w:tcPr>
            <w:tcW w:w="1510" w:type="dxa"/>
            <w:shd w:val="clear" w:color="auto" w:fill="F3F6FA"/>
          </w:tcPr>
          <w:p>
            <w:pPr>
              <w:pStyle w:val="Compact"/>
              <w:spacing w:before="20" w:after="20"/>
              <w:jc w:val="left"/>
            </w:pPr>
            <w:r>
              <w:rPr>
                <w:sz w:val="18"/>
                <w:szCs w:val="18"/>
              </w:rPr>
              <w:t xml:space="preserve">Exit criteria</w:t>
            </w:r>
          </w:p>
        </w:tc>
        <w:tc>
          <w:tcPr>
            <w:tcW w:w="8127" w:type="dxa"/>
            <w:shd w:val="clear" w:color="auto" w:fill="F3F6FA"/>
          </w:tcPr>
          <w:p>
            <w:pPr>
              <w:pStyle w:val="Compact"/>
              <w:spacing w:before="20" w:after="20"/>
              <w:jc w:val="left"/>
            </w:pPr>
            <w:r>
              <w:rPr>
                <w:sz w:val="18"/>
                <w:szCs w:val="18"/>
              </w:rPr>
              <w:t xml:space="preserve">QG-4, QG-5, QG-7 passed; paid conversion baseline measured; parent report open rate ≥ 50%</w:t>
            </w:r>
          </w:p>
        </w:tc>
      </w:tr>
      <w:tr>
        <w:trPr/>
        <w:tc>
          <w:tcPr>
            <w:tcW w:w="1510" w:type="dxa"/>
          </w:tcPr>
          <w:p>
            <w:pPr>
              <w:pStyle w:val="Compact"/>
              <w:spacing w:before="20" w:after="20"/>
              <w:jc w:val="left"/>
            </w:pPr>
            <w:r>
              <w:rPr>
                <w:sz w:val="18"/>
                <w:szCs w:val="18"/>
              </w:rPr>
              <w:t xml:space="preserve">Out of scope</w:t>
            </w:r>
          </w:p>
        </w:tc>
        <w:tc>
          <w:tcPr>
            <w:tcW w:w="8127" w:type="dxa"/>
          </w:tcPr>
          <w:p>
            <w:pPr>
              <w:pStyle w:val="Compact"/>
              <w:spacing w:before="20" w:after="20"/>
              <w:jc w:val="left"/>
            </w:pPr>
            <w:r>
              <w:rPr>
                <w:sz w:val="18"/>
                <w:szCs w:val="18"/>
              </w:rPr>
              <w:t xml:space="preserve">Career guidance; mock exams; SMS</w:t>
            </w:r>
          </w:p>
        </w:tc>
      </w:tr>
    </w:tbl>
    <w:bookmarkEnd w:id="341"/>
    <w:bookmarkStart w:id="342" w:name="phase-4-career-guidance"/>
    <w:p>
      <w:pPr>
        <w:pStyle w:val="Heading2"/>
      </w:pPr>
      <w:r>
        <w:t xml:space="preserve">Phase 4 — Career guidance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510"/>
        <w:gridCol w:w="8127"/>
      </w:tblGrid>
      <w:tr>
        <w:trPr>
          <w:tblHeader w:val="true"/>
          <w:tblHeader w:val="true"/>
        </w:trPr>
        <w:tc>
          <w:tcPr>
            <w:tcW w:w="1510" w:type="dxa"/>
            <w:shd w:val="clear" w:color="auto" w:fill="1E3A5F"/>
          </w:tcPr>
          <w:p>
            <w:pPr>
              <w:pStyle w:val="Compact"/>
              <w:spacing w:before="20" w:after="20"/>
              <w:jc w:val="left"/>
            </w:pPr>
            <w:r>
              <w:rPr>
                <w:b/>
                <w:color w:val="FFFFFF"/>
                <w:sz w:val="18"/>
                <w:szCs w:val="18"/>
              </w:rPr>
              <w:t xml:space="preserve">Item</w:t>
            </w:r>
          </w:p>
        </w:tc>
        <w:tc>
          <w:tcPr>
            <w:tcW w:w="8127" w:type="dxa"/>
            <w:shd w:val="clear" w:color="auto" w:fill="1E3A5F"/>
          </w:tcPr>
          <w:p>
            <w:pPr>
              <w:pStyle w:val="Compact"/>
              <w:spacing w:before="20" w:after="20"/>
              <w:jc w:val="left"/>
            </w:pPr>
            <w:r>
              <w:rPr>
                <w:b/>
                <w:color w:val="FFFFFF"/>
                <w:sz w:val="18"/>
                <w:szCs w:val="18"/>
              </w:rPr>
              <w:t xml:space="preserve">Detail</w:t>
            </w:r>
          </w:p>
        </w:tc>
      </w:tr>
      <w:tr>
        <w:trPr/>
        <w:tc>
          <w:tcPr>
            <w:tcW w:w="1510" w:type="dxa"/>
          </w:tcPr>
          <w:p>
            <w:pPr>
              <w:pStyle w:val="Compact"/>
              <w:spacing w:before="20" w:after="20"/>
              <w:jc w:val="left"/>
            </w:pPr>
            <w:r>
              <w:rPr>
                <w:sz w:val="18"/>
                <w:szCs w:val="18"/>
              </w:rPr>
              <w:t xml:space="preserve">Objectives</w:t>
            </w:r>
          </w:p>
        </w:tc>
        <w:tc>
          <w:tcPr>
            <w:tcW w:w="8127" w:type="dxa"/>
          </w:tcPr>
          <w:p>
            <w:pPr>
              <w:pStyle w:val="Compact"/>
              <w:spacing w:before="20" w:after="20"/>
              <w:jc w:val="left"/>
            </w:pPr>
            <w:r>
              <w:rPr>
                <w:sz w:val="18"/>
                <w:szCs w:val="18"/>
              </w:rPr>
              <w:t xml:space="preserve">Responsible, sourced major and career exploration for Grades 11–12</w:t>
            </w:r>
          </w:p>
        </w:tc>
      </w:tr>
      <w:tr>
        <w:trPr/>
        <w:tc>
          <w:tcPr>
            <w:tcW w:w="1510" w:type="dxa"/>
            <w:shd w:val="clear" w:color="auto" w:fill="F3F6FA"/>
          </w:tcPr>
          <w:p>
            <w:pPr>
              <w:pStyle w:val="Compact"/>
              <w:spacing w:before="20" w:after="20"/>
              <w:jc w:val="left"/>
            </w:pPr>
            <w:r>
              <w:rPr>
                <w:sz w:val="18"/>
                <w:szCs w:val="18"/>
              </w:rPr>
              <w:t xml:space="preserve">Features</w:t>
            </w:r>
          </w:p>
        </w:tc>
        <w:tc>
          <w:tcPr>
            <w:tcW w:w="8127" w:type="dxa"/>
            <w:shd w:val="clear" w:color="auto" w:fill="F3F6FA"/>
          </w:tcPr>
          <w:p>
            <w:pPr>
              <w:pStyle w:val="Compact"/>
              <w:spacing w:before="20" w:after="20"/>
              <w:jc w:val="left"/>
            </w:pPr>
            <w:r>
              <w:rPr>
                <w:sz w:val="18"/>
                <w:szCs w:val="18"/>
              </w:rPr>
              <w:t xml:space="preserve">CAREER-001…CAREER-010; UNI-001…UNI-005; ADMIN-010; BILLING-004</w:t>
            </w:r>
          </w:p>
        </w:tc>
      </w:tr>
      <w:tr>
        <w:trPr/>
        <w:tc>
          <w:tcPr>
            <w:tcW w:w="1510" w:type="dxa"/>
          </w:tcPr>
          <w:p>
            <w:pPr>
              <w:pStyle w:val="Compact"/>
              <w:spacing w:before="20" w:after="20"/>
              <w:jc w:val="left"/>
            </w:pPr>
            <w:r>
              <w:rPr>
                <w:sz w:val="18"/>
                <w:szCs w:val="18"/>
              </w:rPr>
              <w:t xml:space="preserve">Dependencies</w:t>
            </w:r>
          </w:p>
        </w:tc>
        <w:tc>
          <w:tcPr>
            <w:tcW w:w="8127" w:type="dxa"/>
          </w:tcPr>
          <w:p>
            <w:pPr>
              <w:pStyle w:val="Compact"/>
              <w:spacing w:before="20" w:after="20"/>
              <w:jc w:val="left"/>
            </w:pPr>
            <w:r>
              <w:rPr>
                <w:sz w:val="18"/>
                <w:szCs w:val="18"/>
              </w:rPr>
              <w:t xml:space="preserve">OD-10 (Career Explorer data); pathways research capacity; questionnaire validation pilot</w:t>
            </w:r>
          </w:p>
        </w:tc>
      </w:tr>
      <w:tr>
        <w:trPr/>
        <w:tc>
          <w:tcPr>
            <w:tcW w:w="1510" w:type="dxa"/>
            <w:shd w:val="clear" w:color="auto" w:fill="F3F6FA"/>
          </w:tcPr>
          <w:p>
            <w:pPr>
              <w:pStyle w:val="Compact"/>
              <w:spacing w:before="20" w:after="20"/>
              <w:jc w:val="left"/>
            </w:pPr>
            <w:r>
              <w:rPr>
                <w:sz w:val="18"/>
                <w:szCs w:val="18"/>
              </w:rPr>
              <w:t xml:space="preserve">Deliverables</w:t>
            </w:r>
          </w:p>
        </w:tc>
        <w:tc>
          <w:tcPr>
            <w:tcW w:w="8127" w:type="dxa"/>
            <w:shd w:val="clear" w:color="auto" w:fill="F3F6FA"/>
          </w:tcPr>
          <w:p>
            <w:pPr>
              <w:pStyle w:val="Compact"/>
              <w:spacing w:before="20" w:after="20"/>
              <w:jc w:val="left"/>
            </w:pPr>
            <w:r>
              <w:rPr>
                <w:sz w:val="18"/>
                <w:szCs w:val="18"/>
              </w:rPr>
              <w:t xml:space="preserve">Questionnaire (validated for exploration use); explainable options; pathways DB seeded with ≥ 5 institutions (official sources); career report</w:t>
            </w:r>
          </w:p>
        </w:tc>
      </w:tr>
      <w:tr>
        <w:trPr/>
        <w:tc>
          <w:tcPr>
            <w:tcW w:w="1510" w:type="dxa"/>
          </w:tcPr>
          <w:p>
            <w:pPr>
              <w:pStyle w:val="Compact"/>
              <w:spacing w:before="20" w:after="20"/>
              <w:jc w:val="left"/>
            </w:pPr>
            <w:r>
              <w:rPr>
                <w:sz w:val="18"/>
                <w:szCs w:val="18"/>
              </w:rPr>
              <w:t xml:space="preserve">Team roles</w:t>
            </w:r>
          </w:p>
        </w:tc>
        <w:tc>
          <w:tcPr>
            <w:tcW w:w="8127" w:type="dxa"/>
          </w:tcPr>
          <w:p>
            <w:pPr>
              <w:pStyle w:val="Compact"/>
              <w:spacing w:before="20" w:after="20"/>
              <w:jc w:val="left"/>
            </w:pPr>
            <w:r>
              <w:rPr>
                <w:sz w:val="18"/>
                <w:szCs w:val="18"/>
              </w:rPr>
              <w:t xml:space="preserve">+ Career content reviewers (2), Lao education specialist, researcher</w:t>
            </w:r>
          </w:p>
        </w:tc>
      </w:tr>
      <w:tr>
        <w:trPr/>
        <w:tc>
          <w:tcPr>
            <w:tcW w:w="1510" w:type="dxa"/>
            <w:shd w:val="clear" w:color="auto" w:fill="F3F6FA"/>
          </w:tcPr>
          <w:p>
            <w:pPr>
              <w:pStyle w:val="Compact"/>
              <w:spacing w:before="20" w:after="20"/>
              <w:jc w:val="left"/>
            </w:pPr>
            <w:r>
              <w:rPr>
                <w:sz w:val="18"/>
                <w:szCs w:val="18"/>
              </w:rPr>
              <w:t xml:space="preserve">Estimated effort</w:t>
            </w:r>
          </w:p>
        </w:tc>
        <w:tc>
          <w:tcPr>
            <w:tcW w:w="8127" w:type="dxa"/>
            <w:shd w:val="clear" w:color="auto" w:fill="F3F6FA"/>
          </w:tcPr>
          <w:p>
            <w:pPr>
              <w:pStyle w:val="Compact"/>
              <w:spacing w:before="20" w:after="20"/>
              <w:jc w:val="left"/>
            </w:pPr>
            <w:r>
              <w:rPr>
                <w:sz w:val="18"/>
                <w:szCs w:val="18"/>
              </w:rPr>
              <w:t xml:space="preserve">≈ 60–100 person-days engineering + ≈ 40–80 person-days of research/content for initial data</w:t>
            </w:r>
          </w:p>
        </w:tc>
      </w:tr>
      <w:tr>
        <w:trPr/>
        <w:tc>
          <w:tcPr>
            <w:tcW w:w="1510" w:type="dxa"/>
          </w:tcPr>
          <w:p>
            <w:pPr>
              <w:pStyle w:val="Compact"/>
              <w:spacing w:before="20" w:after="20"/>
              <w:jc w:val="left"/>
            </w:pPr>
            <w:r>
              <w:rPr>
                <w:sz w:val="18"/>
                <w:szCs w:val="18"/>
              </w:rPr>
              <w:t xml:space="preserve">Risks</w:t>
            </w:r>
          </w:p>
        </w:tc>
        <w:tc>
          <w:tcPr>
            <w:tcW w:w="8127" w:type="dxa"/>
          </w:tcPr>
          <w:p>
            <w:pPr>
              <w:pStyle w:val="Compact"/>
              <w:spacing w:before="20" w:after="20"/>
              <w:jc w:val="left"/>
            </w:pPr>
            <w:r>
              <w:rPr>
                <w:sz w:val="18"/>
                <w:szCs w:val="18"/>
              </w:rPr>
              <w:t xml:space="preserve">Misleading recommendations (R-05); outdated data (R-06)</w:t>
            </w:r>
          </w:p>
        </w:tc>
      </w:tr>
      <w:tr>
        <w:trPr/>
        <w:tc>
          <w:tcPr>
            <w:tcW w:w="1510" w:type="dxa"/>
            <w:shd w:val="clear" w:color="auto" w:fill="F3F6FA"/>
          </w:tcPr>
          <w:p>
            <w:pPr>
              <w:pStyle w:val="Compact"/>
              <w:spacing w:before="20" w:after="20"/>
              <w:jc w:val="left"/>
            </w:pPr>
            <w:r>
              <w:rPr>
                <w:sz w:val="18"/>
                <w:szCs w:val="18"/>
              </w:rPr>
              <w:t xml:space="preserve">Exit criteria</w:t>
            </w:r>
          </w:p>
        </w:tc>
        <w:tc>
          <w:tcPr>
            <w:tcW w:w="8127" w:type="dxa"/>
            <w:shd w:val="clear" w:color="auto" w:fill="F3F6FA"/>
          </w:tcPr>
          <w:p>
            <w:pPr>
              <w:pStyle w:val="Compact"/>
              <w:spacing w:before="20" w:after="20"/>
              <w:jc w:val="left"/>
            </w:pPr>
            <w:r>
              <w:rPr>
                <w:sz w:val="18"/>
                <w:szCs w:val="18"/>
              </w:rPr>
              <w:t xml:space="preserve">QG-6 passed; ≥ 70% of pilot students rate options</w:t>
            </w:r>
            <w:r>
              <w:rPr>
                <w:sz w:val="18"/>
                <w:szCs w:val="18"/>
              </w:rPr>
              <w:t xml:space="preserve"> </w:t>
            </w:r>
            <w:r>
              <w:rPr>
                <w:sz w:val="18"/>
                <w:szCs w:val="18"/>
              </w:rPr>
              <w:t xml:space="preserve">“</w:t>
            </w:r>
            <w:r>
              <w:rPr>
                <w:sz w:val="18"/>
                <w:szCs w:val="18"/>
              </w:rPr>
              <w:t xml:space="preserve">helpful to explore</w:t>
            </w:r>
            <w:r>
              <w:rPr>
                <w:sz w:val="18"/>
                <w:szCs w:val="18"/>
              </w:rPr>
              <w:t xml:space="preserve">”</w:t>
            </w:r>
            <w:r>
              <w:rPr>
                <w:sz w:val="18"/>
                <w:szCs w:val="18"/>
              </w:rPr>
              <w:t xml:space="preserve">; zero unsourced published facts</w:t>
            </w:r>
          </w:p>
        </w:tc>
      </w:tr>
      <w:tr>
        <w:trPr/>
        <w:tc>
          <w:tcPr>
            <w:tcW w:w="1510" w:type="dxa"/>
          </w:tcPr>
          <w:p>
            <w:pPr>
              <w:pStyle w:val="Compact"/>
              <w:spacing w:before="20" w:after="20"/>
              <w:jc w:val="left"/>
            </w:pPr>
            <w:r>
              <w:rPr>
                <w:sz w:val="18"/>
                <w:szCs w:val="18"/>
              </w:rPr>
              <w:t xml:space="preserve">Out of scope</w:t>
            </w:r>
          </w:p>
        </w:tc>
        <w:tc>
          <w:tcPr>
            <w:tcW w:w="8127" w:type="dxa"/>
          </w:tcPr>
          <w:p>
            <w:pPr>
              <w:pStyle w:val="Compact"/>
              <w:spacing w:before="20" w:after="20"/>
              <w:jc w:val="left"/>
            </w:pPr>
            <w:r>
              <w:rPr>
                <w:sz w:val="18"/>
                <w:szCs w:val="18"/>
              </w:rPr>
              <w:t xml:space="preserve">Admission prediction; salary data without verified sources</w:t>
            </w:r>
          </w:p>
        </w:tc>
      </w:tr>
    </w:tbl>
    <w:bookmarkEnd w:id="342"/>
    <w:bookmarkStart w:id="343" w:name="Xb99b0028a5cbc2b93f5d03c9089b9f29daf29cc"/>
    <w:p>
      <w:pPr>
        <w:pStyle w:val="Heading2"/>
      </w:pPr>
      <w:r>
        <w:t xml:space="preserve">Phase 5 — Examination and ecosystem expansion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510"/>
        <w:gridCol w:w="8127"/>
      </w:tblGrid>
      <w:tr>
        <w:trPr>
          <w:tblHeader w:val="true"/>
          <w:tblHeader w:val="true"/>
        </w:trPr>
        <w:tc>
          <w:tcPr>
            <w:tcW w:w="1510" w:type="dxa"/>
            <w:shd w:val="clear" w:color="auto" w:fill="1E3A5F"/>
          </w:tcPr>
          <w:p>
            <w:pPr>
              <w:pStyle w:val="Compact"/>
              <w:spacing w:before="20" w:after="20"/>
              <w:jc w:val="left"/>
            </w:pPr>
            <w:r>
              <w:rPr>
                <w:b/>
                <w:color w:val="FFFFFF"/>
                <w:sz w:val="18"/>
                <w:szCs w:val="18"/>
              </w:rPr>
              <w:t xml:space="preserve">Item</w:t>
            </w:r>
          </w:p>
        </w:tc>
        <w:tc>
          <w:tcPr>
            <w:tcW w:w="8127" w:type="dxa"/>
            <w:shd w:val="clear" w:color="auto" w:fill="1E3A5F"/>
          </w:tcPr>
          <w:p>
            <w:pPr>
              <w:pStyle w:val="Compact"/>
              <w:spacing w:before="20" w:after="20"/>
              <w:jc w:val="left"/>
            </w:pPr>
            <w:r>
              <w:rPr>
                <w:b/>
                <w:color w:val="FFFFFF"/>
                <w:sz w:val="18"/>
                <w:szCs w:val="18"/>
              </w:rPr>
              <w:t xml:space="preserve">Detail</w:t>
            </w:r>
          </w:p>
        </w:tc>
      </w:tr>
      <w:tr>
        <w:trPr/>
        <w:tc>
          <w:tcPr>
            <w:tcW w:w="1510" w:type="dxa"/>
          </w:tcPr>
          <w:p>
            <w:pPr>
              <w:pStyle w:val="Compact"/>
              <w:spacing w:before="20" w:after="20"/>
              <w:jc w:val="left"/>
            </w:pPr>
            <w:r>
              <w:rPr>
                <w:sz w:val="18"/>
                <w:szCs w:val="18"/>
              </w:rPr>
              <w:t xml:space="preserve">Objectives</w:t>
            </w:r>
          </w:p>
        </w:tc>
        <w:tc>
          <w:tcPr>
            <w:tcW w:w="8127" w:type="dxa"/>
          </w:tcPr>
          <w:p>
            <w:pPr>
              <w:pStyle w:val="Compact"/>
              <w:spacing w:before="20" w:after="20"/>
              <w:jc w:val="left"/>
            </w:pPr>
            <w:r>
              <w:rPr>
                <w:sz w:val="18"/>
                <w:szCs w:val="18"/>
              </w:rPr>
              <w:t xml:space="preserve">Connect the learning profile to Grade 12 exam preparation and deepen ecosystem value</w:t>
            </w:r>
          </w:p>
        </w:tc>
      </w:tr>
      <w:tr>
        <w:trPr/>
        <w:tc>
          <w:tcPr>
            <w:tcW w:w="1510" w:type="dxa"/>
            <w:shd w:val="clear" w:color="auto" w:fill="F3F6FA"/>
          </w:tcPr>
          <w:p>
            <w:pPr>
              <w:pStyle w:val="Compact"/>
              <w:spacing w:before="20" w:after="20"/>
              <w:jc w:val="left"/>
            </w:pPr>
            <w:r>
              <w:rPr>
                <w:sz w:val="18"/>
                <w:szCs w:val="18"/>
              </w:rPr>
              <w:t xml:space="preserve">Features</w:t>
            </w:r>
          </w:p>
        </w:tc>
        <w:tc>
          <w:tcPr>
            <w:tcW w:w="8127" w:type="dxa"/>
            <w:shd w:val="clear" w:color="auto" w:fill="F3F6FA"/>
          </w:tcPr>
          <w:p>
            <w:pPr>
              <w:pStyle w:val="Compact"/>
              <w:spacing w:before="20" w:after="20"/>
              <w:jc w:val="left"/>
            </w:pPr>
            <w:r>
              <w:rPr>
                <w:sz w:val="18"/>
                <w:szCs w:val="18"/>
              </w:rPr>
              <w:t xml:space="preserve">EXAM-001…EXAM-003; LEARN-006; NOTIF-006; teacher/tutor discovery; school partnership pilot; advanced analytics (Section 32.4)</w:t>
            </w:r>
          </w:p>
        </w:tc>
      </w:tr>
      <w:tr>
        <w:trPr/>
        <w:tc>
          <w:tcPr>
            <w:tcW w:w="1510" w:type="dxa"/>
          </w:tcPr>
          <w:p>
            <w:pPr>
              <w:pStyle w:val="Compact"/>
              <w:spacing w:before="20" w:after="20"/>
              <w:jc w:val="left"/>
            </w:pPr>
            <w:r>
              <w:rPr>
                <w:sz w:val="18"/>
                <w:szCs w:val="18"/>
              </w:rPr>
              <w:t xml:space="preserve">Dependencies</w:t>
            </w:r>
          </w:p>
        </w:tc>
        <w:tc>
          <w:tcPr>
            <w:tcW w:w="8127" w:type="dxa"/>
          </w:tcPr>
          <w:p>
            <w:pPr>
              <w:pStyle w:val="Compact"/>
              <w:spacing w:before="20" w:after="20"/>
              <w:jc w:val="left"/>
            </w:pPr>
            <w:r>
              <w:rPr>
                <w:sz w:val="18"/>
                <w:szCs w:val="18"/>
              </w:rPr>
              <w:t xml:space="preserve">Verified exam blueprint for the current year; original/licensed item bank; partnership agreements</w:t>
            </w:r>
          </w:p>
        </w:tc>
      </w:tr>
      <w:tr>
        <w:trPr/>
        <w:tc>
          <w:tcPr>
            <w:tcW w:w="1510" w:type="dxa"/>
            <w:shd w:val="clear" w:color="auto" w:fill="F3F6FA"/>
          </w:tcPr>
          <w:p>
            <w:pPr>
              <w:pStyle w:val="Compact"/>
              <w:spacing w:before="20" w:after="20"/>
              <w:jc w:val="left"/>
            </w:pPr>
            <w:r>
              <w:rPr>
                <w:sz w:val="18"/>
                <w:szCs w:val="18"/>
              </w:rPr>
              <w:t xml:space="preserve">Deliverables</w:t>
            </w:r>
          </w:p>
        </w:tc>
        <w:tc>
          <w:tcPr>
            <w:tcW w:w="8127" w:type="dxa"/>
            <w:shd w:val="clear" w:color="auto" w:fill="F3F6FA"/>
          </w:tcPr>
          <w:p>
            <w:pPr>
              <w:pStyle w:val="Compact"/>
              <w:spacing w:before="20" w:after="20"/>
              <w:jc w:val="left"/>
            </w:pPr>
            <w:r>
              <w:rPr>
                <w:sz w:val="18"/>
                <w:szCs w:val="18"/>
              </w:rPr>
              <w:t xml:space="preserve">Mock exams per group; exam-season pass; Bookstore recommendations; teacher-view prototype</w:t>
            </w:r>
          </w:p>
        </w:tc>
      </w:tr>
      <w:tr>
        <w:trPr/>
        <w:tc>
          <w:tcPr>
            <w:tcW w:w="1510" w:type="dxa"/>
          </w:tcPr>
          <w:p>
            <w:pPr>
              <w:pStyle w:val="Compact"/>
              <w:spacing w:before="20" w:after="20"/>
              <w:jc w:val="left"/>
            </w:pPr>
            <w:r>
              <w:rPr>
                <w:sz w:val="18"/>
                <w:szCs w:val="18"/>
              </w:rPr>
              <w:t xml:space="preserve">Estimated effort</w:t>
            </w:r>
          </w:p>
        </w:tc>
        <w:tc>
          <w:tcPr>
            <w:tcW w:w="8127" w:type="dxa"/>
          </w:tcPr>
          <w:p>
            <w:pPr>
              <w:pStyle w:val="Compact"/>
              <w:spacing w:before="20" w:after="20"/>
              <w:jc w:val="left"/>
            </w:pPr>
            <w:r>
              <w:rPr>
                <w:sz w:val="18"/>
                <w:szCs w:val="18"/>
              </w:rPr>
              <w:t xml:space="preserve">≈ 80–150 person-days + item bank creation</w:t>
            </w:r>
          </w:p>
        </w:tc>
      </w:tr>
      <w:tr>
        <w:trPr/>
        <w:tc>
          <w:tcPr>
            <w:tcW w:w="1510" w:type="dxa"/>
            <w:shd w:val="clear" w:color="auto" w:fill="F3F6FA"/>
          </w:tcPr>
          <w:p>
            <w:pPr>
              <w:pStyle w:val="Compact"/>
              <w:spacing w:before="20" w:after="20"/>
              <w:jc w:val="left"/>
            </w:pPr>
            <w:r>
              <w:rPr>
                <w:sz w:val="18"/>
                <w:szCs w:val="18"/>
              </w:rPr>
              <w:t xml:space="preserve">Risks</w:t>
            </w:r>
          </w:p>
        </w:tc>
        <w:tc>
          <w:tcPr>
            <w:tcW w:w="8127" w:type="dxa"/>
            <w:shd w:val="clear" w:color="auto" w:fill="F3F6FA"/>
          </w:tcPr>
          <w:p>
            <w:pPr>
              <w:pStyle w:val="Compact"/>
              <w:spacing w:before="20" w:after="20"/>
              <w:jc w:val="left"/>
            </w:pPr>
            <w:r>
              <w:rPr>
                <w:sz w:val="18"/>
                <w:szCs w:val="18"/>
              </w:rPr>
              <w:t xml:space="preserve">Integrity and licensing; seasonality</w:t>
            </w:r>
          </w:p>
        </w:tc>
      </w:tr>
      <w:tr>
        <w:trPr/>
        <w:tc>
          <w:tcPr>
            <w:tcW w:w="1510" w:type="dxa"/>
          </w:tcPr>
          <w:p>
            <w:pPr>
              <w:pStyle w:val="Compact"/>
              <w:spacing w:before="20" w:after="20"/>
              <w:jc w:val="left"/>
            </w:pPr>
            <w:r>
              <w:rPr>
                <w:sz w:val="18"/>
                <w:szCs w:val="18"/>
              </w:rPr>
              <w:t xml:space="preserve">Exit criteria</w:t>
            </w:r>
          </w:p>
        </w:tc>
        <w:tc>
          <w:tcPr>
            <w:tcW w:w="8127" w:type="dxa"/>
          </w:tcPr>
          <w:p>
            <w:pPr>
              <w:pStyle w:val="Compact"/>
              <w:spacing w:before="20" w:after="20"/>
              <w:jc w:val="left"/>
            </w:pPr>
            <w:r>
              <w:rPr>
                <w:sz w:val="18"/>
                <w:szCs w:val="18"/>
              </w:rPr>
              <w:t xml:space="preserve">Blueprint verified; content licensing register complete; mock-exam satisfaction ≥ 4/5</w:t>
            </w:r>
          </w:p>
        </w:tc>
      </w:tr>
      <w:tr>
        <w:trPr/>
        <w:tc>
          <w:tcPr>
            <w:tcW w:w="1510" w:type="dxa"/>
            <w:shd w:val="clear" w:color="auto" w:fill="F3F6FA"/>
          </w:tcPr>
          <w:p>
            <w:pPr>
              <w:pStyle w:val="Compact"/>
              <w:spacing w:before="20" w:after="20"/>
              <w:jc w:val="left"/>
            </w:pPr>
            <w:r>
              <w:rPr>
                <w:sz w:val="18"/>
                <w:szCs w:val="18"/>
              </w:rPr>
              <w:t xml:space="preserve">Out of scope</w:t>
            </w:r>
          </w:p>
        </w:tc>
        <w:tc>
          <w:tcPr>
            <w:tcW w:w="8127" w:type="dxa"/>
            <w:shd w:val="clear" w:color="auto" w:fill="F3F6FA"/>
          </w:tcPr>
          <w:p>
            <w:pPr>
              <w:pStyle w:val="Compact"/>
              <w:spacing w:before="20" w:after="20"/>
              <w:jc w:val="left"/>
            </w:pPr>
            <w:r>
              <w:rPr>
                <w:sz w:val="18"/>
                <w:szCs w:val="18"/>
              </w:rPr>
              <w:t xml:space="preserve">Proctoring; official certification</w:t>
            </w:r>
          </w:p>
        </w:tc>
      </w:tr>
    </w:tbl>
    <w:bookmarkEnd w:id="343"/>
    <w:bookmarkStart w:id="347" w:name="sequence-review"/>
    <w:p>
      <w:pPr>
        <w:pStyle w:val="Heading2"/>
      </w:pPr>
      <w:r>
        <w:t xml:space="preserve">37.1 Sequence review</w:t>
      </w:r>
    </w:p>
    <w:p>
      <w:pPr>
        <w:pStyle w:val="FirstParagraph"/>
      </w:pPr>
      <w:r>
        <w:t xml:space="preserve">The brief’s sequence is retained with three refinements: (1)</w:t>
      </w:r>
      <w:r>
        <w:t xml:space="preserve"> </w:t>
      </w:r>
      <w:r>
        <w:rPr>
          <w:bCs/>
          <w:b/>
        </w:rPr>
        <w:t xml:space="preserve">diagnostic quizzes move with analysis in Phase 2</w:t>
      </w:r>
      <w:r>
        <w:t xml:space="preserve"> </w:t>
      </w:r>
      <w:r>
        <w:t xml:space="preserve">because labels without topic evidence lead to vague advice; (2)</w:t>
      </w:r>
      <w:r>
        <w:t xml:space="preserve"> </w:t>
      </w:r>
      <w:r>
        <w:rPr>
          <w:bCs/>
          <w:b/>
        </w:rPr>
        <w:t xml:space="preserve">AI Coach academic mode moves to Phase 3</w:t>
      </w:r>
      <w:r>
        <w:t xml:space="preserve">, after deterministic analysis is proven, so AI has reliable facts to explain; (3)</w:t>
      </w:r>
      <w:r>
        <w:t xml:space="preserve"> </w:t>
      </w:r>
      <w:r>
        <w:rPr>
          <w:bCs/>
          <w:b/>
        </w:rPr>
        <w:t xml:space="preserve">Bookstore recommendations stay in Phase 5</w:t>
      </w:r>
      <w:r>
        <w:t xml:space="preserve"> </w:t>
      </w:r>
      <w:r>
        <w:t xml:space="preserve">to avoid commercial bias in early recommendations and because catalogue tagging is a dependency.</w:t>
      </w:r>
    </w:p>
    <w:p>
      <w:pPr>
        <w:pStyle w:val="CaptionedFigure"/>
      </w:pPr>
      <w:r>
        <w:drawing>
          <wp:inline>
            <wp:extent cx="5939999" cy="1004999"/>
            <wp:effectExtent b="0" l="0" r="0" t="0"/>
            <wp:docPr descr="Figure 18: 37.1 Sequence review" title="" id="345" name="Picture"/>
            <a:graphic>
              <a:graphicData uri="http://schemas.openxmlformats.org/drawingml/2006/picture">
                <pic:pic>
                  <pic:nvPicPr>
                    <pic:cNvPr descr="/home/claude/prd/out/fig/fig18_02af21078b.png" id="346" name="Picture"/>
                    <pic:cNvPicPr>
                      <a:picLocks noChangeArrowheads="1" noChangeAspect="1"/>
                    </pic:cNvPicPr>
                  </pic:nvPicPr>
                  <pic:blipFill>
                    <a:blip r:embed="rId344"/>
                    <a:stretch>
                      <a:fillRect/>
                    </a:stretch>
                  </pic:blipFill>
                  <pic:spPr bwMode="auto">
                    <a:xfrm>
                      <a:off x="0" y="0"/>
                      <a:ext cx="5939999" cy="1004999"/>
                    </a:xfrm>
                    <a:prstGeom prst="rect">
                      <a:avLst/>
                    </a:prstGeom>
                    <a:noFill/>
                    <a:ln w="9525">
                      <a:noFill/>
                      <a:headEnd/>
                      <a:tailEnd/>
                    </a:ln>
                  </pic:spPr>
                </pic:pic>
              </a:graphicData>
            </a:graphic>
          </wp:inline>
        </w:drawing>
      </w:r>
    </w:p>
    <w:p>
      <w:pPr>
        <w:pStyle w:val="ImageCaption"/>
      </w:pPr>
      <w:r>
        <w:t xml:space="preserve">Figure 18: 37.1 Sequence review</w:t>
      </w:r>
    </w:p>
    <w:bookmarkEnd w:id="347"/>
    <w:bookmarkEnd w:id="348"/>
    <w:bookmarkStart w:id="355" w:name="engineering-work-breakdown-structure"/>
    <w:p>
      <w:pPr>
        <w:pStyle w:val="Heading1"/>
      </w:pPr>
      <w:r>
        <w:t xml:space="preserve">38. Engineering Work Breakdown Structure</w:t>
      </w:r>
    </w:p>
    <w:p>
      <w:pPr>
        <w:pStyle w:val="FirstParagraph"/>
      </w:pPr>
      <w:r>
        <w:rPr>
          <w:bCs/>
          <w:b/>
        </w:rPr>
        <w:t xml:space="preserve">Estimation scale.</w:t>
      </w:r>
      <w:r>
        <w:t xml:space="preserve"> </w:t>
      </w:r>
      <w:r>
        <w:t xml:space="preserve">Ideal person-days by T-shirt size: XS 0.5–1, S 1–2, M 3–5, L 6–10, XL 11–15. Phases 2–5 are shown as</w:t>
      </w:r>
      <w:r>
        <w:t xml:space="preserve"> </w:t>
      </w:r>
      <w:r>
        <w:t xml:space="preserve">“</w:t>
      </w:r>
      <w:r>
        <w:t xml:space="preserve">Epic</w:t>
      </w:r>
      <w:r>
        <w:t xml:space="preserve">”</w:t>
      </w:r>
      <w:r>
        <w:t xml:space="preserve"> </w:t>
      </w:r>
      <w:r>
        <w:t xml:space="preserve">placeholders carrying the roadmap ranges from Section 37; decompose them into sized tasks at each phase start.</w:t>
      </w:r>
      <w:r>
        <w:t xml:space="preserve"> </w:t>
      </w:r>
      <w:r>
        <w:rPr>
          <w:bCs/>
          <w:b/>
        </w:rPr>
        <w:t xml:space="preserve">Assumptions:</w:t>
      </w:r>
      <w:r>
        <w:t xml:space="preserve"> </w:t>
      </w:r>
      <w:r>
        <w:t xml:space="preserve">(1) Option 1/2 architecture; (2) existing auth, deployment pipeline and design components are reusable; (3) developers are experienced with the existing stack; (4) estimates exclude owner decision delays, content creation volume and legal fees; (5) contingency of 20–30% should be added at planning. The same WBS is in the spreadsheet (sheet</w:t>
      </w:r>
      <w:r>
        <w:t xml:space="preserve"> </w:t>
      </w:r>
      <w:r>
        <w:t xml:space="preserve">“</w:t>
      </w:r>
      <w:r>
        <w:t xml:space="preserve">WBS &amp; Backlog</w:t>
      </w:r>
      <w:r>
        <w:t xml:space="preserve">”</w:t>
      </w:r>
      <w:r>
        <w:t xml:space="preserve">) for import into Jira, Linear or GitHub Issues.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3311"/>
        <w:gridCol w:w="691"/>
        <w:gridCol w:w="1328"/>
        <w:gridCol w:w="4305"/>
      </w:tblGrid>
      <w:tr>
        <w:trPr>
          <w:tblHeader w:val="true"/>
          <w:tblHeader w:val="true"/>
        </w:trPr>
        <w:tc>
          <w:tcPr>
            <w:tcW w:w="3311" w:type="dxa"/>
            <w:shd w:val="clear" w:color="auto" w:fill="1E3A5F"/>
          </w:tcPr>
          <w:p>
            <w:pPr>
              <w:pStyle w:val="Compact"/>
              <w:spacing w:before="20" w:after="20"/>
              <w:jc w:val="left"/>
            </w:pPr>
            <w:r>
              <w:rPr>
                <w:b/>
                <w:color w:val="FFFFFF"/>
                <w:sz w:val="17"/>
                <w:szCs w:val="17"/>
              </w:rPr>
              <w:t xml:space="preserve">Phase</w:t>
            </w:r>
          </w:p>
        </w:tc>
        <w:tc>
          <w:tcPr>
            <w:tcW w:w="691" w:type="dxa"/>
            <w:shd w:val="clear" w:color="auto" w:fill="1E3A5F"/>
          </w:tcPr>
          <w:p>
            <w:pPr>
              <w:pStyle w:val="Compact"/>
              <w:spacing w:before="20" w:after="20"/>
              <w:jc w:val="left"/>
            </w:pPr>
            <w:r>
              <w:rPr>
                <w:b/>
                <w:color w:val="FFFFFF"/>
                <w:sz w:val="17"/>
                <w:szCs w:val="17"/>
              </w:rPr>
              <w:t xml:space="preserve">Items</w:t>
            </w:r>
          </w:p>
        </w:tc>
        <w:tc>
          <w:tcPr>
            <w:tcW w:w="1328" w:type="dxa"/>
            <w:shd w:val="clear" w:color="auto" w:fill="1E3A5F"/>
          </w:tcPr>
          <w:p>
            <w:pPr>
              <w:pStyle w:val="Compact"/>
              <w:spacing w:before="20" w:after="20"/>
              <w:jc w:val="left"/>
            </w:pPr>
            <w:r>
              <w:rPr>
                <w:b/>
                <w:color w:val="FFFFFF"/>
                <w:sz w:val="17"/>
                <w:szCs w:val="17"/>
              </w:rPr>
              <w:t xml:space="preserve">Ideal person-days</w:t>
            </w:r>
          </w:p>
        </w:tc>
        <w:tc>
          <w:tcPr>
            <w:tcW w:w="4305" w:type="dxa"/>
            <w:shd w:val="clear" w:color="auto" w:fill="1E3A5F"/>
          </w:tcPr>
          <w:p>
            <w:pPr>
              <w:pStyle w:val="Compact"/>
              <w:spacing w:before="20" w:after="20"/>
              <w:jc w:val="left"/>
            </w:pPr>
            <w:r>
              <w:rPr>
                <w:b/>
                <w:color w:val="FFFFFF"/>
                <w:sz w:val="17"/>
                <w:szCs w:val="17"/>
              </w:rPr>
              <w:t xml:space="preserve">Granularity</w:t>
            </w:r>
          </w:p>
        </w:tc>
      </w:tr>
      <w:tr>
        <w:trPr/>
        <w:tc>
          <w:tcPr>
            <w:tcW w:w="3311" w:type="dxa"/>
          </w:tcPr>
          <w:p>
            <w:pPr>
              <w:pStyle w:val="Compact"/>
              <w:spacing w:before="20" w:after="20"/>
              <w:jc w:val="left"/>
            </w:pPr>
            <w:r>
              <w:rPr>
                <w:sz w:val="17"/>
                <w:szCs w:val="17"/>
              </w:rPr>
              <w:t xml:space="preserve">Phase 0 — Research &amp; validation</w:t>
            </w:r>
          </w:p>
        </w:tc>
        <w:tc>
          <w:tcPr>
            <w:tcW w:w="691" w:type="dxa"/>
          </w:tcPr>
          <w:p>
            <w:pPr>
              <w:pStyle w:val="Compact"/>
              <w:spacing w:before="20" w:after="20"/>
              <w:jc w:val="left"/>
            </w:pPr>
            <w:r>
              <w:rPr>
                <w:sz w:val="17"/>
                <w:szCs w:val="17"/>
              </w:rPr>
              <w:t xml:space="preserve">8</w:t>
            </w:r>
          </w:p>
        </w:tc>
        <w:tc>
          <w:tcPr>
            <w:tcW w:w="1328" w:type="dxa"/>
          </w:tcPr>
          <w:p>
            <w:pPr>
              <w:pStyle w:val="Compact"/>
              <w:spacing w:before="20" w:after="20"/>
              <w:jc w:val="left"/>
            </w:pPr>
            <w:r>
              <w:rPr>
                <w:sz w:val="17"/>
                <w:szCs w:val="17"/>
              </w:rPr>
              <w:t xml:space="preserve">25–42</w:t>
            </w:r>
          </w:p>
        </w:tc>
        <w:tc>
          <w:tcPr>
            <w:tcW w:w="4305" w:type="dxa"/>
          </w:tcPr>
          <w:p>
            <w:pPr>
              <w:pStyle w:val="Compact"/>
              <w:spacing w:before="20" w:after="20"/>
              <w:jc w:val="left"/>
            </w:pPr>
            <w:r>
              <w:rPr>
                <w:sz w:val="17"/>
                <w:szCs w:val="17"/>
              </w:rPr>
              <w:t xml:space="preserve">Detailed tasks</w:t>
            </w:r>
          </w:p>
        </w:tc>
      </w:tr>
      <w:tr>
        <w:trPr/>
        <w:tc>
          <w:tcPr>
            <w:tcW w:w="3311" w:type="dxa"/>
            <w:shd w:val="clear" w:color="auto" w:fill="F3F6FA"/>
          </w:tcPr>
          <w:p>
            <w:pPr>
              <w:pStyle w:val="Compact"/>
              <w:spacing w:before="20" w:after="20"/>
              <w:jc w:val="left"/>
            </w:pPr>
            <w:r>
              <w:rPr>
                <w:sz w:val="17"/>
                <w:szCs w:val="17"/>
              </w:rPr>
              <w:t xml:space="preserve">Phase 1 — Core MVP</w:t>
            </w:r>
          </w:p>
        </w:tc>
        <w:tc>
          <w:tcPr>
            <w:tcW w:w="691" w:type="dxa"/>
            <w:shd w:val="clear" w:color="auto" w:fill="F3F6FA"/>
          </w:tcPr>
          <w:p>
            <w:pPr>
              <w:pStyle w:val="Compact"/>
              <w:spacing w:before="20" w:after="20"/>
              <w:jc w:val="left"/>
            </w:pPr>
            <w:r>
              <w:rPr>
                <w:sz w:val="17"/>
                <w:szCs w:val="17"/>
              </w:rPr>
              <w:t xml:space="preserve">38</w:t>
            </w:r>
          </w:p>
        </w:tc>
        <w:tc>
          <w:tcPr>
            <w:tcW w:w="1328" w:type="dxa"/>
            <w:shd w:val="clear" w:color="auto" w:fill="F3F6FA"/>
          </w:tcPr>
          <w:p>
            <w:pPr>
              <w:pStyle w:val="Compact"/>
              <w:spacing w:before="20" w:after="20"/>
              <w:jc w:val="left"/>
            </w:pPr>
            <w:r>
              <w:rPr>
                <w:sz w:val="17"/>
                <w:szCs w:val="17"/>
              </w:rPr>
              <w:t xml:space="preserve">105–179</w:t>
            </w:r>
          </w:p>
        </w:tc>
        <w:tc>
          <w:tcPr>
            <w:tcW w:w="4305" w:type="dxa"/>
            <w:shd w:val="clear" w:color="auto" w:fill="F3F6FA"/>
          </w:tcPr>
          <w:p>
            <w:pPr>
              <w:pStyle w:val="Compact"/>
              <w:spacing w:before="20" w:after="20"/>
              <w:jc w:val="left"/>
            </w:pPr>
            <w:r>
              <w:rPr>
                <w:sz w:val="17"/>
                <w:szCs w:val="17"/>
              </w:rPr>
              <w:t xml:space="preserve">Detailed tasks</w:t>
            </w:r>
          </w:p>
        </w:tc>
      </w:tr>
      <w:tr>
        <w:trPr/>
        <w:tc>
          <w:tcPr>
            <w:tcW w:w="3311" w:type="dxa"/>
          </w:tcPr>
          <w:p>
            <w:pPr>
              <w:pStyle w:val="Compact"/>
              <w:spacing w:before="20" w:after="20"/>
              <w:jc w:val="left"/>
            </w:pPr>
            <w:r>
              <w:rPr>
                <w:sz w:val="17"/>
                <w:szCs w:val="17"/>
              </w:rPr>
              <w:t xml:space="preserve">Phase 2 — OCR &amp; analysis</w:t>
            </w:r>
          </w:p>
        </w:tc>
        <w:tc>
          <w:tcPr>
            <w:tcW w:w="691" w:type="dxa"/>
          </w:tcPr>
          <w:p>
            <w:pPr>
              <w:pStyle w:val="Compact"/>
              <w:spacing w:before="20" w:after="20"/>
              <w:jc w:val="left"/>
            </w:pPr>
            <w:r>
              <w:rPr>
                <w:sz w:val="17"/>
                <w:szCs w:val="17"/>
              </w:rPr>
              <w:t xml:space="preserve">3</w:t>
            </w:r>
          </w:p>
        </w:tc>
        <w:tc>
          <w:tcPr>
            <w:tcW w:w="1328" w:type="dxa"/>
          </w:tcPr>
          <w:p>
            <w:pPr>
              <w:pStyle w:val="Compact"/>
              <w:spacing w:before="20" w:after="20"/>
              <w:jc w:val="left"/>
            </w:pPr>
            <w:r>
              <w:rPr>
                <w:sz w:val="17"/>
                <w:szCs w:val="17"/>
              </w:rPr>
              <w:t xml:space="preserve">70–120</w:t>
            </w:r>
          </w:p>
        </w:tc>
        <w:tc>
          <w:tcPr>
            <w:tcW w:w="4305" w:type="dxa"/>
          </w:tcPr>
          <w:p>
            <w:pPr>
              <w:pStyle w:val="Compact"/>
              <w:spacing w:before="20" w:after="20"/>
              <w:jc w:val="left"/>
            </w:pPr>
            <w:r>
              <w:rPr>
                <w:sz w:val="17"/>
                <w:szCs w:val="17"/>
              </w:rPr>
              <w:t xml:space="preserve">Epic placeholders (decompose at phase start)</w:t>
            </w:r>
          </w:p>
        </w:tc>
      </w:tr>
      <w:tr>
        <w:trPr/>
        <w:tc>
          <w:tcPr>
            <w:tcW w:w="3311" w:type="dxa"/>
            <w:shd w:val="clear" w:color="auto" w:fill="F3F6FA"/>
          </w:tcPr>
          <w:p>
            <w:pPr>
              <w:pStyle w:val="Compact"/>
              <w:spacing w:before="20" w:after="20"/>
              <w:jc w:val="left"/>
            </w:pPr>
            <w:r>
              <w:rPr>
                <w:sz w:val="17"/>
                <w:szCs w:val="17"/>
              </w:rPr>
              <w:t xml:space="preserve">Phase 3 — Parent, AI &amp; premium</w:t>
            </w:r>
          </w:p>
        </w:tc>
        <w:tc>
          <w:tcPr>
            <w:tcW w:w="691" w:type="dxa"/>
            <w:shd w:val="clear" w:color="auto" w:fill="F3F6FA"/>
          </w:tcPr>
          <w:p>
            <w:pPr>
              <w:pStyle w:val="Compact"/>
              <w:spacing w:before="20" w:after="20"/>
              <w:jc w:val="left"/>
            </w:pPr>
            <w:r>
              <w:rPr>
                <w:sz w:val="17"/>
                <w:szCs w:val="17"/>
              </w:rPr>
              <w:t xml:space="preserve">4</w:t>
            </w:r>
          </w:p>
        </w:tc>
        <w:tc>
          <w:tcPr>
            <w:tcW w:w="1328" w:type="dxa"/>
            <w:shd w:val="clear" w:color="auto" w:fill="F3F6FA"/>
          </w:tcPr>
          <w:p>
            <w:pPr>
              <w:pStyle w:val="Compact"/>
              <w:spacing w:before="20" w:after="20"/>
              <w:jc w:val="left"/>
            </w:pPr>
            <w:r>
              <w:rPr>
                <w:sz w:val="17"/>
                <w:szCs w:val="17"/>
              </w:rPr>
              <w:t xml:space="preserve">90–150</w:t>
            </w:r>
          </w:p>
        </w:tc>
        <w:tc>
          <w:tcPr>
            <w:tcW w:w="4305" w:type="dxa"/>
            <w:shd w:val="clear" w:color="auto" w:fill="F3F6FA"/>
          </w:tcPr>
          <w:p>
            <w:pPr>
              <w:pStyle w:val="Compact"/>
              <w:spacing w:before="20" w:after="20"/>
              <w:jc w:val="left"/>
            </w:pPr>
            <w:r>
              <w:rPr>
                <w:sz w:val="17"/>
                <w:szCs w:val="17"/>
              </w:rPr>
              <w:t xml:space="preserve">Epic placeholders (decompose at phase start)</w:t>
            </w:r>
          </w:p>
        </w:tc>
      </w:tr>
      <w:tr>
        <w:trPr/>
        <w:tc>
          <w:tcPr>
            <w:tcW w:w="3311" w:type="dxa"/>
          </w:tcPr>
          <w:p>
            <w:pPr>
              <w:pStyle w:val="Compact"/>
              <w:spacing w:before="20" w:after="20"/>
              <w:jc w:val="left"/>
            </w:pPr>
            <w:r>
              <w:rPr>
                <w:sz w:val="17"/>
                <w:szCs w:val="17"/>
              </w:rPr>
              <w:t xml:space="preserve">Phase 4 — Career guidance</w:t>
            </w:r>
          </w:p>
        </w:tc>
        <w:tc>
          <w:tcPr>
            <w:tcW w:w="691" w:type="dxa"/>
          </w:tcPr>
          <w:p>
            <w:pPr>
              <w:pStyle w:val="Compact"/>
              <w:spacing w:before="20" w:after="20"/>
              <w:jc w:val="left"/>
            </w:pPr>
            <w:r>
              <w:rPr>
                <w:sz w:val="17"/>
                <w:szCs w:val="17"/>
              </w:rPr>
              <w:t xml:space="preserve">1</w:t>
            </w:r>
          </w:p>
        </w:tc>
        <w:tc>
          <w:tcPr>
            <w:tcW w:w="1328" w:type="dxa"/>
          </w:tcPr>
          <w:p>
            <w:pPr>
              <w:pStyle w:val="Compact"/>
              <w:spacing w:before="20" w:after="20"/>
              <w:jc w:val="left"/>
            </w:pPr>
            <w:r>
              <w:rPr>
                <w:sz w:val="17"/>
                <w:szCs w:val="17"/>
              </w:rPr>
              <w:t xml:space="preserve">60–100</w:t>
            </w:r>
          </w:p>
        </w:tc>
        <w:tc>
          <w:tcPr>
            <w:tcW w:w="4305" w:type="dxa"/>
          </w:tcPr>
          <w:p>
            <w:pPr>
              <w:pStyle w:val="Compact"/>
              <w:spacing w:before="20" w:after="20"/>
              <w:jc w:val="left"/>
            </w:pPr>
            <w:r>
              <w:rPr>
                <w:sz w:val="17"/>
                <w:szCs w:val="17"/>
              </w:rPr>
              <w:t xml:space="preserve">Epic placeholders (decompose at phase start)</w:t>
            </w:r>
          </w:p>
        </w:tc>
      </w:tr>
      <w:tr>
        <w:trPr/>
        <w:tc>
          <w:tcPr>
            <w:tcW w:w="3311" w:type="dxa"/>
            <w:shd w:val="clear" w:color="auto" w:fill="F3F6FA"/>
          </w:tcPr>
          <w:p>
            <w:pPr>
              <w:pStyle w:val="Compact"/>
              <w:spacing w:before="20" w:after="20"/>
              <w:jc w:val="left"/>
            </w:pPr>
            <w:r>
              <w:rPr>
                <w:sz w:val="17"/>
                <w:szCs w:val="17"/>
              </w:rPr>
              <w:t xml:space="preserve">Phase 5 — Exams &amp; ecosystem</w:t>
            </w:r>
          </w:p>
        </w:tc>
        <w:tc>
          <w:tcPr>
            <w:tcW w:w="691" w:type="dxa"/>
            <w:shd w:val="clear" w:color="auto" w:fill="F3F6FA"/>
          </w:tcPr>
          <w:p>
            <w:pPr>
              <w:pStyle w:val="Compact"/>
              <w:spacing w:before="20" w:after="20"/>
              <w:jc w:val="left"/>
            </w:pPr>
            <w:r>
              <w:rPr>
                <w:sz w:val="17"/>
                <w:szCs w:val="17"/>
              </w:rPr>
              <w:t xml:space="preserve">1</w:t>
            </w:r>
          </w:p>
        </w:tc>
        <w:tc>
          <w:tcPr>
            <w:tcW w:w="1328" w:type="dxa"/>
            <w:shd w:val="clear" w:color="auto" w:fill="F3F6FA"/>
          </w:tcPr>
          <w:p>
            <w:pPr>
              <w:pStyle w:val="Compact"/>
              <w:spacing w:before="20" w:after="20"/>
              <w:jc w:val="left"/>
            </w:pPr>
            <w:r>
              <w:rPr>
                <w:sz w:val="17"/>
                <w:szCs w:val="17"/>
              </w:rPr>
              <w:t xml:space="preserve">80–150</w:t>
            </w:r>
          </w:p>
        </w:tc>
        <w:tc>
          <w:tcPr>
            <w:tcW w:w="4305" w:type="dxa"/>
            <w:shd w:val="clear" w:color="auto" w:fill="F3F6FA"/>
          </w:tcPr>
          <w:p>
            <w:pPr>
              <w:pStyle w:val="Compact"/>
              <w:spacing w:before="20" w:after="20"/>
              <w:jc w:val="left"/>
            </w:pPr>
            <w:r>
              <w:rPr>
                <w:sz w:val="17"/>
                <w:szCs w:val="17"/>
              </w:rPr>
              <w:t xml:space="preserve">Epic placeholders (decompose at phase start)</w:t>
            </w:r>
          </w:p>
        </w:tc>
      </w:tr>
    </w:tbl>
    <w:p>
      <w:pPr>
        <w:pStyle w:val="BodyText"/>
      </w:pPr>
      <w:r>
        <w:rPr>
          <w:bCs/>
          <w:b/>
        </w:rPr>
        <w:t xml:space="preserve">Phase 1 by workstream</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5269"/>
        <w:gridCol w:w="2081"/>
        <w:gridCol w:w="2285"/>
      </w:tblGrid>
      <w:tr>
        <w:trPr>
          <w:tblHeader w:val="true"/>
          <w:tblHeader w:val="true"/>
        </w:trPr>
        <w:tc>
          <w:tcPr>
            <w:tcW w:w="5269" w:type="dxa"/>
            <w:shd w:val="clear" w:color="auto" w:fill="1E3A5F"/>
          </w:tcPr>
          <w:p>
            <w:pPr>
              <w:pStyle w:val="Compact"/>
              <w:spacing w:before="20" w:after="20"/>
              <w:jc w:val="left"/>
            </w:pPr>
            <w:r>
              <w:rPr>
                <w:b/>
                <w:color w:val="FFFFFF"/>
                <w:sz w:val="18"/>
                <w:szCs w:val="18"/>
              </w:rPr>
              <w:t xml:space="preserve">Workstream</w:t>
            </w:r>
          </w:p>
        </w:tc>
        <w:tc>
          <w:tcPr>
            <w:tcW w:w="2081" w:type="dxa"/>
            <w:shd w:val="clear" w:color="auto" w:fill="1E3A5F"/>
          </w:tcPr>
          <w:p>
            <w:pPr>
              <w:pStyle w:val="Compact"/>
              <w:spacing w:before="20" w:after="20"/>
              <w:jc w:val="left"/>
            </w:pPr>
            <w:r>
              <w:rPr>
                <w:b/>
                <w:color w:val="FFFFFF"/>
                <w:sz w:val="18"/>
                <w:szCs w:val="18"/>
              </w:rPr>
              <w:t xml:space="preserve">Tasks</w:t>
            </w:r>
          </w:p>
        </w:tc>
        <w:tc>
          <w:tcPr>
            <w:tcW w:w="2285" w:type="dxa"/>
            <w:shd w:val="clear" w:color="auto" w:fill="1E3A5F"/>
          </w:tcPr>
          <w:p>
            <w:pPr>
              <w:pStyle w:val="Compact"/>
              <w:spacing w:before="20" w:after="20"/>
              <w:jc w:val="left"/>
            </w:pPr>
            <w:r>
              <w:rPr>
                <w:b/>
                <w:color w:val="FFFFFF"/>
                <w:sz w:val="18"/>
                <w:szCs w:val="18"/>
              </w:rPr>
              <w:t xml:space="preserve">Ideal person-days</w:t>
            </w:r>
          </w:p>
        </w:tc>
      </w:tr>
      <w:tr>
        <w:trPr/>
        <w:tc>
          <w:tcPr>
            <w:tcW w:w="5269" w:type="dxa"/>
          </w:tcPr>
          <w:p>
            <w:pPr>
              <w:pStyle w:val="Compact"/>
              <w:spacing w:before="20" w:after="20"/>
              <w:jc w:val="left"/>
            </w:pPr>
            <w:r>
              <w:rPr>
                <w:sz w:val="18"/>
                <w:szCs w:val="18"/>
              </w:rPr>
              <w:t xml:space="preserve">UX/UI</w:t>
            </w:r>
          </w:p>
        </w:tc>
        <w:tc>
          <w:tcPr>
            <w:tcW w:w="2081" w:type="dxa"/>
          </w:tcPr>
          <w:p>
            <w:pPr>
              <w:pStyle w:val="Compact"/>
              <w:spacing w:before="20" w:after="20"/>
              <w:jc w:val="left"/>
            </w:pPr>
            <w:r>
              <w:rPr>
                <w:sz w:val="18"/>
                <w:szCs w:val="18"/>
              </w:rPr>
              <w:t xml:space="preserve">6</w:t>
            </w:r>
          </w:p>
        </w:tc>
        <w:tc>
          <w:tcPr>
            <w:tcW w:w="2285" w:type="dxa"/>
          </w:tcPr>
          <w:p>
            <w:pPr>
              <w:pStyle w:val="Compact"/>
              <w:spacing w:before="20" w:after="20"/>
              <w:jc w:val="left"/>
            </w:pPr>
            <w:r>
              <w:rPr>
                <w:sz w:val="18"/>
                <w:szCs w:val="18"/>
              </w:rPr>
              <w:t xml:space="preserve">14–24</w:t>
            </w:r>
          </w:p>
        </w:tc>
      </w:tr>
      <w:tr>
        <w:trPr/>
        <w:tc>
          <w:tcPr>
            <w:tcW w:w="5269" w:type="dxa"/>
            <w:shd w:val="clear" w:color="auto" w:fill="F3F6FA"/>
          </w:tcPr>
          <w:p>
            <w:pPr>
              <w:pStyle w:val="Compact"/>
              <w:spacing w:before="20" w:after="20"/>
              <w:jc w:val="left"/>
            </w:pPr>
            <w:r>
              <w:rPr>
                <w:sz w:val="18"/>
                <w:szCs w:val="18"/>
              </w:rPr>
              <w:t xml:space="preserve">Database</w:t>
            </w:r>
          </w:p>
        </w:tc>
        <w:tc>
          <w:tcPr>
            <w:tcW w:w="2081" w:type="dxa"/>
            <w:shd w:val="clear" w:color="auto" w:fill="F3F6FA"/>
          </w:tcPr>
          <w:p>
            <w:pPr>
              <w:pStyle w:val="Compact"/>
              <w:spacing w:before="20" w:after="20"/>
              <w:jc w:val="left"/>
            </w:pPr>
            <w:r>
              <w:rPr>
                <w:sz w:val="18"/>
                <w:szCs w:val="18"/>
              </w:rPr>
              <w:t xml:space="preserve">3</w:t>
            </w:r>
          </w:p>
        </w:tc>
        <w:tc>
          <w:tcPr>
            <w:tcW w:w="2285" w:type="dxa"/>
            <w:shd w:val="clear" w:color="auto" w:fill="F3F6FA"/>
          </w:tcPr>
          <w:p>
            <w:pPr>
              <w:pStyle w:val="Compact"/>
              <w:spacing w:before="20" w:after="20"/>
              <w:jc w:val="left"/>
            </w:pPr>
            <w:r>
              <w:rPr>
                <w:sz w:val="18"/>
                <w:szCs w:val="18"/>
              </w:rPr>
              <w:t xml:space="preserve">10–17</w:t>
            </w:r>
          </w:p>
        </w:tc>
      </w:tr>
      <w:tr>
        <w:trPr/>
        <w:tc>
          <w:tcPr>
            <w:tcW w:w="5269" w:type="dxa"/>
          </w:tcPr>
          <w:p>
            <w:pPr>
              <w:pStyle w:val="Compact"/>
              <w:spacing w:before="20" w:after="20"/>
              <w:jc w:val="left"/>
            </w:pPr>
            <w:r>
              <w:rPr>
                <w:sz w:val="18"/>
                <w:szCs w:val="18"/>
              </w:rPr>
              <w:t xml:space="preserve">Backend</w:t>
            </w:r>
          </w:p>
        </w:tc>
        <w:tc>
          <w:tcPr>
            <w:tcW w:w="2081" w:type="dxa"/>
          </w:tcPr>
          <w:p>
            <w:pPr>
              <w:pStyle w:val="Compact"/>
              <w:spacing w:before="20" w:after="20"/>
              <w:jc w:val="left"/>
            </w:pPr>
            <w:r>
              <w:rPr>
                <w:sz w:val="18"/>
                <w:szCs w:val="18"/>
              </w:rPr>
              <w:t xml:space="preserve">9</w:t>
            </w:r>
          </w:p>
        </w:tc>
        <w:tc>
          <w:tcPr>
            <w:tcW w:w="2285" w:type="dxa"/>
          </w:tcPr>
          <w:p>
            <w:pPr>
              <w:pStyle w:val="Compact"/>
              <w:spacing w:before="20" w:after="20"/>
              <w:jc w:val="left"/>
            </w:pPr>
            <w:r>
              <w:rPr>
                <w:sz w:val="18"/>
                <w:szCs w:val="18"/>
              </w:rPr>
              <w:t xml:space="preserve">26–44</w:t>
            </w:r>
          </w:p>
        </w:tc>
      </w:tr>
      <w:tr>
        <w:trPr/>
        <w:tc>
          <w:tcPr>
            <w:tcW w:w="5269" w:type="dxa"/>
            <w:shd w:val="clear" w:color="auto" w:fill="F3F6FA"/>
          </w:tcPr>
          <w:p>
            <w:pPr>
              <w:pStyle w:val="Compact"/>
              <w:spacing w:before="20" w:after="20"/>
              <w:jc w:val="left"/>
            </w:pPr>
            <w:r>
              <w:rPr>
                <w:sz w:val="18"/>
                <w:szCs w:val="18"/>
              </w:rPr>
              <w:t xml:space="preserve">Frontend</w:t>
            </w:r>
          </w:p>
        </w:tc>
        <w:tc>
          <w:tcPr>
            <w:tcW w:w="2081" w:type="dxa"/>
            <w:shd w:val="clear" w:color="auto" w:fill="F3F6FA"/>
          </w:tcPr>
          <w:p>
            <w:pPr>
              <w:pStyle w:val="Compact"/>
              <w:spacing w:before="20" w:after="20"/>
              <w:jc w:val="left"/>
            </w:pPr>
            <w:r>
              <w:rPr>
                <w:sz w:val="18"/>
                <w:szCs w:val="18"/>
              </w:rPr>
              <w:t xml:space="preserve">7</w:t>
            </w:r>
          </w:p>
        </w:tc>
        <w:tc>
          <w:tcPr>
            <w:tcW w:w="2285" w:type="dxa"/>
            <w:shd w:val="clear" w:color="auto" w:fill="F3F6FA"/>
          </w:tcPr>
          <w:p>
            <w:pPr>
              <w:pStyle w:val="Compact"/>
              <w:spacing w:before="20" w:after="20"/>
              <w:jc w:val="left"/>
            </w:pPr>
            <w:r>
              <w:rPr>
                <w:sz w:val="18"/>
                <w:szCs w:val="18"/>
              </w:rPr>
              <w:t xml:space="preserve">27–45</w:t>
            </w:r>
          </w:p>
        </w:tc>
      </w:tr>
      <w:tr>
        <w:trPr/>
        <w:tc>
          <w:tcPr>
            <w:tcW w:w="5269" w:type="dxa"/>
          </w:tcPr>
          <w:p>
            <w:pPr>
              <w:pStyle w:val="Compact"/>
              <w:spacing w:before="20" w:after="20"/>
              <w:jc w:val="left"/>
            </w:pPr>
            <w:r>
              <w:rPr>
                <w:sz w:val="18"/>
                <w:szCs w:val="18"/>
              </w:rPr>
              <w:t xml:space="preserve">Security</w:t>
            </w:r>
          </w:p>
        </w:tc>
        <w:tc>
          <w:tcPr>
            <w:tcW w:w="2081" w:type="dxa"/>
          </w:tcPr>
          <w:p>
            <w:pPr>
              <w:pStyle w:val="Compact"/>
              <w:spacing w:before="20" w:after="20"/>
              <w:jc w:val="left"/>
            </w:pPr>
            <w:r>
              <w:rPr>
                <w:sz w:val="18"/>
                <w:szCs w:val="18"/>
              </w:rPr>
              <w:t xml:space="preserve">2</w:t>
            </w:r>
          </w:p>
        </w:tc>
        <w:tc>
          <w:tcPr>
            <w:tcW w:w="2285" w:type="dxa"/>
          </w:tcPr>
          <w:p>
            <w:pPr>
              <w:pStyle w:val="Compact"/>
              <w:spacing w:before="20" w:after="20"/>
              <w:jc w:val="left"/>
            </w:pPr>
            <w:r>
              <w:rPr>
                <w:sz w:val="18"/>
                <w:szCs w:val="18"/>
              </w:rPr>
              <w:t xml:space="preserve">4–7</w:t>
            </w:r>
          </w:p>
        </w:tc>
      </w:tr>
      <w:tr>
        <w:trPr/>
        <w:tc>
          <w:tcPr>
            <w:tcW w:w="5269" w:type="dxa"/>
            <w:shd w:val="clear" w:color="auto" w:fill="F3F6FA"/>
          </w:tcPr>
          <w:p>
            <w:pPr>
              <w:pStyle w:val="Compact"/>
              <w:spacing w:before="20" w:after="20"/>
              <w:jc w:val="left"/>
            </w:pPr>
            <w:r>
              <w:rPr>
                <w:sz w:val="18"/>
                <w:szCs w:val="18"/>
              </w:rPr>
              <w:t xml:space="preserve">QA</w:t>
            </w:r>
          </w:p>
        </w:tc>
        <w:tc>
          <w:tcPr>
            <w:tcW w:w="2081" w:type="dxa"/>
            <w:shd w:val="clear" w:color="auto" w:fill="F3F6FA"/>
          </w:tcPr>
          <w:p>
            <w:pPr>
              <w:pStyle w:val="Compact"/>
              <w:spacing w:before="20" w:after="20"/>
              <w:jc w:val="left"/>
            </w:pPr>
            <w:r>
              <w:rPr>
                <w:sz w:val="18"/>
                <w:szCs w:val="18"/>
              </w:rPr>
              <w:t xml:space="preserve">4</w:t>
            </w:r>
          </w:p>
        </w:tc>
        <w:tc>
          <w:tcPr>
            <w:tcW w:w="2285" w:type="dxa"/>
            <w:shd w:val="clear" w:color="auto" w:fill="F3F6FA"/>
          </w:tcPr>
          <w:p>
            <w:pPr>
              <w:pStyle w:val="Compact"/>
              <w:spacing w:before="20" w:after="20"/>
              <w:jc w:val="left"/>
            </w:pPr>
            <w:r>
              <w:rPr>
                <w:sz w:val="18"/>
                <w:szCs w:val="18"/>
              </w:rPr>
              <w:t xml:space="preserve">13–22</w:t>
            </w:r>
          </w:p>
        </w:tc>
      </w:tr>
      <w:tr>
        <w:trPr/>
        <w:tc>
          <w:tcPr>
            <w:tcW w:w="5269" w:type="dxa"/>
          </w:tcPr>
          <w:p>
            <w:pPr>
              <w:pStyle w:val="Compact"/>
              <w:spacing w:before="20" w:after="20"/>
              <w:jc w:val="left"/>
            </w:pPr>
            <w:r>
              <w:rPr>
                <w:sz w:val="18"/>
                <w:szCs w:val="18"/>
              </w:rPr>
              <w:t xml:space="preserve">DevOps</w:t>
            </w:r>
          </w:p>
        </w:tc>
        <w:tc>
          <w:tcPr>
            <w:tcW w:w="2081" w:type="dxa"/>
          </w:tcPr>
          <w:p>
            <w:pPr>
              <w:pStyle w:val="Compact"/>
              <w:spacing w:before="20" w:after="20"/>
              <w:jc w:val="left"/>
            </w:pPr>
            <w:r>
              <w:rPr>
                <w:sz w:val="18"/>
                <w:szCs w:val="18"/>
              </w:rPr>
              <w:t xml:space="preserve">3</w:t>
            </w:r>
          </w:p>
        </w:tc>
        <w:tc>
          <w:tcPr>
            <w:tcW w:w="2285" w:type="dxa"/>
          </w:tcPr>
          <w:p>
            <w:pPr>
              <w:pStyle w:val="Compact"/>
              <w:spacing w:before="20" w:after="20"/>
              <w:jc w:val="left"/>
            </w:pPr>
            <w:r>
              <w:rPr>
                <w:sz w:val="18"/>
                <w:szCs w:val="18"/>
              </w:rPr>
              <w:t xml:space="preserve">5–9</w:t>
            </w:r>
          </w:p>
        </w:tc>
      </w:tr>
      <w:tr>
        <w:trPr/>
        <w:tc>
          <w:tcPr>
            <w:tcW w:w="5269" w:type="dxa"/>
            <w:shd w:val="clear" w:color="auto" w:fill="F3F6FA"/>
          </w:tcPr>
          <w:p>
            <w:pPr>
              <w:pStyle w:val="Compact"/>
              <w:spacing w:before="20" w:after="20"/>
              <w:jc w:val="left"/>
            </w:pPr>
            <w:r>
              <w:rPr>
                <w:sz w:val="18"/>
                <w:szCs w:val="18"/>
              </w:rPr>
              <w:t xml:space="preserve">Analytics</w:t>
            </w:r>
          </w:p>
        </w:tc>
        <w:tc>
          <w:tcPr>
            <w:tcW w:w="2081" w:type="dxa"/>
            <w:shd w:val="clear" w:color="auto" w:fill="F3F6FA"/>
          </w:tcPr>
          <w:p>
            <w:pPr>
              <w:pStyle w:val="Compact"/>
              <w:spacing w:before="20" w:after="20"/>
              <w:jc w:val="left"/>
            </w:pPr>
            <w:r>
              <w:rPr>
                <w:sz w:val="18"/>
                <w:szCs w:val="18"/>
              </w:rPr>
              <w:t xml:space="preserve">2</w:t>
            </w:r>
          </w:p>
        </w:tc>
        <w:tc>
          <w:tcPr>
            <w:tcW w:w="2285" w:type="dxa"/>
            <w:shd w:val="clear" w:color="auto" w:fill="F3F6FA"/>
          </w:tcPr>
          <w:p>
            <w:pPr>
              <w:pStyle w:val="Compact"/>
              <w:spacing w:before="20" w:after="20"/>
              <w:jc w:val="left"/>
            </w:pPr>
            <w:r>
              <w:rPr>
                <w:sz w:val="18"/>
                <w:szCs w:val="18"/>
              </w:rPr>
              <w:t xml:space="preserve">4–7</w:t>
            </w:r>
          </w:p>
        </w:tc>
      </w:tr>
      <w:tr>
        <w:trPr/>
        <w:tc>
          <w:tcPr>
            <w:tcW w:w="5269" w:type="dxa"/>
          </w:tcPr>
          <w:p>
            <w:pPr>
              <w:pStyle w:val="Compact"/>
              <w:spacing w:before="20" w:after="20"/>
              <w:jc w:val="left"/>
            </w:pPr>
            <w:r>
              <w:rPr>
                <w:sz w:val="18"/>
                <w:szCs w:val="18"/>
              </w:rPr>
              <w:t xml:space="preserve">Release management</w:t>
            </w:r>
          </w:p>
        </w:tc>
        <w:tc>
          <w:tcPr>
            <w:tcW w:w="2081" w:type="dxa"/>
          </w:tcPr>
          <w:p>
            <w:pPr>
              <w:pStyle w:val="Compact"/>
              <w:spacing w:before="20" w:after="20"/>
              <w:jc w:val="left"/>
            </w:pPr>
            <w:r>
              <w:rPr>
                <w:sz w:val="18"/>
                <w:szCs w:val="18"/>
              </w:rPr>
              <w:t xml:space="preserve">2</w:t>
            </w:r>
          </w:p>
        </w:tc>
        <w:tc>
          <w:tcPr>
            <w:tcW w:w="2285" w:type="dxa"/>
          </w:tcPr>
          <w:p>
            <w:pPr>
              <w:pStyle w:val="Compact"/>
              <w:spacing w:before="20" w:after="20"/>
              <w:jc w:val="left"/>
            </w:pPr>
            <w:r>
              <w:rPr>
                <w:sz w:val="18"/>
                <w:szCs w:val="18"/>
              </w:rPr>
              <w:t xml:space="preserve">2–4</w:t>
            </w:r>
          </w:p>
        </w:tc>
      </w:tr>
    </w:tbl>
    <w:bookmarkStart w:id="349" w:name="phase-0-research-validation"/>
    <w:p>
      <w:pPr>
        <w:pStyle w:val="Heading2"/>
      </w:pPr>
      <w:r>
        <w:t xml:space="preserve">38.1 Phase 0 — Research &amp; validation</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160"/>
        <w:gridCol w:w="3551"/>
        <w:gridCol w:w="560"/>
        <w:gridCol w:w="1360"/>
        <w:gridCol w:w="960"/>
        <w:gridCol w:w="2045"/>
      </w:tblGrid>
      <w:tr>
        <w:trPr>
          <w:tblHeader w:val="true"/>
          <w:tblHeader w:val="true"/>
        </w:trPr>
        <w:tc>
          <w:tcPr>
            <w:tcW w:w="1160" w:type="dxa"/>
            <w:shd w:val="clear" w:color="auto" w:fill="1E3A5F"/>
          </w:tcPr>
          <w:p>
            <w:pPr>
              <w:pStyle w:val="Compact"/>
              <w:spacing w:before="20" w:after="20"/>
              <w:jc w:val="left"/>
            </w:pPr>
            <w:r>
              <w:rPr>
                <w:b/>
                <w:color w:val="FFFFFF"/>
                <w:sz w:val="16"/>
                <w:szCs w:val="16"/>
              </w:rPr>
              <w:t xml:space="preserve">Task ID</w:t>
            </w:r>
          </w:p>
        </w:tc>
        <w:tc>
          <w:tcPr>
            <w:tcW w:w="3551" w:type="dxa"/>
            <w:shd w:val="clear" w:color="auto" w:fill="1E3A5F"/>
          </w:tcPr>
          <w:p>
            <w:pPr>
              <w:pStyle w:val="Compact"/>
              <w:spacing w:before="20" w:after="20"/>
              <w:jc w:val="left"/>
            </w:pPr>
            <w:r>
              <w:rPr>
                <w:b/>
                <w:color w:val="FFFFFF"/>
                <w:sz w:val="16"/>
                <w:szCs w:val="16"/>
              </w:rPr>
              <w:t xml:space="preserve">Task and description</w:t>
            </w:r>
          </w:p>
        </w:tc>
        <w:tc>
          <w:tcPr>
            <w:tcW w:w="560" w:type="dxa"/>
            <w:shd w:val="clear" w:color="auto" w:fill="1E3A5F"/>
          </w:tcPr>
          <w:p>
            <w:pPr>
              <w:pStyle w:val="Compact"/>
              <w:spacing w:before="20" w:after="20"/>
              <w:jc w:val="left"/>
            </w:pPr>
            <w:r>
              <w:rPr>
                <w:b/>
                <w:color w:val="FFFFFF"/>
                <w:sz w:val="16"/>
                <w:szCs w:val="16"/>
              </w:rPr>
              <w:t xml:space="preserve">Pri.</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960" w:type="dxa"/>
            <w:shd w:val="clear" w:color="auto" w:fill="1E3A5F"/>
          </w:tcPr>
          <w:p>
            <w:pPr>
              <w:pStyle w:val="Compact"/>
              <w:spacing w:before="20" w:after="20"/>
              <w:jc w:val="left"/>
            </w:pPr>
            <w:r>
              <w:rPr>
                <w:b/>
                <w:color w:val="FFFFFF"/>
                <w:sz w:val="16"/>
                <w:szCs w:val="16"/>
              </w:rPr>
              <w:t xml:space="preserve">Estimate</w:t>
            </w:r>
          </w:p>
        </w:tc>
        <w:tc>
          <w:tcPr>
            <w:tcW w:w="2045" w:type="dxa"/>
            <w:shd w:val="clear" w:color="auto" w:fill="1E3A5F"/>
          </w:tcPr>
          <w:p>
            <w:pPr>
              <w:pStyle w:val="Compact"/>
              <w:spacing w:before="20" w:after="20"/>
              <w:jc w:val="left"/>
            </w:pPr>
            <w:r>
              <w:rPr>
                <w:b/>
                <w:color w:val="FFFFFF"/>
                <w:sz w:val="16"/>
                <w:szCs w:val="16"/>
              </w:rPr>
              <w:t xml:space="preserve">Acceptance criteria</w:t>
            </w:r>
          </w:p>
        </w:tc>
      </w:tr>
      <w:tr>
        <w:trPr/>
        <w:tc>
          <w:tcPr>
            <w:tcW w:w="1160" w:type="dxa"/>
          </w:tcPr>
          <w:p>
            <w:pPr>
              <w:pStyle w:val="Compact"/>
              <w:spacing w:before="20" w:after="20"/>
              <w:jc w:val="left"/>
            </w:pPr>
            <w:r>
              <w:rPr>
                <w:bCs/>
                <w:b/>
                <w:sz w:val="16"/>
                <w:szCs w:val="16"/>
              </w:rPr>
              <w:t xml:space="preserve">PM-001</w:t>
            </w:r>
          </w:p>
        </w:tc>
        <w:tc>
          <w:tcPr>
            <w:tcW w:w="3551" w:type="dxa"/>
          </w:tcPr>
          <w:p>
            <w:pPr>
              <w:pStyle w:val="Compact"/>
              <w:spacing w:before="20" w:after="20"/>
              <w:jc w:val="left"/>
            </w:pPr>
            <w:r>
              <w:rPr>
                <w:bCs/>
                <w:b/>
                <w:sz w:val="16"/>
                <w:szCs w:val="16"/>
              </w:rPr>
              <w:t xml:space="preserve">Codebase and architecture discovery</w:t>
            </w:r>
            <w:r>
              <w:rPr>
                <w:sz w:val="16"/>
                <w:szCs w:val="16"/>
              </w:rPr>
              <w:t xml:space="preserve"> </w:t>
            </w:r>
            <w:r>
              <w:rPr>
                <w:sz w:val="16"/>
                <w:szCs w:val="16"/>
              </w:rPr>
              <w:t xml:space="preserve">(Product management). Review Bitdoin repository, hosting, auth/session model, database, Academy content model, subscription records and deployment pipeline with the owner; complete the discovery checklist in Section 25.6.</w:t>
            </w:r>
          </w:p>
        </w:tc>
        <w:tc>
          <w:tcPr>
            <w:tcW w:w="560" w:type="dxa"/>
          </w:tcPr>
          <w:p>
            <w:pPr>
              <w:pStyle w:val="Compact"/>
              <w:spacing w:before="20" w:after="20"/>
              <w:jc w:val="left"/>
            </w:pPr>
            <w:r>
              <w:rPr>
                <w:sz w:val="16"/>
                <w:szCs w:val="16"/>
              </w:rPr>
              <w:t xml:space="preserve">P0</w:t>
            </w:r>
          </w:p>
        </w:tc>
        <w:tc>
          <w:tcPr>
            <w:tcW w:w="1360" w:type="dxa"/>
          </w:tcPr>
          <w:p>
            <w:pPr>
              <w:pStyle w:val="Compact"/>
              <w:spacing w:before="20" w:after="20"/>
              <w:jc w:val="left"/>
            </w:pPr>
            <w:r>
              <w:rPr>
                <w:sz w:val="16"/>
                <w:szCs w:val="16"/>
              </w:rPr>
              <w:t xml:space="preserve">Owner grants access</w:t>
            </w:r>
          </w:p>
        </w:tc>
        <w:tc>
          <w:tcPr>
            <w:tcW w:w="960" w:type="dxa"/>
          </w:tcPr>
          <w:p>
            <w:pPr>
              <w:pStyle w:val="Compact"/>
              <w:spacing w:before="20" w:after="20"/>
              <w:jc w:val="left"/>
            </w:pPr>
            <w:r>
              <w:rPr>
                <w:sz w:val="16"/>
                <w:szCs w:val="16"/>
              </w:rPr>
              <w:t xml:space="preserve">M (3–5 d)</w:t>
            </w:r>
          </w:p>
        </w:tc>
        <w:tc>
          <w:tcPr>
            <w:tcW w:w="2045" w:type="dxa"/>
          </w:tcPr>
          <w:p>
            <w:pPr>
              <w:pStyle w:val="Compact"/>
              <w:spacing w:before="20" w:after="20"/>
              <w:jc w:val="left"/>
            </w:pPr>
            <w:r>
              <w:rPr>
                <w:sz w:val="16"/>
                <w:szCs w:val="16"/>
              </w:rPr>
              <w:t xml:space="preserve">Discovery checklist complete; architecture option (Section 24.2) selected and recorded in decision register.</w:t>
            </w:r>
            <w:r>
              <w:rPr>
                <w:sz w:val="16"/>
                <w:szCs w:val="16"/>
              </w:rPr>
              <w:t xml:space="preserve"> </w:t>
            </w:r>
            <w:r>
              <w:rPr>
                <w:iCs/>
                <w:i/>
                <w:sz w:val="16"/>
                <w:szCs w:val="16"/>
              </w:rPr>
              <w:t xml:space="preserve">Reqs: OD-01..OD-06</w:t>
            </w:r>
          </w:p>
        </w:tc>
      </w:tr>
      <w:tr>
        <w:trPr/>
        <w:tc>
          <w:tcPr>
            <w:tcW w:w="1160" w:type="dxa"/>
            <w:shd w:val="clear" w:color="auto" w:fill="F3F6FA"/>
          </w:tcPr>
          <w:p>
            <w:pPr>
              <w:pStyle w:val="Compact"/>
              <w:spacing w:before="20" w:after="20"/>
              <w:jc w:val="left"/>
            </w:pPr>
            <w:r>
              <w:rPr>
                <w:bCs/>
                <w:b/>
                <w:sz w:val="16"/>
                <w:szCs w:val="16"/>
              </w:rPr>
              <w:t xml:space="preserve">PM-002</w:t>
            </w:r>
          </w:p>
        </w:tc>
        <w:tc>
          <w:tcPr>
            <w:tcW w:w="3551" w:type="dxa"/>
            <w:shd w:val="clear" w:color="auto" w:fill="F3F6FA"/>
          </w:tcPr>
          <w:p>
            <w:pPr>
              <w:pStyle w:val="Compact"/>
              <w:spacing w:before="20" w:after="20"/>
              <w:jc w:val="left"/>
            </w:pPr>
            <w:r>
              <w:rPr>
                <w:bCs/>
                <w:b/>
                <w:sz w:val="16"/>
                <w:szCs w:val="16"/>
              </w:rPr>
              <w:t xml:space="preserve">Owner decision workshop</w:t>
            </w:r>
            <w:r>
              <w:rPr>
                <w:sz w:val="16"/>
                <w:szCs w:val="16"/>
              </w:rPr>
              <w:t xml:space="preserve"> </w:t>
            </w:r>
            <w:r>
              <w:rPr>
                <w:sz w:val="16"/>
                <w:szCs w:val="16"/>
              </w:rPr>
              <w:t xml:space="preserve">(Product management). Run a workshop to close the pre-development decisions in Section 40.2 (scope grades, monetisation packaging, AI provider policy, data residency).</w:t>
            </w:r>
          </w:p>
        </w:tc>
        <w:tc>
          <w:tcPr>
            <w:tcW w:w="560" w:type="dxa"/>
            <w:shd w:val="clear" w:color="auto" w:fill="F3F6FA"/>
          </w:tcPr>
          <w:p>
            <w:pPr>
              <w:pStyle w:val="Compact"/>
              <w:spacing w:before="20" w:after="20"/>
              <w:jc w:val="left"/>
            </w:pPr>
            <w:r>
              <w:rPr>
                <w:sz w:val="16"/>
                <w:szCs w:val="16"/>
              </w:rPr>
              <w:t xml:space="preserve">P0</w:t>
            </w:r>
          </w:p>
        </w:tc>
        <w:tc>
          <w:tcPr>
            <w:tcW w:w="1360" w:type="dxa"/>
            <w:shd w:val="clear" w:color="auto" w:fill="F3F6FA"/>
          </w:tcPr>
          <w:p>
            <w:pPr>
              <w:pStyle w:val="Compact"/>
              <w:spacing w:before="20" w:after="20"/>
              <w:jc w:val="left"/>
            </w:pPr>
            <w:r>
              <w:rPr>
                <w:sz w:val="16"/>
                <w:szCs w:val="16"/>
              </w:rPr>
              <w:t xml:space="preserve">PM-001</w:t>
            </w:r>
          </w:p>
        </w:tc>
        <w:tc>
          <w:tcPr>
            <w:tcW w:w="960" w:type="dxa"/>
            <w:shd w:val="clear" w:color="auto" w:fill="F3F6FA"/>
          </w:tcPr>
          <w:p>
            <w:pPr>
              <w:pStyle w:val="Compact"/>
              <w:spacing w:before="20" w:after="20"/>
              <w:jc w:val="left"/>
            </w:pPr>
            <w:r>
              <w:rPr>
                <w:sz w:val="16"/>
                <w:szCs w:val="16"/>
              </w:rPr>
              <w:t xml:space="preserve">S (1–2 d)</w:t>
            </w:r>
          </w:p>
        </w:tc>
        <w:tc>
          <w:tcPr>
            <w:tcW w:w="2045" w:type="dxa"/>
            <w:shd w:val="clear" w:color="auto" w:fill="F3F6FA"/>
          </w:tcPr>
          <w:p>
            <w:pPr>
              <w:pStyle w:val="Compact"/>
              <w:spacing w:before="20" w:after="20"/>
              <w:jc w:val="left"/>
            </w:pPr>
            <w:r>
              <w:rPr>
                <w:sz w:val="16"/>
                <w:szCs w:val="16"/>
              </w:rPr>
              <w:t xml:space="preserve">Each P0 decision has an owner, a decision and a date in the register.</w:t>
            </w:r>
            <w:r>
              <w:rPr>
                <w:sz w:val="16"/>
                <w:szCs w:val="16"/>
              </w:rPr>
              <w:t xml:space="preserve"> </w:t>
            </w:r>
            <w:r>
              <w:rPr>
                <w:iCs/>
                <w:i/>
                <w:sz w:val="16"/>
                <w:szCs w:val="16"/>
              </w:rPr>
              <w:t xml:space="preserve">Reqs: OD-01..OD-16</w:t>
            </w:r>
          </w:p>
        </w:tc>
      </w:tr>
      <w:tr>
        <w:trPr/>
        <w:tc>
          <w:tcPr>
            <w:tcW w:w="1160" w:type="dxa"/>
          </w:tcPr>
          <w:p>
            <w:pPr>
              <w:pStyle w:val="Compact"/>
              <w:spacing w:before="20" w:after="20"/>
              <w:jc w:val="left"/>
            </w:pPr>
            <w:r>
              <w:rPr>
                <w:bCs/>
                <w:b/>
                <w:sz w:val="16"/>
                <w:szCs w:val="16"/>
              </w:rPr>
              <w:t xml:space="preserve">RES-001</w:t>
            </w:r>
          </w:p>
        </w:tc>
        <w:tc>
          <w:tcPr>
            <w:tcW w:w="3551" w:type="dxa"/>
          </w:tcPr>
          <w:p>
            <w:pPr>
              <w:pStyle w:val="Compact"/>
              <w:spacing w:before="20" w:after="20"/>
              <w:jc w:val="left"/>
            </w:pPr>
            <w:r>
              <w:rPr>
                <w:bCs/>
                <w:b/>
                <w:sz w:val="16"/>
                <w:szCs w:val="16"/>
              </w:rPr>
              <w:t xml:space="preserve">Score-book sample collection (consented)</w:t>
            </w:r>
            <w:r>
              <w:rPr>
                <w:sz w:val="16"/>
                <w:szCs w:val="16"/>
              </w:rPr>
              <w:t xml:space="preserve"> </w:t>
            </w:r>
            <w:r>
              <w:rPr>
                <w:sz w:val="16"/>
                <w:szCs w:val="16"/>
              </w:rPr>
              <w:t xml:space="preserve">(Content and research). Collect 150–300 score-book photos from ≥ 20 schools in ≥ 6 provinces with written student and guardian consent; redact names; store in restricted research bucket.</w:t>
            </w:r>
          </w:p>
        </w:tc>
        <w:tc>
          <w:tcPr>
            <w:tcW w:w="560" w:type="dxa"/>
          </w:tcPr>
          <w:p>
            <w:pPr>
              <w:pStyle w:val="Compact"/>
              <w:spacing w:before="20" w:after="20"/>
              <w:jc w:val="left"/>
            </w:pPr>
            <w:r>
              <w:rPr>
                <w:sz w:val="16"/>
                <w:szCs w:val="16"/>
              </w:rPr>
              <w:t xml:space="preserve">P0</w:t>
            </w:r>
          </w:p>
        </w:tc>
        <w:tc>
          <w:tcPr>
            <w:tcW w:w="1360" w:type="dxa"/>
          </w:tcPr>
          <w:p>
            <w:pPr>
              <w:pStyle w:val="Compact"/>
              <w:spacing w:before="20" w:after="20"/>
              <w:jc w:val="left"/>
            </w:pPr>
            <w:r>
              <w:rPr>
                <w:sz w:val="16"/>
                <w:szCs w:val="16"/>
              </w:rPr>
              <w:t xml:space="preserve">LEG-001</w:t>
            </w:r>
          </w:p>
        </w:tc>
        <w:tc>
          <w:tcPr>
            <w:tcW w:w="960" w:type="dxa"/>
          </w:tcPr>
          <w:p>
            <w:pPr>
              <w:pStyle w:val="Compact"/>
              <w:spacing w:before="20" w:after="20"/>
              <w:jc w:val="left"/>
            </w:pPr>
            <w:r>
              <w:rPr>
                <w:sz w:val="16"/>
                <w:szCs w:val="16"/>
              </w:rPr>
              <w:t xml:space="preserve">L (6–10 d)</w:t>
            </w:r>
          </w:p>
        </w:tc>
        <w:tc>
          <w:tcPr>
            <w:tcW w:w="2045" w:type="dxa"/>
          </w:tcPr>
          <w:p>
            <w:pPr>
              <w:pStyle w:val="Compact"/>
              <w:spacing w:before="20" w:after="20"/>
              <w:jc w:val="left"/>
            </w:pPr>
            <w:r>
              <w:rPr>
                <w:sz w:val="16"/>
                <w:szCs w:val="16"/>
              </w:rPr>
              <w:t xml:space="preserve">Sample inventory spreadsheet with school, province, layout type, consent reference; ≥ 150 usable images.</w:t>
            </w:r>
            <w:r>
              <w:rPr>
                <w:sz w:val="16"/>
                <w:szCs w:val="16"/>
              </w:rPr>
              <w:t xml:space="preserve"> </w:t>
            </w:r>
            <w:r>
              <w:rPr>
                <w:iCs/>
                <w:i/>
                <w:sz w:val="16"/>
                <w:szCs w:val="16"/>
              </w:rPr>
              <w:t xml:space="preserve">Reqs: OCR-004</w:t>
            </w:r>
          </w:p>
        </w:tc>
      </w:tr>
      <w:tr>
        <w:trPr/>
        <w:tc>
          <w:tcPr>
            <w:tcW w:w="1160" w:type="dxa"/>
            <w:shd w:val="clear" w:color="auto" w:fill="F3F6FA"/>
          </w:tcPr>
          <w:p>
            <w:pPr>
              <w:pStyle w:val="Compact"/>
              <w:spacing w:before="20" w:after="20"/>
              <w:jc w:val="left"/>
            </w:pPr>
            <w:r>
              <w:rPr>
                <w:bCs/>
                <w:b/>
                <w:sz w:val="16"/>
                <w:szCs w:val="16"/>
              </w:rPr>
              <w:t xml:space="preserve">RES-002</w:t>
            </w:r>
          </w:p>
        </w:tc>
        <w:tc>
          <w:tcPr>
            <w:tcW w:w="3551" w:type="dxa"/>
            <w:shd w:val="clear" w:color="auto" w:fill="F3F6FA"/>
          </w:tcPr>
          <w:p>
            <w:pPr>
              <w:pStyle w:val="Compact"/>
              <w:spacing w:before="20" w:after="20"/>
              <w:jc w:val="left"/>
            </w:pPr>
            <w:r>
              <w:rPr>
                <w:bCs/>
                <w:b/>
                <w:sz w:val="16"/>
                <w:szCs w:val="16"/>
              </w:rPr>
              <w:t xml:space="preserve">Grading practice survey</w:t>
            </w:r>
            <w:r>
              <w:rPr>
                <w:sz w:val="16"/>
                <w:szCs w:val="16"/>
              </w:rPr>
              <w:t xml:space="preserve"> </w:t>
            </w:r>
            <w:r>
              <w:rPr>
                <w:sz w:val="16"/>
                <w:szCs w:val="16"/>
              </w:rPr>
              <w:t xml:space="preserve">(Content and research). Document scales, steps, reporting periods and term/annual rules from the samples and 10+ teacher interviews.</w:t>
            </w:r>
          </w:p>
        </w:tc>
        <w:tc>
          <w:tcPr>
            <w:tcW w:w="560" w:type="dxa"/>
            <w:shd w:val="clear" w:color="auto" w:fill="F3F6FA"/>
          </w:tcPr>
          <w:p>
            <w:pPr>
              <w:pStyle w:val="Compact"/>
              <w:spacing w:before="20" w:after="20"/>
              <w:jc w:val="left"/>
            </w:pPr>
            <w:r>
              <w:rPr>
                <w:sz w:val="16"/>
                <w:szCs w:val="16"/>
              </w:rPr>
              <w:t xml:space="preserve">P0</w:t>
            </w:r>
          </w:p>
        </w:tc>
        <w:tc>
          <w:tcPr>
            <w:tcW w:w="1360" w:type="dxa"/>
            <w:shd w:val="clear" w:color="auto" w:fill="F3F6FA"/>
          </w:tcPr>
          <w:p>
            <w:pPr>
              <w:pStyle w:val="Compact"/>
              <w:spacing w:before="20" w:after="20"/>
              <w:jc w:val="left"/>
            </w:pPr>
            <w:r>
              <w:rPr>
                <w:sz w:val="16"/>
                <w:szCs w:val="16"/>
              </w:rPr>
              <w:t xml:space="preserve">RES-001</w:t>
            </w:r>
          </w:p>
        </w:tc>
        <w:tc>
          <w:tcPr>
            <w:tcW w:w="960" w:type="dxa"/>
            <w:shd w:val="clear" w:color="auto" w:fill="F3F6FA"/>
          </w:tcPr>
          <w:p>
            <w:pPr>
              <w:pStyle w:val="Compact"/>
              <w:spacing w:before="20" w:after="20"/>
              <w:jc w:val="left"/>
            </w:pPr>
            <w:r>
              <w:rPr>
                <w:sz w:val="16"/>
                <w:szCs w:val="16"/>
              </w:rPr>
              <w:t xml:space="preserve">M (3–5 d)</w:t>
            </w:r>
          </w:p>
        </w:tc>
        <w:tc>
          <w:tcPr>
            <w:tcW w:w="2045" w:type="dxa"/>
            <w:shd w:val="clear" w:color="auto" w:fill="F3F6FA"/>
          </w:tcPr>
          <w:p>
            <w:pPr>
              <w:pStyle w:val="Compact"/>
              <w:spacing w:before="20" w:after="20"/>
              <w:jc w:val="left"/>
            </w:pPr>
            <w:r>
              <w:rPr>
                <w:sz w:val="16"/>
                <w:szCs w:val="16"/>
              </w:rPr>
              <w:t xml:space="preserve">Grading configuration catalogue with ≥ 1 verified template per school type; unknowns listed.</w:t>
            </w:r>
            <w:r>
              <w:rPr>
                <w:sz w:val="16"/>
                <w:szCs w:val="16"/>
              </w:rPr>
              <w:t xml:space="preserve"> </w:t>
            </w:r>
            <w:r>
              <w:rPr>
                <w:iCs/>
                <w:i/>
                <w:sz w:val="16"/>
                <w:szCs w:val="16"/>
              </w:rPr>
              <w:t xml:space="preserve">Reqs: SCORE-003, SCORE-008, ADMIN-002</w:t>
            </w:r>
          </w:p>
        </w:tc>
      </w:tr>
      <w:tr>
        <w:trPr/>
        <w:tc>
          <w:tcPr>
            <w:tcW w:w="1160" w:type="dxa"/>
          </w:tcPr>
          <w:p>
            <w:pPr>
              <w:pStyle w:val="Compact"/>
              <w:spacing w:before="20" w:after="20"/>
              <w:jc w:val="left"/>
            </w:pPr>
            <w:r>
              <w:rPr>
                <w:bCs/>
                <w:b/>
                <w:sz w:val="16"/>
                <w:szCs w:val="16"/>
              </w:rPr>
              <w:t xml:space="preserve">RES-003</w:t>
            </w:r>
          </w:p>
        </w:tc>
        <w:tc>
          <w:tcPr>
            <w:tcW w:w="3551" w:type="dxa"/>
          </w:tcPr>
          <w:p>
            <w:pPr>
              <w:pStyle w:val="Compact"/>
              <w:spacing w:before="20" w:after="20"/>
              <w:jc w:val="left"/>
            </w:pPr>
            <w:r>
              <w:rPr>
                <w:bCs/>
                <w:b/>
                <w:sz w:val="16"/>
                <w:szCs w:val="16"/>
              </w:rPr>
              <w:t xml:space="preserve">Student and parent interviews</w:t>
            </w:r>
            <w:r>
              <w:rPr>
                <w:sz w:val="16"/>
                <w:szCs w:val="16"/>
              </w:rPr>
              <w:t xml:space="preserve"> </w:t>
            </w:r>
            <w:r>
              <w:rPr>
                <w:sz w:val="16"/>
                <w:szCs w:val="16"/>
              </w:rPr>
              <w:t xml:space="preserve">(Content and research). 12–20 student and 8–12 parent interviews plus a 5-minute value survey (n ≥ 100) on willingness to record scores and pay for insights.</w:t>
            </w:r>
          </w:p>
        </w:tc>
        <w:tc>
          <w:tcPr>
            <w:tcW w:w="560" w:type="dxa"/>
          </w:tcPr>
          <w:p>
            <w:pPr>
              <w:pStyle w:val="Compact"/>
              <w:spacing w:before="20" w:after="20"/>
              <w:jc w:val="left"/>
            </w:pPr>
            <w:r>
              <w:rPr>
                <w:sz w:val="16"/>
                <w:szCs w:val="16"/>
              </w:rPr>
              <w:t xml:space="preserve">P0</w:t>
            </w:r>
          </w:p>
        </w:tc>
        <w:tc>
          <w:tcPr>
            <w:tcW w:w="1360" w:type="dxa"/>
          </w:tcPr>
          <w:p>
            <w:pPr>
              <w:pStyle w:val="Compact"/>
              <w:spacing w:before="20" w:after="20"/>
              <w:jc w:val="left"/>
            </w:pPr>
            <w:r>
              <w:rPr>
                <w:sz w:val="16"/>
                <w:szCs w:val="16"/>
              </w:rPr>
              <w:t xml:space="preserve">—</w:t>
            </w:r>
          </w:p>
        </w:tc>
        <w:tc>
          <w:tcPr>
            <w:tcW w:w="960" w:type="dxa"/>
          </w:tcPr>
          <w:p>
            <w:pPr>
              <w:pStyle w:val="Compact"/>
              <w:spacing w:before="20" w:after="20"/>
              <w:jc w:val="left"/>
            </w:pPr>
            <w:r>
              <w:rPr>
                <w:sz w:val="16"/>
                <w:szCs w:val="16"/>
              </w:rPr>
              <w:t xml:space="preserve">M (3–5 d)</w:t>
            </w:r>
          </w:p>
        </w:tc>
        <w:tc>
          <w:tcPr>
            <w:tcW w:w="2045" w:type="dxa"/>
          </w:tcPr>
          <w:p>
            <w:pPr>
              <w:pStyle w:val="Compact"/>
              <w:spacing w:before="20" w:after="20"/>
              <w:jc w:val="left"/>
            </w:pPr>
            <w:r>
              <w:rPr>
                <w:sz w:val="16"/>
                <w:szCs w:val="16"/>
              </w:rPr>
              <w:t xml:space="preserve">Synthesis report with top needs, objections and price-sensitivity ranges.</w:t>
            </w:r>
            <w:r>
              <w:rPr>
                <w:sz w:val="16"/>
                <w:szCs w:val="16"/>
              </w:rPr>
              <w:t xml:space="preserve"> </w:t>
            </w:r>
            <w:r>
              <w:rPr>
                <w:iCs/>
                <w:i/>
                <w:sz w:val="16"/>
                <w:szCs w:val="16"/>
              </w:rPr>
              <w:t xml:space="preserve">Reqs: —</w:t>
            </w:r>
          </w:p>
        </w:tc>
      </w:tr>
      <w:tr>
        <w:trPr/>
        <w:tc>
          <w:tcPr>
            <w:tcW w:w="1160" w:type="dxa"/>
            <w:shd w:val="clear" w:color="auto" w:fill="F3F6FA"/>
          </w:tcPr>
          <w:p>
            <w:pPr>
              <w:pStyle w:val="Compact"/>
              <w:spacing w:before="20" w:after="20"/>
              <w:jc w:val="left"/>
            </w:pPr>
            <w:r>
              <w:rPr>
                <w:bCs/>
                <w:b/>
                <w:sz w:val="16"/>
                <w:szCs w:val="16"/>
              </w:rPr>
              <w:t xml:space="preserve">RES-004</w:t>
            </w:r>
          </w:p>
        </w:tc>
        <w:tc>
          <w:tcPr>
            <w:tcW w:w="3551" w:type="dxa"/>
            <w:shd w:val="clear" w:color="auto" w:fill="F3F6FA"/>
          </w:tcPr>
          <w:p>
            <w:pPr>
              <w:pStyle w:val="Compact"/>
              <w:spacing w:before="20" w:after="20"/>
              <w:jc w:val="left"/>
            </w:pPr>
            <w:r>
              <w:rPr>
                <w:bCs/>
                <w:b/>
                <w:sz w:val="16"/>
                <w:szCs w:val="16"/>
              </w:rPr>
              <w:t xml:space="preserve">Concierge validation</w:t>
            </w:r>
            <w:r>
              <w:rPr>
                <w:sz w:val="16"/>
                <w:szCs w:val="16"/>
              </w:rPr>
              <w:t xml:space="preserve"> </w:t>
            </w:r>
            <w:r>
              <w:rPr>
                <w:sz w:val="16"/>
                <w:szCs w:val="16"/>
              </w:rPr>
              <w:t xml:space="preserve">(Content and research). Run a manual pilot: 30–50 students submit scores via form; team returns a hand-built monthly summary; test 2 price points via QR payment.</w:t>
            </w:r>
          </w:p>
        </w:tc>
        <w:tc>
          <w:tcPr>
            <w:tcW w:w="560" w:type="dxa"/>
            <w:shd w:val="clear" w:color="auto" w:fill="F3F6FA"/>
          </w:tcPr>
          <w:p>
            <w:pPr>
              <w:pStyle w:val="Compact"/>
              <w:spacing w:before="20" w:after="20"/>
              <w:jc w:val="left"/>
            </w:pPr>
            <w:r>
              <w:rPr>
                <w:sz w:val="16"/>
                <w:szCs w:val="16"/>
              </w:rPr>
              <w:t xml:space="preserve">P1</w:t>
            </w:r>
          </w:p>
        </w:tc>
        <w:tc>
          <w:tcPr>
            <w:tcW w:w="1360" w:type="dxa"/>
            <w:shd w:val="clear" w:color="auto" w:fill="F3F6FA"/>
          </w:tcPr>
          <w:p>
            <w:pPr>
              <w:pStyle w:val="Compact"/>
              <w:spacing w:before="20" w:after="20"/>
              <w:jc w:val="left"/>
            </w:pPr>
            <w:r>
              <w:rPr>
                <w:sz w:val="16"/>
                <w:szCs w:val="16"/>
              </w:rPr>
              <w:t xml:space="preserve">RES-003</w:t>
            </w:r>
          </w:p>
        </w:tc>
        <w:tc>
          <w:tcPr>
            <w:tcW w:w="960" w:type="dxa"/>
            <w:shd w:val="clear" w:color="auto" w:fill="F3F6FA"/>
          </w:tcPr>
          <w:p>
            <w:pPr>
              <w:pStyle w:val="Compact"/>
              <w:spacing w:before="20" w:after="20"/>
              <w:jc w:val="left"/>
            </w:pPr>
            <w:r>
              <w:rPr>
                <w:sz w:val="16"/>
                <w:szCs w:val="16"/>
              </w:rPr>
              <w:t xml:space="preserve">M (3–5 d)</w:t>
            </w:r>
          </w:p>
        </w:tc>
        <w:tc>
          <w:tcPr>
            <w:tcW w:w="2045" w:type="dxa"/>
            <w:shd w:val="clear" w:color="auto" w:fill="F3F6FA"/>
          </w:tcPr>
          <w:p>
            <w:pPr>
              <w:pStyle w:val="Compact"/>
              <w:spacing w:before="20" w:after="20"/>
              <w:jc w:val="left"/>
            </w:pPr>
            <w:r>
              <w:rPr>
                <w:sz w:val="16"/>
                <w:szCs w:val="16"/>
              </w:rPr>
              <w:t xml:space="preserve">Retention to 2nd month and paid conversion measured; go/no-go recorded.</w:t>
            </w:r>
            <w:r>
              <w:rPr>
                <w:sz w:val="16"/>
                <w:szCs w:val="16"/>
              </w:rPr>
              <w:t xml:space="preserve"> </w:t>
            </w:r>
            <w:r>
              <w:rPr>
                <w:iCs/>
                <w:i/>
                <w:sz w:val="16"/>
                <w:szCs w:val="16"/>
              </w:rPr>
              <w:t xml:space="preserve">Reqs: —</w:t>
            </w:r>
          </w:p>
        </w:tc>
      </w:tr>
      <w:tr>
        <w:trPr/>
        <w:tc>
          <w:tcPr>
            <w:tcW w:w="1160" w:type="dxa"/>
          </w:tcPr>
          <w:p>
            <w:pPr>
              <w:pStyle w:val="Compact"/>
              <w:spacing w:before="20" w:after="20"/>
              <w:jc w:val="left"/>
            </w:pPr>
            <w:r>
              <w:rPr>
                <w:bCs/>
                <w:b/>
                <w:sz w:val="16"/>
                <w:szCs w:val="16"/>
              </w:rPr>
              <w:t xml:space="preserve">LEG-001</w:t>
            </w:r>
          </w:p>
        </w:tc>
        <w:tc>
          <w:tcPr>
            <w:tcW w:w="3551" w:type="dxa"/>
          </w:tcPr>
          <w:p>
            <w:pPr>
              <w:pStyle w:val="Compact"/>
              <w:spacing w:before="20" w:after="20"/>
              <w:jc w:val="left"/>
            </w:pPr>
            <w:r>
              <w:rPr>
                <w:bCs/>
                <w:b/>
                <w:sz w:val="16"/>
                <w:szCs w:val="16"/>
              </w:rPr>
              <w:t xml:space="preserve">Lao legal review</w:t>
            </w:r>
            <w:r>
              <w:rPr>
                <w:sz w:val="16"/>
                <w:szCs w:val="16"/>
              </w:rPr>
              <w:t xml:space="preserve"> </w:t>
            </w:r>
            <w:r>
              <w:rPr>
                <w:sz w:val="16"/>
                <w:szCs w:val="16"/>
              </w:rPr>
              <w:t xml:space="preserve">(Security). Engage Lao counsel on Law No. 25/NA, consent for minors, cross-border transfer, AI vendor processing, retention, and the expected new data protection law.</w:t>
            </w:r>
          </w:p>
        </w:tc>
        <w:tc>
          <w:tcPr>
            <w:tcW w:w="560" w:type="dxa"/>
          </w:tcPr>
          <w:p>
            <w:pPr>
              <w:pStyle w:val="Compact"/>
              <w:spacing w:before="20" w:after="20"/>
              <w:jc w:val="left"/>
            </w:pPr>
            <w:r>
              <w:rPr>
                <w:sz w:val="16"/>
                <w:szCs w:val="16"/>
              </w:rPr>
              <w:t xml:space="preserve">P0</w:t>
            </w:r>
          </w:p>
        </w:tc>
        <w:tc>
          <w:tcPr>
            <w:tcW w:w="1360" w:type="dxa"/>
          </w:tcPr>
          <w:p>
            <w:pPr>
              <w:pStyle w:val="Compact"/>
              <w:spacing w:before="20" w:after="20"/>
              <w:jc w:val="left"/>
            </w:pPr>
            <w:r>
              <w:rPr>
                <w:sz w:val="16"/>
                <w:szCs w:val="16"/>
              </w:rPr>
              <w:t xml:space="preserve">—</w:t>
            </w:r>
          </w:p>
        </w:tc>
        <w:tc>
          <w:tcPr>
            <w:tcW w:w="960" w:type="dxa"/>
          </w:tcPr>
          <w:p>
            <w:pPr>
              <w:pStyle w:val="Compact"/>
              <w:spacing w:before="20" w:after="20"/>
              <w:jc w:val="left"/>
            </w:pPr>
            <w:r>
              <w:rPr>
                <w:sz w:val="16"/>
                <w:szCs w:val="16"/>
              </w:rPr>
              <w:t xml:space="preserve">M (3–5 d)</w:t>
            </w:r>
          </w:p>
        </w:tc>
        <w:tc>
          <w:tcPr>
            <w:tcW w:w="2045" w:type="dxa"/>
          </w:tcPr>
          <w:p>
            <w:pPr>
              <w:pStyle w:val="Compact"/>
              <w:spacing w:before="20" w:after="20"/>
              <w:jc w:val="left"/>
            </w:pPr>
            <w:r>
              <w:rPr>
                <w:sz w:val="16"/>
                <w:szCs w:val="16"/>
              </w:rPr>
              <w:t xml:space="preserve">Written opinion answering the questions in Section 29.2; OD-07 closed.</w:t>
            </w:r>
            <w:r>
              <w:rPr>
                <w:sz w:val="16"/>
                <w:szCs w:val="16"/>
              </w:rPr>
              <w:t xml:space="preserve"> </w:t>
            </w:r>
            <w:r>
              <w:rPr>
                <w:iCs/>
                <w:i/>
                <w:sz w:val="16"/>
                <w:szCs w:val="16"/>
              </w:rPr>
              <w:t xml:space="preserve">Reqs: PRIV-001..PRIV-006</w:t>
            </w:r>
          </w:p>
        </w:tc>
      </w:tr>
      <w:tr>
        <w:trPr/>
        <w:tc>
          <w:tcPr>
            <w:tcW w:w="1160" w:type="dxa"/>
            <w:shd w:val="clear" w:color="auto" w:fill="F3F6FA"/>
          </w:tcPr>
          <w:p>
            <w:pPr>
              <w:pStyle w:val="Compact"/>
              <w:spacing w:before="20" w:after="20"/>
              <w:jc w:val="left"/>
            </w:pPr>
            <w:r>
              <w:rPr>
                <w:bCs/>
                <w:b/>
                <w:sz w:val="16"/>
                <w:szCs w:val="16"/>
              </w:rPr>
              <w:t xml:space="preserve">AI-RES-001</w:t>
            </w:r>
          </w:p>
        </w:tc>
        <w:tc>
          <w:tcPr>
            <w:tcW w:w="3551" w:type="dxa"/>
            <w:shd w:val="clear" w:color="auto" w:fill="F3F6FA"/>
          </w:tcPr>
          <w:p>
            <w:pPr>
              <w:pStyle w:val="Compact"/>
              <w:spacing w:before="20" w:after="20"/>
              <w:jc w:val="left"/>
            </w:pPr>
            <w:r>
              <w:rPr>
                <w:bCs/>
                <w:b/>
                <w:sz w:val="16"/>
                <w:szCs w:val="16"/>
              </w:rPr>
              <w:t xml:space="preserve">OCR feasibility benchmark</w:t>
            </w:r>
            <w:r>
              <w:rPr>
                <w:sz w:val="16"/>
                <w:szCs w:val="16"/>
              </w:rPr>
              <w:t xml:space="preserve"> </w:t>
            </w:r>
            <w:r>
              <w:rPr>
                <w:sz w:val="16"/>
                <w:szCs w:val="16"/>
              </w:rPr>
              <w:t xml:space="preserve">(OCR/AI). Evaluate 2–3 vision-language models and 1 conventional OCR engine on 100 labelled samples for field accuracy, latency and cost.</w:t>
            </w:r>
          </w:p>
        </w:tc>
        <w:tc>
          <w:tcPr>
            <w:tcW w:w="560" w:type="dxa"/>
            <w:shd w:val="clear" w:color="auto" w:fill="F3F6FA"/>
          </w:tcPr>
          <w:p>
            <w:pPr>
              <w:pStyle w:val="Compact"/>
              <w:spacing w:before="20" w:after="20"/>
              <w:jc w:val="left"/>
            </w:pPr>
            <w:r>
              <w:rPr>
                <w:sz w:val="16"/>
                <w:szCs w:val="16"/>
              </w:rPr>
              <w:t xml:space="preserve">P0</w:t>
            </w:r>
          </w:p>
        </w:tc>
        <w:tc>
          <w:tcPr>
            <w:tcW w:w="1360" w:type="dxa"/>
            <w:shd w:val="clear" w:color="auto" w:fill="F3F6FA"/>
          </w:tcPr>
          <w:p>
            <w:pPr>
              <w:pStyle w:val="Compact"/>
              <w:spacing w:before="20" w:after="20"/>
              <w:jc w:val="left"/>
            </w:pPr>
            <w:r>
              <w:rPr>
                <w:sz w:val="16"/>
                <w:szCs w:val="16"/>
              </w:rPr>
              <w:t xml:space="preserve">RES-001</w:t>
            </w:r>
          </w:p>
        </w:tc>
        <w:tc>
          <w:tcPr>
            <w:tcW w:w="960" w:type="dxa"/>
            <w:shd w:val="clear" w:color="auto" w:fill="F3F6FA"/>
          </w:tcPr>
          <w:p>
            <w:pPr>
              <w:pStyle w:val="Compact"/>
              <w:spacing w:before="20" w:after="20"/>
              <w:jc w:val="left"/>
            </w:pPr>
            <w:r>
              <w:rPr>
                <w:sz w:val="16"/>
                <w:szCs w:val="16"/>
              </w:rPr>
              <w:t xml:space="preserve">M (3–5 d)</w:t>
            </w:r>
          </w:p>
        </w:tc>
        <w:tc>
          <w:tcPr>
            <w:tcW w:w="2045" w:type="dxa"/>
            <w:shd w:val="clear" w:color="auto" w:fill="F3F6FA"/>
          </w:tcPr>
          <w:p>
            <w:pPr>
              <w:pStyle w:val="Compact"/>
              <w:spacing w:before="20" w:after="20"/>
              <w:jc w:val="left"/>
            </w:pPr>
            <w:r>
              <w:rPr>
                <w:sz w:val="16"/>
                <w:szCs w:val="16"/>
              </w:rPr>
              <w:t xml:space="preserve">Benchmark report with per-field accuracy, cost per page and recommendation (Section 21.3).</w:t>
            </w:r>
            <w:r>
              <w:rPr>
                <w:sz w:val="16"/>
                <w:szCs w:val="16"/>
              </w:rPr>
              <w:t xml:space="preserve"> </w:t>
            </w:r>
            <w:r>
              <w:rPr>
                <w:iCs/>
                <w:i/>
                <w:sz w:val="16"/>
                <w:szCs w:val="16"/>
              </w:rPr>
              <w:t xml:space="preserve">Reqs: OCR-004, AI-010</w:t>
            </w:r>
          </w:p>
        </w:tc>
      </w:tr>
    </w:tbl>
    <w:bookmarkEnd w:id="349"/>
    <w:bookmarkStart w:id="350" w:name="phase-1-core-mvp-1"/>
    <w:p>
      <w:pPr>
        <w:pStyle w:val="Heading2"/>
      </w:pPr>
      <w:r>
        <w:t xml:space="preserve">38.2 Phase 1 — Core MVP</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860"/>
        <w:gridCol w:w="3380"/>
        <w:gridCol w:w="560"/>
        <w:gridCol w:w="1560"/>
        <w:gridCol w:w="960"/>
        <w:gridCol w:w="2316"/>
      </w:tblGrid>
      <w:tr>
        <w:trPr>
          <w:tblHeader w:val="true"/>
          <w:tblHeader w:val="true"/>
        </w:trPr>
        <w:tc>
          <w:tcPr>
            <w:tcW w:w="860" w:type="dxa"/>
            <w:shd w:val="clear" w:color="auto" w:fill="1E3A5F"/>
          </w:tcPr>
          <w:p>
            <w:pPr>
              <w:pStyle w:val="Compact"/>
              <w:spacing w:before="20" w:after="20"/>
              <w:jc w:val="left"/>
            </w:pPr>
            <w:r>
              <w:rPr>
                <w:b/>
                <w:color w:val="FFFFFF"/>
                <w:sz w:val="16"/>
                <w:szCs w:val="16"/>
              </w:rPr>
              <w:t xml:space="preserve">Task ID</w:t>
            </w:r>
          </w:p>
        </w:tc>
        <w:tc>
          <w:tcPr>
            <w:tcW w:w="3380" w:type="dxa"/>
            <w:shd w:val="clear" w:color="auto" w:fill="1E3A5F"/>
          </w:tcPr>
          <w:p>
            <w:pPr>
              <w:pStyle w:val="Compact"/>
              <w:spacing w:before="20" w:after="20"/>
              <w:jc w:val="left"/>
            </w:pPr>
            <w:r>
              <w:rPr>
                <w:b/>
                <w:color w:val="FFFFFF"/>
                <w:sz w:val="16"/>
                <w:szCs w:val="16"/>
              </w:rPr>
              <w:t xml:space="preserve">Task and description</w:t>
            </w:r>
          </w:p>
        </w:tc>
        <w:tc>
          <w:tcPr>
            <w:tcW w:w="560" w:type="dxa"/>
            <w:shd w:val="clear" w:color="auto" w:fill="1E3A5F"/>
          </w:tcPr>
          <w:p>
            <w:pPr>
              <w:pStyle w:val="Compact"/>
              <w:spacing w:before="20" w:after="20"/>
              <w:jc w:val="left"/>
            </w:pPr>
            <w:r>
              <w:rPr>
                <w:b/>
                <w:color w:val="FFFFFF"/>
                <w:sz w:val="16"/>
                <w:szCs w:val="16"/>
              </w:rPr>
              <w:t xml:space="preserve">Pri.</w:t>
            </w:r>
          </w:p>
        </w:tc>
        <w:tc>
          <w:tcPr>
            <w:tcW w:w="1560" w:type="dxa"/>
            <w:shd w:val="clear" w:color="auto" w:fill="1E3A5F"/>
          </w:tcPr>
          <w:p>
            <w:pPr>
              <w:pStyle w:val="Compact"/>
              <w:spacing w:before="20" w:after="20"/>
              <w:jc w:val="left"/>
            </w:pPr>
            <w:r>
              <w:rPr>
                <w:b/>
                <w:color w:val="FFFFFF"/>
                <w:sz w:val="16"/>
                <w:szCs w:val="16"/>
              </w:rPr>
              <w:t xml:space="preserve">Dependencies</w:t>
            </w:r>
          </w:p>
        </w:tc>
        <w:tc>
          <w:tcPr>
            <w:tcW w:w="960" w:type="dxa"/>
            <w:shd w:val="clear" w:color="auto" w:fill="1E3A5F"/>
          </w:tcPr>
          <w:p>
            <w:pPr>
              <w:pStyle w:val="Compact"/>
              <w:spacing w:before="20" w:after="20"/>
              <w:jc w:val="left"/>
            </w:pPr>
            <w:r>
              <w:rPr>
                <w:b/>
                <w:color w:val="FFFFFF"/>
                <w:sz w:val="16"/>
                <w:szCs w:val="16"/>
              </w:rPr>
              <w:t xml:space="preserve">Estimate</w:t>
            </w:r>
          </w:p>
        </w:tc>
        <w:tc>
          <w:tcPr>
            <w:tcW w:w="2316" w:type="dxa"/>
            <w:shd w:val="clear" w:color="auto" w:fill="1E3A5F"/>
          </w:tcPr>
          <w:p>
            <w:pPr>
              <w:pStyle w:val="Compact"/>
              <w:spacing w:before="20" w:after="20"/>
              <w:jc w:val="left"/>
            </w:pPr>
            <w:r>
              <w:rPr>
                <w:b/>
                <w:color w:val="FFFFFF"/>
                <w:sz w:val="16"/>
                <w:szCs w:val="16"/>
              </w:rPr>
              <w:t xml:space="preserve">Acceptance criteria</w:t>
            </w:r>
          </w:p>
        </w:tc>
      </w:tr>
      <w:tr>
        <w:trPr/>
        <w:tc>
          <w:tcPr>
            <w:tcW w:w="860" w:type="dxa"/>
          </w:tcPr>
          <w:p>
            <w:pPr>
              <w:pStyle w:val="Compact"/>
              <w:spacing w:before="20" w:after="20"/>
              <w:jc w:val="left"/>
            </w:pPr>
            <w:r>
              <w:rPr>
                <w:bCs/>
                <w:b/>
                <w:sz w:val="16"/>
                <w:szCs w:val="16"/>
              </w:rPr>
              <w:t xml:space="preserve">UX-001</w:t>
            </w:r>
          </w:p>
        </w:tc>
        <w:tc>
          <w:tcPr>
            <w:tcW w:w="3380" w:type="dxa"/>
          </w:tcPr>
          <w:p>
            <w:pPr>
              <w:pStyle w:val="Compact"/>
              <w:spacing w:before="20" w:after="20"/>
              <w:jc w:val="left"/>
            </w:pPr>
            <w:r>
              <w:rPr>
                <w:bCs/>
                <w:b/>
                <w:sz w:val="16"/>
                <w:szCs w:val="16"/>
              </w:rPr>
              <w:t xml:space="preserve">Design tokens and component mapping</w:t>
            </w:r>
            <w:r>
              <w:rPr>
                <w:sz w:val="16"/>
                <w:szCs w:val="16"/>
              </w:rPr>
              <w:t xml:space="preserve"> </w:t>
            </w:r>
            <w:r>
              <w:rPr>
                <w:sz w:val="16"/>
                <w:szCs w:val="16"/>
              </w:rPr>
              <w:t xml:space="preserve">(UX/UI). Map module components to existing Bitdoin styles (theme colour #1e3a5f, typography, buttons); define Lao typography rules.</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PM-001</w:t>
            </w:r>
          </w:p>
        </w:tc>
        <w:tc>
          <w:tcPr>
            <w:tcW w:w="960" w:type="dxa"/>
          </w:tcPr>
          <w:p>
            <w:pPr>
              <w:pStyle w:val="Compact"/>
              <w:spacing w:before="20" w:after="20"/>
              <w:jc w:val="left"/>
            </w:pPr>
            <w:r>
              <w:rPr>
                <w:sz w:val="16"/>
                <w:szCs w:val="16"/>
              </w:rPr>
              <w:t xml:space="preserve">S (1–2 d)</w:t>
            </w:r>
          </w:p>
        </w:tc>
        <w:tc>
          <w:tcPr>
            <w:tcW w:w="2316" w:type="dxa"/>
          </w:tcPr>
          <w:p>
            <w:pPr>
              <w:pStyle w:val="Compact"/>
              <w:spacing w:before="20" w:after="20"/>
              <w:jc w:val="left"/>
            </w:pPr>
            <w:r>
              <w:rPr>
                <w:sz w:val="16"/>
                <w:szCs w:val="16"/>
              </w:rPr>
              <w:t xml:space="preserve">Token sheet approved; Lao/EN sample screens pass visual review.</w:t>
            </w:r>
            <w:r>
              <w:rPr>
                <w:sz w:val="16"/>
                <w:szCs w:val="16"/>
              </w:rPr>
              <w:t xml:space="preserve"> </w:t>
            </w:r>
            <w:r>
              <w:rPr>
                <w:iCs/>
                <w:i/>
                <w:sz w:val="16"/>
                <w:szCs w:val="16"/>
              </w:rPr>
              <w:t xml:space="preserve">Reqs: AUTH-003</w:t>
            </w:r>
          </w:p>
        </w:tc>
      </w:tr>
      <w:tr>
        <w:trPr/>
        <w:tc>
          <w:tcPr>
            <w:tcW w:w="860" w:type="dxa"/>
            <w:shd w:val="clear" w:color="auto" w:fill="F3F6FA"/>
          </w:tcPr>
          <w:p>
            <w:pPr>
              <w:pStyle w:val="Compact"/>
              <w:spacing w:before="20" w:after="20"/>
              <w:jc w:val="left"/>
            </w:pPr>
            <w:r>
              <w:rPr>
                <w:bCs/>
                <w:b/>
                <w:sz w:val="16"/>
                <w:szCs w:val="16"/>
              </w:rPr>
              <w:t xml:space="preserve">UX-002</w:t>
            </w:r>
          </w:p>
        </w:tc>
        <w:tc>
          <w:tcPr>
            <w:tcW w:w="3380" w:type="dxa"/>
            <w:shd w:val="clear" w:color="auto" w:fill="F3F6FA"/>
          </w:tcPr>
          <w:p>
            <w:pPr>
              <w:pStyle w:val="Compact"/>
              <w:spacing w:before="20" w:after="20"/>
              <w:jc w:val="left"/>
            </w:pPr>
            <w:r>
              <w:rPr>
                <w:bCs/>
                <w:b/>
                <w:sz w:val="16"/>
                <w:szCs w:val="16"/>
              </w:rPr>
              <w:t xml:space="preserve">Onboarding and profile flows</w:t>
            </w:r>
            <w:r>
              <w:rPr>
                <w:sz w:val="16"/>
                <w:szCs w:val="16"/>
              </w:rPr>
              <w:t xml:space="preserve"> </w:t>
            </w:r>
            <w:r>
              <w:rPr>
                <w:sz w:val="16"/>
                <w:szCs w:val="16"/>
              </w:rPr>
              <w:t xml:space="preserve">(UX/UI). High-fidelity mobile + desktop designs for screens 1–3 and 23.</w:t>
            </w:r>
          </w:p>
        </w:tc>
        <w:tc>
          <w:tcPr>
            <w:tcW w:w="560" w:type="dxa"/>
            <w:shd w:val="clear" w:color="auto" w:fill="F3F6FA"/>
          </w:tcPr>
          <w:p>
            <w:pPr>
              <w:pStyle w:val="Compact"/>
              <w:spacing w:before="20" w:after="20"/>
              <w:jc w:val="left"/>
            </w:pPr>
            <w:r>
              <w:rPr>
                <w:sz w:val="16"/>
                <w:szCs w:val="16"/>
              </w:rPr>
              <w:t xml:space="preserve">P0</w:t>
            </w:r>
          </w:p>
        </w:tc>
        <w:tc>
          <w:tcPr>
            <w:tcW w:w="1560" w:type="dxa"/>
            <w:shd w:val="clear" w:color="auto" w:fill="F3F6FA"/>
          </w:tcPr>
          <w:p>
            <w:pPr>
              <w:pStyle w:val="Compact"/>
              <w:spacing w:before="20" w:after="20"/>
              <w:jc w:val="left"/>
            </w:pPr>
            <w:r>
              <w:rPr>
                <w:sz w:val="16"/>
                <w:szCs w:val="16"/>
              </w:rPr>
              <w:t xml:space="preserve">UX-001</w:t>
            </w:r>
          </w:p>
        </w:tc>
        <w:tc>
          <w:tcPr>
            <w:tcW w:w="960" w:type="dxa"/>
            <w:shd w:val="clear" w:color="auto" w:fill="F3F6FA"/>
          </w:tcPr>
          <w:p>
            <w:pPr>
              <w:pStyle w:val="Compact"/>
              <w:spacing w:before="20" w:after="20"/>
              <w:jc w:val="left"/>
            </w:pPr>
            <w:r>
              <w:rPr>
                <w:sz w:val="16"/>
                <w:szCs w:val="16"/>
              </w:rPr>
              <w:t xml:space="preserve">M (3–5 d)</w:t>
            </w:r>
          </w:p>
        </w:tc>
        <w:tc>
          <w:tcPr>
            <w:tcW w:w="2316" w:type="dxa"/>
            <w:shd w:val="clear" w:color="auto" w:fill="F3F6FA"/>
          </w:tcPr>
          <w:p>
            <w:pPr>
              <w:pStyle w:val="Compact"/>
              <w:spacing w:before="20" w:after="20"/>
              <w:jc w:val="left"/>
            </w:pPr>
            <w:r>
              <w:rPr>
                <w:sz w:val="16"/>
                <w:szCs w:val="16"/>
              </w:rPr>
              <w:t xml:space="preserve">Prototype tested with 5 students; median onboarding ≤ 120 s.</w:t>
            </w:r>
            <w:r>
              <w:rPr>
                <w:sz w:val="16"/>
                <w:szCs w:val="16"/>
              </w:rPr>
              <w:t xml:space="preserve"> </w:t>
            </w:r>
            <w:r>
              <w:rPr>
                <w:iCs/>
                <w:i/>
                <w:sz w:val="16"/>
                <w:szCs w:val="16"/>
              </w:rPr>
              <w:t xml:space="preserve">Reqs: PROFILE-001..007, PRIV-001</w:t>
            </w:r>
          </w:p>
        </w:tc>
      </w:tr>
      <w:tr>
        <w:trPr/>
        <w:tc>
          <w:tcPr>
            <w:tcW w:w="860" w:type="dxa"/>
          </w:tcPr>
          <w:p>
            <w:pPr>
              <w:pStyle w:val="Compact"/>
              <w:spacing w:before="20" w:after="20"/>
              <w:jc w:val="left"/>
            </w:pPr>
            <w:r>
              <w:rPr>
                <w:bCs/>
                <w:b/>
                <w:sz w:val="16"/>
                <w:szCs w:val="16"/>
              </w:rPr>
              <w:t xml:space="preserve">UX-003</w:t>
            </w:r>
          </w:p>
        </w:tc>
        <w:tc>
          <w:tcPr>
            <w:tcW w:w="3380" w:type="dxa"/>
          </w:tcPr>
          <w:p>
            <w:pPr>
              <w:pStyle w:val="Compact"/>
              <w:spacing w:before="20" w:after="20"/>
              <w:jc w:val="left"/>
            </w:pPr>
            <w:r>
              <w:rPr>
                <w:bCs/>
                <w:b/>
                <w:sz w:val="16"/>
                <w:szCs w:val="16"/>
              </w:rPr>
              <w:t xml:space="preserve">Score entry and history</w:t>
            </w:r>
            <w:r>
              <w:rPr>
                <w:sz w:val="16"/>
                <w:szCs w:val="16"/>
              </w:rPr>
              <w:t xml:space="preserve"> </w:t>
            </w:r>
            <w:r>
              <w:rPr>
                <w:sz w:val="16"/>
                <w:szCs w:val="16"/>
              </w:rPr>
              <w:t xml:space="preserve">(UX/UI). Designs for screens 5 and 22 incl. draft, validation, missing-status and correction states.</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UX-001</w:t>
            </w:r>
          </w:p>
        </w:tc>
        <w:tc>
          <w:tcPr>
            <w:tcW w:w="960" w:type="dxa"/>
          </w:tcPr>
          <w:p>
            <w:pPr>
              <w:pStyle w:val="Compact"/>
              <w:spacing w:before="20" w:after="20"/>
              <w:jc w:val="left"/>
            </w:pPr>
            <w:r>
              <w:rPr>
                <w:sz w:val="16"/>
                <w:szCs w:val="16"/>
              </w:rPr>
              <w:t xml:space="preserve">M (3–5 d)</w:t>
            </w:r>
          </w:p>
        </w:tc>
        <w:tc>
          <w:tcPr>
            <w:tcW w:w="2316" w:type="dxa"/>
          </w:tcPr>
          <w:p>
            <w:pPr>
              <w:pStyle w:val="Compact"/>
              <w:spacing w:before="20" w:after="20"/>
              <w:jc w:val="left"/>
            </w:pPr>
            <w:r>
              <w:rPr>
                <w:sz w:val="16"/>
                <w:szCs w:val="16"/>
              </w:rPr>
              <w:t xml:space="preserve">Prototype test: returning user enters 8 scores ≤ 90 s.</w:t>
            </w:r>
            <w:r>
              <w:rPr>
                <w:sz w:val="16"/>
                <w:szCs w:val="16"/>
              </w:rPr>
              <w:t xml:space="preserve"> </w:t>
            </w:r>
            <w:r>
              <w:rPr>
                <w:iCs/>
                <w:i/>
                <w:sz w:val="16"/>
                <w:szCs w:val="16"/>
              </w:rPr>
              <w:t xml:space="preserve">Reqs: SCORE-001..013</w:t>
            </w:r>
          </w:p>
        </w:tc>
      </w:tr>
      <w:tr>
        <w:trPr/>
        <w:tc>
          <w:tcPr>
            <w:tcW w:w="860" w:type="dxa"/>
            <w:shd w:val="clear" w:color="auto" w:fill="F3F6FA"/>
          </w:tcPr>
          <w:p>
            <w:pPr>
              <w:pStyle w:val="Compact"/>
              <w:spacing w:before="20" w:after="20"/>
              <w:jc w:val="left"/>
            </w:pPr>
            <w:r>
              <w:rPr>
                <w:bCs/>
                <w:b/>
                <w:sz w:val="16"/>
                <w:szCs w:val="16"/>
              </w:rPr>
              <w:t xml:space="preserve">UX-004</w:t>
            </w:r>
          </w:p>
        </w:tc>
        <w:tc>
          <w:tcPr>
            <w:tcW w:w="3380" w:type="dxa"/>
            <w:shd w:val="clear" w:color="auto" w:fill="F3F6FA"/>
          </w:tcPr>
          <w:p>
            <w:pPr>
              <w:pStyle w:val="Compact"/>
              <w:spacing w:before="20" w:after="20"/>
              <w:jc w:val="left"/>
            </w:pPr>
            <w:r>
              <w:rPr>
                <w:bCs/>
                <w:b/>
                <w:sz w:val="16"/>
                <w:szCs w:val="16"/>
              </w:rPr>
              <w:t xml:space="preserve">Dashboard and charts</w:t>
            </w:r>
            <w:r>
              <w:rPr>
                <w:sz w:val="16"/>
                <w:szCs w:val="16"/>
              </w:rPr>
              <w:t xml:space="preserve"> </w:t>
            </w:r>
            <w:r>
              <w:rPr>
                <w:sz w:val="16"/>
                <w:szCs w:val="16"/>
              </w:rPr>
              <w:t xml:space="preserve">(UX/UI). Designs for screen 4 and per-subject view; chart specs incl. accessible tables.</w:t>
            </w:r>
          </w:p>
        </w:tc>
        <w:tc>
          <w:tcPr>
            <w:tcW w:w="560" w:type="dxa"/>
            <w:shd w:val="clear" w:color="auto" w:fill="F3F6FA"/>
          </w:tcPr>
          <w:p>
            <w:pPr>
              <w:pStyle w:val="Compact"/>
              <w:spacing w:before="20" w:after="20"/>
              <w:jc w:val="left"/>
            </w:pPr>
            <w:r>
              <w:rPr>
                <w:sz w:val="16"/>
                <w:szCs w:val="16"/>
              </w:rPr>
              <w:t xml:space="preserve">P0</w:t>
            </w:r>
          </w:p>
        </w:tc>
        <w:tc>
          <w:tcPr>
            <w:tcW w:w="1560" w:type="dxa"/>
            <w:shd w:val="clear" w:color="auto" w:fill="F3F6FA"/>
          </w:tcPr>
          <w:p>
            <w:pPr>
              <w:pStyle w:val="Compact"/>
              <w:spacing w:before="20" w:after="20"/>
              <w:jc w:val="left"/>
            </w:pPr>
            <w:r>
              <w:rPr>
                <w:sz w:val="16"/>
                <w:szCs w:val="16"/>
              </w:rPr>
              <w:t xml:space="preserve">UX-001</w:t>
            </w:r>
          </w:p>
        </w:tc>
        <w:tc>
          <w:tcPr>
            <w:tcW w:w="960" w:type="dxa"/>
            <w:shd w:val="clear" w:color="auto" w:fill="F3F6FA"/>
          </w:tcPr>
          <w:p>
            <w:pPr>
              <w:pStyle w:val="Compact"/>
              <w:spacing w:before="20" w:after="20"/>
              <w:jc w:val="left"/>
            </w:pPr>
            <w:r>
              <w:rPr>
                <w:sz w:val="16"/>
                <w:szCs w:val="16"/>
              </w:rPr>
              <w:t xml:space="preserve">M (3–5 d)</w:t>
            </w:r>
          </w:p>
        </w:tc>
        <w:tc>
          <w:tcPr>
            <w:tcW w:w="2316" w:type="dxa"/>
            <w:shd w:val="clear" w:color="auto" w:fill="F3F6FA"/>
          </w:tcPr>
          <w:p>
            <w:pPr>
              <w:pStyle w:val="Compact"/>
              <w:spacing w:before="20" w:after="20"/>
              <w:jc w:val="left"/>
            </w:pPr>
            <w:r>
              <w:rPr>
                <w:sz w:val="16"/>
                <w:szCs w:val="16"/>
              </w:rPr>
              <w:t xml:space="preserve">Charts reviewed against Section 18 specs and WCAG 2.2 AA contrast.</w:t>
            </w:r>
            <w:r>
              <w:rPr>
                <w:sz w:val="16"/>
                <w:szCs w:val="16"/>
              </w:rPr>
              <w:t xml:space="preserve"> </w:t>
            </w:r>
            <w:r>
              <w:rPr>
                <w:iCs/>
                <w:i/>
                <w:sz w:val="16"/>
                <w:szCs w:val="16"/>
              </w:rPr>
              <w:t xml:space="preserve">Reqs: DASH-001..008</w:t>
            </w:r>
          </w:p>
        </w:tc>
      </w:tr>
      <w:tr>
        <w:trPr/>
        <w:tc>
          <w:tcPr>
            <w:tcW w:w="860" w:type="dxa"/>
          </w:tcPr>
          <w:p>
            <w:pPr>
              <w:pStyle w:val="Compact"/>
              <w:spacing w:before="20" w:after="20"/>
              <w:jc w:val="left"/>
            </w:pPr>
            <w:r>
              <w:rPr>
                <w:bCs/>
                <w:b/>
                <w:sz w:val="16"/>
                <w:szCs w:val="16"/>
              </w:rPr>
              <w:t xml:space="preserve">UX-005</w:t>
            </w:r>
          </w:p>
        </w:tc>
        <w:tc>
          <w:tcPr>
            <w:tcW w:w="3380" w:type="dxa"/>
          </w:tcPr>
          <w:p>
            <w:pPr>
              <w:pStyle w:val="Compact"/>
              <w:spacing w:before="20" w:after="20"/>
              <w:jc w:val="left"/>
            </w:pPr>
            <w:r>
              <w:rPr>
                <w:bCs/>
                <w:b/>
                <w:sz w:val="16"/>
                <w:szCs w:val="16"/>
              </w:rPr>
              <w:t xml:space="preserve">Lao copywriting and localisation pack</w:t>
            </w:r>
            <w:r>
              <w:rPr>
                <w:sz w:val="16"/>
                <w:szCs w:val="16"/>
              </w:rPr>
              <w:t xml:space="preserve"> </w:t>
            </w:r>
            <w:r>
              <w:rPr>
                <w:sz w:val="16"/>
                <w:szCs w:val="16"/>
              </w:rPr>
              <w:t xml:space="preserve">(UX/UI). Write all MVP strings in simple Lao and English; native review by 2 Lao educators.</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UX-002, UX-003, UX-004</w:t>
            </w:r>
          </w:p>
        </w:tc>
        <w:tc>
          <w:tcPr>
            <w:tcW w:w="960" w:type="dxa"/>
          </w:tcPr>
          <w:p>
            <w:pPr>
              <w:pStyle w:val="Compact"/>
              <w:spacing w:before="20" w:after="20"/>
              <w:jc w:val="left"/>
            </w:pPr>
            <w:r>
              <w:rPr>
                <w:sz w:val="16"/>
                <w:szCs w:val="16"/>
              </w:rPr>
              <w:t xml:space="preserve">M (3–5 d)</w:t>
            </w:r>
          </w:p>
        </w:tc>
        <w:tc>
          <w:tcPr>
            <w:tcW w:w="2316" w:type="dxa"/>
          </w:tcPr>
          <w:p>
            <w:pPr>
              <w:pStyle w:val="Compact"/>
              <w:spacing w:before="20" w:after="20"/>
              <w:jc w:val="left"/>
            </w:pPr>
            <w:r>
              <w:rPr>
                <w:sz w:val="16"/>
                <w:szCs w:val="16"/>
              </w:rPr>
              <w:t xml:space="preserve">String file complete; review sign-off; no untranslated keys.</w:t>
            </w:r>
            <w:r>
              <w:rPr>
                <w:sz w:val="16"/>
                <w:szCs w:val="16"/>
              </w:rPr>
              <w:t xml:space="preserve"> </w:t>
            </w:r>
            <w:r>
              <w:rPr>
                <w:iCs/>
                <w:i/>
                <w:sz w:val="16"/>
                <w:szCs w:val="16"/>
              </w:rPr>
              <w:t xml:space="preserve">Reqs: AUTH-003, NOTIF-004</w:t>
            </w:r>
          </w:p>
        </w:tc>
      </w:tr>
      <w:tr>
        <w:trPr/>
        <w:tc>
          <w:tcPr>
            <w:tcW w:w="860" w:type="dxa"/>
            <w:shd w:val="clear" w:color="auto" w:fill="F3F6FA"/>
          </w:tcPr>
          <w:p>
            <w:pPr>
              <w:pStyle w:val="Compact"/>
              <w:spacing w:before="20" w:after="20"/>
              <w:jc w:val="left"/>
            </w:pPr>
            <w:r>
              <w:rPr>
                <w:bCs/>
                <w:b/>
                <w:sz w:val="16"/>
                <w:szCs w:val="16"/>
              </w:rPr>
              <w:t xml:space="preserve">UX-006</w:t>
            </w:r>
          </w:p>
        </w:tc>
        <w:tc>
          <w:tcPr>
            <w:tcW w:w="3380" w:type="dxa"/>
            <w:shd w:val="clear" w:color="auto" w:fill="F3F6FA"/>
          </w:tcPr>
          <w:p>
            <w:pPr>
              <w:pStyle w:val="Compact"/>
              <w:spacing w:before="20" w:after="20"/>
              <w:jc w:val="left"/>
            </w:pPr>
            <w:r>
              <w:rPr>
                <w:bCs/>
                <w:b/>
                <w:sz w:val="16"/>
                <w:szCs w:val="16"/>
              </w:rPr>
              <w:t xml:space="preserve">Admin configuration screens</w:t>
            </w:r>
            <w:r>
              <w:rPr>
                <w:sz w:val="16"/>
                <w:szCs w:val="16"/>
              </w:rPr>
              <w:t xml:space="preserve"> </w:t>
            </w:r>
            <w:r>
              <w:rPr>
                <w:sz w:val="16"/>
                <w:szCs w:val="16"/>
              </w:rPr>
              <w:t xml:space="preserve">(UX/UI). Designs for subject, scale, school and calendar management.</w:t>
            </w:r>
          </w:p>
        </w:tc>
        <w:tc>
          <w:tcPr>
            <w:tcW w:w="560" w:type="dxa"/>
            <w:shd w:val="clear" w:color="auto" w:fill="F3F6FA"/>
          </w:tcPr>
          <w:p>
            <w:pPr>
              <w:pStyle w:val="Compact"/>
              <w:spacing w:before="20" w:after="20"/>
              <w:jc w:val="left"/>
            </w:pPr>
            <w:r>
              <w:rPr>
                <w:sz w:val="16"/>
                <w:szCs w:val="16"/>
              </w:rPr>
              <w:t xml:space="preserve">P0</w:t>
            </w:r>
          </w:p>
        </w:tc>
        <w:tc>
          <w:tcPr>
            <w:tcW w:w="1560" w:type="dxa"/>
            <w:shd w:val="clear" w:color="auto" w:fill="F3F6FA"/>
          </w:tcPr>
          <w:p>
            <w:pPr>
              <w:pStyle w:val="Compact"/>
              <w:spacing w:before="20" w:after="20"/>
              <w:jc w:val="left"/>
            </w:pPr>
            <w:r>
              <w:rPr>
                <w:sz w:val="16"/>
                <w:szCs w:val="16"/>
              </w:rPr>
              <w:t xml:space="preserve">UX-001</w:t>
            </w:r>
          </w:p>
        </w:tc>
        <w:tc>
          <w:tcPr>
            <w:tcW w:w="960" w:type="dxa"/>
            <w:shd w:val="clear" w:color="auto" w:fill="F3F6FA"/>
          </w:tcPr>
          <w:p>
            <w:pPr>
              <w:pStyle w:val="Compact"/>
              <w:spacing w:before="20" w:after="20"/>
              <w:jc w:val="left"/>
            </w:pPr>
            <w:r>
              <w:rPr>
                <w:sz w:val="16"/>
                <w:szCs w:val="16"/>
              </w:rPr>
              <w:t xml:space="preserve">S (1–2 d)</w:t>
            </w:r>
          </w:p>
        </w:tc>
        <w:tc>
          <w:tcPr>
            <w:tcW w:w="2316" w:type="dxa"/>
            <w:shd w:val="clear" w:color="auto" w:fill="F3F6FA"/>
          </w:tcPr>
          <w:p>
            <w:pPr>
              <w:pStyle w:val="Compact"/>
              <w:spacing w:before="20" w:after="20"/>
              <w:jc w:val="left"/>
            </w:pPr>
            <w:r>
              <w:rPr>
                <w:sz w:val="16"/>
                <w:szCs w:val="16"/>
              </w:rPr>
              <w:t xml:space="preserve">Admin flows walkthrough approved by content manager.</w:t>
            </w:r>
            <w:r>
              <w:rPr>
                <w:sz w:val="16"/>
                <w:szCs w:val="16"/>
              </w:rPr>
              <w:t xml:space="preserve"> </w:t>
            </w:r>
            <w:r>
              <w:rPr>
                <w:iCs/>
                <w:i/>
                <w:sz w:val="16"/>
                <w:szCs w:val="16"/>
              </w:rPr>
              <w:t xml:space="preserve">Reqs: ADMIN-002..004</w:t>
            </w:r>
          </w:p>
        </w:tc>
      </w:tr>
      <w:tr>
        <w:trPr/>
        <w:tc>
          <w:tcPr>
            <w:tcW w:w="860" w:type="dxa"/>
          </w:tcPr>
          <w:p>
            <w:pPr>
              <w:pStyle w:val="Compact"/>
              <w:spacing w:before="20" w:after="20"/>
              <w:jc w:val="left"/>
            </w:pPr>
            <w:r>
              <w:rPr>
                <w:bCs/>
                <w:b/>
                <w:sz w:val="16"/>
                <w:szCs w:val="16"/>
              </w:rPr>
              <w:t xml:space="preserve">DB-001</w:t>
            </w:r>
          </w:p>
        </w:tc>
        <w:tc>
          <w:tcPr>
            <w:tcW w:w="3380" w:type="dxa"/>
          </w:tcPr>
          <w:p>
            <w:pPr>
              <w:pStyle w:val="Compact"/>
              <w:spacing w:before="20" w:after="20"/>
              <w:jc w:val="left"/>
            </w:pPr>
            <w:r>
              <w:rPr>
                <w:bCs/>
                <w:b/>
                <w:sz w:val="16"/>
                <w:szCs w:val="16"/>
              </w:rPr>
              <w:t xml:space="preserve">Module schema and migrations</w:t>
            </w:r>
            <w:r>
              <w:rPr>
                <w:sz w:val="16"/>
                <w:szCs w:val="16"/>
              </w:rPr>
              <w:t xml:space="preserve"> </w:t>
            </w:r>
            <w:r>
              <w:rPr>
                <w:sz w:val="16"/>
                <w:szCs w:val="16"/>
              </w:rPr>
              <w:t xml:space="preserve">(Database). Create module schema tables for profiles, enrolments, schools, calendars, subjects, aliases, scales, subject enrolments, score entries, scores, revisions, consents, audit.</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PM-001</w:t>
            </w:r>
          </w:p>
        </w:tc>
        <w:tc>
          <w:tcPr>
            <w:tcW w:w="960" w:type="dxa"/>
          </w:tcPr>
          <w:p>
            <w:pPr>
              <w:pStyle w:val="Compact"/>
              <w:spacing w:before="20" w:after="20"/>
              <w:jc w:val="left"/>
            </w:pPr>
            <w:r>
              <w:rPr>
                <w:sz w:val="16"/>
                <w:szCs w:val="16"/>
              </w:rPr>
              <w:t xml:space="preserve">L (6–10 d)</w:t>
            </w:r>
          </w:p>
        </w:tc>
        <w:tc>
          <w:tcPr>
            <w:tcW w:w="2316" w:type="dxa"/>
          </w:tcPr>
          <w:p>
            <w:pPr>
              <w:pStyle w:val="Compact"/>
              <w:spacing w:before="20" w:after="20"/>
              <w:jc w:val="left"/>
            </w:pPr>
            <w:r>
              <w:rPr>
                <w:sz w:val="16"/>
                <w:szCs w:val="16"/>
              </w:rPr>
              <w:t xml:space="preserve">Migrations run forward/back on staging; constraints from Section 26 present; seed data loads.</w:t>
            </w:r>
            <w:r>
              <w:rPr>
                <w:sz w:val="16"/>
                <w:szCs w:val="16"/>
              </w:rPr>
              <w:t xml:space="preserve"> </w:t>
            </w:r>
            <w:r>
              <w:rPr>
                <w:iCs/>
                <w:i/>
                <w:sz w:val="16"/>
                <w:szCs w:val="16"/>
              </w:rPr>
              <w:t xml:space="preserve">Reqs: SCORE-008, SCORE-009, PRIV-003</w:t>
            </w:r>
          </w:p>
        </w:tc>
      </w:tr>
      <w:tr>
        <w:trPr/>
        <w:tc>
          <w:tcPr>
            <w:tcW w:w="860" w:type="dxa"/>
            <w:shd w:val="clear" w:color="auto" w:fill="F3F6FA"/>
          </w:tcPr>
          <w:p>
            <w:pPr>
              <w:pStyle w:val="Compact"/>
              <w:spacing w:before="20" w:after="20"/>
              <w:jc w:val="left"/>
            </w:pPr>
            <w:r>
              <w:rPr>
                <w:bCs/>
                <w:b/>
                <w:sz w:val="16"/>
                <w:szCs w:val="16"/>
              </w:rPr>
              <w:t xml:space="preserve">DB-002</w:t>
            </w:r>
          </w:p>
        </w:tc>
        <w:tc>
          <w:tcPr>
            <w:tcW w:w="3380" w:type="dxa"/>
            <w:shd w:val="clear" w:color="auto" w:fill="F3F6FA"/>
          </w:tcPr>
          <w:p>
            <w:pPr>
              <w:pStyle w:val="Compact"/>
              <w:spacing w:before="20" w:after="20"/>
              <w:jc w:val="left"/>
            </w:pPr>
            <w:r>
              <w:rPr>
                <w:bCs/>
                <w:b/>
                <w:sz w:val="16"/>
                <w:szCs w:val="16"/>
              </w:rPr>
              <w:t xml:space="preserve">Row-level/object-level access policies</w:t>
            </w:r>
            <w:r>
              <w:rPr>
                <w:sz w:val="16"/>
                <w:szCs w:val="16"/>
              </w:rPr>
              <w:t xml:space="preserve"> </w:t>
            </w:r>
            <w:r>
              <w:rPr>
                <w:sz w:val="16"/>
                <w:szCs w:val="16"/>
              </w:rPr>
              <w:t xml:space="preserve">(Database). Implement ownership and guardian policies at data-access layer (or DB RLS if supported).</w:t>
            </w:r>
          </w:p>
        </w:tc>
        <w:tc>
          <w:tcPr>
            <w:tcW w:w="560" w:type="dxa"/>
            <w:shd w:val="clear" w:color="auto" w:fill="F3F6FA"/>
          </w:tcPr>
          <w:p>
            <w:pPr>
              <w:pStyle w:val="Compact"/>
              <w:spacing w:before="20" w:after="20"/>
              <w:jc w:val="left"/>
            </w:pPr>
            <w:r>
              <w:rPr>
                <w:sz w:val="16"/>
                <w:szCs w:val="16"/>
              </w:rPr>
              <w:t xml:space="preserve">P0</w:t>
            </w:r>
          </w:p>
        </w:tc>
        <w:tc>
          <w:tcPr>
            <w:tcW w:w="1560" w:type="dxa"/>
            <w:shd w:val="clear" w:color="auto" w:fill="F3F6FA"/>
          </w:tcPr>
          <w:p>
            <w:pPr>
              <w:pStyle w:val="Compact"/>
              <w:spacing w:before="20" w:after="20"/>
              <w:jc w:val="left"/>
            </w:pPr>
            <w:r>
              <w:rPr>
                <w:sz w:val="16"/>
                <w:szCs w:val="16"/>
              </w:rPr>
              <w:t xml:space="preserve">DB-001</w:t>
            </w:r>
          </w:p>
        </w:tc>
        <w:tc>
          <w:tcPr>
            <w:tcW w:w="960" w:type="dxa"/>
            <w:shd w:val="clear" w:color="auto" w:fill="F3F6FA"/>
          </w:tcPr>
          <w:p>
            <w:pPr>
              <w:pStyle w:val="Compact"/>
              <w:spacing w:before="20" w:after="20"/>
              <w:jc w:val="left"/>
            </w:pPr>
            <w:r>
              <w:rPr>
                <w:sz w:val="16"/>
                <w:szCs w:val="16"/>
              </w:rPr>
              <w:t xml:space="preserve">M (3–5 d)</w:t>
            </w:r>
          </w:p>
        </w:tc>
        <w:tc>
          <w:tcPr>
            <w:tcW w:w="2316" w:type="dxa"/>
            <w:shd w:val="clear" w:color="auto" w:fill="F3F6FA"/>
          </w:tcPr>
          <w:p>
            <w:pPr>
              <w:pStyle w:val="Compact"/>
              <w:spacing w:before="20" w:after="20"/>
              <w:jc w:val="left"/>
            </w:pPr>
            <w:r>
              <w:rPr>
                <w:sz w:val="16"/>
                <w:szCs w:val="16"/>
              </w:rPr>
              <w:t xml:space="preserve">Policy tests pass for owner, non-owner, guardian (Phase 3 stub) and admin.</w:t>
            </w:r>
            <w:r>
              <w:rPr>
                <w:sz w:val="16"/>
                <w:szCs w:val="16"/>
              </w:rPr>
              <w:t xml:space="preserve"> </w:t>
            </w:r>
            <w:r>
              <w:rPr>
                <w:iCs/>
                <w:i/>
                <w:sz w:val="16"/>
                <w:szCs w:val="16"/>
              </w:rPr>
              <w:t xml:space="preserve">Reqs: AUTH-002</w:t>
            </w:r>
          </w:p>
        </w:tc>
      </w:tr>
      <w:tr>
        <w:trPr/>
        <w:tc>
          <w:tcPr>
            <w:tcW w:w="860" w:type="dxa"/>
          </w:tcPr>
          <w:p>
            <w:pPr>
              <w:pStyle w:val="Compact"/>
              <w:spacing w:before="20" w:after="20"/>
              <w:jc w:val="left"/>
            </w:pPr>
            <w:r>
              <w:rPr>
                <w:bCs/>
                <w:b/>
                <w:sz w:val="16"/>
                <w:szCs w:val="16"/>
              </w:rPr>
              <w:t xml:space="preserve">DB-003</w:t>
            </w:r>
          </w:p>
        </w:tc>
        <w:tc>
          <w:tcPr>
            <w:tcW w:w="3380" w:type="dxa"/>
          </w:tcPr>
          <w:p>
            <w:pPr>
              <w:pStyle w:val="Compact"/>
              <w:spacing w:before="20" w:after="20"/>
              <w:jc w:val="left"/>
            </w:pPr>
            <w:r>
              <w:rPr>
                <w:bCs/>
                <w:b/>
                <w:sz w:val="16"/>
                <w:szCs w:val="16"/>
              </w:rPr>
              <w:t xml:space="preserve">Seed curriculum and calendar data</w:t>
            </w:r>
            <w:r>
              <w:rPr>
                <w:sz w:val="16"/>
                <w:szCs w:val="16"/>
              </w:rPr>
              <w:t xml:space="preserve"> </w:t>
            </w:r>
            <w:r>
              <w:rPr>
                <w:sz w:val="16"/>
                <w:szCs w:val="16"/>
              </w:rPr>
              <w:t xml:space="preserve">(Database). Load default subjects, aliases, 0–10 scale and 2026–2027 calendar template from RES-002.</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DB-001, RES-002</w:t>
            </w:r>
          </w:p>
        </w:tc>
        <w:tc>
          <w:tcPr>
            <w:tcW w:w="960" w:type="dxa"/>
          </w:tcPr>
          <w:p>
            <w:pPr>
              <w:pStyle w:val="Compact"/>
              <w:spacing w:before="20" w:after="20"/>
              <w:jc w:val="left"/>
            </w:pPr>
            <w:r>
              <w:rPr>
                <w:sz w:val="16"/>
                <w:szCs w:val="16"/>
              </w:rPr>
              <w:t xml:space="preserve">S (1–2 d)</w:t>
            </w:r>
          </w:p>
        </w:tc>
        <w:tc>
          <w:tcPr>
            <w:tcW w:w="2316" w:type="dxa"/>
          </w:tcPr>
          <w:p>
            <w:pPr>
              <w:pStyle w:val="Compact"/>
              <w:spacing w:before="20" w:after="20"/>
              <w:jc w:val="left"/>
            </w:pPr>
            <w:r>
              <w:rPr>
                <w:sz w:val="16"/>
                <w:szCs w:val="16"/>
              </w:rPr>
              <w:t xml:space="preserve">Seed verified by content manager; IDs stable across environments.</w:t>
            </w:r>
            <w:r>
              <w:rPr>
                <w:sz w:val="16"/>
                <w:szCs w:val="16"/>
              </w:rPr>
              <w:t xml:space="preserve"> </w:t>
            </w:r>
            <w:r>
              <w:rPr>
                <w:iCs/>
                <w:i/>
                <w:sz w:val="16"/>
                <w:szCs w:val="16"/>
              </w:rPr>
              <w:t xml:space="preserve">Reqs: ADMIN-002, ADMIN-004</w:t>
            </w:r>
          </w:p>
        </w:tc>
      </w:tr>
      <w:tr>
        <w:trPr/>
        <w:tc>
          <w:tcPr>
            <w:tcW w:w="860" w:type="dxa"/>
            <w:shd w:val="clear" w:color="auto" w:fill="F3F6FA"/>
          </w:tcPr>
          <w:p>
            <w:pPr>
              <w:pStyle w:val="Compact"/>
              <w:spacing w:before="20" w:after="20"/>
              <w:jc w:val="left"/>
            </w:pPr>
            <w:r>
              <w:rPr>
                <w:bCs/>
                <w:b/>
                <w:sz w:val="16"/>
                <w:szCs w:val="16"/>
              </w:rPr>
              <w:t xml:space="preserve">BE-001</w:t>
            </w:r>
          </w:p>
        </w:tc>
        <w:tc>
          <w:tcPr>
            <w:tcW w:w="3380" w:type="dxa"/>
            <w:shd w:val="clear" w:color="auto" w:fill="F3F6FA"/>
          </w:tcPr>
          <w:p>
            <w:pPr>
              <w:pStyle w:val="Compact"/>
              <w:spacing w:before="20" w:after="20"/>
              <w:jc w:val="left"/>
            </w:pPr>
            <w:r>
              <w:rPr>
                <w:bCs/>
                <w:b/>
                <w:sz w:val="16"/>
                <w:szCs w:val="16"/>
              </w:rPr>
              <w:t xml:space="preserve">Identity adapter</w:t>
            </w:r>
            <w:r>
              <w:rPr>
                <w:sz w:val="16"/>
                <w:szCs w:val="16"/>
              </w:rPr>
              <w:t xml:space="preserve"> </w:t>
            </w:r>
            <w:r>
              <w:rPr>
                <w:sz w:val="16"/>
                <w:szCs w:val="16"/>
              </w:rPr>
              <w:t xml:space="preserve">(Backend). Resolve Bitdoin session to user reference; map to student_profile; middleware for authorisation context.</w:t>
            </w:r>
          </w:p>
        </w:tc>
        <w:tc>
          <w:tcPr>
            <w:tcW w:w="560" w:type="dxa"/>
            <w:shd w:val="clear" w:color="auto" w:fill="F3F6FA"/>
          </w:tcPr>
          <w:p>
            <w:pPr>
              <w:pStyle w:val="Compact"/>
              <w:spacing w:before="20" w:after="20"/>
              <w:jc w:val="left"/>
            </w:pPr>
            <w:r>
              <w:rPr>
                <w:sz w:val="16"/>
                <w:szCs w:val="16"/>
              </w:rPr>
              <w:t xml:space="preserve">P0</w:t>
            </w:r>
          </w:p>
        </w:tc>
        <w:tc>
          <w:tcPr>
            <w:tcW w:w="1560" w:type="dxa"/>
            <w:shd w:val="clear" w:color="auto" w:fill="F3F6FA"/>
          </w:tcPr>
          <w:p>
            <w:pPr>
              <w:pStyle w:val="Compact"/>
              <w:spacing w:before="20" w:after="20"/>
              <w:jc w:val="left"/>
            </w:pPr>
            <w:r>
              <w:rPr>
                <w:sz w:val="16"/>
                <w:szCs w:val="16"/>
              </w:rPr>
              <w:t xml:space="preserve">PM-001, DB-001</w:t>
            </w:r>
          </w:p>
        </w:tc>
        <w:tc>
          <w:tcPr>
            <w:tcW w:w="960" w:type="dxa"/>
            <w:shd w:val="clear" w:color="auto" w:fill="F3F6FA"/>
          </w:tcPr>
          <w:p>
            <w:pPr>
              <w:pStyle w:val="Compact"/>
              <w:spacing w:before="20" w:after="20"/>
              <w:jc w:val="left"/>
            </w:pPr>
            <w:r>
              <w:rPr>
                <w:sz w:val="16"/>
                <w:szCs w:val="16"/>
              </w:rPr>
              <w:t xml:space="preserve">M (3–5 d)</w:t>
            </w:r>
          </w:p>
        </w:tc>
        <w:tc>
          <w:tcPr>
            <w:tcW w:w="2316" w:type="dxa"/>
            <w:shd w:val="clear" w:color="auto" w:fill="F3F6FA"/>
          </w:tcPr>
          <w:p>
            <w:pPr>
              <w:pStyle w:val="Compact"/>
              <w:spacing w:before="20" w:after="20"/>
              <w:jc w:val="left"/>
            </w:pPr>
            <w:r>
              <w:rPr>
                <w:sz w:val="16"/>
                <w:szCs w:val="16"/>
              </w:rPr>
              <w:t xml:space="preserve">Requests with valid session resolve user; invalid → 401; contract tests with existing auth.</w:t>
            </w:r>
            <w:r>
              <w:rPr>
                <w:sz w:val="16"/>
                <w:szCs w:val="16"/>
              </w:rPr>
              <w:t xml:space="preserve"> </w:t>
            </w:r>
            <w:r>
              <w:rPr>
                <w:iCs/>
                <w:i/>
                <w:sz w:val="16"/>
                <w:szCs w:val="16"/>
              </w:rPr>
              <w:t xml:space="preserve">Reqs: AUTH-001</w:t>
            </w:r>
          </w:p>
        </w:tc>
      </w:tr>
      <w:tr>
        <w:trPr/>
        <w:tc>
          <w:tcPr>
            <w:tcW w:w="860" w:type="dxa"/>
          </w:tcPr>
          <w:p>
            <w:pPr>
              <w:pStyle w:val="Compact"/>
              <w:spacing w:before="20" w:after="20"/>
              <w:jc w:val="left"/>
            </w:pPr>
            <w:r>
              <w:rPr>
                <w:bCs/>
                <w:b/>
                <w:sz w:val="16"/>
                <w:szCs w:val="16"/>
              </w:rPr>
              <w:t xml:space="preserve">BE-002</w:t>
            </w:r>
          </w:p>
        </w:tc>
        <w:tc>
          <w:tcPr>
            <w:tcW w:w="3380" w:type="dxa"/>
          </w:tcPr>
          <w:p>
            <w:pPr>
              <w:pStyle w:val="Compact"/>
              <w:spacing w:before="20" w:after="20"/>
              <w:jc w:val="left"/>
            </w:pPr>
            <w:r>
              <w:rPr>
                <w:bCs/>
                <w:b/>
                <w:sz w:val="16"/>
                <w:szCs w:val="16"/>
              </w:rPr>
              <w:t xml:space="preserve">Profile &amp; enrolment API</w:t>
            </w:r>
            <w:r>
              <w:rPr>
                <w:sz w:val="16"/>
                <w:szCs w:val="16"/>
              </w:rPr>
              <w:t xml:space="preserve"> </w:t>
            </w:r>
            <w:r>
              <w:rPr>
                <w:sz w:val="16"/>
                <w:szCs w:val="16"/>
              </w:rPr>
              <w:t xml:space="preserve">(Backend). CRUD for profile, enrolment, promotion/transfer flows.</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BE-001</w:t>
            </w:r>
          </w:p>
        </w:tc>
        <w:tc>
          <w:tcPr>
            <w:tcW w:w="960" w:type="dxa"/>
          </w:tcPr>
          <w:p>
            <w:pPr>
              <w:pStyle w:val="Compact"/>
              <w:spacing w:before="20" w:after="20"/>
              <w:jc w:val="left"/>
            </w:pPr>
            <w:r>
              <w:rPr>
                <w:sz w:val="16"/>
                <w:szCs w:val="16"/>
              </w:rPr>
              <w:t xml:space="preserve">M (3–5 d)</w:t>
            </w:r>
          </w:p>
        </w:tc>
        <w:tc>
          <w:tcPr>
            <w:tcW w:w="2316" w:type="dxa"/>
          </w:tcPr>
          <w:p>
            <w:pPr>
              <w:pStyle w:val="Compact"/>
              <w:spacing w:before="20" w:after="20"/>
              <w:jc w:val="left"/>
            </w:pPr>
            <w:r>
              <w:rPr>
                <w:sz w:val="16"/>
                <w:szCs w:val="16"/>
              </w:rPr>
              <w:t xml:space="preserve">API tests for all flows in Section 27; promotion never mutates closed enrolments.</w:t>
            </w:r>
            <w:r>
              <w:rPr>
                <w:sz w:val="16"/>
                <w:szCs w:val="16"/>
              </w:rPr>
              <w:t xml:space="preserve"> </w:t>
            </w:r>
            <w:r>
              <w:rPr>
                <w:iCs/>
                <w:i/>
                <w:sz w:val="16"/>
                <w:szCs w:val="16"/>
              </w:rPr>
              <w:t xml:space="preserve">Reqs: PROFILE-001..005</w:t>
            </w:r>
          </w:p>
        </w:tc>
      </w:tr>
      <w:tr>
        <w:trPr/>
        <w:tc>
          <w:tcPr>
            <w:tcW w:w="860" w:type="dxa"/>
            <w:shd w:val="clear" w:color="auto" w:fill="F3F6FA"/>
          </w:tcPr>
          <w:p>
            <w:pPr>
              <w:pStyle w:val="Compact"/>
              <w:spacing w:before="20" w:after="20"/>
              <w:jc w:val="left"/>
            </w:pPr>
            <w:r>
              <w:rPr>
                <w:bCs/>
                <w:b/>
                <w:sz w:val="16"/>
                <w:szCs w:val="16"/>
              </w:rPr>
              <w:t xml:space="preserve">BE-003</w:t>
            </w:r>
          </w:p>
        </w:tc>
        <w:tc>
          <w:tcPr>
            <w:tcW w:w="3380" w:type="dxa"/>
            <w:shd w:val="clear" w:color="auto" w:fill="F3F6FA"/>
          </w:tcPr>
          <w:p>
            <w:pPr>
              <w:pStyle w:val="Compact"/>
              <w:spacing w:before="20" w:after="20"/>
              <w:jc w:val="left"/>
            </w:pPr>
            <w:r>
              <w:rPr>
                <w:bCs/>
                <w:b/>
                <w:sz w:val="16"/>
                <w:szCs w:val="16"/>
              </w:rPr>
              <w:t xml:space="preserve">Score entry API with drafts and revisions</w:t>
            </w:r>
            <w:r>
              <w:rPr>
                <w:sz w:val="16"/>
                <w:szCs w:val="16"/>
              </w:rPr>
              <w:t xml:space="preserve"> </w:t>
            </w:r>
            <w:r>
              <w:rPr>
                <w:sz w:val="16"/>
                <w:szCs w:val="16"/>
              </w:rPr>
              <w:t xml:space="preserve">(Backend). Draft save, submit, edit with revision history, duplicate protection, idempotency keys.</w:t>
            </w:r>
          </w:p>
        </w:tc>
        <w:tc>
          <w:tcPr>
            <w:tcW w:w="560" w:type="dxa"/>
            <w:shd w:val="clear" w:color="auto" w:fill="F3F6FA"/>
          </w:tcPr>
          <w:p>
            <w:pPr>
              <w:pStyle w:val="Compact"/>
              <w:spacing w:before="20" w:after="20"/>
              <w:jc w:val="left"/>
            </w:pPr>
            <w:r>
              <w:rPr>
                <w:sz w:val="16"/>
                <w:szCs w:val="16"/>
              </w:rPr>
              <w:t xml:space="preserve">P0</w:t>
            </w:r>
          </w:p>
        </w:tc>
        <w:tc>
          <w:tcPr>
            <w:tcW w:w="1560" w:type="dxa"/>
            <w:shd w:val="clear" w:color="auto" w:fill="F3F6FA"/>
          </w:tcPr>
          <w:p>
            <w:pPr>
              <w:pStyle w:val="Compact"/>
              <w:spacing w:before="20" w:after="20"/>
              <w:jc w:val="left"/>
            </w:pPr>
            <w:r>
              <w:rPr>
                <w:sz w:val="16"/>
                <w:szCs w:val="16"/>
              </w:rPr>
              <w:t xml:space="preserve">BE-001, DB-001</w:t>
            </w:r>
          </w:p>
        </w:tc>
        <w:tc>
          <w:tcPr>
            <w:tcW w:w="960" w:type="dxa"/>
            <w:shd w:val="clear" w:color="auto" w:fill="F3F6FA"/>
          </w:tcPr>
          <w:p>
            <w:pPr>
              <w:pStyle w:val="Compact"/>
              <w:spacing w:before="20" w:after="20"/>
              <w:jc w:val="left"/>
            </w:pPr>
            <w:r>
              <w:rPr>
                <w:sz w:val="16"/>
                <w:szCs w:val="16"/>
              </w:rPr>
              <w:t xml:space="preserve">L (6–10 d)</w:t>
            </w:r>
          </w:p>
        </w:tc>
        <w:tc>
          <w:tcPr>
            <w:tcW w:w="2316" w:type="dxa"/>
            <w:shd w:val="clear" w:color="auto" w:fill="F3F6FA"/>
          </w:tcPr>
          <w:p>
            <w:pPr>
              <w:pStyle w:val="Compact"/>
              <w:spacing w:before="20" w:after="20"/>
              <w:jc w:val="left"/>
            </w:pPr>
            <w:r>
              <w:rPr>
                <w:sz w:val="16"/>
                <w:szCs w:val="16"/>
              </w:rPr>
              <w:t xml:space="preserve">All SCORE ACs automated; idempotent retries create no duplicates.</w:t>
            </w:r>
            <w:r>
              <w:rPr>
                <w:sz w:val="16"/>
                <w:szCs w:val="16"/>
              </w:rPr>
              <w:t xml:space="preserve"> </w:t>
            </w:r>
            <w:r>
              <w:rPr>
                <w:iCs/>
                <w:i/>
                <w:sz w:val="16"/>
                <w:szCs w:val="16"/>
              </w:rPr>
              <w:t xml:space="preserve">Reqs: SCORE-001..013</w:t>
            </w:r>
          </w:p>
        </w:tc>
      </w:tr>
      <w:tr>
        <w:trPr/>
        <w:tc>
          <w:tcPr>
            <w:tcW w:w="860" w:type="dxa"/>
          </w:tcPr>
          <w:p>
            <w:pPr>
              <w:pStyle w:val="Compact"/>
              <w:spacing w:before="20" w:after="20"/>
              <w:jc w:val="left"/>
            </w:pPr>
            <w:r>
              <w:rPr>
                <w:bCs/>
                <w:b/>
                <w:sz w:val="16"/>
                <w:szCs w:val="16"/>
              </w:rPr>
              <w:t xml:space="preserve">BE-004</w:t>
            </w:r>
          </w:p>
        </w:tc>
        <w:tc>
          <w:tcPr>
            <w:tcW w:w="3380" w:type="dxa"/>
          </w:tcPr>
          <w:p>
            <w:pPr>
              <w:pStyle w:val="Compact"/>
              <w:spacing w:before="20" w:after="20"/>
              <w:jc w:val="left"/>
            </w:pPr>
            <w:r>
              <w:rPr>
                <w:bCs/>
                <w:b/>
                <w:sz w:val="16"/>
                <w:szCs w:val="16"/>
              </w:rPr>
              <w:t xml:space="preserve">Analysis engine v1 (descriptive)</w:t>
            </w:r>
            <w:r>
              <w:rPr>
                <w:sz w:val="16"/>
                <w:szCs w:val="16"/>
              </w:rPr>
              <w:t xml:space="preserve"> </w:t>
            </w:r>
            <w:r>
              <w:rPr>
                <w:sz w:val="16"/>
                <w:szCs w:val="16"/>
              </w:rPr>
              <w:t xml:space="preserve">(Backend). Period means, subject means, change, rolling mean; snapshot persistence; recompute on change.</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BE-003</w:t>
            </w:r>
          </w:p>
        </w:tc>
        <w:tc>
          <w:tcPr>
            <w:tcW w:w="960" w:type="dxa"/>
          </w:tcPr>
          <w:p>
            <w:pPr>
              <w:pStyle w:val="Compact"/>
              <w:spacing w:before="20" w:after="20"/>
              <w:jc w:val="left"/>
            </w:pPr>
            <w:r>
              <w:rPr>
                <w:sz w:val="16"/>
                <w:szCs w:val="16"/>
              </w:rPr>
              <w:t xml:space="preserve">M (3–5 d)</w:t>
            </w:r>
          </w:p>
        </w:tc>
        <w:tc>
          <w:tcPr>
            <w:tcW w:w="2316" w:type="dxa"/>
          </w:tcPr>
          <w:p>
            <w:pPr>
              <w:pStyle w:val="Compact"/>
              <w:spacing w:before="20" w:after="20"/>
              <w:jc w:val="left"/>
            </w:pPr>
            <w:r>
              <w:rPr>
                <w:sz w:val="16"/>
                <w:szCs w:val="16"/>
              </w:rPr>
              <w:t xml:space="preserve">Golden-file tests (Appendix C) pass to 2 decimals.</w:t>
            </w:r>
            <w:r>
              <w:rPr>
                <w:sz w:val="16"/>
                <w:szCs w:val="16"/>
              </w:rPr>
              <w:t xml:space="preserve"> </w:t>
            </w:r>
            <w:r>
              <w:rPr>
                <w:iCs/>
                <w:i/>
                <w:sz w:val="16"/>
                <w:szCs w:val="16"/>
              </w:rPr>
              <w:t xml:space="preserve">Reqs: ANALYSIS-001, ANALYSIS-006</w:t>
            </w:r>
          </w:p>
        </w:tc>
      </w:tr>
      <w:tr>
        <w:trPr/>
        <w:tc>
          <w:tcPr>
            <w:tcW w:w="860" w:type="dxa"/>
            <w:shd w:val="clear" w:color="auto" w:fill="F3F6FA"/>
          </w:tcPr>
          <w:p>
            <w:pPr>
              <w:pStyle w:val="Compact"/>
              <w:spacing w:before="20" w:after="20"/>
              <w:jc w:val="left"/>
            </w:pPr>
            <w:r>
              <w:rPr>
                <w:bCs/>
                <w:b/>
                <w:sz w:val="16"/>
                <w:szCs w:val="16"/>
              </w:rPr>
              <w:t xml:space="preserve">BE-005</w:t>
            </w:r>
          </w:p>
        </w:tc>
        <w:tc>
          <w:tcPr>
            <w:tcW w:w="3380" w:type="dxa"/>
            <w:shd w:val="clear" w:color="auto" w:fill="F3F6FA"/>
          </w:tcPr>
          <w:p>
            <w:pPr>
              <w:pStyle w:val="Compact"/>
              <w:spacing w:before="20" w:after="20"/>
              <w:jc w:val="left"/>
            </w:pPr>
            <w:r>
              <w:rPr>
                <w:bCs/>
                <w:b/>
                <w:sz w:val="16"/>
                <w:szCs w:val="16"/>
              </w:rPr>
              <w:t xml:space="preserve">Admin configuration API</w:t>
            </w:r>
            <w:r>
              <w:rPr>
                <w:sz w:val="16"/>
                <w:szCs w:val="16"/>
              </w:rPr>
              <w:t xml:space="preserve"> </w:t>
            </w:r>
            <w:r>
              <w:rPr>
                <w:sz w:val="16"/>
                <w:szCs w:val="16"/>
              </w:rPr>
              <w:t xml:space="preserve">(Backend). Subjects, aliases, scales (versioned), schools (merge), calendars (template + override).</w:t>
            </w:r>
          </w:p>
        </w:tc>
        <w:tc>
          <w:tcPr>
            <w:tcW w:w="560" w:type="dxa"/>
            <w:shd w:val="clear" w:color="auto" w:fill="F3F6FA"/>
          </w:tcPr>
          <w:p>
            <w:pPr>
              <w:pStyle w:val="Compact"/>
              <w:spacing w:before="20" w:after="20"/>
              <w:jc w:val="left"/>
            </w:pPr>
            <w:r>
              <w:rPr>
                <w:sz w:val="16"/>
                <w:szCs w:val="16"/>
              </w:rPr>
              <w:t xml:space="preserve">P0</w:t>
            </w:r>
          </w:p>
        </w:tc>
        <w:tc>
          <w:tcPr>
            <w:tcW w:w="1560" w:type="dxa"/>
            <w:shd w:val="clear" w:color="auto" w:fill="F3F6FA"/>
          </w:tcPr>
          <w:p>
            <w:pPr>
              <w:pStyle w:val="Compact"/>
              <w:spacing w:before="20" w:after="20"/>
              <w:jc w:val="left"/>
            </w:pPr>
            <w:r>
              <w:rPr>
                <w:sz w:val="16"/>
                <w:szCs w:val="16"/>
              </w:rPr>
              <w:t xml:space="preserve">BE-001, DB-001</w:t>
            </w:r>
          </w:p>
        </w:tc>
        <w:tc>
          <w:tcPr>
            <w:tcW w:w="960" w:type="dxa"/>
            <w:shd w:val="clear" w:color="auto" w:fill="F3F6FA"/>
          </w:tcPr>
          <w:p>
            <w:pPr>
              <w:pStyle w:val="Compact"/>
              <w:spacing w:before="20" w:after="20"/>
              <w:jc w:val="left"/>
            </w:pPr>
            <w:r>
              <w:rPr>
                <w:sz w:val="16"/>
                <w:szCs w:val="16"/>
              </w:rPr>
              <w:t xml:space="preserve">M (3–5 d)</w:t>
            </w:r>
          </w:p>
        </w:tc>
        <w:tc>
          <w:tcPr>
            <w:tcW w:w="2316" w:type="dxa"/>
            <w:shd w:val="clear" w:color="auto" w:fill="F3F6FA"/>
          </w:tcPr>
          <w:p>
            <w:pPr>
              <w:pStyle w:val="Compact"/>
              <w:spacing w:before="20" w:after="20"/>
              <w:jc w:val="left"/>
            </w:pPr>
            <w:r>
              <w:rPr>
                <w:sz w:val="16"/>
                <w:szCs w:val="16"/>
              </w:rPr>
              <w:t xml:space="preserve">Role checks enforced; scale versioning prevents destructive edits.</w:t>
            </w:r>
            <w:r>
              <w:rPr>
                <w:sz w:val="16"/>
                <w:szCs w:val="16"/>
              </w:rPr>
              <w:t xml:space="preserve"> </w:t>
            </w:r>
            <w:r>
              <w:rPr>
                <w:iCs/>
                <w:i/>
                <w:sz w:val="16"/>
                <w:szCs w:val="16"/>
              </w:rPr>
              <w:t xml:space="preserve">Reqs: ADMIN-002..004</w:t>
            </w:r>
          </w:p>
        </w:tc>
      </w:tr>
      <w:tr>
        <w:trPr/>
        <w:tc>
          <w:tcPr>
            <w:tcW w:w="860" w:type="dxa"/>
          </w:tcPr>
          <w:p>
            <w:pPr>
              <w:pStyle w:val="Compact"/>
              <w:spacing w:before="20" w:after="20"/>
              <w:jc w:val="left"/>
            </w:pPr>
            <w:r>
              <w:rPr>
                <w:bCs/>
                <w:b/>
                <w:sz w:val="16"/>
                <w:szCs w:val="16"/>
              </w:rPr>
              <w:t xml:space="preserve">BE-006</w:t>
            </w:r>
          </w:p>
        </w:tc>
        <w:tc>
          <w:tcPr>
            <w:tcW w:w="3380" w:type="dxa"/>
          </w:tcPr>
          <w:p>
            <w:pPr>
              <w:pStyle w:val="Compact"/>
              <w:spacing w:before="20" w:after="20"/>
              <w:jc w:val="left"/>
            </w:pPr>
            <w:r>
              <w:rPr>
                <w:bCs/>
                <w:b/>
                <w:sz w:val="16"/>
                <w:szCs w:val="16"/>
              </w:rPr>
              <w:t xml:space="preserve">Consent, export and deletion services</w:t>
            </w:r>
            <w:r>
              <w:rPr>
                <w:sz w:val="16"/>
                <w:szCs w:val="16"/>
              </w:rPr>
              <w:t xml:space="preserve"> </w:t>
            </w:r>
            <w:r>
              <w:rPr>
                <w:sz w:val="16"/>
                <w:szCs w:val="16"/>
              </w:rPr>
              <w:t xml:space="preserve">(Backend). Consent records, export job, deletion job with grace period.</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DB-001</w:t>
            </w:r>
          </w:p>
        </w:tc>
        <w:tc>
          <w:tcPr>
            <w:tcW w:w="960" w:type="dxa"/>
          </w:tcPr>
          <w:p>
            <w:pPr>
              <w:pStyle w:val="Compact"/>
              <w:spacing w:before="20" w:after="20"/>
              <w:jc w:val="left"/>
            </w:pPr>
            <w:r>
              <w:rPr>
                <w:sz w:val="16"/>
                <w:szCs w:val="16"/>
              </w:rPr>
              <w:t xml:space="preserve">M (3–5 d)</w:t>
            </w:r>
          </w:p>
        </w:tc>
        <w:tc>
          <w:tcPr>
            <w:tcW w:w="2316" w:type="dxa"/>
          </w:tcPr>
          <w:p>
            <w:pPr>
              <w:pStyle w:val="Compact"/>
              <w:spacing w:before="20" w:after="20"/>
              <w:jc w:val="left"/>
            </w:pPr>
            <w:r>
              <w:rPr>
                <w:sz w:val="16"/>
                <w:szCs w:val="16"/>
              </w:rPr>
              <w:t xml:space="preserve">Export produces documented files; deletion verified by data-sweep test.</w:t>
            </w:r>
            <w:r>
              <w:rPr>
                <w:sz w:val="16"/>
                <w:szCs w:val="16"/>
              </w:rPr>
              <w:t xml:space="preserve"> </w:t>
            </w:r>
            <w:r>
              <w:rPr>
                <w:iCs/>
                <w:i/>
                <w:sz w:val="16"/>
                <w:szCs w:val="16"/>
              </w:rPr>
              <w:t xml:space="preserve">Reqs: PRIV-003..005</w:t>
            </w:r>
          </w:p>
        </w:tc>
      </w:tr>
      <w:tr>
        <w:trPr/>
        <w:tc>
          <w:tcPr>
            <w:tcW w:w="860" w:type="dxa"/>
            <w:shd w:val="clear" w:color="auto" w:fill="F3F6FA"/>
          </w:tcPr>
          <w:p>
            <w:pPr>
              <w:pStyle w:val="Compact"/>
              <w:spacing w:before="20" w:after="20"/>
              <w:jc w:val="left"/>
            </w:pPr>
            <w:r>
              <w:rPr>
                <w:bCs/>
                <w:b/>
                <w:sz w:val="16"/>
                <w:szCs w:val="16"/>
              </w:rPr>
              <w:t xml:space="preserve">BE-007</w:t>
            </w:r>
          </w:p>
        </w:tc>
        <w:tc>
          <w:tcPr>
            <w:tcW w:w="3380" w:type="dxa"/>
            <w:shd w:val="clear" w:color="auto" w:fill="F3F6FA"/>
          </w:tcPr>
          <w:p>
            <w:pPr>
              <w:pStyle w:val="Compact"/>
              <w:spacing w:before="20" w:after="20"/>
              <w:jc w:val="left"/>
            </w:pPr>
            <w:r>
              <w:rPr>
                <w:bCs/>
                <w:b/>
                <w:sz w:val="16"/>
                <w:szCs w:val="16"/>
              </w:rPr>
              <w:t xml:space="preserve">Audit logging service</w:t>
            </w:r>
            <w:r>
              <w:rPr>
                <w:sz w:val="16"/>
                <w:szCs w:val="16"/>
              </w:rPr>
              <w:t xml:space="preserve"> </w:t>
            </w:r>
            <w:r>
              <w:rPr>
                <w:sz w:val="16"/>
                <w:szCs w:val="16"/>
              </w:rPr>
              <w:t xml:space="preserve">(Backend). Append-only audit events for access-denied, admin actions, edits, consents.</w:t>
            </w:r>
          </w:p>
        </w:tc>
        <w:tc>
          <w:tcPr>
            <w:tcW w:w="560" w:type="dxa"/>
            <w:shd w:val="clear" w:color="auto" w:fill="F3F6FA"/>
          </w:tcPr>
          <w:p>
            <w:pPr>
              <w:pStyle w:val="Compact"/>
              <w:spacing w:before="20" w:after="20"/>
              <w:jc w:val="left"/>
            </w:pPr>
            <w:r>
              <w:rPr>
                <w:sz w:val="16"/>
                <w:szCs w:val="16"/>
              </w:rPr>
              <w:t xml:space="preserve">P0</w:t>
            </w:r>
          </w:p>
        </w:tc>
        <w:tc>
          <w:tcPr>
            <w:tcW w:w="1560" w:type="dxa"/>
            <w:shd w:val="clear" w:color="auto" w:fill="F3F6FA"/>
          </w:tcPr>
          <w:p>
            <w:pPr>
              <w:pStyle w:val="Compact"/>
              <w:spacing w:before="20" w:after="20"/>
              <w:jc w:val="left"/>
            </w:pPr>
            <w:r>
              <w:rPr>
                <w:sz w:val="16"/>
                <w:szCs w:val="16"/>
              </w:rPr>
              <w:t xml:space="preserve">DB-001</w:t>
            </w:r>
          </w:p>
        </w:tc>
        <w:tc>
          <w:tcPr>
            <w:tcW w:w="960" w:type="dxa"/>
            <w:shd w:val="clear" w:color="auto" w:fill="F3F6FA"/>
          </w:tcPr>
          <w:p>
            <w:pPr>
              <w:pStyle w:val="Compact"/>
              <w:spacing w:before="20" w:after="20"/>
              <w:jc w:val="left"/>
            </w:pPr>
            <w:r>
              <w:rPr>
                <w:sz w:val="16"/>
                <w:szCs w:val="16"/>
              </w:rPr>
              <w:t xml:space="preserve">S (1–2 d)</w:t>
            </w:r>
          </w:p>
        </w:tc>
        <w:tc>
          <w:tcPr>
            <w:tcW w:w="2316" w:type="dxa"/>
            <w:shd w:val="clear" w:color="auto" w:fill="F3F6FA"/>
          </w:tcPr>
          <w:p>
            <w:pPr>
              <w:pStyle w:val="Compact"/>
              <w:spacing w:before="20" w:after="20"/>
              <w:jc w:val="left"/>
            </w:pPr>
            <w:r>
              <w:rPr>
                <w:sz w:val="16"/>
                <w:szCs w:val="16"/>
              </w:rPr>
              <w:t xml:space="preserve">Every privileged action writes an event; tamper test fails to modify rows.</w:t>
            </w:r>
            <w:r>
              <w:rPr>
                <w:sz w:val="16"/>
                <w:szCs w:val="16"/>
              </w:rPr>
              <w:t xml:space="preserve"> </w:t>
            </w:r>
            <w:r>
              <w:rPr>
                <w:iCs/>
                <w:i/>
                <w:sz w:val="16"/>
                <w:szCs w:val="16"/>
              </w:rPr>
              <w:t xml:space="preserve">Reqs: AUTH-002, ADMIN-006</w:t>
            </w:r>
          </w:p>
        </w:tc>
      </w:tr>
      <w:tr>
        <w:trPr/>
        <w:tc>
          <w:tcPr>
            <w:tcW w:w="860" w:type="dxa"/>
          </w:tcPr>
          <w:p>
            <w:pPr>
              <w:pStyle w:val="Compact"/>
              <w:spacing w:before="20" w:after="20"/>
              <w:jc w:val="left"/>
            </w:pPr>
            <w:r>
              <w:rPr>
                <w:bCs/>
                <w:b/>
                <w:sz w:val="16"/>
                <w:szCs w:val="16"/>
              </w:rPr>
              <w:t xml:space="preserve">BE-008</w:t>
            </w:r>
          </w:p>
        </w:tc>
        <w:tc>
          <w:tcPr>
            <w:tcW w:w="3380" w:type="dxa"/>
          </w:tcPr>
          <w:p>
            <w:pPr>
              <w:pStyle w:val="Compact"/>
              <w:spacing w:before="20" w:after="20"/>
              <w:jc w:val="left"/>
            </w:pPr>
            <w:r>
              <w:rPr>
                <w:bCs/>
                <w:b/>
                <w:sz w:val="16"/>
                <w:szCs w:val="16"/>
              </w:rPr>
              <w:t xml:space="preserve">Rate limiting and anomaly alerts</w:t>
            </w:r>
            <w:r>
              <w:rPr>
                <w:sz w:val="16"/>
                <w:szCs w:val="16"/>
              </w:rPr>
              <w:t xml:space="preserve"> </w:t>
            </w:r>
            <w:r>
              <w:rPr>
                <w:sz w:val="16"/>
                <w:szCs w:val="16"/>
              </w:rPr>
              <w:t xml:space="preserve">(Backend). Per-user/route limits, pagination caps, multi-profile access alert.</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BE-001</w:t>
            </w:r>
          </w:p>
        </w:tc>
        <w:tc>
          <w:tcPr>
            <w:tcW w:w="960" w:type="dxa"/>
          </w:tcPr>
          <w:p>
            <w:pPr>
              <w:pStyle w:val="Compact"/>
              <w:spacing w:before="20" w:after="20"/>
              <w:jc w:val="left"/>
            </w:pPr>
            <w:r>
              <w:rPr>
                <w:sz w:val="16"/>
                <w:szCs w:val="16"/>
              </w:rPr>
              <w:t xml:space="preserve">S (1–2 d)</w:t>
            </w:r>
          </w:p>
        </w:tc>
        <w:tc>
          <w:tcPr>
            <w:tcW w:w="2316" w:type="dxa"/>
          </w:tcPr>
          <w:p>
            <w:pPr>
              <w:pStyle w:val="Compact"/>
              <w:spacing w:before="20" w:after="20"/>
              <w:jc w:val="left"/>
            </w:pPr>
            <w:r>
              <w:rPr>
                <w:sz w:val="16"/>
                <w:szCs w:val="16"/>
              </w:rPr>
              <w:t xml:space="preserve">Load test confirms 429 at threshold; alert fires in staging test.</w:t>
            </w:r>
            <w:r>
              <w:rPr>
                <w:sz w:val="16"/>
                <w:szCs w:val="16"/>
              </w:rPr>
              <w:t xml:space="preserve"> </w:t>
            </w:r>
            <w:r>
              <w:rPr>
                <w:iCs/>
                <w:i/>
                <w:sz w:val="16"/>
                <w:szCs w:val="16"/>
              </w:rPr>
              <w:t xml:space="preserve">Reqs: PRIV-007</w:t>
            </w:r>
          </w:p>
        </w:tc>
      </w:tr>
      <w:tr>
        <w:trPr/>
        <w:tc>
          <w:tcPr>
            <w:tcW w:w="860" w:type="dxa"/>
            <w:shd w:val="clear" w:color="auto" w:fill="F3F6FA"/>
          </w:tcPr>
          <w:p>
            <w:pPr>
              <w:pStyle w:val="Compact"/>
              <w:spacing w:before="20" w:after="20"/>
              <w:jc w:val="left"/>
            </w:pPr>
            <w:r>
              <w:rPr>
                <w:bCs/>
                <w:b/>
                <w:sz w:val="16"/>
                <w:szCs w:val="16"/>
              </w:rPr>
              <w:t xml:space="preserve">BE-009</w:t>
            </w:r>
          </w:p>
        </w:tc>
        <w:tc>
          <w:tcPr>
            <w:tcW w:w="3380" w:type="dxa"/>
            <w:shd w:val="clear" w:color="auto" w:fill="F3F6FA"/>
          </w:tcPr>
          <w:p>
            <w:pPr>
              <w:pStyle w:val="Compact"/>
              <w:spacing w:before="20" w:after="20"/>
              <w:jc w:val="left"/>
            </w:pPr>
            <w:r>
              <w:rPr>
                <w:bCs/>
                <w:b/>
                <w:sz w:val="16"/>
                <w:szCs w:val="16"/>
              </w:rPr>
              <w:t xml:space="preserve">In-app notification service (minimal)</w:t>
            </w:r>
            <w:r>
              <w:rPr>
                <w:sz w:val="16"/>
                <w:szCs w:val="16"/>
              </w:rPr>
              <w:t xml:space="preserve"> </w:t>
            </w:r>
            <w:r>
              <w:rPr>
                <w:sz w:val="16"/>
                <w:szCs w:val="16"/>
              </w:rPr>
              <w:t xml:space="preserve">(Backend). Store and serve in-app notifications; reminder scheduler for missing periods with caps and quiet hours.</w:t>
            </w:r>
          </w:p>
        </w:tc>
        <w:tc>
          <w:tcPr>
            <w:tcW w:w="560" w:type="dxa"/>
            <w:shd w:val="clear" w:color="auto" w:fill="F3F6FA"/>
          </w:tcPr>
          <w:p>
            <w:pPr>
              <w:pStyle w:val="Compact"/>
              <w:spacing w:before="20" w:after="20"/>
              <w:jc w:val="left"/>
            </w:pPr>
            <w:r>
              <w:rPr>
                <w:sz w:val="16"/>
                <w:szCs w:val="16"/>
              </w:rPr>
              <w:t xml:space="preserve">P1</w:t>
            </w:r>
          </w:p>
        </w:tc>
        <w:tc>
          <w:tcPr>
            <w:tcW w:w="1560" w:type="dxa"/>
            <w:shd w:val="clear" w:color="auto" w:fill="F3F6FA"/>
          </w:tcPr>
          <w:p>
            <w:pPr>
              <w:pStyle w:val="Compact"/>
              <w:spacing w:before="20" w:after="20"/>
              <w:jc w:val="left"/>
            </w:pPr>
            <w:r>
              <w:rPr>
                <w:sz w:val="16"/>
                <w:szCs w:val="16"/>
              </w:rPr>
              <w:t xml:space="preserve">BE-003</w:t>
            </w:r>
          </w:p>
        </w:tc>
        <w:tc>
          <w:tcPr>
            <w:tcW w:w="960" w:type="dxa"/>
            <w:shd w:val="clear" w:color="auto" w:fill="F3F6FA"/>
          </w:tcPr>
          <w:p>
            <w:pPr>
              <w:pStyle w:val="Compact"/>
              <w:spacing w:before="20" w:after="20"/>
              <w:jc w:val="left"/>
            </w:pPr>
            <w:r>
              <w:rPr>
                <w:sz w:val="16"/>
                <w:szCs w:val="16"/>
              </w:rPr>
              <w:t xml:space="preserve">M (3–5 d)</w:t>
            </w:r>
          </w:p>
        </w:tc>
        <w:tc>
          <w:tcPr>
            <w:tcW w:w="2316" w:type="dxa"/>
            <w:shd w:val="clear" w:color="auto" w:fill="F3F6FA"/>
          </w:tcPr>
          <w:p>
            <w:pPr>
              <w:pStyle w:val="Compact"/>
              <w:spacing w:before="20" w:after="20"/>
              <w:jc w:val="left"/>
            </w:pPr>
            <w:r>
              <w:rPr>
                <w:sz w:val="16"/>
                <w:szCs w:val="16"/>
              </w:rPr>
              <w:t xml:space="preserve">Scheduler respects caps in automated tests.</w:t>
            </w:r>
            <w:r>
              <w:rPr>
                <w:sz w:val="16"/>
                <w:szCs w:val="16"/>
              </w:rPr>
              <w:t xml:space="preserve"> </w:t>
            </w:r>
            <w:r>
              <w:rPr>
                <w:iCs/>
                <w:i/>
                <w:sz w:val="16"/>
                <w:szCs w:val="16"/>
              </w:rPr>
              <w:t xml:space="preserve">Reqs: SCORE-014, NOTIF-001, NOTIF-003</w:t>
            </w:r>
          </w:p>
        </w:tc>
      </w:tr>
      <w:tr>
        <w:trPr/>
        <w:tc>
          <w:tcPr>
            <w:tcW w:w="860" w:type="dxa"/>
          </w:tcPr>
          <w:p>
            <w:pPr>
              <w:pStyle w:val="Compact"/>
              <w:spacing w:before="20" w:after="20"/>
              <w:jc w:val="left"/>
            </w:pPr>
            <w:r>
              <w:rPr>
                <w:bCs/>
                <w:b/>
                <w:sz w:val="16"/>
                <w:szCs w:val="16"/>
              </w:rPr>
              <w:t xml:space="preserve">FE-001</w:t>
            </w:r>
          </w:p>
        </w:tc>
        <w:tc>
          <w:tcPr>
            <w:tcW w:w="3380" w:type="dxa"/>
          </w:tcPr>
          <w:p>
            <w:pPr>
              <w:pStyle w:val="Compact"/>
              <w:spacing w:before="20" w:after="20"/>
              <w:jc w:val="left"/>
            </w:pPr>
            <w:r>
              <w:rPr>
                <w:bCs/>
                <w:b/>
                <w:sz w:val="16"/>
                <w:szCs w:val="16"/>
              </w:rPr>
              <w:t xml:space="preserve">Module shell and navigation</w:t>
            </w:r>
            <w:r>
              <w:rPr>
                <w:sz w:val="16"/>
                <w:szCs w:val="16"/>
              </w:rPr>
              <w:t xml:space="preserve"> </w:t>
            </w:r>
            <w:r>
              <w:rPr>
                <w:sz w:val="16"/>
                <w:szCs w:val="16"/>
              </w:rPr>
              <w:t xml:space="preserve">(Frontend). Add</w:t>
            </w:r>
            <w:r>
              <w:rPr>
                <w:sz w:val="16"/>
                <w:szCs w:val="16"/>
              </w:rPr>
              <w:t xml:space="preserve"> </w:t>
            </w:r>
            <w:r>
              <w:rPr>
                <w:sz w:val="16"/>
                <w:szCs w:val="16"/>
              </w:rPr>
              <w:t xml:space="preserve">‘</w:t>
            </w:r>
            <w:r>
              <w:rPr>
                <w:sz w:val="16"/>
                <w:szCs w:val="16"/>
              </w:rPr>
              <w:t xml:space="preserve">My Scores</w:t>
            </w:r>
            <w:r>
              <w:rPr>
                <w:sz w:val="16"/>
                <w:szCs w:val="16"/>
              </w:rPr>
              <w:t xml:space="preserve">’</w:t>
            </w:r>
            <w:r>
              <w:rPr>
                <w:sz w:val="16"/>
                <w:szCs w:val="16"/>
              </w:rPr>
              <w:t xml:space="preserve"> </w:t>
            </w:r>
            <w:r>
              <w:rPr>
                <w:sz w:val="16"/>
                <w:szCs w:val="16"/>
              </w:rPr>
              <w:t xml:space="preserve">entry within Academy navigation; route guards; language sync.</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UX-001, BE-001</w:t>
            </w:r>
          </w:p>
        </w:tc>
        <w:tc>
          <w:tcPr>
            <w:tcW w:w="960" w:type="dxa"/>
          </w:tcPr>
          <w:p>
            <w:pPr>
              <w:pStyle w:val="Compact"/>
              <w:spacing w:before="20" w:after="20"/>
              <w:jc w:val="left"/>
            </w:pPr>
            <w:r>
              <w:rPr>
                <w:sz w:val="16"/>
                <w:szCs w:val="16"/>
              </w:rPr>
              <w:t xml:space="preserve">M (3–5 d)</w:t>
            </w:r>
          </w:p>
        </w:tc>
        <w:tc>
          <w:tcPr>
            <w:tcW w:w="2316" w:type="dxa"/>
          </w:tcPr>
          <w:p>
            <w:pPr>
              <w:pStyle w:val="Compact"/>
              <w:spacing w:before="20" w:after="20"/>
              <w:jc w:val="left"/>
            </w:pPr>
            <w:r>
              <w:rPr>
                <w:sz w:val="16"/>
                <w:szCs w:val="16"/>
              </w:rPr>
              <w:t xml:space="preserve">Route reachable from Academy; language follows EN/ລາວ toggle.</w:t>
            </w:r>
            <w:r>
              <w:rPr>
                <w:sz w:val="16"/>
                <w:szCs w:val="16"/>
              </w:rPr>
              <w:t xml:space="preserve"> </w:t>
            </w:r>
            <w:r>
              <w:rPr>
                <w:iCs/>
                <w:i/>
                <w:sz w:val="16"/>
                <w:szCs w:val="16"/>
              </w:rPr>
              <w:t xml:space="preserve">Reqs: AUTH-001, AUTH-003</w:t>
            </w:r>
          </w:p>
        </w:tc>
      </w:tr>
      <w:tr>
        <w:trPr/>
        <w:tc>
          <w:tcPr>
            <w:tcW w:w="860" w:type="dxa"/>
            <w:shd w:val="clear" w:color="auto" w:fill="F3F6FA"/>
          </w:tcPr>
          <w:p>
            <w:pPr>
              <w:pStyle w:val="Compact"/>
              <w:spacing w:before="20" w:after="20"/>
              <w:jc w:val="left"/>
            </w:pPr>
            <w:r>
              <w:rPr>
                <w:bCs/>
                <w:b/>
                <w:sz w:val="16"/>
                <w:szCs w:val="16"/>
              </w:rPr>
              <w:t xml:space="preserve">FE-002</w:t>
            </w:r>
          </w:p>
        </w:tc>
        <w:tc>
          <w:tcPr>
            <w:tcW w:w="3380" w:type="dxa"/>
            <w:shd w:val="clear" w:color="auto" w:fill="F3F6FA"/>
          </w:tcPr>
          <w:p>
            <w:pPr>
              <w:pStyle w:val="Compact"/>
              <w:spacing w:before="20" w:after="20"/>
              <w:jc w:val="left"/>
            </w:pPr>
            <w:r>
              <w:rPr>
                <w:bCs/>
                <w:b/>
                <w:sz w:val="16"/>
                <w:szCs w:val="16"/>
              </w:rPr>
              <w:t xml:space="preserve">Onboarding and profile screens</w:t>
            </w:r>
            <w:r>
              <w:rPr>
                <w:sz w:val="16"/>
                <w:szCs w:val="16"/>
              </w:rPr>
              <w:t xml:space="preserve"> </w:t>
            </w:r>
            <w:r>
              <w:rPr>
                <w:sz w:val="16"/>
                <w:szCs w:val="16"/>
              </w:rPr>
              <w:t xml:space="preserve">(Frontend). Implement screens 2, 3, 23 with validation and school search.</w:t>
            </w:r>
          </w:p>
        </w:tc>
        <w:tc>
          <w:tcPr>
            <w:tcW w:w="560" w:type="dxa"/>
            <w:shd w:val="clear" w:color="auto" w:fill="F3F6FA"/>
          </w:tcPr>
          <w:p>
            <w:pPr>
              <w:pStyle w:val="Compact"/>
              <w:spacing w:before="20" w:after="20"/>
              <w:jc w:val="left"/>
            </w:pPr>
            <w:r>
              <w:rPr>
                <w:sz w:val="16"/>
                <w:szCs w:val="16"/>
              </w:rPr>
              <w:t xml:space="preserve">P0</w:t>
            </w:r>
          </w:p>
        </w:tc>
        <w:tc>
          <w:tcPr>
            <w:tcW w:w="1560" w:type="dxa"/>
            <w:shd w:val="clear" w:color="auto" w:fill="F3F6FA"/>
          </w:tcPr>
          <w:p>
            <w:pPr>
              <w:pStyle w:val="Compact"/>
              <w:spacing w:before="20" w:after="20"/>
              <w:jc w:val="left"/>
            </w:pPr>
            <w:r>
              <w:rPr>
                <w:sz w:val="16"/>
                <w:szCs w:val="16"/>
              </w:rPr>
              <w:t xml:space="preserve">UX-002, BE-002</w:t>
            </w:r>
          </w:p>
        </w:tc>
        <w:tc>
          <w:tcPr>
            <w:tcW w:w="960" w:type="dxa"/>
            <w:shd w:val="clear" w:color="auto" w:fill="F3F6FA"/>
          </w:tcPr>
          <w:p>
            <w:pPr>
              <w:pStyle w:val="Compact"/>
              <w:spacing w:before="20" w:after="20"/>
              <w:jc w:val="left"/>
            </w:pPr>
            <w:r>
              <w:rPr>
                <w:sz w:val="16"/>
                <w:szCs w:val="16"/>
              </w:rPr>
              <w:t xml:space="preserve">M (3–5 d)</w:t>
            </w:r>
          </w:p>
        </w:tc>
        <w:tc>
          <w:tcPr>
            <w:tcW w:w="2316" w:type="dxa"/>
            <w:shd w:val="clear" w:color="auto" w:fill="F3F6FA"/>
          </w:tcPr>
          <w:p>
            <w:pPr>
              <w:pStyle w:val="Compact"/>
              <w:spacing w:before="20" w:after="20"/>
              <w:jc w:val="left"/>
            </w:pPr>
            <w:r>
              <w:rPr>
                <w:sz w:val="16"/>
                <w:szCs w:val="16"/>
              </w:rPr>
              <w:t xml:space="preserve">E2E tests pass on Android Chrome and desktop.</w:t>
            </w:r>
            <w:r>
              <w:rPr>
                <w:sz w:val="16"/>
                <w:szCs w:val="16"/>
              </w:rPr>
              <w:t xml:space="preserve"> </w:t>
            </w:r>
            <w:r>
              <w:rPr>
                <w:iCs/>
                <w:i/>
                <w:sz w:val="16"/>
                <w:szCs w:val="16"/>
              </w:rPr>
              <w:t xml:space="preserve">Reqs: PROFILE-001..007</w:t>
            </w:r>
          </w:p>
        </w:tc>
      </w:tr>
      <w:tr>
        <w:trPr/>
        <w:tc>
          <w:tcPr>
            <w:tcW w:w="860" w:type="dxa"/>
          </w:tcPr>
          <w:p>
            <w:pPr>
              <w:pStyle w:val="Compact"/>
              <w:spacing w:before="20" w:after="20"/>
              <w:jc w:val="left"/>
            </w:pPr>
            <w:r>
              <w:rPr>
                <w:bCs/>
                <w:b/>
                <w:sz w:val="16"/>
                <w:szCs w:val="16"/>
              </w:rPr>
              <w:t xml:space="preserve">FE-003</w:t>
            </w:r>
          </w:p>
        </w:tc>
        <w:tc>
          <w:tcPr>
            <w:tcW w:w="3380" w:type="dxa"/>
          </w:tcPr>
          <w:p>
            <w:pPr>
              <w:pStyle w:val="Compact"/>
              <w:spacing w:before="20" w:after="20"/>
              <w:jc w:val="left"/>
            </w:pPr>
            <w:r>
              <w:rPr>
                <w:bCs/>
                <w:b/>
                <w:sz w:val="16"/>
                <w:szCs w:val="16"/>
              </w:rPr>
              <w:t xml:space="preserve">Score entry with offline drafts</w:t>
            </w:r>
            <w:r>
              <w:rPr>
                <w:sz w:val="16"/>
                <w:szCs w:val="16"/>
              </w:rPr>
              <w:t xml:space="preserve"> </w:t>
            </w:r>
            <w:r>
              <w:rPr>
                <w:sz w:val="16"/>
                <w:szCs w:val="16"/>
              </w:rPr>
              <w:t xml:space="preserve">(Frontend). Implement screen 5 with numeric keypad, Lao digit normalisation, IndexedDB drafts, sync queue.</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UX-003, BE-003</w:t>
            </w:r>
          </w:p>
        </w:tc>
        <w:tc>
          <w:tcPr>
            <w:tcW w:w="960" w:type="dxa"/>
          </w:tcPr>
          <w:p>
            <w:pPr>
              <w:pStyle w:val="Compact"/>
              <w:spacing w:before="20" w:after="20"/>
              <w:jc w:val="left"/>
            </w:pPr>
            <w:r>
              <w:rPr>
                <w:sz w:val="16"/>
                <w:szCs w:val="16"/>
              </w:rPr>
              <w:t xml:space="preserve">L (6–10 d)</w:t>
            </w:r>
          </w:p>
        </w:tc>
        <w:tc>
          <w:tcPr>
            <w:tcW w:w="2316" w:type="dxa"/>
          </w:tcPr>
          <w:p>
            <w:pPr>
              <w:pStyle w:val="Compact"/>
              <w:spacing w:before="20" w:after="20"/>
              <w:jc w:val="left"/>
            </w:pPr>
            <w:r>
              <w:rPr>
                <w:sz w:val="16"/>
                <w:szCs w:val="16"/>
              </w:rPr>
              <w:t xml:space="preserve">Offline draft restore test passes; 90-s entry usability target met.</w:t>
            </w:r>
            <w:r>
              <w:rPr>
                <w:sz w:val="16"/>
                <w:szCs w:val="16"/>
              </w:rPr>
              <w:t xml:space="preserve"> </w:t>
            </w:r>
            <w:r>
              <w:rPr>
                <w:iCs/>
                <w:i/>
                <w:sz w:val="16"/>
                <w:szCs w:val="16"/>
              </w:rPr>
              <w:t xml:space="preserve">Reqs: SCORE-001..009</w:t>
            </w:r>
          </w:p>
        </w:tc>
      </w:tr>
      <w:tr>
        <w:trPr/>
        <w:tc>
          <w:tcPr>
            <w:tcW w:w="860" w:type="dxa"/>
            <w:shd w:val="clear" w:color="auto" w:fill="F3F6FA"/>
          </w:tcPr>
          <w:p>
            <w:pPr>
              <w:pStyle w:val="Compact"/>
              <w:spacing w:before="20" w:after="20"/>
              <w:jc w:val="left"/>
            </w:pPr>
            <w:r>
              <w:rPr>
                <w:bCs/>
                <w:b/>
                <w:sz w:val="16"/>
                <w:szCs w:val="16"/>
              </w:rPr>
              <w:t xml:space="preserve">FE-004</w:t>
            </w:r>
          </w:p>
        </w:tc>
        <w:tc>
          <w:tcPr>
            <w:tcW w:w="3380" w:type="dxa"/>
            <w:shd w:val="clear" w:color="auto" w:fill="F3F6FA"/>
          </w:tcPr>
          <w:p>
            <w:pPr>
              <w:pStyle w:val="Compact"/>
              <w:spacing w:before="20" w:after="20"/>
              <w:jc w:val="left"/>
            </w:pPr>
            <w:r>
              <w:rPr>
                <w:bCs/>
                <w:b/>
                <w:sz w:val="16"/>
                <w:szCs w:val="16"/>
              </w:rPr>
              <w:t xml:space="preserve">History screen</w:t>
            </w:r>
            <w:r>
              <w:rPr>
                <w:sz w:val="16"/>
                <w:szCs w:val="16"/>
              </w:rPr>
              <w:t xml:space="preserve"> </w:t>
            </w:r>
            <w:r>
              <w:rPr>
                <w:sz w:val="16"/>
                <w:szCs w:val="16"/>
              </w:rPr>
              <w:t xml:space="preserve">(Frontend). Implement screen 22 with grouping, badges and revision viewer.</w:t>
            </w:r>
          </w:p>
        </w:tc>
        <w:tc>
          <w:tcPr>
            <w:tcW w:w="560" w:type="dxa"/>
            <w:shd w:val="clear" w:color="auto" w:fill="F3F6FA"/>
          </w:tcPr>
          <w:p>
            <w:pPr>
              <w:pStyle w:val="Compact"/>
              <w:spacing w:before="20" w:after="20"/>
              <w:jc w:val="left"/>
            </w:pPr>
            <w:r>
              <w:rPr>
                <w:sz w:val="16"/>
                <w:szCs w:val="16"/>
              </w:rPr>
              <w:t xml:space="preserve">P0</w:t>
            </w:r>
          </w:p>
        </w:tc>
        <w:tc>
          <w:tcPr>
            <w:tcW w:w="1560" w:type="dxa"/>
            <w:shd w:val="clear" w:color="auto" w:fill="F3F6FA"/>
          </w:tcPr>
          <w:p>
            <w:pPr>
              <w:pStyle w:val="Compact"/>
              <w:spacing w:before="20" w:after="20"/>
              <w:jc w:val="left"/>
            </w:pPr>
            <w:r>
              <w:rPr>
                <w:sz w:val="16"/>
                <w:szCs w:val="16"/>
              </w:rPr>
              <w:t xml:space="preserve">UX-003, BE-003</w:t>
            </w:r>
          </w:p>
        </w:tc>
        <w:tc>
          <w:tcPr>
            <w:tcW w:w="960" w:type="dxa"/>
            <w:shd w:val="clear" w:color="auto" w:fill="F3F6FA"/>
          </w:tcPr>
          <w:p>
            <w:pPr>
              <w:pStyle w:val="Compact"/>
              <w:spacing w:before="20" w:after="20"/>
              <w:jc w:val="left"/>
            </w:pPr>
            <w:r>
              <w:rPr>
                <w:sz w:val="16"/>
                <w:szCs w:val="16"/>
              </w:rPr>
              <w:t xml:space="preserve">M (3–5 d)</w:t>
            </w:r>
          </w:p>
        </w:tc>
        <w:tc>
          <w:tcPr>
            <w:tcW w:w="2316" w:type="dxa"/>
            <w:shd w:val="clear" w:color="auto" w:fill="F3F6FA"/>
          </w:tcPr>
          <w:p>
            <w:pPr>
              <w:pStyle w:val="Compact"/>
              <w:spacing w:before="20" w:after="20"/>
              <w:jc w:val="left"/>
            </w:pPr>
            <w:r>
              <w:rPr>
                <w:sz w:val="16"/>
                <w:szCs w:val="16"/>
              </w:rPr>
              <w:t xml:space="preserve">Renders 2 years of data in ≤ 1 s after fetch on mid-range device.</w:t>
            </w:r>
            <w:r>
              <w:rPr>
                <w:sz w:val="16"/>
                <w:szCs w:val="16"/>
              </w:rPr>
              <w:t xml:space="preserve"> </w:t>
            </w:r>
            <w:r>
              <w:rPr>
                <w:iCs/>
                <w:i/>
                <w:sz w:val="16"/>
                <w:szCs w:val="16"/>
              </w:rPr>
              <w:t xml:space="preserve">Reqs: SCORE-010, SCORE-012</w:t>
            </w:r>
          </w:p>
        </w:tc>
      </w:tr>
      <w:tr>
        <w:trPr/>
        <w:tc>
          <w:tcPr>
            <w:tcW w:w="860" w:type="dxa"/>
          </w:tcPr>
          <w:p>
            <w:pPr>
              <w:pStyle w:val="Compact"/>
              <w:spacing w:before="20" w:after="20"/>
              <w:jc w:val="left"/>
            </w:pPr>
            <w:r>
              <w:rPr>
                <w:bCs/>
                <w:b/>
                <w:sz w:val="16"/>
                <w:szCs w:val="16"/>
              </w:rPr>
              <w:t xml:space="preserve">FE-005</w:t>
            </w:r>
          </w:p>
        </w:tc>
        <w:tc>
          <w:tcPr>
            <w:tcW w:w="3380" w:type="dxa"/>
          </w:tcPr>
          <w:p>
            <w:pPr>
              <w:pStyle w:val="Compact"/>
              <w:spacing w:before="20" w:after="20"/>
              <w:jc w:val="left"/>
            </w:pPr>
            <w:r>
              <w:rPr>
                <w:bCs/>
                <w:b/>
                <w:sz w:val="16"/>
                <w:szCs w:val="16"/>
              </w:rPr>
              <w:t xml:space="preserve">Dashboard and charts</w:t>
            </w:r>
            <w:r>
              <w:rPr>
                <w:sz w:val="16"/>
                <w:szCs w:val="16"/>
              </w:rPr>
              <w:t xml:space="preserve"> </w:t>
            </w:r>
            <w:r>
              <w:rPr>
                <w:sz w:val="16"/>
                <w:szCs w:val="16"/>
              </w:rPr>
              <w:t xml:space="preserve">(Frontend). Implement screen 4: summary card, trend, per-subject, comparison, accessible tables.</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UX-004, BE-004</w:t>
            </w:r>
          </w:p>
        </w:tc>
        <w:tc>
          <w:tcPr>
            <w:tcW w:w="960" w:type="dxa"/>
          </w:tcPr>
          <w:p>
            <w:pPr>
              <w:pStyle w:val="Compact"/>
              <w:spacing w:before="20" w:after="20"/>
              <w:jc w:val="left"/>
            </w:pPr>
            <w:r>
              <w:rPr>
                <w:sz w:val="16"/>
                <w:szCs w:val="16"/>
              </w:rPr>
              <w:t xml:space="preserve">L (6–10 d)</w:t>
            </w:r>
          </w:p>
        </w:tc>
        <w:tc>
          <w:tcPr>
            <w:tcW w:w="2316" w:type="dxa"/>
          </w:tcPr>
          <w:p>
            <w:pPr>
              <w:pStyle w:val="Compact"/>
              <w:spacing w:before="20" w:after="20"/>
              <w:jc w:val="left"/>
            </w:pPr>
            <w:r>
              <w:rPr>
                <w:sz w:val="16"/>
                <w:szCs w:val="16"/>
              </w:rPr>
              <w:t xml:space="preserve">Performance budget met; axe-core zero serious violations.</w:t>
            </w:r>
            <w:r>
              <w:rPr>
                <w:sz w:val="16"/>
                <w:szCs w:val="16"/>
              </w:rPr>
              <w:t xml:space="preserve"> </w:t>
            </w:r>
            <w:r>
              <w:rPr>
                <w:iCs/>
                <w:i/>
                <w:sz w:val="16"/>
                <w:szCs w:val="16"/>
              </w:rPr>
              <w:t xml:space="preserve">Reqs: DASH-001..004, DASH-006, DASH-008</w:t>
            </w:r>
          </w:p>
        </w:tc>
      </w:tr>
      <w:tr>
        <w:trPr/>
        <w:tc>
          <w:tcPr>
            <w:tcW w:w="860" w:type="dxa"/>
            <w:shd w:val="clear" w:color="auto" w:fill="F3F6FA"/>
          </w:tcPr>
          <w:p>
            <w:pPr>
              <w:pStyle w:val="Compact"/>
              <w:spacing w:before="20" w:after="20"/>
              <w:jc w:val="left"/>
            </w:pPr>
            <w:r>
              <w:rPr>
                <w:bCs/>
                <w:b/>
                <w:sz w:val="16"/>
                <w:szCs w:val="16"/>
              </w:rPr>
              <w:t xml:space="preserve">FE-006</w:t>
            </w:r>
          </w:p>
        </w:tc>
        <w:tc>
          <w:tcPr>
            <w:tcW w:w="3380" w:type="dxa"/>
            <w:shd w:val="clear" w:color="auto" w:fill="F3F6FA"/>
          </w:tcPr>
          <w:p>
            <w:pPr>
              <w:pStyle w:val="Compact"/>
              <w:spacing w:before="20" w:after="20"/>
              <w:jc w:val="left"/>
            </w:pPr>
            <w:r>
              <w:rPr>
                <w:bCs/>
                <w:b/>
                <w:sz w:val="16"/>
                <w:szCs w:val="16"/>
              </w:rPr>
              <w:t xml:space="preserve">Privacy settings, export and delete UI</w:t>
            </w:r>
            <w:r>
              <w:rPr>
                <w:sz w:val="16"/>
                <w:szCs w:val="16"/>
              </w:rPr>
              <w:t xml:space="preserve"> </w:t>
            </w:r>
            <w:r>
              <w:rPr>
                <w:sz w:val="16"/>
                <w:szCs w:val="16"/>
              </w:rPr>
              <w:t xml:space="preserve">(Frontend). Implement</w:t>
            </w:r>
            <w:r>
              <w:rPr>
                <w:sz w:val="16"/>
                <w:szCs w:val="16"/>
              </w:rPr>
              <w:t xml:space="preserve"> </w:t>
            </w:r>
            <w:r>
              <w:rPr>
                <w:sz w:val="16"/>
                <w:szCs w:val="16"/>
              </w:rPr>
              <w:t xml:space="preserve">‘</w:t>
            </w:r>
            <w:r>
              <w:rPr>
                <w:sz w:val="16"/>
                <w:szCs w:val="16"/>
              </w:rPr>
              <w:t xml:space="preserve">My data</w:t>
            </w:r>
            <w:r>
              <w:rPr>
                <w:sz w:val="16"/>
                <w:szCs w:val="16"/>
              </w:rPr>
              <w:t xml:space="preserve">’</w:t>
            </w:r>
            <w:r>
              <w:rPr>
                <w:sz w:val="16"/>
                <w:szCs w:val="16"/>
              </w:rPr>
              <w:t xml:space="preserve">, consent view, export and delete flows.</w:t>
            </w:r>
          </w:p>
        </w:tc>
        <w:tc>
          <w:tcPr>
            <w:tcW w:w="560" w:type="dxa"/>
            <w:shd w:val="clear" w:color="auto" w:fill="F3F6FA"/>
          </w:tcPr>
          <w:p>
            <w:pPr>
              <w:pStyle w:val="Compact"/>
              <w:spacing w:before="20" w:after="20"/>
              <w:jc w:val="left"/>
            </w:pPr>
            <w:r>
              <w:rPr>
                <w:sz w:val="16"/>
                <w:szCs w:val="16"/>
              </w:rPr>
              <w:t xml:space="preserve">P0</w:t>
            </w:r>
          </w:p>
        </w:tc>
        <w:tc>
          <w:tcPr>
            <w:tcW w:w="1560" w:type="dxa"/>
            <w:shd w:val="clear" w:color="auto" w:fill="F3F6FA"/>
          </w:tcPr>
          <w:p>
            <w:pPr>
              <w:pStyle w:val="Compact"/>
              <w:spacing w:before="20" w:after="20"/>
              <w:jc w:val="left"/>
            </w:pPr>
            <w:r>
              <w:rPr>
                <w:sz w:val="16"/>
                <w:szCs w:val="16"/>
              </w:rPr>
              <w:t xml:space="preserve">BE-006</w:t>
            </w:r>
          </w:p>
        </w:tc>
        <w:tc>
          <w:tcPr>
            <w:tcW w:w="960" w:type="dxa"/>
            <w:shd w:val="clear" w:color="auto" w:fill="F3F6FA"/>
          </w:tcPr>
          <w:p>
            <w:pPr>
              <w:pStyle w:val="Compact"/>
              <w:spacing w:before="20" w:after="20"/>
              <w:jc w:val="left"/>
            </w:pPr>
            <w:r>
              <w:rPr>
                <w:sz w:val="16"/>
                <w:szCs w:val="16"/>
              </w:rPr>
              <w:t xml:space="preserve">M (3–5 d)</w:t>
            </w:r>
          </w:p>
        </w:tc>
        <w:tc>
          <w:tcPr>
            <w:tcW w:w="2316" w:type="dxa"/>
            <w:shd w:val="clear" w:color="auto" w:fill="F3F6FA"/>
          </w:tcPr>
          <w:p>
            <w:pPr>
              <w:pStyle w:val="Compact"/>
              <w:spacing w:before="20" w:after="20"/>
              <w:jc w:val="left"/>
            </w:pPr>
            <w:r>
              <w:rPr>
                <w:sz w:val="16"/>
                <w:szCs w:val="16"/>
              </w:rPr>
              <w:t xml:space="preserve">E2E: export downloaded; deletion grace period visible and cancellable.</w:t>
            </w:r>
            <w:r>
              <w:rPr>
                <w:sz w:val="16"/>
                <w:szCs w:val="16"/>
              </w:rPr>
              <w:t xml:space="preserve"> </w:t>
            </w:r>
            <w:r>
              <w:rPr>
                <w:iCs/>
                <w:i/>
                <w:sz w:val="16"/>
                <w:szCs w:val="16"/>
              </w:rPr>
              <w:t xml:space="preserve">Reqs: PROFILE-007, PRIV-004, PRIV-005</w:t>
            </w:r>
          </w:p>
        </w:tc>
      </w:tr>
      <w:tr>
        <w:trPr/>
        <w:tc>
          <w:tcPr>
            <w:tcW w:w="860" w:type="dxa"/>
          </w:tcPr>
          <w:p>
            <w:pPr>
              <w:pStyle w:val="Compact"/>
              <w:spacing w:before="20" w:after="20"/>
              <w:jc w:val="left"/>
            </w:pPr>
            <w:r>
              <w:rPr>
                <w:bCs/>
                <w:b/>
                <w:sz w:val="16"/>
                <w:szCs w:val="16"/>
              </w:rPr>
              <w:t xml:space="preserve">FE-007</w:t>
            </w:r>
          </w:p>
        </w:tc>
        <w:tc>
          <w:tcPr>
            <w:tcW w:w="3380" w:type="dxa"/>
          </w:tcPr>
          <w:p>
            <w:pPr>
              <w:pStyle w:val="Compact"/>
              <w:spacing w:before="20" w:after="20"/>
              <w:jc w:val="left"/>
            </w:pPr>
            <w:r>
              <w:rPr>
                <w:bCs/>
                <w:b/>
                <w:sz w:val="16"/>
                <w:szCs w:val="16"/>
              </w:rPr>
              <w:t xml:space="preserve">Admin configuration UI</w:t>
            </w:r>
            <w:r>
              <w:rPr>
                <w:sz w:val="16"/>
                <w:szCs w:val="16"/>
              </w:rPr>
              <w:t xml:space="preserve"> </w:t>
            </w:r>
            <w:r>
              <w:rPr>
                <w:sz w:val="16"/>
                <w:szCs w:val="16"/>
              </w:rPr>
              <w:t xml:space="preserve">(Frontend). Implement subject/scale/school/calendar admin screens.</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UX-006, BE-005</w:t>
            </w:r>
          </w:p>
        </w:tc>
        <w:tc>
          <w:tcPr>
            <w:tcW w:w="960" w:type="dxa"/>
          </w:tcPr>
          <w:p>
            <w:pPr>
              <w:pStyle w:val="Compact"/>
              <w:spacing w:before="20" w:after="20"/>
              <w:jc w:val="left"/>
            </w:pPr>
            <w:r>
              <w:rPr>
                <w:sz w:val="16"/>
                <w:szCs w:val="16"/>
              </w:rPr>
              <w:t xml:space="preserve">M (3–5 d)</w:t>
            </w:r>
          </w:p>
        </w:tc>
        <w:tc>
          <w:tcPr>
            <w:tcW w:w="2316" w:type="dxa"/>
          </w:tcPr>
          <w:p>
            <w:pPr>
              <w:pStyle w:val="Compact"/>
              <w:spacing w:before="20" w:after="20"/>
              <w:jc w:val="left"/>
            </w:pPr>
            <w:r>
              <w:rPr>
                <w:sz w:val="16"/>
                <w:szCs w:val="16"/>
              </w:rPr>
              <w:t xml:space="preserve">Content manager completes seed review using UI only.</w:t>
            </w:r>
            <w:r>
              <w:rPr>
                <w:sz w:val="16"/>
                <w:szCs w:val="16"/>
              </w:rPr>
              <w:t xml:space="preserve"> </w:t>
            </w:r>
            <w:r>
              <w:rPr>
                <w:iCs/>
                <w:i/>
                <w:sz w:val="16"/>
                <w:szCs w:val="16"/>
              </w:rPr>
              <w:t xml:space="preserve">Reqs: ADMIN-002..004</w:t>
            </w:r>
          </w:p>
        </w:tc>
      </w:tr>
      <w:tr>
        <w:trPr/>
        <w:tc>
          <w:tcPr>
            <w:tcW w:w="860" w:type="dxa"/>
            <w:shd w:val="clear" w:color="auto" w:fill="F3F6FA"/>
          </w:tcPr>
          <w:p>
            <w:pPr>
              <w:pStyle w:val="Compact"/>
              <w:spacing w:before="20" w:after="20"/>
              <w:jc w:val="left"/>
            </w:pPr>
            <w:r>
              <w:rPr>
                <w:bCs/>
                <w:b/>
                <w:sz w:val="16"/>
                <w:szCs w:val="16"/>
              </w:rPr>
              <w:t xml:space="preserve">SEC-001</w:t>
            </w:r>
          </w:p>
        </w:tc>
        <w:tc>
          <w:tcPr>
            <w:tcW w:w="3380" w:type="dxa"/>
            <w:shd w:val="clear" w:color="auto" w:fill="F3F6FA"/>
          </w:tcPr>
          <w:p>
            <w:pPr>
              <w:pStyle w:val="Compact"/>
              <w:spacing w:before="20" w:after="20"/>
              <w:jc w:val="left"/>
            </w:pPr>
            <w:r>
              <w:rPr>
                <w:bCs/>
                <w:b/>
                <w:sz w:val="16"/>
                <w:szCs w:val="16"/>
              </w:rPr>
              <w:t xml:space="preserve">Threat model and security review</w:t>
            </w:r>
            <w:r>
              <w:rPr>
                <w:sz w:val="16"/>
                <w:szCs w:val="16"/>
              </w:rPr>
              <w:t xml:space="preserve"> </w:t>
            </w:r>
            <w:r>
              <w:rPr>
                <w:sz w:val="16"/>
                <w:szCs w:val="16"/>
              </w:rPr>
              <w:t xml:space="preserve">(Security). Validate Section 29.6 threat model against the implemented design; fix findings.</w:t>
            </w:r>
          </w:p>
        </w:tc>
        <w:tc>
          <w:tcPr>
            <w:tcW w:w="560" w:type="dxa"/>
            <w:shd w:val="clear" w:color="auto" w:fill="F3F6FA"/>
          </w:tcPr>
          <w:p>
            <w:pPr>
              <w:pStyle w:val="Compact"/>
              <w:spacing w:before="20" w:after="20"/>
              <w:jc w:val="left"/>
            </w:pPr>
            <w:r>
              <w:rPr>
                <w:sz w:val="16"/>
                <w:szCs w:val="16"/>
              </w:rPr>
              <w:t xml:space="preserve">P0</w:t>
            </w:r>
          </w:p>
        </w:tc>
        <w:tc>
          <w:tcPr>
            <w:tcW w:w="1560" w:type="dxa"/>
            <w:shd w:val="clear" w:color="auto" w:fill="F3F6FA"/>
          </w:tcPr>
          <w:p>
            <w:pPr>
              <w:pStyle w:val="Compact"/>
              <w:spacing w:before="20" w:after="20"/>
              <w:jc w:val="left"/>
            </w:pPr>
            <w:r>
              <w:rPr>
                <w:sz w:val="16"/>
                <w:szCs w:val="16"/>
              </w:rPr>
              <w:t xml:space="preserve">BE-003</w:t>
            </w:r>
          </w:p>
        </w:tc>
        <w:tc>
          <w:tcPr>
            <w:tcW w:w="960" w:type="dxa"/>
            <w:shd w:val="clear" w:color="auto" w:fill="F3F6FA"/>
          </w:tcPr>
          <w:p>
            <w:pPr>
              <w:pStyle w:val="Compact"/>
              <w:spacing w:before="20" w:after="20"/>
              <w:jc w:val="left"/>
            </w:pPr>
            <w:r>
              <w:rPr>
                <w:sz w:val="16"/>
                <w:szCs w:val="16"/>
              </w:rPr>
              <w:t xml:space="preserve">S (1–2 d)</w:t>
            </w:r>
          </w:p>
        </w:tc>
        <w:tc>
          <w:tcPr>
            <w:tcW w:w="2316" w:type="dxa"/>
            <w:shd w:val="clear" w:color="auto" w:fill="F3F6FA"/>
          </w:tcPr>
          <w:p>
            <w:pPr>
              <w:pStyle w:val="Compact"/>
              <w:spacing w:before="20" w:after="20"/>
              <w:jc w:val="left"/>
            </w:pPr>
            <w:r>
              <w:rPr>
                <w:sz w:val="16"/>
                <w:szCs w:val="16"/>
              </w:rPr>
              <w:t xml:space="preserve">No open high/critical findings at release.</w:t>
            </w:r>
            <w:r>
              <w:rPr>
                <w:sz w:val="16"/>
                <w:szCs w:val="16"/>
              </w:rPr>
              <w:t xml:space="preserve"> </w:t>
            </w:r>
            <w:r>
              <w:rPr>
                <w:iCs/>
                <w:i/>
                <w:sz w:val="16"/>
                <w:szCs w:val="16"/>
              </w:rPr>
              <w:t xml:space="preserve">Reqs: AUTH-002, PRIV-007</w:t>
            </w:r>
          </w:p>
        </w:tc>
      </w:tr>
      <w:tr>
        <w:trPr/>
        <w:tc>
          <w:tcPr>
            <w:tcW w:w="860" w:type="dxa"/>
          </w:tcPr>
          <w:p>
            <w:pPr>
              <w:pStyle w:val="Compact"/>
              <w:spacing w:before="20" w:after="20"/>
              <w:jc w:val="left"/>
            </w:pPr>
            <w:r>
              <w:rPr>
                <w:bCs/>
                <w:b/>
                <w:sz w:val="16"/>
                <w:szCs w:val="16"/>
              </w:rPr>
              <w:t xml:space="preserve">SEC-002</w:t>
            </w:r>
          </w:p>
        </w:tc>
        <w:tc>
          <w:tcPr>
            <w:tcW w:w="3380" w:type="dxa"/>
          </w:tcPr>
          <w:p>
            <w:pPr>
              <w:pStyle w:val="Compact"/>
              <w:spacing w:before="20" w:after="20"/>
              <w:jc w:val="left"/>
            </w:pPr>
            <w:r>
              <w:rPr>
                <w:bCs/>
                <w:b/>
                <w:sz w:val="16"/>
                <w:szCs w:val="16"/>
              </w:rPr>
              <w:t xml:space="preserve">IDOR and authorisation test suite</w:t>
            </w:r>
            <w:r>
              <w:rPr>
                <w:sz w:val="16"/>
                <w:szCs w:val="16"/>
              </w:rPr>
              <w:t xml:space="preserve"> </w:t>
            </w:r>
            <w:r>
              <w:rPr>
                <w:sz w:val="16"/>
                <w:szCs w:val="16"/>
              </w:rPr>
              <w:t xml:space="preserve">(Security). Automated tests attempting cross-profile access on every endpoint.</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BE-002, BE-003</w:t>
            </w:r>
          </w:p>
        </w:tc>
        <w:tc>
          <w:tcPr>
            <w:tcW w:w="960" w:type="dxa"/>
          </w:tcPr>
          <w:p>
            <w:pPr>
              <w:pStyle w:val="Compact"/>
              <w:spacing w:before="20" w:after="20"/>
              <w:jc w:val="left"/>
            </w:pPr>
            <w:r>
              <w:rPr>
                <w:sz w:val="16"/>
                <w:szCs w:val="16"/>
              </w:rPr>
              <w:t xml:space="preserve">M (3–5 d)</w:t>
            </w:r>
          </w:p>
        </w:tc>
        <w:tc>
          <w:tcPr>
            <w:tcW w:w="2316" w:type="dxa"/>
          </w:tcPr>
          <w:p>
            <w:pPr>
              <w:pStyle w:val="Compact"/>
              <w:spacing w:before="20" w:after="20"/>
              <w:jc w:val="left"/>
            </w:pPr>
            <w:r>
              <w:rPr>
                <w:sz w:val="16"/>
                <w:szCs w:val="16"/>
              </w:rPr>
              <w:t xml:space="preserve">100% of module endpoints covered; all return 404 for non-owners.</w:t>
            </w:r>
            <w:r>
              <w:rPr>
                <w:sz w:val="16"/>
                <w:szCs w:val="16"/>
              </w:rPr>
              <w:t xml:space="preserve"> </w:t>
            </w:r>
            <w:r>
              <w:rPr>
                <w:iCs/>
                <w:i/>
                <w:sz w:val="16"/>
                <w:szCs w:val="16"/>
              </w:rPr>
              <w:t xml:space="preserve">Reqs: AUTH-002</w:t>
            </w:r>
          </w:p>
        </w:tc>
      </w:tr>
      <w:tr>
        <w:trPr/>
        <w:tc>
          <w:tcPr>
            <w:tcW w:w="860" w:type="dxa"/>
            <w:shd w:val="clear" w:color="auto" w:fill="F3F6FA"/>
          </w:tcPr>
          <w:p>
            <w:pPr>
              <w:pStyle w:val="Compact"/>
              <w:spacing w:before="20" w:after="20"/>
              <w:jc w:val="left"/>
            </w:pPr>
            <w:r>
              <w:rPr>
                <w:bCs/>
                <w:b/>
                <w:sz w:val="16"/>
                <w:szCs w:val="16"/>
              </w:rPr>
              <w:t xml:space="preserve">QA-001</w:t>
            </w:r>
          </w:p>
        </w:tc>
        <w:tc>
          <w:tcPr>
            <w:tcW w:w="3380" w:type="dxa"/>
            <w:shd w:val="clear" w:color="auto" w:fill="F3F6FA"/>
          </w:tcPr>
          <w:p>
            <w:pPr>
              <w:pStyle w:val="Compact"/>
              <w:spacing w:before="20" w:after="20"/>
              <w:jc w:val="left"/>
            </w:pPr>
            <w:r>
              <w:rPr>
                <w:bCs/>
                <w:b/>
                <w:sz w:val="16"/>
                <w:szCs w:val="16"/>
              </w:rPr>
              <w:t xml:space="preserve">Test plan and fixtures</w:t>
            </w:r>
            <w:r>
              <w:rPr>
                <w:sz w:val="16"/>
                <w:szCs w:val="16"/>
              </w:rPr>
              <w:t xml:space="preserve"> </w:t>
            </w:r>
            <w:r>
              <w:rPr>
                <w:sz w:val="16"/>
                <w:szCs w:val="16"/>
              </w:rPr>
              <w:t xml:space="preserve">(QA). Golden datasets (Appendix C), test accounts, device matrix.</w:t>
            </w:r>
          </w:p>
        </w:tc>
        <w:tc>
          <w:tcPr>
            <w:tcW w:w="560" w:type="dxa"/>
            <w:shd w:val="clear" w:color="auto" w:fill="F3F6FA"/>
          </w:tcPr>
          <w:p>
            <w:pPr>
              <w:pStyle w:val="Compact"/>
              <w:spacing w:before="20" w:after="20"/>
              <w:jc w:val="left"/>
            </w:pPr>
            <w:r>
              <w:rPr>
                <w:sz w:val="16"/>
                <w:szCs w:val="16"/>
              </w:rPr>
              <w:t xml:space="preserve">P0</w:t>
            </w:r>
          </w:p>
        </w:tc>
        <w:tc>
          <w:tcPr>
            <w:tcW w:w="1560" w:type="dxa"/>
            <w:shd w:val="clear" w:color="auto" w:fill="F3F6FA"/>
          </w:tcPr>
          <w:p>
            <w:pPr>
              <w:pStyle w:val="Compact"/>
              <w:spacing w:before="20" w:after="20"/>
              <w:jc w:val="left"/>
            </w:pPr>
            <w:r>
              <w:rPr>
                <w:sz w:val="16"/>
                <w:szCs w:val="16"/>
              </w:rPr>
              <w:t xml:space="preserve">DB-003</w:t>
            </w:r>
          </w:p>
        </w:tc>
        <w:tc>
          <w:tcPr>
            <w:tcW w:w="960" w:type="dxa"/>
            <w:shd w:val="clear" w:color="auto" w:fill="F3F6FA"/>
          </w:tcPr>
          <w:p>
            <w:pPr>
              <w:pStyle w:val="Compact"/>
              <w:spacing w:before="20" w:after="20"/>
              <w:jc w:val="left"/>
            </w:pPr>
            <w:r>
              <w:rPr>
                <w:sz w:val="16"/>
                <w:szCs w:val="16"/>
              </w:rPr>
              <w:t xml:space="preserve">S (1–2 d)</w:t>
            </w:r>
          </w:p>
        </w:tc>
        <w:tc>
          <w:tcPr>
            <w:tcW w:w="2316" w:type="dxa"/>
            <w:shd w:val="clear" w:color="auto" w:fill="F3F6FA"/>
          </w:tcPr>
          <w:p>
            <w:pPr>
              <w:pStyle w:val="Compact"/>
              <w:spacing w:before="20" w:after="20"/>
              <w:jc w:val="left"/>
            </w:pPr>
            <w:r>
              <w:rPr>
                <w:sz w:val="16"/>
                <w:szCs w:val="16"/>
              </w:rPr>
              <w:t xml:space="preserve">Fixtures versioned; device matrix agreed.</w:t>
            </w:r>
            <w:r>
              <w:rPr>
                <w:sz w:val="16"/>
                <w:szCs w:val="16"/>
              </w:rPr>
              <w:t xml:space="preserve"> </w:t>
            </w:r>
            <w:r>
              <w:rPr>
                <w:iCs/>
                <w:i/>
                <w:sz w:val="16"/>
                <w:szCs w:val="16"/>
              </w:rPr>
              <w:t xml:space="preserve">Reqs: ANALYSIS-001</w:t>
            </w:r>
          </w:p>
        </w:tc>
      </w:tr>
      <w:tr>
        <w:trPr/>
        <w:tc>
          <w:tcPr>
            <w:tcW w:w="860" w:type="dxa"/>
          </w:tcPr>
          <w:p>
            <w:pPr>
              <w:pStyle w:val="Compact"/>
              <w:spacing w:before="20" w:after="20"/>
              <w:jc w:val="left"/>
            </w:pPr>
            <w:r>
              <w:rPr>
                <w:bCs/>
                <w:b/>
                <w:sz w:val="16"/>
                <w:szCs w:val="16"/>
              </w:rPr>
              <w:t xml:space="preserve">QA-002</w:t>
            </w:r>
          </w:p>
        </w:tc>
        <w:tc>
          <w:tcPr>
            <w:tcW w:w="3380" w:type="dxa"/>
          </w:tcPr>
          <w:p>
            <w:pPr>
              <w:pStyle w:val="Compact"/>
              <w:spacing w:before="20" w:after="20"/>
              <w:jc w:val="left"/>
            </w:pPr>
            <w:r>
              <w:rPr>
                <w:bCs/>
                <w:b/>
                <w:sz w:val="16"/>
                <w:szCs w:val="16"/>
              </w:rPr>
              <w:t xml:space="preserve">Automated API and E2E tests</w:t>
            </w:r>
            <w:r>
              <w:rPr>
                <w:sz w:val="16"/>
                <w:szCs w:val="16"/>
              </w:rPr>
              <w:t xml:space="preserve"> </w:t>
            </w:r>
            <w:r>
              <w:rPr>
                <w:sz w:val="16"/>
                <w:szCs w:val="16"/>
              </w:rPr>
              <w:t xml:space="preserve">(QA). API contract tests and E2E flows for onboarding, entry, edit, dashboard, export, delete.</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QA-001, FE-002..FE-006</w:t>
            </w:r>
          </w:p>
        </w:tc>
        <w:tc>
          <w:tcPr>
            <w:tcW w:w="960" w:type="dxa"/>
          </w:tcPr>
          <w:p>
            <w:pPr>
              <w:pStyle w:val="Compact"/>
              <w:spacing w:before="20" w:after="20"/>
              <w:jc w:val="left"/>
            </w:pPr>
            <w:r>
              <w:rPr>
                <w:sz w:val="16"/>
                <w:szCs w:val="16"/>
              </w:rPr>
              <w:t xml:space="preserve">L (6–10 d)</w:t>
            </w:r>
          </w:p>
        </w:tc>
        <w:tc>
          <w:tcPr>
            <w:tcW w:w="2316" w:type="dxa"/>
          </w:tcPr>
          <w:p>
            <w:pPr>
              <w:pStyle w:val="Compact"/>
              <w:spacing w:before="20" w:after="20"/>
              <w:jc w:val="left"/>
            </w:pPr>
            <w:r>
              <w:rPr>
                <w:sz w:val="16"/>
                <w:szCs w:val="16"/>
              </w:rPr>
              <w:t xml:space="preserve">CI green; flaky rate &lt; 2%.</w:t>
            </w:r>
            <w:r>
              <w:rPr>
                <w:sz w:val="16"/>
                <w:szCs w:val="16"/>
              </w:rPr>
              <w:t xml:space="preserve"> </w:t>
            </w:r>
            <w:r>
              <w:rPr>
                <w:iCs/>
                <w:i/>
                <w:sz w:val="16"/>
                <w:szCs w:val="16"/>
              </w:rPr>
              <w:t xml:space="preserve">Reqs: All P0 MVP</w:t>
            </w:r>
          </w:p>
        </w:tc>
      </w:tr>
      <w:tr>
        <w:trPr/>
        <w:tc>
          <w:tcPr>
            <w:tcW w:w="860" w:type="dxa"/>
            <w:shd w:val="clear" w:color="auto" w:fill="F3F6FA"/>
          </w:tcPr>
          <w:p>
            <w:pPr>
              <w:pStyle w:val="Compact"/>
              <w:spacing w:before="20" w:after="20"/>
              <w:jc w:val="left"/>
            </w:pPr>
            <w:r>
              <w:rPr>
                <w:bCs/>
                <w:b/>
                <w:sz w:val="16"/>
                <w:szCs w:val="16"/>
              </w:rPr>
              <w:t xml:space="preserve">QA-003</w:t>
            </w:r>
          </w:p>
        </w:tc>
        <w:tc>
          <w:tcPr>
            <w:tcW w:w="3380" w:type="dxa"/>
            <w:shd w:val="clear" w:color="auto" w:fill="F3F6FA"/>
          </w:tcPr>
          <w:p>
            <w:pPr>
              <w:pStyle w:val="Compact"/>
              <w:spacing w:before="20" w:after="20"/>
              <w:jc w:val="left"/>
            </w:pPr>
            <w:r>
              <w:rPr>
                <w:bCs/>
                <w:b/>
                <w:sz w:val="16"/>
                <w:szCs w:val="16"/>
              </w:rPr>
              <w:t xml:space="preserve">Localisation and accessibility testing</w:t>
            </w:r>
            <w:r>
              <w:rPr>
                <w:sz w:val="16"/>
                <w:szCs w:val="16"/>
              </w:rPr>
              <w:t xml:space="preserve"> </w:t>
            </w:r>
            <w:r>
              <w:rPr>
                <w:sz w:val="16"/>
                <w:szCs w:val="16"/>
              </w:rPr>
              <w:t xml:space="preserve">(QA). Lao rendering on Android Chrome/Samsung Internet, line-breaking, screen reader checks.</w:t>
            </w:r>
          </w:p>
        </w:tc>
        <w:tc>
          <w:tcPr>
            <w:tcW w:w="560" w:type="dxa"/>
            <w:shd w:val="clear" w:color="auto" w:fill="F3F6FA"/>
          </w:tcPr>
          <w:p>
            <w:pPr>
              <w:pStyle w:val="Compact"/>
              <w:spacing w:before="20" w:after="20"/>
              <w:jc w:val="left"/>
            </w:pPr>
            <w:r>
              <w:rPr>
                <w:sz w:val="16"/>
                <w:szCs w:val="16"/>
              </w:rPr>
              <w:t xml:space="preserve">P0</w:t>
            </w:r>
          </w:p>
        </w:tc>
        <w:tc>
          <w:tcPr>
            <w:tcW w:w="1560" w:type="dxa"/>
            <w:shd w:val="clear" w:color="auto" w:fill="F3F6FA"/>
          </w:tcPr>
          <w:p>
            <w:pPr>
              <w:pStyle w:val="Compact"/>
              <w:spacing w:before="20" w:after="20"/>
              <w:jc w:val="left"/>
            </w:pPr>
            <w:r>
              <w:rPr>
                <w:sz w:val="16"/>
                <w:szCs w:val="16"/>
              </w:rPr>
              <w:t xml:space="preserve">FE-005</w:t>
            </w:r>
          </w:p>
        </w:tc>
        <w:tc>
          <w:tcPr>
            <w:tcW w:w="960" w:type="dxa"/>
            <w:shd w:val="clear" w:color="auto" w:fill="F3F6FA"/>
          </w:tcPr>
          <w:p>
            <w:pPr>
              <w:pStyle w:val="Compact"/>
              <w:spacing w:before="20" w:after="20"/>
              <w:jc w:val="left"/>
            </w:pPr>
            <w:r>
              <w:rPr>
                <w:sz w:val="16"/>
                <w:szCs w:val="16"/>
              </w:rPr>
              <w:t xml:space="preserve">M (3–5 d)</w:t>
            </w:r>
          </w:p>
        </w:tc>
        <w:tc>
          <w:tcPr>
            <w:tcW w:w="2316" w:type="dxa"/>
            <w:shd w:val="clear" w:color="auto" w:fill="F3F6FA"/>
          </w:tcPr>
          <w:p>
            <w:pPr>
              <w:pStyle w:val="Compact"/>
              <w:spacing w:before="20" w:after="20"/>
              <w:jc w:val="left"/>
            </w:pPr>
            <w:r>
              <w:rPr>
                <w:sz w:val="16"/>
                <w:szCs w:val="16"/>
              </w:rPr>
              <w:t xml:space="preserve">Checklist in Section 35.3 passed.</w:t>
            </w:r>
            <w:r>
              <w:rPr>
                <w:sz w:val="16"/>
                <w:szCs w:val="16"/>
              </w:rPr>
              <w:t xml:space="preserve"> </w:t>
            </w:r>
            <w:r>
              <w:rPr>
                <w:iCs/>
                <w:i/>
                <w:sz w:val="16"/>
                <w:szCs w:val="16"/>
              </w:rPr>
              <w:t xml:space="preserve">Reqs: AUTH-003, DASH-008</w:t>
            </w:r>
          </w:p>
        </w:tc>
      </w:tr>
      <w:tr>
        <w:trPr/>
        <w:tc>
          <w:tcPr>
            <w:tcW w:w="860" w:type="dxa"/>
          </w:tcPr>
          <w:p>
            <w:pPr>
              <w:pStyle w:val="Compact"/>
              <w:spacing w:before="20" w:after="20"/>
              <w:jc w:val="left"/>
            </w:pPr>
            <w:r>
              <w:rPr>
                <w:bCs/>
                <w:b/>
                <w:sz w:val="16"/>
                <w:szCs w:val="16"/>
              </w:rPr>
              <w:t xml:space="preserve">QA-004</w:t>
            </w:r>
          </w:p>
        </w:tc>
        <w:tc>
          <w:tcPr>
            <w:tcW w:w="3380" w:type="dxa"/>
          </w:tcPr>
          <w:p>
            <w:pPr>
              <w:pStyle w:val="Compact"/>
              <w:spacing w:before="20" w:after="20"/>
              <w:jc w:val="left"/>
            </w:pPr>
            <w:r>
              <w:rPr>
                <w:bCs/>
                <w:b/>
                <w:sz w:val="16"/>
                <w:szCs w:val="16"/>
              </w:rPr>
              <w:t xml:space="preserve">UAT with students and admins</w:t>
            </w:r>
            <w:r>
              <w:rPr>
                <w:sz w:val="16"/>
                <w:szCs w:val="16"/>
              </w:rPr>
              <w:t xml:space="preserve"> </w:t>
            </w:r>
            <w:r>
              <w:rPr>
                <w:sz w:val="16"/>
                <w:szCs w:val="16"/>
              </w:rPr>
              <w:t xml:space="preserve">(QA). Run UAT scripts (Appendix E) with 10 students and 2 admins.</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QA-002</w:t>
            </w:r>
          </w:p>
        </w:tc>
        <w:tc>
          <w:tcPr>
            <w:tcW w:w="960" w:type="dxa"/>
          </w:tcPr>
          <w:p>
            <w:pPr>
              <w:pStyle w:val="Compact"/>
              <w:spacing w:before="20" w:after="20"/>
              <w:jc w:val="left"/>
            </w:pPr>
            <w:r>
              <w:rPr>
                <w:sz w:val="16"/>
                <w:szCs w:val="16"/>
              </w:rPr>
              <w:t xml:space="preserve">M (3–5 d)</w:t>
            </w:r>
          </w:p>
        </w:tc>
        <w:tc>
          <w:tcPr>
            <w:tcW w:w="2316" w:type="dxa"/>
          </w:tcPr>
          <w:p>
            <w:pPr>
              <w:pStyle w:val="Compact"/>
              <w:spacing w:before="20" w:after="20"/>
              <w:jc w:val="left"/>
            </w:pPr>
            <w:r>
              <w:rPr>
                <w:sz w:val="16"/>
                <w:szCs w:val="16"/>
              </w:rPr>
              <w:t xml:space="preserve">All UAT scripts pass or have accepted workarounds.</w:t>
            </w:r>
            <w:r>
              <w:rPr>
                <w:sz w:val="16"/>
                <w:szCs w:val="16"/>
              </w:rPr>
              <w:t xml:space="preserve"> </w:t>
            </w:r>
            <w:r>
              <w:rPr>
                <w:iCs/>
                <w:i/>
                <w:sz w:val="16"/>
                <w:szCs w:val="16"/>
              </w:rPr>
              <w:t xml:space="preserve">Reqs: All P0 MVP</w:t>
            </w:r>
          </w:p>
        </w:tc>
      </w:tr>
      <w:tr>
        <w:trPr/>
        <w:tc>
          <w:tcPr>
            <w:tcW w:w="860" w:type="dxa"/>
            <w:shd w:val="clear" w:color="auto" w:fill="F3F6FA"/>
          </w:tcPr>
          <w:p>
            <w:pPr>
              <w:pStyle w:val="Compact"/>
              <w:spacing w:before="20" w:after="20"/>
              <w:jc w:val="left"/>
            </w:pPr>
            <w:r>
              <w:rPr>
                <w:bCs/>
                <w:b/>
                <w:sz w:val="16"/>
                <w:szCs w:val="16"/>
              </w:rPr>
              <w:t xml:space="preserve">OPS-001</w:t>
            </w:r>
          </w:p>
        </w:tc>
        <w:tc>
          <w:tcPr>
            <w:tcW w:w="3380" w:type="dxa"/>
            <w:shd w:val="clear" w:color="auto" w:fill="F3F6FA"/>
          </w:tcPr>
          <w:p>
            <w:pPr>
              <w:pStyle w:val="Compact"/>
              <w:spacing w:before="20" w:after="20"/>
              <w:jc w:val="left"/>
            </w:pPr>
            <w:r>
              <w:rPr>
                <w:bCs/>
                <w:b/>
                <w:sz w:val="16"/>
                <w:szCs w:val="16"/>
              </w:rPr>
              <w:t xml:space="preserve">Environments and CI/CD integration</w:t>
            </w:r>
            <w:r>
              <w:rPr>
                <w:sz w:val="16"/>
                <w:szCs w:val="16"/>
              </w:rPr>
              <w:t xml:space="preserve"> </w:t>
            </w:r>
            <w:r>
              <w:rPr>
                <w:sz w:val="16"/>
                <w:szCs w:val="16"/>
              </w:rPr>
              <w:t xml:space="preserve">(DevOps). Staging and production configuration for the module in the existing pipeline; feature flags.</w:t>
            </w:r>
          </w:p>
        </w:tc>
        <w:tc>
          <w:tcPr>
            <w:tcW w:w="560" w:type="dxa"/>
            <w:shd w:val="clear" w:color="auto" w:fill="F3F6FA"/>
          </w:tcPr>
          <w:p>
            <w:pPr>
              <w:pStyle w:val="Compact"/>
              <w:spacing w:before="20" w:after="20"/>
              <w:jc w:val="left"/>
            </w:pPr>
            <w:r>
              <w:rPr>
                <w:sz w:val="16"/>
                <w:szCs w:val="16"/>
              </w:rPr>
              <w:t xml:space="preserve">P0</w:t>
            </w:r>
          </w:p>
        </w:tc>
        <w:tc>
          <w:tcPr>
            <w:tcW w:w="1560" w:type="dxa"/>
            <w:shd w:val="clear" w:color="auto" w:fill="F3F6FA"/>
          </w:tcPr>
          <w:p>
            <w:pPr>
              <w:pStyle w:val="Compact"/>
              <w:spacing w:before="20" w:after="20"/>
              <w:jc w:val="left"/>
            </w:pPr>
            <w:r>
              <w:rPr>
                <w:sz w:val="16"/>
                <w:szCs w:val="16"/>
              </w:rPr>
              <w:t xml:space="preserve">PM-001</w:t>
            </w:r>
          </w:p>
        </w:tc>
        <w:tc>
          <w:tcPr>
            <w:tcW w:w="960" w:type="dxa"/>
            <w:shd w:val="clear" w:color="auto" w:fill="F3F6FA"/>
          </w:tcPr>
          <w:p>
            <w:pPr>
              <w:pStyle w:val="Compact"/>
              <w:spacing w:before="20" w:after="20"/>
              <w:jc w:val="left"/>
            </w:pPr>
            <w:r>
              <w:rPr>
                <w:sz w:val="16"/>
                <w:szCs w:val="16"/>
              </w:rPr>
              <w:t xml:space="preserve">M (3–5 d)</w:t>
            </w:r>
          </w:p>
        </w:tc>
        <w:tc>
          <w:tcPr>
            <w:tcW w:w="2316" w:type="dxa"/>
            <w:shd w:val="clear" w:color="auto" w:fill="F3F6FA"/>
          </w:tcPr>
          <w:p>
            <w:pPr>
              <w:pStyle w:val="Compact"/>
              <w:spacing w:before="20" w:after="20"/>
              <w:jc w:val="left"/>
            </w:pPr>
            <w:r>
              <w:rPr>
                <w:sz w:val="16"/>
                <w:szCs w:val="16"/>
              </w:rPr>
              <w:t xml:space="preserve">Module deployable behind a feature flag; rollback rehearsed.</w:t>
            </w:r>
            <w:r>
              <w:rPr>
                <w:sz w:val="16"/>
                <w:szCs w:val="16"/>
              </w:rPr>
              <w:t xml:space="preserve"> </w:t>
            </w:r>
            <w:r>
              <w:rPr>
                <w:iCs/>
                <w:i/>
                <w:sz w:val="16"/>
                <w:szCs w:val="16"/>
              </w:rPr>
              <w:t xml:space="preserve">Reqs: —</w:t>
            </w:r>
          </w:p>
        </w:tc>
      </w:tr>
      <w:tr>
        <w:trPr/>
        <w:tc>
          <w:tcPr>
            <w:tcW w:w="860" w:type="dxa"/>
          </w:tcPr>
          <w:p>
            <w:pPr>
              <w:pStyle w:val="Compact"/>
              <w:spacing w:before="20" w:after="20"/>
              <w:jc w:val="left"/>
            </w:pPr>
            <w:r>
              <w:rPr>
                <w:bCs/>
                <w:b/>
                <w:sz w:val="16"/>
                <w:szCs w:val="16"/>
              </w:rPr>
              <w:t xml:space="preserve">OPS-002</w:t>
            </w:r>
          </w:p>
        </w:tc>
        <w:tc>
          <w:tcPr>
            <w:tcW w:w="3380" w:type="dxa"/>
          </w:tcPr>
          <w:p>
            <w:pPr>
              <w:pStyle w:val="Compact"/>
              <w:spacing w:before="20" w:after="20"/>
              <w:jc w:val="left"/>
            </w:pPr>
            <w:r>
              <w:rPr>
                <w:bCs/>
                <w:b/>
                <w:sz w:val="16"/>
                <w:szCs w:val="16"/>
              </w:rPr>
              <w:t xml:space="preserve">Observability</w:t>
            </w:r>
            <w:r>
              <w:rPr>
                <w:sz w:val="16"/>
                <w:szCs w:val="16"/>
              </w:rPr>
              <w:t xml:space="preserve"> </w:t>
            </w:r>
            <w:r>
              <w:rPr>
                <w:sz w:val="16"/>
                <w:szCs w:val="16"/>
              </w:rPr>
              <w:t xml:space="preserve">(DevOps). Structured logs, metrics (latency, errors), dashboards and alerts for module routes and jobs.</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OPS-001</w:t>
            </w:r>
          </w:p>
        </w:tc>
        <w:tc>
          <w:tcPr>
            <w:tcW w:w="960" w:type="dxa"/>
          </w:tcPr>
          <w:p>
            <w:pPr>
              <w:pStyle w:val="Compact"/>
              <w:spacing w:before="20" w:after="20"/>
              <w:jc w:val="left"/>
            </w:pPr>
            <w:r>
              <w:rPr>
                <w:sz w:val="16"/>
                <w:szCs w:val="16"/>
              </w:rPr>
              <w:t xml:space="preserve">S (1–2 d)</w:t>
            </w:r>
          </w:p>
        </w:tc>
        <w:tc>
          <w:tcPr>
            <w:tcW w:w="2316" w:type="dxa"/>
          </w:tcPr>
          <w:p>
            <w:pPr>
              <w:pStyle w:val="Compact"/>
              <w:spacing w:before="20" w:after="20"/>
              <w:jc w:val="left"/>
            </w:pPr>
            <w:r>
              <w:rPr>
                <w:sz w:val="16"/>
                <w:szCs w:val="16"/>
              </w:rPr>
              <w:t xml:space="preserve">SLO dashboards live; alert test fires to on-call channel.</w:t>
            </w:r>
            <w:r>
              <w:rPr>
                <w:sz w:val="16"/>
                <w:szCs w:val="16"/>
              </w:rPr>
              <w:t xml:space="preserve"> </w:t>
            </w:r>
            <w:r>
              <w:rPr>
                <w:iCs/>
                <w:i/>
                <w:sz w:val="16"/>
                <w:szCs w:val="16"/>
              </w:rPr>
              <w:t xml:space="preserve">Reqs: NFR-OBS</w:t>
            </w:r>
          </w:p>
        </w:tc>
      </w:tr>
      <w:tr>
        <w:trPr/>
        <w:tc>
          <w:tcPr>
            <w:tcW w:w="860" w:type="dxa"/>
            <w:shd w:val="clear" w:color="auto" w:fill="F3F6FA"/>
          </w:tcPr>
          <w:p>
            <w:pPr>
              <w:pStyle w:val="Compact"/>
              <w:spacing w:before="20" w:after="20"/>
              <w:jc w:val="left"/>
            </w:pPr>
            <w:r>
              <w:rPr>
                <w:bCs/>
                <w:b/>
                <w:sz w:val="16"/>
                <w:szCs w:val="16"/>
              </w:rPr>
              <w:t xml:space="preserve">OPS-003</w:t>
            </w:r>
          </w:p>
        </w:tc>
        <w:tc>
          <w:tcPr>
            <w:tcW w:w="3380" w:type="dxa"/>
            <w:shd w:val="clear" w:color="auto" w:fill="F3F6FA"/>
          </w:tcPr>
          <w:p>
            <w:pPr>
              <w:pStyle w:val="Compact"/>
              <w:spacing w:before="20" w:after="20"/>
              <w:jc w:val="left"/>
            </w:pPr>
            <w:r>
              <w:rPr>
                <w:bCs/>
                <w:b/>
                <w:sz w:val="16"/>
                <w:szCs w:val="16"/>
              </w:rPr>
              <w:t xml:space="preserve">Backup and restore verification</w:t>
            </w:r>
            <w:r>
              <w:rPr>
                <w:sz w:val="16"/>
                <w:szCs w:val="16"/>
              </w:rPr>
              <w:t xml:space="preserve"> </w:t>
            </w:r>
            <w:r>
              <w:rPr>
                <w:sz w:val="16"/>
                <w:szCs w:val="16"/>
              </w:rPr>
              <w:t xml:space="preserve">(DevOps). Confirm module tables are in existing backups; run a restore drill.</w:t>
            </w:r>
          </w:p>
        </w:tc>
        <w:tc>
          <w:tcPr>
            <w:tcW w:w="560" w:type="dxa"/>
            <w:shd w:val="clear" w:color="auto" w:fill="F3F6FA"/>
          </w:tcPr>
          <w:p>
            <w:pPr>
              <w:pStyle w:val="Compact"/>
              <w:spacing w:before="20" w:after="20"/>
              <w:jc w:val="left"/>
            </w:pPr>
            <w:r>
              <w:rPr>
                <w:sz w:val="16"/>
                <w:szCs w:val="16"/>
              </w:rPr>
              <w:t xml:space="preserve">P0</w:t>
            </w:r>
          </w:p>
        </w:tc>
        <w:tc>
          <w:tcPr>
            <w:tcW w:w="1560" w:type="dxa"/>
            <w:shd w:val="clear" w:color="auto" w:fill="F3F6FA"/>
          </w:tcPr>
          <w:p>
            <w:pPr>
              <w:pStyle w:val="Compact"/>
              <w:spacing w:before="20" w:after="20"/>
              <w:jc w:val="left"/>
            </w:pPr>
            <w:r>
              <w:rPr>
                <w:sz w:val="16"/>
                <w:szCs w:val="16"/>
              </w:rPr>
              <w:t xml:space="preserve">DB-001</w:t>
            </w:r>
          </w:p>
        </w:tc>
        <w:tc>
          <w:tcPr>
            <w:tcW w:w="960" w:type="dxa"/>
            <w:shd w:val="clear" w:color="auto" w:fill="F3F6FA"/>
          </w:tcPr>
          <w:p>
            <w:pPr>
              <w:pStyle w:val="Compact"/>
              <w:spacing w:before="20" w:after="20"/>
              <w:jc w:val="left"/>
            </w:pPr>
            <w:r>
              <w:rPr>
                <w:sz w:val="16"/>
                <w:szCs w:val="16"/>
              </w:rPr>
              <w:t xml:space="preserve">S (1–2 d)</w:t>
            </w:r>
          </w:p>
        </w:tc>
        <w:tc>
          <w:tcPr>
            <w:tcW w:w="2316" w:type="dxa"/>
            <w:shd w:val="clear" w:color="auto" w:fill="F3F6FA"/>
          </w:tcPr>
          <w:p>
            <w:pPr>
              <w:pStyle w:val="Compact"/>
              <w:spacing w:before="20" w:after="20"/>
              <w:jc w:val="left"/>
            </w:pPr>
            <w:r>
              <w:rPr>
                <w:sz w:val="16"/>
                <w:szCs w:val="16"/>
              </w:rPr>
              <w:t xml:space="preserve">Restore drill RTO/RPO within Section 33 targets.</w:t>
            </w:r>
            <w:r>
              <w:rPr>
                <w:sz w:val="16"/>
                <w:szCs w:val="16"/>
              </w:rPr>
              <w:t xml:space="preserve"> </w:t>
            </w:r>
            <w:r>
              <w:rPr>
                <w:iCs/>
                <w:i/>
                <w:sz w:val="16"/>
                <w:szCs w:val="16"/>
              </w:rPr>
              <w:t xml:space="preserve">Reqs: NFR-BAK</w:t>
            </w:r>
          </w:p>
        </w:tc>
      </w:tr>
      <w:tr>
        <w:trPr/>
        <w:tc>
          <w:tcPr>
            <w:tcW w:w="860" w:type="dxa"/>
          </w:tcPr>
          <w:p>
            <w:pPr>
              <w:pStyle w:val="Compact"/>
              <w:spacing w:before="20" w:after="20"/>
              <w:jc w:val="left"/>
            </w:pPr>
            <w:r>
              <w:rPr>
                <w:bCs/>
                <w:b/>
                <w:sz w:val="16"/>
                <w:szCs w:val="16"/>
              </w:rPr>
              <w:t xml:space="preserve">ANL-001</w:t>
            </w:r>
          </w:p>
        </w:tc>
        <w:tc>
          <w:tcPr>
            <w:tcW w:w="3380" w:type="dxa"/>
          </w:tcPr>
          <w:p>
            <w:pPr>
              <w:pStyle w:val="Compact"/>
              <w:spacing w:before="20" w:after="20"/>
              <w:jc w:val="left"/>
            </w:pPr>
            <w:r>
              <w:rPr>
                <w:bCs/>
                <w:b/>
                <w:sz w:val="16"/>
                <w:szCs w:val="16"/>
              </w:rPr>
              <w:t xml:space="preserve">Event instrumentation</w:t>
            </w:r>
            <w:r>
              <w:rPr>
                <w:sz w:val="16"/>
                <w:szCs w:val="16"/>
              </w:rPr>
              <w:t xml:space="preserve"> </w:t>
            </w:r>
            <w:r>
              <w:rPr>
                <w:sz w:val="16"/>
                <w:szCs w:val="16"/>
              </w:rPr>
              <w:t xml:space="preserve">(Analytics). Implement MVP events from Section 32.3 with consent-aware tracking.</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FE-001</w:t>
            </w:r>
          </w:p>
        </w:tc>
        <w:tc>
          <w:tcPr>
            <w:tcW w:w="960" w:type="dxa"/>
          </w:tcPr>
          <w:p>
            <w:pPr>
              <w:pStyle w:val="Compact"/>
              <w:spacing w:before="20" w:after="20"/>
              <w:jc w:val="left"/>
            </w:pPr>
            <w:r>
              <w:rPr>
                <w:sz w:val="16"/>
                <w:szCs w:val="16"/>
              </w:rPr>
              <w:t xml:space="preserve">M (3–5 d)</w:t>
            </w:r>
          </w:p>
        </w:tc>
        <w:tc>
          <w:tcPr>
            <w:tcW w:w="2316" w:type="dxa"/>
          </w:tcPr>
          <w:p>
            <w:pPr>
              <w:pStyle w:val="Compact"/>
              <w:spacing w:before="20" w:after="20"/>
              <w:jc w:val="left"/>
            </w:pPr>
            <w:r>
              <w:rPr>
                <w:sz w:val="16"/>
                <w:szCs w:val="16"/>
              </w:rPr>
              <w:t xml:space="preserve">Events visible in analytics store with schema validation; no PII in event properties.</w:t>
            </w:r>
            <w:r>
              <w:rPr>
                <w:sz w:val="16"/>
                <w:szCs w:val="16"/>
              </w:rPr>
              <w:t xml:space="preserve"> </w:t>
            </w:r>
            <w:r>
              <w:rPr>
                <w:iCs/>
                <w:i/>
                <w:sz w:val="16"/>
                <w:szCs w:val="16"/>
              </w:rPr>
              <w:t xml:space="preserve">Reqs: —</w:t>
            </w:r>
          </w:p>
        </w:tc>
      </w:tr>
      <w:tr>
        <w:trPr/>
        <w:tc>
          <w:tcPr>
            <w:tcW w:w="860" w:type="dxa"/>
            <w:shd w:val="clear" w:color="auto" w:fill="F3F6FA"/>
          </w:tcPr>
          <w:p>
            <w:pPr>
              <w:pStyle w:val="Compact"/>
              <w:spacing w:before="20" w:after="20"/>
              <w:jc w:val="left"/>
            </w:pPr>
            <w:r>
              <w:rPr>
                <w:bCs/>
                <w:b/>
                <w:sz w:val="16"/>
                <w:szCs w:val="16"/>
              </w:rPr>
              <w:t xml:space="preserve">ANL-002</w:t>
            </w:r>
          </w:p>
        </w:tc>
        <w:tc>
          <w:tcPr>
            <w:tcW w:w="3380" w:type="dxa"/>
            <w:shd w:val="clear" w:color="auto" w:fill="F3F6FA"/>
          </w:tcPr>
          <w:p>
            <w:pPr>
              <w:pStyle w:val="Compact"/>
              <w:spacing w:before="20" w:after="20"/>
              <w:jc w:val="left"/>
            </w:pPr>
            <w:r>
              <w:rPr>
                <w:bCs/>
                <w:b/>
                <w:sz w:val="16"/>
                <w:szCs w:val="16"/>
              </w:rPr>
              <w:t xml:space="preserve">MVP metrics dashboard</w:t>
            </w:r>
            <w:r>
              <w:rPr>
                <w:sz w:val="16"/>
                <w:szCs w:val="16"/>
              </w:rPr>
              <w:t xml:space="preserve"> </w:t>
            </w:r>
            <w:r>
              <w:rPr>
                <w:sz w:val="16"/>
                <w:szCs w:val="16"/>
              </w:rPr>
              <w:t xml:space="preserve">(Analytics). Activation, entry completion, retention, funnel dashboards.</w:t>
            </w:r>
          </w:p>
        </w:tc>
        <w:tc>
          <w:tcPr>
            <w:tcW w:w="560" w:type="dxa"/>
            <w:shd w:val="clear" w:color="auto" w:fill="F3F6FA"/>
          </w:tcPr>
          <w:p>
            <w:pPr>
              <w:pStyle w:val="Compact"/>
              <w:spacing w:before="20" w:after="20"/>
              <w:jc w:val="left"/>
            </w:pPr>
            <w:r>
              <w:rPr>
                <w:sz w:val="16"/>
                <w:szCs w:val="16"/>
              </w:rPr>
              <w:t xml:space="preserve">P1</w:t>
            </w:r>
          </w:p>
        </w:tc>
        <w:tc>
          <w:tcPr>
            <w:tcW w:w="1560" w:type="dxa"/>
            <w:shd w:val="clear" w:color="auto" w:fill="F3F6FA"/>
          </w:tcPr>
          <w:p>
            <w:pPr>
              <w:pStyle w:val="Compact"/>
              <w:spacing w:before="20" w:after="20"/>
              <w:jc w:val="left"/>
            </w:pPr>
            <w:r>
              <w:rPr>
                <w:sz w:val="16"/>
                <w:szCs w:val="16"/>
              </w:rPr>
              <w:t xml:space="preserve">ANL-001</w:t>
            </w:r>
          </w:p>
        </w:tc>
        <w:tc>
          <w:tcPr>
            <w:tcW w:w="960" w:type="dxa"/>
            <w:shd w:val="clear" w:color="auto" w:fill="F3F6FA"/>
          </w:tcPr>
          <w:p>
            <w:pPr>
              <w:pStyle w:val="Compact"/>
              <w:spacing w:before="20" w:after="20"/>
              <w:jc w:val="left"/>
            </w:pPr>
            <w:r>
              <w:rPr>
                <w:sz w:val="16"/>
                <w:szCs w:val="16"/>
              </w:rPr>
              <w:t xml:space="preserve">S (1–2 d)</w:t>
            </w:r>
          </w:p>
        </w:tc>
        <w:tc>
          <w:tcPr>
            <w:tcW w:w="2316" w:type="dxa"/>
            <w:shd w:val="clear" w:color="auto" w:fill="F3F6FA"/>
          </w:tcPr>
          <w:p>
            <w:pPr>
              <w:pStyle w:val="Compact"/>
              <w:spacing w:before="20" w:after="20"/>
              <w:jc w:val="left"/>
            </w:pPr>
            <w:r>
              <w:rPr>
                <w:sz w:val="16"/>
                <w:szCs w:val="16"/>
              </w:rPr>
              <w:t xml:space="preserve">Dashboard reviewed by PM; definitions match Section 32.</w:t>
            </w:r>
            <w:r>
              <w:rPr>
                <w:sz w:val="16"/>
                <w:szCs w:val="16"/>
              </w:rPr>
              <w:t xml:space="preserve"> </w:t>
            </w:r>
            <w:r>
              <w:rPr>
                <w:iCs/>
                <w:i/>
                <w:sz w:val="16"/>
                <w:szCs w:val="16"/>
              </w:rPr>
              <w:t xml:space="preserve">Reqs: —</w:t>
            </w:r>
          </w:p>
        </w:tc>
      </w:tr>
      <w:tr>
        <w:trPr/>
        <w:tc>
          <w:tcPr>
            <w:tcW w:w="860" w:type="dxa"/>
          </w:tcPr>
          <w:p>
            <w:pPr>
              <w:pStyle w:val="Compact"/>
              <w:spacing w:before="20" w:after="20"/>
              <w:jc w:val="left"/>
            </w:pPr>
            <w:r>
              <w:rPr>
                <w:bCs/>
                <w:b/>
                <w:sz w:val="16"/>
                <w:szCs w:val="16"/>
              </w:rPr>
              <w:t xml:space="preserve">REL-001</w:t>
            </w:r>
          </w:p>
        </w:tc>
        <w:tc>
          <w:tcPr>
            <w:tcW w:w="3380" w:type="dxa"/>
          </w:tcPr>
          <w:p>
            <w:pPr>
              <w:pStyle w:val="Compact"/>
              <w:spacing w:before="20" w:after="20"/>
              <w:jc w:val="left"/>
            </w:pPr>
            <w:r>
              <w:rPr>
                <w:bCs/>
                <w:b/>
                <w:sz w:val="16"/>
                <w:szCs w:val="16"/>
              </w:rPr>
              <w:t xml:space="preserve">Pilot launch plan</w:t>
            </w:r>
            <w:r>
              <w:rPr>
                <w:sz w:val="16"/>
                <w:szCs w:val="16"/>
              </w:rPr>
              <w:t xml:space="preserve"> </w:t>
            </w:r>
            <w:r>
              <w:rPr>
                <w:sz w:val="16"/>
                <w:szCs w:val="16"/>
              </w:rPr>
              <w:t xml:space="preserve">(Release management). Closed pilot with 3–5 schools/communities, support playbook, feedback loop, go/no-go criteria.</w:t>
            </w:r>
          </w:p>
        </w:tc>
        <w:tc>
          <w:tcPr>
            <w:tcW w:w="560" w:type="dxa"/>
          </w:tcPr>
          <w:p>
            <w:pPr>
              <w:pStyle w:val="Compact"/>
              <w:spacing w:before="20" w:after="20"/>
              <w:jc w:val="left"/>
            </w:pPr>
            <w:r>
              <w:rPr>
                <w:sz w:val="16"/>
                <w:szCs w:val="16"/>
              </w:rPr>
              <w:t xml:space="preserve">P0</w:t>
            </w:r>
          </w:p>
        </w:tc>
        <w:tc>
          <w:tcPr>
            <w:tcW w:w="1560" w:type="dxa"/>
          </w:tcPr>
          <w:p>
            <w:pPr>
              <w:pStyle w:val="Compact"/>
              <w:spacing w:before="20" w:after="20"/>
              <w:jc w:val="left"/>
            </w:pPr>
            <w:r>
              <w:rPr>
                <w:sz w:val="16"/>
                <w:szCs w:val="16"/>
              </w:rPr>
              <w:t xml:space="preserve">QA-004</w:t>
            </w:r>
          </w:p>
        </w:tc>
        <w:tc>
          <w:tcPr>
            <w:tcW w:w="960" w:type="dxa"/>
          </w:tcPr>
          <w:p>
            <w:pPr>
              <w:pStyle w:val="Compact"/>
              <w:spacing w:before="20" w:after="20"/>
              <w:jc w:val="left"/>
            </w:pPr>
            <w:r>
              <w:rPr>
                <w:sz w:val="16"/>
                <w:szCs w:val="16"/>
              </w:rPr>
              <w:t xml:space="preserve">S (1–2 d)</w:t>
            </w:r>
          </w:p>
        </w:tc>
        <w:tc>
          <w:tcPr>
            <w:tcW w:w="2316" w:type="dxa"/>
          </w:tcPr>
          <w:p>
            <w:pPr>
              <w:pStyle w:val="Compact"/>
              <w:spacing w:before="20" w:after="20"/>
              <w:jc w:val="left"/>
            </w:pPr>
            <w:r>
              <w:rPr>
                <w:sz w:val="16"/>
                <w:szCs w:val="16"/>
              </w:rPr>
              <w:t xml:space="preserve">Pilot run sheet approved; support macros in Lao ready.</w:t>
            </w:r>
            <w:r>
              <w:rPr>
                <w:sz w:val="16"/>
                <w:szCs w:val="16"/>
              </w:rPr>
              <w:t xml:space="preserve"> </w:t>
            </w:r>
            <w:r>
              <w:rPr>
                <w:iCs/>
                <w:i/>
                <w:sz w:val="16"/>
                <w:szCs w:val="16"/>
              </w:rPr>
              <w:t xml:space="preserve">Reqs: —</w:t>
            </w:r>
          </w:p>
        </w:tc>
      </w:tr>
      <w:tr>
        <w:trPr/>
        <w:tc>
          <w:tcPr>
            <w:tcW w:w="860" w:type="dxa"/>
            <w:shd w:val="clear" w:color="auto" w:fill="F3F6FA"/>
          </w:tcPr>
          <w:p>
            <w:pPr>
              <w:pStyle w:val="Compact"/>
              <w:spacing w:before="20" w:after="20"/>
              <w:jc w:val="left"/>
            </w:pPr>
            <w:r>
              <w:rPr>
                <w:bCs/>
                <w:b/>
                <w:sz w:val="16"/>
                <w:szCs w:val="16"/>
              </w:rPr>
              <w:t xml:space="preserve">REL-002</w:t>
            </w:r>
          </w:p>
        </w:tc>
        <w:tc>
          <w:tcPr>
            <w:tcW w:w="3380" w:type="dxa"/>
            <w:shd w:val="clear" w:color="auto" w:fill="F3F6FA"/>
          </w:tcPr>
          <w:p>
            <w:pPr>
              <w:pStyle w:val="Compact"/>
              <w:spacing w:before="20" w:after="20"/>
              <w:jc w:val="left"/>
            </w:pPr>
            <w:r>
              <w:rPr>
                <w:bCs/>
                <w:b/>
                <w:sz w:val="16"/>
                <w:szCs w:val="16"/>
              </w:rPr>
              <w:t xml:space="preserve">General availability launch</w:t>
            </w:r>
            <w:r>
              <w:rPr>
                <w:sz w:val="16"/>
                <w:szCs w:val="16"/>
              </w:rPr>
              <w:t xml:space="preserve"> </w:t>
            </w:r>
            <w:r>
              <w:rPr>
                <w:sz w:val="16"/>
                <w:szCs w:val="16"/>
              </w:rPr>
              <w:t xml:space="preserve">(Release management). Gradual rollout via feature flag (10% → 50% → 100% of Academy users).</w:t>
            </w:r>
          </w:p>
        </w:tc>
        <w:tc>
          <w:tcPr>
            <w:tcW w:w="560" w:type="dxa"/>
            <w:shd w:val="clear" w:color="auto" w:fill="F3F6FA"/>
          </w:tcPr>
          <w:p>
            <w:pPr>
              <w:pStyle w:val="Compact"/>
              <w:spacing w:before="20" w:after="20"/>
              <w:jc w:val="left"/>
            </w:pPr>
            <w:r>
              <w:rPr>
                <w:sz w:val="16"/>
                <w:szCs w:val="16"/>
              </w:rPr>
              <w:t xml:space="preserve">P1</w:t>
            </w:r>
          </w:p>
        </w:tc>
        <w:tc>
          <w:tcPr>
            <w:tcW w:w="1560" w:type="dxa"/>
            <w:shd w:val="clear" w:color="auto" w:fill="F3F6FA"/>
          </w:tcPr>
          <w:p>
            <w:pPr>
              <w:pStyle w:val="Compact"/>
              <w:spacing w:before="20" w:after="20"/>
              <w:jc w:val="left"/>
            </w:pPr>
            <w:r>
              <w:rPr>
                <w:sz w:val="16"/>
                <w:szCs w:val="16"/>
              </w:rPr>
              <w:t xml:space="preserve">REL-001</w:t>
            </w:r>
          </w:p>
        </w:tc>
        <w:tc>
          <w:tcPr>
            <w:tcW w:w="960" w:type="dxa"/>
            <w:shd w:val="clear" w:color="auto" w:fill="F3F6FA"/>
          </w:tcPr>
          <w:p>
            <w:pPr>
              <w:pStyle w:val="Compact"/>
              <w:spacing w:before="20" w:after="20"/>
              <w:jc w:val="left"/>
            </w:pPr>
            <w:r>
              <w:rPr>
                <w:sz w:val="16"/>
                <w:szCs w:val="16"/>
              </w:rPr>
              <w:t xml:space="preserve">S (1–2 d)</w:t>
            </w:r>
          </w:p>
        </w:tc>
        <w:tc>
          <w:tcPr>
            <w:tcW w:w="2316" w:type="dxa"/>
            <w:shd w:val="clear" w:color="auto" w:fill="F3F6FA"/>
          </w:tcPr>
          <w:p>
            <w:pPr>
              <w:pStyle w:val="Compact"/>
              <w:spacing w:before="20" w:after="20"/>
              <w:jc w:val="left"/>
            </w:pPr>
            <w:r>
              <w:rPr>
                <w:sz w:val="16"/>
                <w:szCs w:val="16"/>
              </w:rPr>
              <w:t xml:space="preserve">Exit criteria in Section 37 Phase 1 met.</w:t>
            </w:r>
            <w:r>
              <w:rPr>
                <w:sz w:val="16"/>
                <w:szCs w:val="16"/>
              </w:rPr>
              <w:t xml:space="preserve"> </w:t>
            </w:r>
            <w:r>
              <w:rPr>
                <w:iCs/>
                <w:i/>
                <w:sz w:val="16"/>
                <w:szCs w:val="16"/>
              </w:rPr>
              <w:t xml:space="preserve">Reqs: —</w:t>
            </w:r>
          </w:p>
        </w:tc>
      </w:tr>
    </w:tbl>
    <w:bookmarkEnd w:id="350"/>
    <w:bookmarkStart w:id="351" w:name="phase-2-ocr-analysis"/>
    <w:p>
      <w:pPr>
        <w:pStyle w:val="Heading2"/>
      </w:pPr>
      <w:r>
        <w:t xml:space="preserve">38.3 Phase 2 — OCR &amp; analysis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760"/>
        <w:gridCol w:w="3688"/>
        <w:gridCol w:w="560"/>
        <w:gridCol w:w="1360"/>
        <w:gridCol w:w="960"/>
        <w:gridCol w:w="2308"/>
      </w:tblGrid>
      <w:tr>
        <w:trPr>
          <w:tblHeader w:val="true"/>
          <w:tblHeader w:val="true"/>
        </w:trPr>
        <w:tc>
          <w:tcPr>
            <w:tcW w:w="760" w:type="dxa"/>
            <w:shd w:val="clear" w:color="auto" w:fill="1E3A5F"/>
          </w:tcPr>
          <w:p>
            <w:pPr>
              <w:pStyle w:val="Compact"/>
              <w:spacing w:before="20" w:after="20"/>
              <w:jc w:val="left"/>
            </w:pPr>
            <w:r>
              <w:rPr>
                <w:b/>
                <w:color w:val="FFFFFF"/>
                <w:sz w:val="16"/>
                <w:szCs w:val="16"/>
              </w:rPr>
              <w:t xml:space="preserve">Task ID</w:t>
            </w:r>
          </w:p>
        </w:tc>
        <w:tc>
          <w:tcPr>
            <w:tcW w:w="3688" w:type="dxa"/>
            <w:shd w:val="clear" w:color="auto" w:fill="1E3A5F"/>
          </w:tcPr>
          <w:p>
            <w:pPr>
              <w:pStyle w:val="Compact"/>
              <w:spacing w:before="20" w:after="20"/>
              <w:jc w:val="left"/>
            </w:pPr>
            <w:r>
              <w:rPr>
                <w:b/>
                <w:color w:val="FFFFFF"/>
                <w:sz w:val="16"/>
                <w:szCs w:val="16"/>
              </w:rPr>
              <w:t xml:space="preserve">Task and description</w:t>
            </w:r>
          </w:p>
        </w:tc>
        <w:tc>
          <w:tcPr>
            <w:tcW w:w="560" w:type="dxa"/>
            <w:shd w:val="clear" w:color="auto" w:fill="1E3A5F"/>
          </w:tcPr>
          <w:p>
            <w:pPr>
              <w:pStyle w:val="Compact"/>
              <w:spacing w:before="20" w:after="20"/>
              <w:jc w:val="left"/>
            </w:pPr>
            <w:r>
              <w:rPr>
                <w:b/>
                <w:color w:val="FFFFFF"/>
                <w:sz w:val="16"/>
                <w:szCs w:val="16"/>
              </w:rPr>
              <w:t xml:space="preserve">Pri.</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960" w:type="dxa"/>
            <w:shd w:val="clear" w:color="auto" w:fill="1E3A5F"/>
          </w:tcPr>
          <w:p>
            <w:pPr>
              <w:pStyle w:val="Compact"/>
              <w:spacing w:before="20" w:after="20"/>
              <w:jc w:val="left"/>
            </w:pPr>
            <w:r>
              <w:rPr>
                <w:b/>
                <w:color w:val="FFFFFF"/>
                <w:sz w:val="16"/>
                <w:szCs w:val="16"/>
              </w:rPr>
              <w:t xml:space="preserve">Estimate</w:t>
            </w:r>
          </w:p>
        </w:tc>
        <w:tc>
          <w:tcPr>
            <w:tcW w:w="2308" w:type="dxa"/>
            <w:shd w:val="clear" w:color="auto" w:fill="1E3A5F"/>
          </w:tcPr>
          <w:p>
            <w:pPr>
              <w:pStyle w:val="Compact"/>
              <w:spacing w:before="20" w:after="20"/>
              <w:jc w:val="left"/>
            </w:pPr>
            <w:r>
              <w:rPr>
                <w:b/>
                <w:color w:val="FFFFFF"/>
                <w:sz w:val="16"/>
                <w:szCs w:val="16"/>
              </w:rPr>
              <w:t xml:space="preserve">Acceptance criteria</w:t>
            </w:r>
          </w:p>
        </w:tc>
      </w:tr>
      <w:tr>
        <w:trPr/>
        <w:tc>
          <w:tcPr>
            <w:tcW w:w="760" w:type="dxa"/>
          </w:tcPr>
          <w:p>
            <w:pPr>
              <w:pStyle w:val="Compact"/>
              <w:spacing w:before="20" w:after="20"/>
              <w:jc w:val="left"/>
            </w:pPr>
            <w:r>
              <w:rPr>
                <w:bCs/>
                <w:b/>
                <w:sz w:val="16"/>
                <w:szCs w:val="16"/>
              </w:rPr>
              <w:t xml:space="preserve">P2-OCR</w:t>
            </w:r>
          </w:p>
        </w:tc>
        <w:tc>
          <w:tcPr>
            <w:tcW w:w="3688" w:type="dxa"/>
          </w:tcPr>
          <w:p>
            <w:pPr>
              <w:pStyle w:val="Compact"/>
              <w:spacing w:before="20" w:after="20"/>
              <w:jc w:val="left"/>
            </w:pPr>
            <w:r>
              <w:rPr>
                <w:bCs/>
                <w:b/>
                <w:sz w:val="16"/>
                <w:szCs w:val="16"/>
              </w:rPr>
              <w:t xml:space="preserve">OCR pipeline and review UI</w:t>
            </w:r>
            <w:r>
              <w:rPr>
                <w:sz w:val="16"/>
                <w:szCs w:val="16"/>
              </w:rPr>
              <w:t xml:space="preserve"> </w:t>
            </w:r>
            <w:r>
              <w:rPr>
                <w:sz w:val="16"/>
                <w:szCs w:val="16"/>
              </w:rPr>
              <w:t xml:space="preserve">(OCR/AI). Upload, quality checks, async job workers, extraction schema, subject matching, review/confirm screen, duplicate detection, retention.</w:t>
            </w:r>
          </w:p>
        </w:tc>
        <w:tc>
          <w:tcPr>
            <w:tcW w:w="560" w:type="dxa"/>
          </w:tcPr>
          <w:p>
            <w:pPr>
              <w:pStyle w:val="Compact"/>
              <w:spacing w:before="20" w:after="20"/>
              <w:jc w:val="left"/>
            </w:pPr>
            <w:r>
              <w:rPr>
                <w:sz w:val="16"/>
                <w:szCs w:val="16"/>
              </w:rPr>
              <w:t xml:space="preserve">P1</w:t>
            </w:r>
          </w:p>
        </w:tc>
        <w:tc>
          <w:tcPr>
            <w:tcW w:w="1360" w:type="dxa"/>
          </w:tcPr>
          <w:p>
            <w:pPr>
              <w:pStyle w:val="Compact"/>
              <w:spacing w:before="20" w:after="20"/>
              <w:jc w:val="left"/>
            </w:pPr>
            <w:r>
              <w:rPr>
                <w:sz w:val="16"/>
                <w:szCs w:val="16"/>
              </w:rPr>
              <w:t xml:space="preserve">AI-RES-001, Phase 1</w:t>
            </w:r>
          </w:p>
        </w:tc>
        <w:tc>
          <w:tcPr>
            <w:tcW w:w="960" w:type="dxa"/>
          </w:tcPr>
          <w:p>
            <w:pPr>
              <w:pStyle w:val="Compact"/>
              <w:spacing w:before="20" w:after="20"/>
              <w:jc w:val="left"/>
            </w:pPr>
            <w:r>
              <w:rPr>
                <w:sz w:val="16"/>
                <w:szCs w:val="16"/>
              </w:rPr>
              <w:t xml:space="preserve">Epic (30–50 d)</w:t>
            </w:r>
          </w:p>
        </w:tc>
        <w:tc>
          <w:tcPr>
            <w:tcW w:w="2308" w:type="dxa"/>
          </w:tcPr>
          <w:p>
            <w:pPr>
              <w:pStyle w:val="Compact"/>
              <w:spacing w:before="20" w:after="20"/>
              <w:jc w:val="left"/>
            </w:pPr>
            <w:r>
              <w:rPr>
                <w:sz w:val="16"/>
                <w:szCs w:val="16"/>
              </w:rPr>
              <w:t xml:space="preserve">Section 35.4 OCR gates met on hold-out set.</w:t>
            </w:r>
            <w:r>
              <w:rPr>
                <w:sz w:val="16"/>
                <w:szCs w:val="16"/>
              </w:rPr>
              <w:t xml:space="preserve"> </w:t>
            </w:r>
            <w:r>
              <w:rPr>
                <w:iCs/>
                <w:i/>
                <w:sz w:val="16"/>
                <w:szCs w:val="16"/>
              </w:rPr>
              <w:t xml:space="preserve">Reqs: OCR-001..012</w:t>
            </w:r>
          </w:p>
        </w:tc>
      </w:tr>
      <w:tr>
        <w:trPr/>
        <w:tc>
          <w:tcPr>
            <w:tcW w:w="760" w:type="dxa"/>
            <w:shd w:val="clear" w:color="auto" w:fill="F3F6FA"/>
          </w:tcPr>
          <w:p>
            <w:pPr>
              <w:pStyle w:val="Compact"/>
              <w:spacing w:before="20" w:after="20"/>
              <w:jc w:val="left"/>
            </w:pPr>
            <w:r>
              <w:rPr>
                <w:bCs/>
                <w:b/>
                <w:sz w:val="16"/>
                <w:szCs w:val="16"/>
              </w:rPr>
              <w:t xml:space="preserve">P2-ANL</w:t>
            </w:r>
          </w:p>
        </w:tc>
        <w:tc>
          <w:tcPr>
            <w:tcW w:w="3688" w:type="dxa"/>
            <w:shd w:val="clear" w:color="auto" w:fill="F3F6FA"/>
          </w:tcPr>
          <w:p>
            <w:pPr>
              <w:pStyle w:val="Compact"/>
              <w:spacing w:before="20" w:after="20"/>
              <w:jc w:val="left"/>
            </w:pPr>
            <w:r>
              <w:rPr>
                <w:bCs/>
                <w:b/>
                <w:sz w:val="16"/>
                <w:szCs w:val="16"/>
              </w:rPr>
              <w:t xml:space="preserve">Analysis engine v2 and diagnostics</w:t>
            </w:r>
            <w:r>
              <w:rPr>
                <w:sz w:val="16"/>
                <w:szCs w:val="16"/>
              </w:rPr>
              <w:t xml:space="preserve"> </w:t>
            </w:r>
            <w:r>
              <w:rPr>
                <w:sz w:val="16"/>
                <w:szCs w:val="16"/>
              </w:rPr>
              <w:t xml:space="preserve">(Backend). Strength/weakness classification, trend tests, diagnostic quizzes, conflicting-evidence rules.</w:t>
            </w:r>
          </w:p>
        </w:tc>
        <w:tc>
          <w:tcPr>
            <w:tcW w:w="560" w:type="dxa"/>
            <w:shd w:val="clear" w:color="auto" w:fill="F3F6FA"/>
          </w:tcPr>
          <w:p>
            <w:pPr>
              <w:pStyle w:val="Compact"/>
              <w:spacing w:before="20" w:after="20"/>
              <w:jc w:val="left"/>
            </w:pPr>
            <w:r>
              <w:rPr>
                <w:sz w:val="16"/>
                <w:szCs w:val="16"/>
              </w:rPr>
              <w:t xml:space="preserve">P1</w:t>
            </w:r>
          </w:p>
        </w:tc>
        <w:tc>
          <w:tcPr>
            <w:tcW w:w="1360" w:type="dxa"/>
            <w:shd w:val="clear" w:color="auto" w:fill="F3F6FA"/>
          </w:tcPr>
          <w:p>
            <w:pPr>
              <w:pStyle w:val="Compact"/>
              <w:spacing w:before="20" w:after="20"/>
              <w:jc w:val="left"/>
            </w:pPr>
            <w:r>
              <w:rPr>
                <w:sz w:val="16"/>
                <w:szCs w:val="16"/>
              </w:rPr>
              <w:t xml:space="preserve">Phase 1</w:t>
            </w:r>
          </w:p>
        </w:tc>
        <w:tc>
          <w:tcPr>
            <w:tcW w:w="960" w:type="dxa"/>
            <w:shd w:val="clear" w:color="auto" w:fill="F3F6FA"/>
          </w:tcPr>
          <w:p>
            <w:pPr>
              <w:pStyle w:val="Compact"/>
              <w:spacing w:before="20" w:after="20"/>
              <w:jc w:val="left"/>
            </w:pPr>
            <w:r>
              <w:rPr>
                <w:sz w:val="16"/>
                <w:szCs w:val="16"/>
              </w:rPr>
              <w:t xml:space="preserve">Epic (25–40 d)</w:t>
            </w:r>
          </w:p>
        </w:tc>
        <w:tc>
          <w:tcPr>
            <w:tcW w:w="2308" w:type="dxa"/>
            <w:shd w:val="clear" w:color="auto" w:fill="F3F6FA"/>
          </w:tcPr>
          <w:p>
            <w:pPr>
              <w:pStyle w:val="Compact"/>
              <w:spacing w:before="20" w:after="20"/>
              <w:jc w:val="left"/>
            </w:pPr>
            <w:r>
              <w:rPr>
                <w:sz w:val="16"/>
                <w:szCs w:val="16"/>
              </w:rPr>
              <w:t xml:space="preserve">Golden tests pass; reviewer sign-off on explanation templates.</w:t>
            </w:r>
            <w:r>
              <w:rPr>
                <w:sz w:val="16"/>
                <w:szCs w:val="16"/>
              </w:rPr>
              <w:t xml:space="preserve"> </w:t>
            </w:r>
            <w:r>
              <w:rPr>
                <w:iCs/>
                <w:i/>
                <w:sz w:val="16"/>
                <w:szCs w:val="16"/>
              </w:rPr>
              <w:t xml:space="preserve">Reqs: ANALYSIS-002..007, QUIZ-001..005</w:t>
            </w:r>
          </w:p>
        </w:tc>
      </w:tr>
      <w:tr>
        <w:trPr/>
        <w:tc>
          <w:tcPr>
            <w:tcW w:w="760" w:type="dxa"/>
          </w:tcPr>
          <w:p>
            <w:pPr>
              <w:pStyle w:val="Compact"/>
              <w:spacing w:before="20" w:after="20"/>
              <w:jc w:val="left"/>
            </w:pPr>
            <w:r>
              <w:rPr>
                <w:bCs/>
                <w:b/>
                <w:sz w:val="16"/>
                <w:szCs w:val="16"/>
              </w:rPr>
              <w:t xml:space="preserve">P2-REC</w:t>
            </w:r>
          </w:p>
        </w:tc>
        <w:tc>
          <w:tcPr>
            <w:tcW w:w="3688" w:type="dxa"/>
          </w:tcPr>
          <w:p>
            <w:pPr>
              <w:pStyle w:val="Compact"/>
              <w:spacing w:before="20" w:after="20"/>
              <w:jc w:val="left"/>
            </w:pPr>
            <w:r>
              <w:rPr>
                <w:bCs/>
                <w:b/>
                <w:sz w:val="16"/>
                <w:szCs w:val="16"/>
              </w:rPr>
              <w:t xml:space="preserve">Rules-based recommendations and content tagging</w:t>
            </w:r>
            <w:r>
              <w:rPr>
                <w:sz w:val="16"/>
                <w:szCs w:val="16"/>
              </w:rPr>
              <w:t xml:space="preserve"> </w:t>
            </w:r>
            <w:r>
              <w:rPr>
                <w:sz w:val="16"/>
                <w:szCs w:val="16"/>
              </w:rPr>
              <w:t xml:space="preserve">(Backend). Content metadata integration with Academy/Bookstore, rules engine, feedback loop.</w:t>
            </w:r>
          </w:p>
        </w:tc>
        <w:tc>
          <w:tcPr>
            <w:tcW w:w="560" w:type="dxa"/>
          </w:tcPr>
          <w:p>
            <w:pPr>
              <w:pStyle w:val="Compact"/>
              <w:spacing w:before="20" w:after="20"/>
              <w:jc w:val="left"/>
            </w:pPr>
            <w:r>
              <w:rPr>
                <w:sz w:val="16"/>
                <w:szCs w:val="16"/>
              </w:rPr>
              <w:t xml:space="preserve">P1</w:t>
            </w:r>
          </w:p>
        </w:tc>
        <w:tc>
          <w:tcPr>
            <w:tcW w:w="1360" w:type="dxa"/>
          </w:tcPr>
          <w:p>
            <w:pPr>
              <w:pStyle w:val="Compact"/>
              <w:spacing w:before="20" w:after="20"/>
              <w:jc w:val="left"/>
            </w:pPr>
            <w:r>
              <w:rPr>
                <w:sz w:val="16"/>
                <w:szCs w:val="16"/>
              </w:rPr>
              <w:t xml:space="preserve">P2-ANL, OD-05</w:t>
            </w:r>
          </w:p>
        </w:tc>
        <w:tc>
          <w:tcPr>
            <w:tcW w:w="960" w:type="dxa"/>
          </w:tcPr>
          <w:p>
            <w:pPr>
              <w:pStyle w:val="Compact"/>
              <w:spacing w:before="20" w:after="20"/>
              <w:jc w:val="left"/>
            </w:pPr>
            <w:r>
              <w:rPr>
                <w:sz w:val="16"/>
                <w:szCs w:val="16"/>
              </w:rPr>
              <w:t xml:space="preserve">Epic (15–30 d)</w:t>
            </w:r>
          </w:p>
        </w:tc>
        <w:tc>
          <w:tcPr>
            <w:tcW w:w="2308" w:type="dxa"/>
          </w:tcPr>
          <w:p>
            <w:pPr>
              <w:pStyle w:val="Compact"/>
              <w:spacing w:before="20" w:after="20"/>
              <w:jc w:val="left"/>
            </w:pPr>
            <w:r>
              <w:rPr>
                <w:sz w:val="16"/>
                <w:szCs w:val="16"/>
              </w:rPr>
              <w:t xml:space="preserve">Only published catalogue items recommended in 100% of tests.</w:t>
            </w:r>
            <w:r>
              <w:rPr>
                <w:sz w:val="16"/>
                <w:szCs w:val="16"/>
              </w:rPr>
              <w:t xml:space="preserve"> </w:t>
            </w:r>
            <w:r>
              <w:rPr>
                <w:iCs/>
                <w:i/>
                <w:sz w:val="16"/>
                <w:szCs w:val="16"/>
              </w:rPr>
              <w:t xml:space="preserve">Reqs: LEARN-001..005, LEARN-007</w:t>
            </w:r>
          </w:p>
        </w:tc>
      </w:tr>
    </w:tbl>
    <w:bookmarkEnd w:id="351"/>
    <w:bookmarkStart w:id="352" w:name="phase-3-parent-ai-premium"/>
    <w:p>
      <w:pPr>
        <w:pStyle w:val="Heading2"/>
      </w:pPr>
      <w:r>
        <w:t xml:space="preserve">38.4 Phase 3 — Parent, AI &amp; premium</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860"/>
        <w:gridCol w:w="3816"/>
        <w:gridCol w:w="560"/>
        <w:gridCol w:w="1360"/>
        <w:gridCol w:w="960"/>
        <w:gridCol w:w="2080"/>
      </w:tblGrid>
      <w:tr>
        <w:trPr>
          <w:tblHeader w:val="true"/>
          <w:tblHeader w:val="true"/>
        </w:trPr>
        <w:tc>
          <w:tcPr>
            <w:tcW w:w="860" w:type="dxa"/>
            <w:shd w:val="clear" w:color="auto" w:fill="1E3A5F"/>
          </w:tcPr>
          <w:p>
            <w:pPr>
              <w:pStyle w:val="Compact"/>
              <w:spacing w:before="20" w:after="20"/>
              <w:jc w:val="left"/>
            </w:pPr>
            <w:r>
              <w:rPr>
                <w:b/>
                <w:color w:val="FFFFFF"/>
                <w:sz w:val="16"/>
                <w:szCs w:val="16"/>
              </w:rPr>
              <w:t xml:space="preserve">Task ID</w:t>
            </w:r>
          </w:p>
        </w:tc>
        <w:tc>
          <w:tcPr>
            <w:tcW w:w="3816" w:type="dxa"/>
            <w:shd w:val="clear" w:color="auto" w:fill="1E3A5F"/>
          </w:tcPr>
          <w:p>
            <w:pPr>
              <w:pStyle w:val="Compact"/>
              <w:spacing w:before="20" w:after="20"/>
              <w:jc w:val="left"/>
            </w:pPr>
            <w:r>
              <w:rPr>
                <w:b/>
                <w:color w:val="FFFFFF"/>
                <w:sz w:val="16"/>
                <w:szCs w:val="16"/>
              </w:rPr>
              <w:t xml:space="preserve">Task and description</w:t>
            </w:r>
          </w:p>
        </w:tc>
        <w:tc>
          <w:tcPr>
            <w:tcW w:w="560" w:type="dxa"/>
            <w:shd w:val="clear" w:color="auto" w:fill="1E3A5F"/>
          </w:tcPr>
          <w:p>
            <w:pPr>
              <w:pStyle w:val="Compact"/>
              <w:spacing w:before="20" w:after="20"/>
              <w:jc w:val="left"/>
            </w:pPr>
            <w:r>
              <w:rPr>
                <w:b/>
                <w:color w:val="FFFFFF"/>
                <w:sz w:val="16"/>
                <w:szCs w:val="16"/>
              </w:rPr>
              <w:t xml:space="preserve">Pri.</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960" w:type="dxa"/>
            <w:shd w:val="clear" w:color="auto" w:fill="1E3A5F"/>
          </w:tcPr>
          <w:p>
            <w:pPr>
              <w:pStyle w:val="Compact"/>
              <w:spacing w:before="20" w:after="20"/>
              <w:jc w:val="left"/>
            </w:pPr>
            <w:r>
              <w:rPr>
                <w:b/>
                <w:color w:val="FFFFFF"/>
                <w:sz w:val="16"/>
                <w:szCs w:val="16"/>
              </w:rPr>
              <w:t xml:space="preserve">Estimate</w:t>
            </w:r>
          </w:p>
        </w:tc>
        <w:tc>
          <w:tcPr>
            <w:tcW w:w="2080" w:type="dxa"/>
            <w:shd w:val="clear" w:color="auto" w:fill="1E3A5F"/>
          </w:tcPr>
          <w:p>
            <w:pPr>
              <w:pStyle w:val="Compact"/>
              <w:spacing w:before="20" w:after="20"/>
              <w:jc w:val="left"/>
            </w:pPr>
            <w:r>
              <w:rPr>
                <w:b/>
                <w:color w:val="FFFFFF"/>
                <w:sz w:val="16"/>
                <w:szCs w:val="16"/>
              </w:rPr>
              <w:t xml:space="preserve">Acceptance criteria</w:t>
            </w:r>
          </w:p>
        </w:tc>
      </w:tr>
      <w:tr>
        <w:trPr/>
        <w:tc>
          <w:tcPr>
            <w:tcW w:w="860" w:type="dxa"/>
          </w:tcPr>
          <w:p>
            <w:pPr>
              <w:pStyle w:val="Compact"/>
              <w:spacing w:before="20" w:after="20"/>
              <w:jc w:val="left"/>
            </w:pPr>
            <w:r>
              <w:rPr>
                <w:bCs/>
                <w:b/>
                <w:sz w:val="16"/>
                <w:szCs w:val="16"/>
              </w:rPr>
              <w:t xml:space="preserve">P3-PAR</w:t>
            </w:r>
          </w:p>
        </w:tc>
        <w:tc>
          <w:tcPr>
            <w:tcW w:w="3816" w:type="dxa"/>
          </w:tcPr>
          <w:p>
            <w:pPr>
              <w:pStyle w:val="Compact"/>
              <w:spacing w:before="20" w:after="20"/>
              <w:jc w:val="left"/>
            </w:pPr>
            <w:r>
              <w:rPr>
                <w:bCs/>
                <w:b/>
                <w:sz w:val="16"/>
                <w:szCs w:val="16"/>
              </w:rPr>
              <w:t xml:space="preserve">Guardian linking, parent dashboard and reports</w:t>
            </w:r>
            <w:r>
              <w:rPr>
                <w:sz w:val="16"/>
                <w:szCs w:val="16"/>
              </w:rPr>
              <w:t xml:space="preserve"> </w:t>
            </w:r>
            <w:r>
              <w:rPr>
                <w:sz w:val="16"/>
                <w:szCs w:val="16"/>
              </w:rPr>
              <w:t xml:space="preserve">(Backend). Invite/confirm flows, scopes, reports, disputes, age-of-majority handling.</w:t>
            </w:r>
          </w:p>
        </w:tc>
        <w:tc>
          <w:tcPr>
            <w:tcW w:w="560" w:type="dxa"/>
          </w:tcPr>
          <w:p>
            <w:pPr>
              <w:pStyle w:val="Compact"/>
              <w:spacing w:before="20" w:after="20"/>
              <w:jc w:val="left"/>
            </w:pPr>
            <w:r>
              <w:rPr>
                <w:sz w:val="16"/>
                <w:szCs w:val="16"/>
              </w:rPr>
              <w:t xml:space="preserve">P1</w:t>
            </w:r>
          </w:p>
        </w:tc>
        <w:tc>
          <w:tcPr>
            <w:tcW w:w="1360" w:type="dxa"/>
          </w:tcPr>
          <w:p>
            <w:pPr>
              <w:pStyle w:val="Compact"/>
              <w:spacing w:before="20" w:after="20"/>
              <w:jc w:val="left"/>
            </w:pPr>
            <w:r>
              <w:rPr>
                <w:sz w:val="16"/>
                <w:szCs w:val="16"/>
              </w:rPr>
              <w:t xml:space="preserve">LEG-001, Phase 1</w:t>
            </w:r>
          </w:p>
        </w:tc>
        <w:tc>
          <w:tcPr>
            <w:tcW w:w="960" w:type="dxa"/>
          </w:tcPr>
          <w:p>
            <w:pPr>
              <w:pStyle w:val="Compact"/>
              <w:spacing w:before="20" w:after="20"/>
              <w:jc w:val="left"/>
            </w:pPr>
            <w:r>
              <w:rPr>
                <w:sz w:val="16"/>
                <w:szCs w:val="16"/>
              </w:rPr>
              <w:t xml:space="preserve">Epic (30–45 d)</w:t>
            </w:r>
          </w:p>
        </w:tc>
        <w:tc>
          <w:tcPr>
            <w:tcW w:w="2080" w:type="dxa"/>
          </w:tcPr>
          <w:p>
            <w:pPr>
              <w:pStyle w:val="Compact"/>
              <w:spacing w:before="20" w:after="20"/>
              <w:jc w:val="left"/>
            </w:pPr>
            <w:r>
              <w:rPr>
                <w:sz w:val="16"/>
                <w:szCs w:val="16"/>
              </w:rPr>
              <w:t xml:space="preserve">Parent authorisation gate (Section 35.4) passed.</w:t>
            </w:r>
            <w:r>
              <w:rPr>
                <w:sz w:val="16"/>
                <w:szCs w:val="16"/>
              </w:rPr>
              <w:t xml:space="preserve"> </w:t>
            </w:r>
            <w:r>
              <w:rPr>
                <w:iCs/>
                <w:i/>
                <w:sz w:val="16"/>
                <w:szCs w:val="16"/>
              </w:rPr>
              <w:t xml:space="preserve">Reqs: PARENT-001..009</w:t>
            </w:r>
          </w:p>
        </w:tc>
      </w:tr>
      <w:tr>
        <w:trPr/>
        <w:tc>
          <w:tcPr>
            <w:tcW w:w="860" w:type="dxa"/>
            <w:shd w:val="clear" w:color="auto" w:fill="F3F6FA"/>
          </w:tcPr>
          <w:p>
            <w:pPr>
              <w:pStyle w:val="Compact"/>
              <w:spacing w:before="20" w:after="20"/>
              <w:jc w:val="left"/>
            </w:pPr>
            <w:r>
              <w:rPr>
                <w:bCs/>
                <w:b/>
                <w:sz w:val="16"/>
                <w:szCs w:val="16"/>
              </w:rPr>
              <w:t xml:space="preserve">P3-AI</w:t>
            </w:r>
          </w:p>
        </w:tc>
        <w:tc>
          <w:tcPr>
            <w:tcW w:w="3816" w:type="dxa"/>
            <w:shd w:val="clear" w:color="auto" w:fill="F3F6FA"/>
          </w:tcPr>
          <w:p>
            <w:pPr>
              <w:pStyle w:val="Compact"/>
              <w:spacing w:before="20" w:after="20"/>
              <w:jc w:val="left"/>
            </w:pPr>
            <w:r>
              <w:rPr>
                <w:bCs/>
                <w:b/>
                <w:sz w:val="16"/>
                <w:szCs w:val="16"/>
              </w:rPr>
              <w:t xml:space="preserve">AI Coach academic mode</w:t>
            </w:r>
            <w:r>
              <w:rPr>
                <w:sz w:val="16"/>
                <w:szCs w:val="16"/>
              </w:rPr>
              <w:t xml:space="preserve"> </w:t>
            </w:r>
            <w:r>
              <w:rPr>
                <w:sz w:val="16"/>
                <w:szCs w:val="16"/>
              </w:rPr>
              <w:t xml:space="preserve">(OCR/AI). Tool-scoped retrieval, prompts, safety layer, caching, evaluation pipeline, feedback.</w:t>
            </w:r>
          </w:p>
        </w:tc>
        <w:tc>
          <w:tcPr>
            <w:tcW w:w="560" w:type="dxa"/>
            <w:shd w:val="clear" w:color="auto" w:fill="F3F6FA"/>
          </w:tcPr>
          <w:p>
            <w:pPr>
              <w:pStyle w:val="Compact"/>
              <w:spacing w:before="20" w:after="20"/>
              <w:jc w:val="left"/>
            </w:pPr>
            <w:r>
              <w:rPr>
                <w:sz w:val="16"/>
                <w:szCs w:val="16"/>
              </w:rPr>
              <w:t xml:space="preserve">P1</w:t>
            </w:r>
          </w:p>
        </w:tc>
        <w:tc>
          <w:tcPr>
            <w:tcW w:w="1360" w:type="dxa"/>
            <w:shd w:val="clear" w:color="auto" w:fill="F3F6FA"/>
          </w:tcPr>
          <w:p>
            <w:pPr>
              <w:pStyle w:val="Compact"/>
              <w:spacing w:before="20" w:after="20"/>
              <w:jc w:val="left"/>
            </w:pPr>
            <w:r>
              <w:rPr>
                <w:sz w:val="16"/>
                <w:szCs w:val="16"/>
              </w:rPr>
              <w:t xml:space="preserve">P2-ANL, OD-08</w:t>
            </w:r>
          </w:p>
        </w:tc>
        <w:tc>
          <w:tcPr>
            <w:tcW w:w="960" w:type="dxa"/>
            <w:shd w:val="clear" w:color="auto" w:fill="F3F6FA"/>
          </w:tcPr>
          <w:p>
            <w:pPr>
              <w:pStyle w:val="Compact"/>
              <w:spacing w:before="20" w:after="20"/>
              <w:jc w:val="left"/>
            </w:pPr>
            <w:r>
              <w:rPr>
                <w:sz w:val="16"/>
                <w:szCs w:val="16"/>
              </w:rPr>
              <w:t xml:space="preserve">Epic (30–50 d)</w:t>
            </w:r>
          </w:p>
        </w:tc>
        <w:tc>
          <w:tcPr>
            <w:tcW w:w="2080" w:type="dxa"/>
            <w:shd w:val="clear" w:color="auto" w:fill="F3F6FA"/>
          </w:tcPr>
          <w:p>
            <w:pPr>
              <w:pStyle w:val="Compact"/>
              <w:spacing w:before="20" w:after="20"/>
              <w:jc w:val="left"/>
            </w:pPr>
            <w:r>
              <w:rPr>
                <w:sz w:val="16"/>
                <w:szCs w:val="16"/>
              </w:rPr>
              <w:t xml:space="preserve">AI gates in Section 35.4 passed.</w:t>
            </w:r>
            <w:r>
              <w:rPr>
                <w:sz w:val="16"/>
                <w:szCs w:val="16"/>
              </w:rPr>
              <w:t xml:space="preserve"> </w:t>
            </w:r>
            <w:r>
              <w:rPr>
                <w:iCs/>
                <w:i/>
                <w:sz w:val="16"/>
                <w:szCs w:val="16"/>
              </w:rPr>
              <w:t xml:space="preserve">Reqs: AI-001..009</w:t>
            </w:r>
          </w:p>
        </w:tc>
      </w:tr>
      <w:tr>
        <w:trPr/>
        <w:tc>
          <w:tcPr>
            <w:tcW w:w="860" w:type="dxa"/>
          </w:tcPr>
          <w:p>
            <w:pPr>
              <w:pStyle w:val="Compact"/>
              <w:spacing w:before="20" w:after="20"/>
              <w:jc w:val="left"/>
            </w:pPr>
            <w:r>
              <w:rPr>
                <w:bCs/>
                <w:b/>
                <w:sz w:val="16"/>
                <w:szCs w:val="16"/>
              </w:rPr>
              <w:t xml:space="preserve">P3-BIL</w:t>
            </w:r>
          </w:p>
        </w:tc>
        <w:tc>
          <w:tcPr>
            <w:tcW w:w="3816" w:type="dxa"/>
          </w:tcPr>
          <w:p>
            <w:pPr>
              <w:pStyle w:val="Compact"/>
              <w:spacing w:before="20" w:after="20"/>
              <w:jc w:val="left"/>
            </w:pPr>
            <w:r>
              <w:rPr>
                <w:bCs/>
                <w:b/>
                <w:sz w:val="16"/>
                <w:szCs w:val="16"/>
              </w:rPr>
              <w:t xml:space="preserve">Entitlements and premium packaging</w:t>
            </w:r>
            <w:r>
              <w:rPr>
                <w:sz w:val="16"/>
                <w:szCs w:val="16"/>
              </w:rPr>
              <w:t xml:space="preserve"> </w:t>
            </w:r>
            <w:r>
              <w:rPr>
                <w:sz w:val="16"/>
                <w:szCs w:val="16"/>
              </w:rPr>
              <w:t xml:space="preserve">(Backend). Entitlement service linked to Academy subscription, quotas, family plan, manual activation tooling.</w:t>
            </w:r>
          </w:p>
        </w:tc>
        <w:tc>
          <w:tcPr>
            <w:tcW w:w="560" w:type="dxa"/>
          </w:tcPr>
          <w:p>
            <w:pPr>
              <w:pStyle w:val="Compact"/>
              <w:spacing w:before="20" w:after="20"/>
              <w:jc w:val="left"/>
            </w:pPr>
            <w:r>
              <w:rPr>
                <w:sz w:val="16"/>
                <w:szCs w:val="16"/>
              </w:rPr>
              <w:t xml:space="preserve">P1</w:t>
            </w:r>
          </w:p>
        </w:tc>
        <w:tc>
          <w:tcPr>
            <w:tcW w:w="1360" w:type="dxa"/>
          </w:tcPr>
          <w:p>
            <w:pPr>
              <w:pStyle w:val="Compact"/>
              <w:spacing w:before="20" w:after="20"/>
              <w:jc w:val="left"/>
            </w:pPr>
            <w:r>
              <w:rPr>
                <w:sz w:val="16"/>
                <w:szCs w:val="16"/>
              </w:rPr>
              <w:t xml:space="preserve">OD-11</w:t>
            </w:r>
          </w:p>
        </w:tc>
        <w:tc>
          <w:tcPr>
            <w:tcW w:w="960" w:type="dxa"/>
          </w:tcPr>
          <w:p>
            <w:pPr>
              <w:pStyle w:val="Compact"/>
              <w:spacing w:before="20" w:after="20"/>
              <w:jc w:val="left"/>
            </w:pPr>
            <w:r>
              <w:rPr>
                <w:sz w:val="16"/>
                <w:szCs w:val="16"/>
              </w:rPr>
              <w:t xml:space="preserve">Epic (15–25 d)</w:t>
            </w:r>
          </w:p>
        </w:tc>
        <w:tc>
          <w:tcPr>
            <w:tcW w:w="2080" w:type="dxa"/>
          </w:tcPr>
          <w:p>
            <w:pPr>
              <w:pStyle w:val="Compact"/>
              <w:spacing w:before="20" w:after="20"/>
              <w:jc w:val="left"/>
            </w:pPr>
            <w:r>
              <w:rPr>
                <w:sz w:val="16"/>
                <w:szCs w:val="16"/>
              </w:rPr>
              <w:t xml:space="preserve">Entitlement gate passed.</w:t>
            </w:r>
            <w:r>
              <w:rPr>
                <w:sz w:val="16"/>
                <w:szCs w:val="16"/>
              </w:rPr>
              <w:t xml:space="preserve"> </w:t>
            </w:r>
            <w:r>
              <w:rPr>
                <w:iCs/>
                <w:i/>
                <w:sz w:val="16"/>
                <w:szCs w:val="16"/>
              </w:rPr>
              <w:t xml:space="preserve">Reqs: BILLING-001..007</w:t>
            </w:r>
          </w:p>
        </w:tc>
      </w:tr>
      <w:tr>
        <w:trPr/>
        <w:tc>
          <w:tcPr>
            <w:tcW w:w="860" w:type="dxa"/>
            <w:shd w:val="clear" w:color="auto" w:fill="F3F6FA"/>
          </w:tcPr>
          <w:p>
            <w:pPr>
              <w:pStyle w:val="Compact"/>
              <w:spacing w:before="20" w:after="20"/>
              <w:jc w:val="left"/>
            </w:pPr>
            <w:r>
              <w:rPr>
                <w:bCs/>
                <w:b/>
                <w:sz w:val="16"/>
                <w:szCs w:val="16"/>
              </w:rPr>
              <w:t xml:space="preserve">P3-PLAN</w:t>
            </w:r>
          </w:p>
        </w:tc>
        <w:tc>
          <w:tcPr>
            <w:tcW w:w="3816" w:type="dxa"/>
            <w:shd w:val="clear" w:color="auto" w:fill="F3F6FA"/>
          </w:tcPr>
          <w:p>
            <w:pPr>
              <w:pStyle w:val="Compact"/>
              <w:spacing w:before="20" w:after="20"/>
              <w:jc w:val="left"/>
            </w:pPr>
            <w:r>
              <w:rPr>
                <w:bCs/>
                <w:b/>
                <w:sz w:val="16"/>
                <w:szCs w:val="16"/>
              </w:rPr>
              <w:t xml:space="preserve">Study planner and goals</w:t>
            </w:r>
            <w:r>
              <w:rPr>
                <w:sz w:val="16"/>
                <w:szCs w:val="16"/>
              </w:rPr>
              <w:t xml:space="preserve"> </w:t>
            </w:r>
            <w:r>
              <w:rPr>
                <w:sz w:val="16"/>
                <w:szCs w:val="16"/>
              </w:rPr>
              <w:t xml:space="preserve">(Frontend). Goals, feasibility, weekly tasks, reschedule, pause, optional XP integration.</w:t>
            </w:r>
          </w:p>
        </w:tc>
        <w:tc>
          <w:tcPr>
            <w:tcW w:w="560" w:type="dxa"/>
            <w:shd w:val="clear" w:color="auto" w:fill="F3F6FA"/>
          </w:tcPr>
          <w:p>
            <w:pPr>
              <w:pStyle w:val="Compact"/>
              <w:spacing w:before="20" w:after="20"/>
              <w:jc w:val="left"/>
            </w:pPr>
            <w:r>
              <w:rPr>
                <w:sz w:val="16"/>
                <w:szCs w:val="16"/>
              </w:rPr>
              <w:t xml:space="preserve">P1</w:t>
            </w:r>
          </w:p>
        </w:tc>
        <w:tc>
          <w:tcPr>
            <w:tcW w:w="1360" w:type="dxa"/>
            <w:shd w:val="clear" w:color="auto" w:fill="F3F6FA"/>
          </w:tcPr>
          <w:p>
            <w:pPr>
              <w:pStyle w:val="Compact"/>
              <w:spacing w:before="20" w:after="20"/>
              <w:jc w:val="left"/>
            </w:pPr>
            <w:r>
              <w:rPr>
                <w:sz w:val="16"/>
                <w:szCs w:val="16"/>
              </w:rPr>
              <w:t xml:space="preserve">P2-REC</w:t>
            </w:r>
          </w:p>
        </w:tc>
        <w:tc>
          <w:tcPr>
            <w:tcW w:w="960" w:type="dxa"/>
            <w:shd w:val="clear" w:color="auto" w:fill="F3F6FA"/>
          </w:tcPr>
          <w:p>
            <w:pPr>
              <w:pStyle w:val="Compact"/>
              <w:spacing w:before="20" w:after="20"/>
              <w:jc w:val="left"/>
            </w:pPr>
            <w:r>
              <w:rPr>
                <w:sz w:val="16"/>
                <w:szCs w:val="16"/>
              </w:rPr>
              <w:t xml:space="preserve">Epic (15–30 d)</w:t>
            </w:r>
          </w:p>
        </w:tc>
        <w:tc>
          <w:tcPr>
            <w:tcW w:w="2080" w:type="dxa"/>
            <w:shd w:val="clear" w:color="auto" w:fill="F3F6FA"/>
          </w:tcPr>
          <w:p>
            <w:pPr>
              <w:pStyle w:val="Compact"/>
              <w:spacing w:before="20" w:after="20"/>
              <w:jc w:val="left"/>
            </w:pPr>
            <w:r>
              <w:rPr>
                <w:sz w:val="16"/>
                <w:szCs w:val="16"/>
              </w:rPr>
              <w:t xml:space="preserve">Usability test: 80% of students create a plan unaided.</w:t>
            </w:r>
            <w:r>
              <w:rPr>
                <w:sz w:val="16"/>
                <w:szCs w:val="16"/>
              </w:rPr>
              <w:t xml:space="preserve"> </w:t>
            </w:r>
            <w:r>
              <w:rPr>
                <w:iCs/>
                <w:i/>
                <w:sz w:val="16"/>
                <w:szCs w:val="16"/>
              </w:rPr>
              <w:t xml:space="preserve">Reqs: PLAN-001..006</w:t>
            </w:r>
          </w:p>
        </w:tc>
      </w:tr>
    </w:tbl>
    <w:bookmarkEnd w:id="352"/>
    <w:bookmarkStart w:id="353" w:name="phase-4-career-guidance-1"/>
    <w:p>
      <w:pPr>
        <w:pStyle w:val="Heading2"/>
      </w:pPr>
      <w:r>
        <w:t xml:space="preserve">38.5 Phase 4 — Career guidance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760"/>
        <w:gridCol w:w="3737"/>
        <w:gridCol w:w="560"/>
        <w:gridCol w:w="1360"/>
        <w:gridCol w:w="960"/>
        <w:gridCol w:w="2259"/>
      </w:tblGrid>
      <w:tr>
        <w:trPr>
          <w:tblHeader w:val="true"/>
          <w:tblHeader w:val="true"/>
        </w:trPr>
        <w:tc>
          <w:tcPr>
            <w:tcW w:w="760" w:type="dxa"/>
            <w:shd w:val="clear" w:color="auto" w:fill="1E3A5F"/>
          </w:tcPr>
          <w:p>
            <w:pPr>
              <w:pStyle w:val="Compact"/>
              <w:spacing w:before="20" w:after="20"/>
              <w:jc w:val="left"/>
            </w:pPr>
            <w:r>
              <w:rPr>
                <w:b/>
                <w:color w:val="FFFFFF"/>
                <w:sz w:val="16"/>
                <w:szCs w:val="16"/>
              </w:rPr>
              <w:t xml:space="preserve">Task ID</w:t>
            </w:r>
          </w:p>
        </w:tc>
        <w:tc>
          <w:tcPr>
            <w:tcW w:w="3737" w:type="dxa"/>
            <w:shd w:val="clear" w:color="auto" w:fill="1E3A5F"/>
          </w:tcPr>
          <w:p>
            <w:pPr>
              <w:pStyle w:val="Compact"/>
              <w:spacing w:before="20" w:after="20"/>
              <w:jc w:val="left"/>
            </w:pPr>
            <w:r>
              <w:rPr>
                <w:b/>
                <w:color w:val="FFFFFF"/>
                <w:sz w:val="16"/>
                <w:szCs w:val="16"/>
              </w:rPr>
              <w:t xml:space="preserve">Task and description</w:t>
            </w:r>
          </w:p>
        </w:tc>
        <w:tc>
          <w:tcPr>
            <w:tcW w:w="560" w:type="dxa"/>
            <w:shd w:val="clear" w:color="auto" w:fill="1E3A5F"/>
          </w:tcPr>
          <w:p>
            <w:pPr>
              <w:pStyle w:val="Compact"/>
              <w:spacing w:before="20" w:after="20"/>
              <w:jc w:val="left"/>
            </w:pPr>
            <w:r>
              <w:rPr>
                <w:b/>
                <w:color w:val="FFFFFF"/>
                <w:sz w:val="16"/>
                <w:szCs w:val="16"/>
              </w:rPr>
              <w:t xml:space="preserve">Pri.</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960" w:type="dxa"/>
            <w:shd w:val="clear" w:color="auto" w:fill="1E3A5F"/>
          </w:tcPr>
          <w:p>
            <w:pPr>
              <w:pStyle w:val="Compact"/>
              <w:spacing w:before="20" w:after="20"/>
              <w:jc w:val="left"/>
            </w:pPr>
            <w:r>
              <w:rPr>
                <w:b/>
                <w:color w:val="FFFFFF"/>
                <w:sz w:val="16"/>
                <w:szCs w:val="16"/>
              </w:rPr>
              <w:t xml:space="preserve">Estimate</w:t>
            </w:r>
          </w:p>
        </w:tc>
        <w:tc>
          <w:tcPr>
            <w:tcW w:w="2259" w:type="dxa"/>
            <w:shd w:val="clear" w:color="auto" w:fill="1E3A5F"/>
          </w:tcPr>
          <w:p>
            <w:pPr>
              <w:pStyle w:val="Compact"/>
              <w:spacing w:before="20" w:after="20"/>
              <w:jc w:val="left"/>
            </w:pPr>
            <w:r>
              <w:rPr>
                <w:b/>
                <w:color w:val="FFFFFF"/>
                <w:sz w:val="16"/>
                <w:szCs w:val="16"/>
              </w:rPr>
              <w:t xml:space="preserve">Acceptance criteria</w:t>
            </w:r>
          </w:p>
        </w:tc>
      </w:tr>
      <w:tr>
        <w:trPr/>
        <w:tc>
          <w:tcPr>
            <w:tcW w:w="760" w:type="dxa"/>
          </w:tcPr>
          <w:p>
            <w:pPr>
              <w:pStyle w:val="Compact"/>
              <w:spacing w:before="20" w:after="20"/>
              <w:jc w:val="left"/>
            </w:pPr>
            <w:r>
              <w:rPr>
                <w:bCs/>
                <w:b/>
                <w:sz w:val="16"/>
                <w:szCs w:val="16"/>
              </w:rPr>
              <w:t xml:space="preserve">P4-CAR</w:t>
            </w:r>
          </w:p>
        </w:tc>
        <w:tc>
          <w:tcPr>
            <w:tcW w:w="3737" w:type="dxa"/>
          </w:tcPr>
          <w:p>
            <w:pPr>
              <w:pStyle w:val="Compact"/>
              <w:spacing w:before="20" w:after="20"/>
              <w:jc w:val="left"/>
            </w:pPr>
            <w:r>
              <w:rPr>
                <w:bCs/>
                <w:b/>
                <w:sz w:val="16"/>
                <w:szCs w:val="16"/>
              </w:rPr>
              <w:t xml:space="preserve">Career guidance and pathways database</w:t>
            </w:r>
            <w:r>
              <w:rPr>
                <w:sz w:val="16"/>
                <w:szCs w:val="16"/>
              </w:rPr>
              <w:t xml:space="preserve"> </w:t>
            </w:r>
            <w:r>
              <w:rPr>
                <w:sz w:val="16"/>
                <w:szCs w:val="16"/>
              </w:rPr>
              <w:t xml:space="preserve">(Content and research). Questionnaire, explainable ranking, programme database with provenance, career report, explorer integration.</w:t>
            </w:r>
          </w:p>
        </w:tc>
        <w:tc>
          <w:tcPr>
            <w:tcW w:w="560" w:type="dxa"/>
          </w:tcPr>
          <w:p>
            <w:pPr>
              <w:pStyle w:val="Compact"/>
              <w:spacing w:before="20" w:after="20"/>
              <w:jc w:val="left"/>
            </w:pPr>
            <w:r>
              <w:rPr>
                <w:sz w:val="16"/>
                <w:szCs w:val="16"/>
              </w:rPr>
              <w:t xml:space="preserve">P1</w:t>
            </w:r>
          </w:p>
        </w:tc>
        <w:tc>
          <w:tcPr>
            <w:tcW w:w="1360" w:type="dxa"/>
          </w:tcPr>
          <w:p>
            <w:pPr>
              <w:pStyle w:val="Compact"/>
              <w:spacing w:before="20" w:after="20"/>
              <w:jc w:val="left"/>
            </w:pPr>
            <w:r>
              <w:rPr>
                <w:sz w:val="16"/>
                <w:szCs w:val="16"/>
              </w:rPr>
              <w:t xml:space="preserve">Phase 2, ADMIN-010</w:t>
            </w:r>
          </w:p>
        </w:tc>
        <w:tc>
          <w:tcPr>
            <w:tcW w:w="960" w:type="dxa"/>
          </w:tcPr>
          <w:p>
            <w:pPr>
              <w:pStyle w:val="Compact"/>
              <w:spacing w:before="20" w:after="20"/>
              <w:jc w:val="left"/>
            </w:pPr>
            <w:r>
              <w:rPr>
                <w:sz w:val="16"/>
                <w:szCs w:val="16"/>
              </w:rPr>
              <w:t xml:space="preserve">Epic (60–100 d)</w:t>
            </w:r>
          </w:p>
        </w:tc>
        <w:tc>
          <w:tcPr>
            <w:tcW w:w="2259" w:type="dxa"/>
          </w:tcPr>
          <w:p>
            <w:pPr>
              <w:pStyle w:val="Compact"/>
              <w:spacing w:before="20" w:after="20"/>
              <w:jc w:val="left"/>
            </w:pPr>
            <w:r>
              <w:rPr>
                <w:sz w:val="16"/>
                <w:szCs w:val="16"/>
              </w:rPr>
              <w:t xml:space="preserve">Career provenance gate passed; fairness evaluation passed.</w:t>
            </w:r>
            <w:r>
              <w:rPr>
                <w:sz w:val="16"/>
                <w:szCs w:val="16"/>
              </w:rPr>
              <w:t xml:space="preserve"> </w:t>
            </w:r>
            <w:r>
              <w:rPr>
                <w:iCs/>
                <w:i/>
                <w:sz w:val="16"/>
                <w:szCs w:val="16"/>
              </w:rPr>
              <w:t xml:space="preserve">Reqs: CAREER-001..010, UNI-001..005</w:t>
            </w:r>
          </w:p>
        </w:tc>
      </w:tr>
    </w:tbl>
    <w:bookmarkEnd w:id="353"/>
    <w:bookmarkStart w:id="354" w:name="phase-5-exams-ecosystem"/>
    <w:p>
      <w:pPr>
        <w:pStyle w:val="Heading2"/>
      </w:pPr>
      <w:r>
        <w:t xml:space="preserve">38.6 Phase 5 — Exams &amp; ecosystem</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860"/>
        <w:gridCol w:w="3227"/>
        <w:gridCol w:w="560"/>
        <w:gridCol w:w="1360"/>
        <w:gridCol w:w="960"/>
        <w:gridCol w:w="2669"/>
      </w:tblGrid>
      <w:tr>
        <w:trPr>
          <w:tblHeader w:val="true"/>
          <w:tblHeader w:val="true"/>
        </w:trPr>
        <w:tc>
          <w:tcPr>
            <w:tcW w:w="860" w:type="dxa"/>
            <w:shd w:val="clear" w:color="auto" w:fill="1E3A5F"/>
          </w:tcPr>
          <w:p>
            <w:pPr>
              <w:pStyle w:val="Compact"/>
              <w:spacing w:before="20" w:after="20"/>
              <w:jc w:val="left"/>
            </w:pPr>
            <w:r>
              <w:rPr>
                <w:b/>
                <w:color w:val="FFFFFF"/>
                <w:sz w:val="16"/>
                <w:szCs w:val="16"/>
              </w:rPr>
              <w:t xml:space="preserve">Task ID</w:t>
            </w:r>
          </w:p>
        </w:tc>
        <w:tc>
          <w:tcPr>
            <w:tcW w:w="3227" w:type="dxa"/>
            <w:shd w:val="clear" w:color="auto" w:fill="1E3A5F"/>
          </w:tcPr>
          <w:p>
            <w:pPr>
              <w:pStyle w:val="Compact"/>
              <w:spacing w:before="20" w:after="20"/>
              <w:jc w:val="left"/>
            </w:pPr>
            <w:r>
              <w:rPr>
                <w:b/>
                <w:color w:val="FFFFFF"/>
                <w:sz w:val="16"/>
                <w:szCs w:val="16"/>
              </w:rPr>
              <w:t xml:space="preserve">Task and description</w:t>
            </w:r>
          </w:p>
        </w:tc>
        <w:tc>
          <w:tcPr>
            <w:tcW w:w="560" w:type="dxa"/>
            <w:shd w:val="clear" w:color="auto" w:fill="1E3A5F"/>
          </w:tcPr>
          <w:p>
            <w:pPr>
              <w:pStyle w:val="Compact"/>
              <w:spacing w:before="20" w:after="20"/>
              <w:jc w:val="left"/>
            </w:pPr>
            <w:r>
              <w:rPr>
                <w:b/>
                <w:color w:val="FFFFFF"/>
                <w:sz w:val="16"/>
                <w:szCs w:val="16"/>
              </w:rPr>
              <w:t xml:space="preserve">Pri.</w:t>
            </w:r>
          </w:p>
        </w:tc>
        <w:tc>
          <w:tcPr>
            <w:tcW w:w="1360" w:type="dxa"/>
            <w:shd w:val="clear" w:color="auto" w:fill="1E3A5F"/>
          </w:tcPr>
          <w:p>
            <w:pPr>
              <w:pStyle w:val="Compact"/>
              <w:spacing w:before="20" w:after="20"/>
              <w:jc w:val="left"/>
            </w:pPr>
            <w:r>
              <w:rPr>
                <w:b/>
                <w:color w:val="FFFFFF"/>
                <w:sz w:val="16"/>
                <w:szCs w:val="16"/>
              </w:rPr>
              <w:t xml:space="preserve">Dependencies</w:t>
            </w:r>
          </w:p>
        </w:tc>
        <w:tc>
          <w:tcPr>
            <w:tcW w:w="960" w:type="dxa"/>
            <w:shd w:val="clear" w:color="auto" w:fill="1E3A5F"/>
          </w:tcPr>
          <w:p>
            <w:pPr>
              <w:pStyle w:val="Compact"/>
              <w:spacing w:before="20" w:after="20"/>
              <w:jc w:val="left"/>
            </w:pPr>
            <w:r>
              <w:rPr>
                <w:b/>
                <w:color w:val="FFFFFF"/>
                <w:sz w:val="16"/>
                <w:szCs w:val="16"/>
              </w:rPr>
              <w:t xml:space="preserve">Estimate</w:t>
            </w:r>
          </w:p>
        </w:tc>
        <w:tc>
          <w:tcPr>
            <w:tcW w:w="2669" w:type="dxa"/>
            <w:shd w:val="clear" w:color="auto" w:fill="1E3A5F"/>
          </w:tcPr>
          <w:p>
            <w:pPr>
              <w:pStyle w:val="Compact"/>
              <w:spacing w:before="20" w:after="20"/>
              <w:jc w:val="left"/>
            </w:pPr>
            <w:r>
              <w:rPr>
                <w:b/>
                <w:color w:val="FFFFFF"/>
                <w:sz w:val="16"/>
                <w:szCs w:val="16"/>
              </w:rPr>
              <w:t xml:space="preserve">Acceptance criteria</w:t>
            </w:r>
          </w:p>
        </w:tc>
      </w:tr>
      <w:tr>
        <w:trPr/>
        <w:tc>
          <w:tcPr>
            <w:tcW w:w="860" w:type="dxa"/>
          </w:tcPr>
          <w:p>
            <w:pPr>
              <w:pStyle w:val="Compact"/>
              <w:spacing w:before="20" w:after="20"/>
              <w:jc w:val="left"/>
            </w:pPr>
            <w:r>
              <w:rPr>
                <w:bCs/>
                <w:b/>
                <w:sz w:val="16"/>
                <w:szCs w:val="16"/>
              </w:rPr>
              <w:t xml:space="preserve">P5-EXAM</w:t>
            </w:r>
          </w:p>
        </w:tc>
        <w:tc>
          <w:tcPr>
            <w:tcW w:w="3227" w:type="dxa"/>
          </w:tcPr>
          <w:p>
            <w:pPr>
              <w:pStyle w:val="Compact"/>
              <w:spacing w:before="20" w:after="20"/>
              <w:jc w:val="left"/>
            </w:pPr>
            <w:r>
              <w:rPr>
                <w:bCs/>
                <w:b/>
                <w:sz w:val="16"/>
                <w:szCs w:val="16"/>
              </w:rPr>
              <w:t xml:space="preserve">Mock exams and ecosystem</w:t>
            </w:r>
            <w:r>
              <w:rPr>
                <w:sz w:val="16"/>
                <w:szCs w:val="16"/>
              </w:rPr>
              <w:t xml:space="preserve"> </w:t>
            </w:r>
            <w:r>
              <w:rPr>
                <w:sz w:val="16"/>
                <w:szCs w:val="16"/>
              </w:rPr>
              <w:t xml:space="preserve">(Content and research). Mock exams to verified blueprints, Bookstore recommendations, teacher tools discovery.</w:t>
            </w:r>
          </w:p>
        </w:tc>
        <w:tc>
          <w:tcPr>
            <w:tcW w:w="560" w:type="dxa"/>
          </w:tcPr>
          <w:p>
            <w:pPr>
              <w:pStyle w:val="Compact"/>
              <w:spacing w:before="20" w:after="20"/>
              <w:jc w:val="left"/>
            </w:pPr>
            <w:r>
              <w:rPr>
                <w:sz w:val="16"/>
                <w:szCs w:val="16"/>
              </w:rPr>
              <w:t xml:space="preserve">P2</w:t>
            </w:r>
          </w:p>
        </w:tc>
        <w:tc>
          <w:tcPr>
            <w:tcW w:w="1360" w:type="dxa"/>
          </w:tcPr>
          <w:p>
            <w:pPr>
              <w:pStyle w:val="Compact"/>
              <w:spacing w:before="20" w:after="20"/>
              <w:jc w:val="left"/>
            </w:pPr>
            <w:r>
              <w:rPr>
                <w:sz w:val="16"/>
                <w:szCs w:val="16"/>
              </w:rPr>
              <w:t xml:space="preserve">Phase 4</w:t>
            </w:r>
          </w:p>
        </w:tc>
        <w:tc>
          <w:tcPr>
            <w:tcW w:w="960" w:type="dxa"/>
          </w:tcPr>
          <w:p>
            <w:pPr>
              <w:pStyle w:val="Compact"/>
              <w:spacing w:before="20" w:after="20"/>
              <w:jc w:val="left"/>
            </w:pPr>
            <w:r>
              <w:rPr>
                <w:sz w:val="16"/>
                <w:szCs w:val="16"/>
              </w:rPr>
              <w:t xml:space="preserve">Epic (80–150 d)</w:t>
            </w:r>
          </w:p>
        </w:tc>
        <w:tc>
          <w:tcPr>
            <w:tcW w:w="2669" w:type="dxa"/>
          </w:tcPr>
          <w:p>
            <w:pPr>
              <w:pStyle w:val="Compact"/>
              <w:spacing w:before="20" w:after="20"/>
              <w:jc w:val="left"/>
            </w:pPr>
            <w:r>
              <w:rPr>
                <w:sz w:val="16"/>
                <w:szCs w:val="16"/>
              </w:rPr>
              <w:t xml:space="preserve">Content licensing register complete; blueprint verified for the current year.</w:t>
            </w:r>
            <w:r>
              <w:rPr>
                <w:sz w:val="16"/>
                <w:szCs w:val="16"/>
              </w:rPr>
              <w:t xml:space="preserve"> </w:t>
            </w:r>
            <w:r>
              <w:rPr>
                <w:iCs/>
                <w:i/>
                <w:sz w:val="16"/>
                <w:szCs w:val="16"/>
              </w:rPr>
              <w:t xml:space="preserve">Reqs: EXAM-001..003, LEARN-006</w:t>
            </w:r>
          </w:p>
        </w:tc>
      </w:tr>
    </w:tbl>
    <w:bookmarkEnd w:id="354"/>
    <w:bookmarkEnd w:id="355"/>
    <w:bookmarkStart w:id="358" w:name="dependencies-and-risks"/>
    <w:p>
      <w:pPr>
        <w:pStyle w:val="Heading1"/>
      </w:pPr>
      <w:r>
        <w:t xml:space="preserve">39. Dependencies and Risks</w:t>
      </w:r>
    </w:p>
    <w:bookmarkStart w:id="356" w:name="key-dependencies"/>
    <w:p>
      <w:pPr>
        <w:pStyle w:val="Heading2"/>
      </w:pPr>
      <w:r>
        <w:t xml:space="preserve">39.1 Key dependencies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931"/>
        <w:gridCol w:w="3919"/>
        <w:gridCol w:w="3121"/>
        <w:gridCol w:w="1665"/>
      </w:tblGrid>
      <w:tr>
        <w:trPr>
          <w:tblHeader w:val="true"/>
          <w:tblHeader w:val="true"/>
        </w:trPr>
        <w:tc>
          <w:tcPr>
            <w:tcW w:w="931" w:type="dxa"/>
            <w:shd w:val="clear" w:color="auto" w:fill="1E3A5F"/>
          </w:tcPr>
          <w:p>
            <w:pPr>
              <w:pStyle w:val="Compact"/>
              <w:spacing w:before="20" w:after="20"/>
              <w:jc w:val="left"/>
            </w:pPr>
            <w:r>
              <w:rPr>
                <w:b/>
                <w:color w:val="FFFFFF"/>
                <w:sz w:val="17"/>
                <w:szCs w:val="17"/>
              </w:rPr>
              <w:t xml:space="preserve">ID</w:t>
            </w:r>
          </w:p>
        </w:tc>
        <w:tc>
          <w:tcPr>
            <w:tcW w:w="3919" w:type="dxa"/>
            <w:shd w:val="clear" w:color="auto" w:fill="1E3A5F"/>
          </w:tcPr>
          <w:p>
            <w:pPr>
              <w:pStyle w:val="Compact"/>
              <w:spacing w:before="20" w:after="20"/>
              <w:jc w:val="left"/>
            </w:pPr>
            <w:r>
              <w:rPr>
                <w:b/>
                <w:color w:val="FFFFFF"/>
                <w:sz w:val="17"/>
                <w:szCs w:val="17"/>
              </w:rPr>
              <w:t xml:space="preserve">Dependency</w:t>
            </w:r>
          </w:p>
        </w:tc>
        <w:tc>
          <w:tcPr>
            <w:tcW w:w="3121" w:type="dxa"/>
            <w:shd w:val="clear" w:color="auto" w:fill="1E3A5F"/>
          </w:tcPr>
          <w:p>
            <w:pPr>
              <w:pStyle w:val="Compact"/>
              <w:spacing w:before="20" w:after="20"/>
              <w:jc w:val="left"/>
            </w:pPr>
            <w:r>
              <w:rPr>
                <w:b/>
                <w:color w:val="FFFFFF"/>
                <w:sz w:val="17"/>
                <w:szCs w:val="17"/>
              </w:rPr>
              <w:t xml:space="preserve">Needed for</w:t>
            </w:r>
          </w:p>
        </w:tc>
        <w:tc>
          <w:tcPr>
            <w:tcW w:w="1665" w:type="dxa"/>
            <w:shd w:val="clear" w:color="auto" w:fill="1E3A5F"/>
          </w:tcPr>
          <w:p>
            <w:pPr>
              <w:pStyle w:val="Compact"/>
              <w:spacing w:before="20" w:after="20"/>
              <w:jc w:val="left"/>
            </w:pPr>
            <w:r>
              <w:rPr>
                <w:b/>
                <w:color w:val="FFFFFF"/>
                <w:sz w:val="17"/>
                <w:szCs w:val="17"/>
              </w:rPr>
              <w:t xml:space="preserve">Owner</w:t>
            </w:r>
          </w:p>
        </w:tc>
      </w:tr>
      <w:tr>
        <w:trPr/>
        <w:tc>
          <w:tcPr>
            <w:tcW w:w="931" w:type="dxa"/>
          </w:tcPr>
          <w:p>
            <w:pPr>
              <w:pStyle w:val="Compact"/>
              <w:spacing w:before="20" w:after="20"/>
              <w:jc w:val="left"/>
            </w:pPr>
            <w:r>
              <w:rPr>
                <w:sz w:val="17"/>
                <w:szCs w:val="17"/>
              </w:rPr>
              <w:t xml:space="preserve">DEP-01</w:t>
            </w:r>
          </w:p>
        </w:tc>
        <w:tc>
          <w:tcPr>
            <w:tcW w:w="3919" w:type="dxa"/>
          </w:tcPr>
          <w:p>
            <w:pPr>
              <w:pStyle w:val="Compact"/>
              <w:spacing w:before="20" w:after="20"/>
              <w:jc w:val="left"/>
            </w:pPr>
            <w:r>
              <w:rPr>
                <w:sz w:val="17"/>
                <w:szCs w:val="17"/>
              </w:rPr>
              <w:t xml:space="preserve">Codebase, hosting and database access</w:t>
            </w:r>
          </w:p>
        </w:tc>
        <w:tc>
          <w:tcPr>
            <w:tcW w:w="3121" w:type="dxa"/>
          </w:tcPr>
          <w:p>
            <w:pPr>
              <w:pStyle w:val="Compact"/>
              <w:spacing w:before="20" w:after="20"/>
              <w:jc w:val="left"/>
            </w:pPr>
            <w:r>
              <w:rPr>
                <w:sz w:val="17"/>
                <w:szCs w:val="17"/>
              </w:rPr>
              <w:t xml:space="preserve">All build work</w:t>
            </w:r>
          </w:p>
        </w:tc>
        <w:tc>
          <w:tcPr>
            <w:tcW w:w="1665" w:type="dxa"/>
          </w:tcPr>
          <w:p>
            <w:pPr>
              <w:pStyle w:val="Compact"/>
              <w:spacing w:before="20" w:after="20"/>
              <w:jc w:val="left"/>
            </w:pPr>
            <w:r>
              <w:rPr>
                <w:sz w:val="17"/>
                <w:szCs w:val="17"/>
              </w:rPr>
              <w:t xml:space="preserve">Owner</w:t>
            </w:r>
          </w:p>
        </w:tc>
      </w:tr>
      <w:tr>
        <w:trPr/>
        <w:tc>
          <w:tcPr>
            <w:tcW w:w="931" w:type="dxa"/>
            <w:shd w:val="clear" w:color="auto" w:fill="F3F6FA"/>
          </w:tcPr>
          <w:p>
            <w:pPr>
              <w:pStyle w:val="Compact"/>
              <w:spacing w:before="20" w:after="20"/>
              <w:jc w:val="left"/>
            </w:pPr>
            <w:r>
              <w:rPr>
                <w:sz w:val="17"/>
                <w:szCs w:val="17"/>
              </w:rPr>
              <w:t xml:space="preserve">DEP-02</w:t>
            </w:r>
          </w:p>
        </w:tc>
        <w:tc>
          <w:tcPr>
            <w:tcW w:w="3919" w:type="dxa"/>
            <w:shd w:val="clear" w:color="auto" w:fill="F3F6FA"/>
          </w:tcPr>
          <w:p>
            <w:pPr>
              <w:pStyle w:val="Compact"/>
              <w:spacing w:before="20" w:after="20"/>
              <w:jc w:val="left"/>
            </w:pPr>
            <w:r>
              <w:rPr>
                <w:sz w:val="17"/>
                <w:szCs w:val="17"/>
              </w:rPr>
              <w:t xml:space="preserve">Lao legal opinion</w:t>
            </w:r>
          </w:p>
        </w:tc>
        <w:tc>
          <w:tcPr>
            <w:tcW w:w="3121" w:type="dxa"/>
            <w:shd w:val="clear" w:color="auto" w:fill="F3F6FA"/>
          </w:tcPr>
          <w:p>
            <w:pPr>
              <w:pStyle w:val="Compact"/>
              <w:spacing w:before="20" w:after="20"/>
              <w:jc w:val="left"/>
            </w:pPr>
            <w:r>
              <w:rPr>
                <w:sz w:val="17"/>
                <w:szCs w:val="17"/>
              </w:rPr>
              <w:t xml:space="preserve">Launch with minors; AI/OCR processing</w:t>
            </w:r>
          </w:p>
        </w:tc>
        <w:tc>
          <w:tcPr>
            <w:tcW w:w="1665" w:type="dxa"/>
            <w:shd w:val="clear" w:color="auto" w:fill="F3F6FA"/>
          </w:tcPr>
          <w:p>
            <w:pPr>
              <w:pStyle w:val="Compact"/>
              <w:spacing w:before="20" w:after="20"/>
              <w:jc w:val="left"/>
            </w:pPr>
            <w:r>
              <w:rPr>
                <w:sz w:val="17"/>
                <w:szCs w:val="17"/>
              </w:rPr>
              <w:t xml:space="preserve">Owner + counsel</w:t>
            </w:r>
          </w:p>
        </w:tc>
      </w:tr>
      <w:tr>
        <w:trPr/>
        <w:tc>
          <w:tcPr>
            <w:tcW w:w="931" w:type="dxa"/>
          </w:tcPr>
          <w:p>
            <w:pPr>
              <w:pStyle w:val="Compact"/>
              <w:spacing w:before="20" w:after="20"/>
              <w:jc w:val="left"/>
            </w:pPr>
            <w:r>
              <w:rPr>
                <w:sz w:val="17"/>
                <w:szCs w:val="17"/>
              </w:rPr>
              <w:t xml:space="preserve">DEP-03</w:t>
            </w:r>
          </w:p>
        </w:tc>
        <w:tc>
          <w:tcPr>
            <w:tcW w:w="3919" w:type="dxa"/>
          </w:tcPr>
          <w:p>
            <w:pPr>
              <w:pStyle w:val="Compact"/>
              <w:spacing w:before="20" w:after="20"/>
              <w:jc w:val="left"/>
            </w:pPr>
            <w:r>
              <w:rPr>
                <w:sz w:val="17"/>
                <w:szCs w:val="17"/>
              </w:rPr>
              <w:t xml:space="preserve">Consented score-book samples</w:t>
            </w:r>
          </w:p>
        </w:tc>
        <w:tc>
          <w:tcPr>
            <w:tcW w:w="3121" w:type="dxa"/>
          </w:tcPr>
          <w:p>
            <w:pPr>
              <w:pStyle w:val="Compact"/>
              <w:spacing w:before="20" w:after="20"/>
              <w:jc w:val="left"/>
            </w:pPr>
            <w:r>
              <w:rPr>
                <w:sz w:val="17"/>
                <w:szCs w:val="17"/>
              </w:rPr>
              <w:t xml:space="preserve">OCR, grading configuration</w:t>
            </w:r>
          </w:p>
        </w:tc>
        <w:tc>
          <w:tcPr>
            <w:tcW w:w="1665" w:type="dxa"/>
          </w:tcPr>
          <w:p>
            <w:pPr>
              <w:pStyle w:val="Compact"/>
              <w:spacing w:before="20" w:after="20"/>
              <w:jc w:val="left"/>
            </w:pPr>
            <w:r>
              <w:rPr>
                <w:sz w:val="17"/>
                <w:szCs w:val="17"/>
              </w:rPr>
              <w:t xml:space="preserve">Research</w:t>
            </w:r>
          </w:p>
        </w:tc>
      </w:tr>
      <w:tr>
        <w:trPr/>
        <w:tc>
          <w:tcPr>
            <w:tcW w:w="931" w:type="dxa"/>
            <w:shd w:val="clear" w:color="auto" w:fill="F3F6FA"/>
          </w:tcPr>
          <w:p>
            <w:pPr>
              <w:pStyle w:val="Compact"/>
              <w:spacing w:before="20" w:after="20"/>
              <w:jc w:val="left"/>
            </w:pPr>
            <w:r>
              <w:rPr>
                <w:sz w:val="17"/>
                <w:szCs w:val="17"/>
              </w:rPr>
              <w:t xml:space="preserve">DEP-04</w:t>
            </w:r>
          </w:p>
        </w:tc>
        <w:tc>
          <w:tcPr>
            <w:tcW w:w="3919" w:type="dxa"/>
            <w:shd w:val="clear" w:color="auto" w:fill="F3F6FA"/>
          </w:tcPr>
          <w:p>
            <w:pPr>
              <w:pStyle w:val="Compact"/>
              <w:spacing w:before="20" w:after="20"/>
              <w:jc w:val="left"/>
            </w:pPr>
            <w:r>
              <w:rPr>
                <w:sz w:val="17"/>
                <w:szCs w:val="17"/>
              </w:rPr>
              <w:t xml:space="preserve">Academy content metadata/API</w:t>
            </w:r>
          </w:p>
        </w:tc>
        <w:tc>
          <w:tcPr>
            <w:tcW w:w="3121" w:type="dxa"/>
            <w:shd w:val="clear" w:color="auto" w:fill="F3F6FA"/>
          </w:tcPr>
          <w:p>
            <w:pPr>
              <w:pStyle w:val="Compact"/>
              <w:spacing w:before="20" w:after="20"/>
              <w:jc w:val="left"/>
            </w:pPr>
            <w:r>
              <w:rPr>
                <w:sz w:val="17"/>
                <w:szCs w:val="17"/>
              </w:rPr>
              <w:t xml:space="preserve">Recommendations, completion tracking</w:t>
            </w:r>
          </w:p>
        </w:tc>
        <w:tc>
          <w:tcPr>
            <w:tcW w:w="1665" w:type="dxa"/>
            <w:shd w:val="clear" w:color="auto" w:fill="F3F6FA"/>
          </w:tcPr>
          <w:p>
            <w:pPr>
              <w:pStyle w:val="Compact"/>
              <w:spacing w:before="20" w:after="20"/>
              <w:jc w:val="left"/>
            </w:pPr>
            <w:r>
              <w:rPr>
                <w:sz w:val="17"/>
                <w:szCs w:val="17"/>
              </w:rPr>
              <w:t xml:space="preserve">Academy team</w:t>
            </w:r>
          </w:p>
        </w:tc>
      </w:tr>
      <w:tr>
        <w:trPr/>
        <w:tc>
          <w:tcPr>
            <w:tcW w:w="931" w:type="dxa"/>
          </w:tcPr>
          <w:p>
            <w:pPr>
              <w:pStyle w:val="Compact"/>
              <w:spacing w:before="20" w:after="20"/>
              <w:jc w:val="left"/>
            </w:pPr>
            <w:r>
              <w:rPr>
                <w:sz w:val="17"/>
                <w:szCs w:val="17"/>
              </w:rPr>
              <w:t xml:space="preserve">DEP-05</w:t>
            </w:r>
          </w:p>
        </w:tc>
        <w:tc>
          <w:tcPr>
            <w:tcW w:w="3919" w:type="dxa"/>
          </w:tcPr>
          <w:p>
            <w:pPr>
              <w:pStyle w:val="Compact"/>
              <w:spacing w:before="20" w:after="20"/>
              <w:jc w:val="left"/>
            </w:pPr>
            <w:r>
              <w:rPr>
                <w:sz w:val="17"/>
                <w:szCs w:val="17"/>
              </w:rPr>
              <w:t xml:space="preserve">AI Coach architecture</w:t>
            </w:r>
          </w:p>
        </w:tc>
        <w:tc>
          <w:tcPr>
            <w:tcW w:w="3121" w:type="dxa"/>
          </w:tcPr>
          <w:p>
            <w:pPr>
              <w:pStyle w:val="Compact"/>
              <w:spacing w:before="20" w:after="20"/>
              <w:jc w:val="left"/>
            </w:pPr>
            <w:r>
              <w:rPr>
                <w:sz w:val="17"/>
                <w:szCs w:val="17"/>
              </w:rPr>
              <w:t xml:space="preserve">Academic mode</w:t>
            </w:r>
          </w:p>
        </w:tc>
        <w:tc>
          <w:tcPr>
            <w:tcW w:w="1665" w:type="dxa"/>
          </w:tcPr>
          <w:p>
            <w:pPr>
              <w:pStyle w:val="Compact"/>
              <w:spacing w:before="20" w:after="20"/>
              <w:jc w:val="left"/>
            </w:pPr>
            <w:r>
              <w:rPr>
                <w:sz w:val="17"/>
                <w:szCs w:val="17"/>
              </w:rPr>
              <w:t xml:space="preserve">Academy team</w:t>
            </w:r>
          </w:p>
        </w:tc>
      </w:tr>
      <w:tr>
        <w:trPr/>
        <w:tc>
          <w:tcPr>
            <w:tcW w:w="931" w:type="dxa"/>
            <w:shd w:val="clear" w:color="auto" w:fill="F3F6FA"/>
          </w:tcPr>
          <w:p>
            <w:pPr>
              <w:pStyle w:val="Compact"/>
              <w:spacing w:before="20" w:after="20"/>
              <w:jc w:val="left"/>
            </w:pPr>
            <w:r>
              <w:rPr>
                <w:sz w:val="17"/>
                <w:szCs w:val="17"/>
              </w:rPr>
              <w:t xml:space="preserve">DEP-06</w:t>
            </w:r>
          </w:p>
        </w:tc>
        <w:tc>
          <w:tcPr>
            <w:tcW w:w="3919" w:type="dxa"/>
            <w:shd w:val="clear" w:color="auto" w:fill="F3F6FA"/>
          </w:tcPr>
          <w:p>
            <w:pPr>
              <w:pStyle w:val="Compact"/>
              <w:spacing w:before="20" w:after="20"/>
              <w:jc w:val="left"/>
            </w:pPr>
            <w:r>
              <w:rPr>
                <w:sz w:val="17"/>
                <w:szCs w:val="17"/>
              </w:rPr>
              <w:t xml:space="preserve">Subscription records/activation process</w:t>
            </w:r>
          </w:p>
        </w:tc>
        <w:tc>
          <w:tcPr>
            <w:tcW w:w="3121" w:type="dxa"/>
            <w:shd w:val="clear" w:color="auto" w:fill="F3F6FA"/>
          </w:tcPr>
          <w:p>
            <w:pPr>
              <w:pStyle w:val="Compact"/>
              <w:spacing w:before="20" w:after="20"/>
              <w:jc w:val="left"/>
            </w:pPr>
            <w:r>
              <w:rPr>
                <w:sz w:val="17"/>
                <w:szCs w:val="17"/>
              </w:rPr>
              <w:t xml:space="preserve">Entitlements</w:t>
            </w:r>
          </w:p>
        </w:tc>
        <w:tc>
          <w:tcPr>
            <w:tcW w:w="1665" w:type="dxa"/>
            <w:shd w:val="clear" w:color="auto" w:fill="F3F6FA"/>
          </w:tcPr>
          <w:p>
            <w:pPr>
              <w:pStyle w:val="Compact"/>
              <w:spacing w:before="20" w:after="20"/>
              <w:jc w:val="left"/>
            </w:pPr>
            <w:r>
              <w:rPr>
                <w:sz w:val="17"/>
                <w:szCs w:val="17"/>
              </w:rPr>
              <w:t xml:space="preserve">Owner/finance</w:t>
            </w:r>
          </w:p>
        </w:tc>
      </w:tr>
      <w:tr>
        <w:trPr/>
        <w:tc>
          <w:tcPr>
            <w:tcW w:w="931" w:type="dxa"/>
          </w:tcPr>
          <w:p>
            <w:pPr>
              <w:pStyle w:val="Compact"/>
              <w:spacing w:before="20" w:after="20"/>
              <w:jc w:val="left"/>
            </w:pPr>
            <w:r>
              <w:rPr>
                <w:sz w:val="17"/>
                <w:szCs w:val="17"/>
              </w:rPr>
              <w:t xml:space="preserve">DEP-07</w:t>
            </w:r>
          </w:p>
        </w:tc>
        <w:tc>
          <w:tcPr>
            <w:tcW w:w="3919" w:type="dxa"/>
          </w:tcPr>
          <w:p>
            <w:pPr>
              <w:pStyle w:val="Compact"/>
              <w:spacing w:before="20" w:after="20"/>
              <w:jc w:val="left"/>
            </w:pPr>
            <w:r>
              <w:rPr>
                <w:sz w:val="17"/>
                <w:szCs w:val="17"/>
              </w:rPr>
              <w:t xml:space="preserve">AI/OCR vendor DPA</w:t>
            </w:r>
          </w:p>
        </w:tc>
        <w:tc>
          <w:tcPr>
            <w:tcW w:w="3121" w:type="dxa"/>
          </w:tcPr>
          <w:p>
            <w:pPr>
              <w:pStyle w:val="Compact"/>
              <w:spacing w:before="20" w:after="20"/>
              <w:jc w:val="left"/>
            </w:pPr>
            <w:r>
              <w:rPr>
                <w:sz w:val="17"/>
                <w:szCs w:val="17"/>
              </w:rPr>
              <w:t xml:space="preserve">Phase 2–3</w:t>
            </w:r>
          </w:p>
        </w:tc>
        <w:tc>
          <w:tcPr>
            <w:tcW w:w="1665" w:type="dxa"/>
          </w:tcPr>
          <w:p>
            <w:pPr>
              <w:pStyle w:val="Compact"/>
              <w:spacing w:before="20" w:after="20"/>
              <w:jc w:val="left"/>
            </w:pPr>
            <w:r>
              <w:rPr>
                <w:sz w:val="17"/>
                <w:szCs w:val="17"/>
              </w:rPr>
              <w:t xml:space="preserve">Owner</w:t>
            </w:r>
          </w:p>
        </w:tc>
      </w:tr>
      <w:tr>
        <w:trPr/>
        <w:tc>
          <w:tcPr>
            <w:tcW w:w="931" w:type="dxa"/>
            <w:shd w:val="clear" w:color="auto" w:fill="F3F6FA"/>
          </w:tcPr>
          <w:p>
            <w:pPr>
              <w:pStyle w:val="Compact"/>
              <w:spacing w:before="20" w:after="20"/>
              <w:jc w:val="left"/>
            </w:pPr>
            <w:r>
              <w:rPr>
                <w:sz w:val="17"/>
                <w:szCs w:val="17"/>
              </w:rPr>
              <w:t xml:space="preserve">DEP-08</w:t>
            </w:r>
          </w:p>
        </w:tc>
        <w:tc>
          <w:tcPr>
            <w:tcW w:w="3919" w:type="dxa"/>
            <w:shd w:val="clear" w:color="auto" w:fill="F3F6FA"/>
          </w:tcPr>
          <w:p>
            <w:pPr>
              <w:pStyle w:val="Compact"/>
              <w:spacing w:before="20" w:after="20"/>
              <w:jc w:val="left"/>
            </w:pPr>
            <w:r>
              <w:rPr>
                <w:sz w:val="17"/>
                <w:szCs w:val="17"/>
              </w:rPr>
              <w:t xml:space="preserve">Diagnostic item writers and reviewers</w:t>
            </w:r>
          </w:p>
        </w:tc>
        <w:tc>
          <w:tcPr>
            <w:tcW w:w="3121" w:type="dxa"/>
            <w:shd w:val="clear" w:color="auto" w:fill="F3F6FA"/>
          </w:tcPr>
          <w:p>
            <w:pPr>
              <w:pStyle w:val="Compact"/>
              <w:spacing w:before="20" w:after="20"/>
              <w:jc w:val="left"/>
            </w:pPr>
            <w:r>
              <w:rPr>
                <w:sz w:val="17"/>
                <w:szCs w:val="17"/>
              </w:rPr>
              <w:t xml:space="preserve">Phase 2</w:t>
            </w:r>
          </w:p>
        </w:tc>
        <w:tc>
          <w:tcPr>
            <w:tcW w:w="1665" w:type="dxa"/>
            <w:shd w:val="clear" w:color="auto" w:fill="F3F6FA"/>
          </w:tcPr>
          <w:p>
            <w:pPr>
              <w:pStyle w:val="Compact"/>
              <w:spacing w:before="20" w:after="20"/>
              <w:jc w:val="left"/>
            </w:pPr>
            <w:r>
              <w:rPr>
                <w:sz w:val="17"/>
                <w:szCs w:val="17"/>
              </w:rPr>
              <w:t xml:space="preserve">Content</w:t>
            </w:r>
          </w:p>
        </w:tc>
      </w:tr>
      <w:tr>
        <w:trPr/>
        <w:tc>
          <w:tcPr>
            <w:tcW w:w="931" w:type="dxa"/>
          </w:tcPr>
          <w:p>
            <w:pPr>
              <w:pStyle w:val="Compact"/>
              <w:spacing w:before="20" w:after="20"/>
              <w:jc w:val="left"/>
            </w:pPr>
            <w:r>
              <w:rPr>
                <w:sz w:val="17"/>
                <w:szCs w:val="17"/>
              </w:rPr>
              <w:t xml:space="preserve">DEP-09</w:t>
            </w:r>
          </w:p>
        </w:tc>
        <w:tc>
          <w:tcPr>
            <w:tcW w:w="3919" w:type="dxa"/>
          </w:tcPr>
          <w:p>
            <w:pPr>
              <w:pStyle w:val="Compact"/>
              <w:spacing w:before="20" w:after="20"/>
              <w:jc w:val="left"/>
            </w:pPr>
            <w:r>
              <w:rPr>
                <w:sz w:val="17"/>
                <w:szCs w:val="17"/>
              </w:rPr>
              <w:t xml:space="preserve">Official university sources</w:t>
            </w:r>
          </w:p>
        </w:tc>
        <w:tc>
          <w:tcPr>
            <w:tcW w:w="3121" w:type="dxa"/>
          </w:tcPr>
          <w:p>
            <w:pPr>
              <w:pStyle w:val="Compact"/>
              <w:spacing w:before="20" w:after="20"/>
              <w:jc w:val="left"/>
            </w:pPr>
            <w:r>
              <w:rPr>
                <w:sz w:val="17"/>
                <w:szCs w:val="17"/>
              </w:rPr>
              <w:t xml:space="preserve">Phase 4</w:t>
            </w:r>
          </w:p>
        </w:tc>
        <w:tc>
          <w:tcPr>
            <w:tcW w:w="1665" w:type="dxa"/>
          </w:tcPr>
          <w:p>
            <w:pPr>
              <w:pStyle w:val="Compact"/>
              <w:spacing w:before="20" w:after="20"/>
              <w:jc w:val="left"/>
            </w:pPr>
            <w:r>
              <w:rPr>
                <w:sz w:val="17"/>
                <w:szCs w:val="17"/>
              </w:rPr>
              <w:t xml:space="preserve">Career content</w:t>
            </w:r>
          </w:p>
        </w:tc>
      </w:tr>
      <w:tr>
        <w:trPr/>
        <w:tc>
          <w:tcPr>
            <w:tcW w:w="931" w:type="dxa"/>
            <w:shd w:val="clear" w:color="auto" w:fill="F3F6FA"/>
          </w:tcPr>
          <w:p>
            <w:pPr>
              <w:pStyle w:val="Compact"/>
              <w:spacing w:before="20" w:after="20"/>
              <w:jc w:val="left"/>
            </w:pPr>
            <w:r>
              <w:rPr>
                <w:sz w:val="17"/>
                <w:szCs w:val="17"/>
              </w:rPr>
              <w:t xml:space="preserve">DEP-10</w:t>
            </w:r>
          </w:p>
        </w:tc>
        <w:tc>
          <w:tcPr>
            <w:tcW w:w="3919" w:type="dxa"/>
            <w:shd w:val="clear" w:color="auto" w:fill="F3F6FA"/>
          </w:tcPr>
          <w:p>
            <w:pPr>
              <w:pStyle w:val="Compact"/>
              <w:spacing w:before="20" w:after="20"/>
              <w:jc w:val="left"/>
            </w:pPr>
            <w:r>
              <w:rPr>
                <w:sz w:val="17"/>
                <w:szCs w:val="17"/>
              </w:rPr>
              <w:t xml:space="preserve">Verified current exam blueprint</w:t>
            </w:r>
          </w:p>
        </w:tc>
        <w:tc>
          <w:tcPr>
            <w:tcW w:w="3121" w:type="dxa"/>
            <w:shd w:val="clear" w:color="auto" w:fill="F3F6FA"/>
          </w:tcPr>
          <w:p>
            <w:pPr>
              <w:pStyle w:val="Compact"/>
              <w:spacing w:before="20" w:after="20"/>
              <w:jc w:val="left"/>
            </w:pPr>
            <w:r>
              <w:rPr>
                <w:sz w:val="17"/>
                <w:szCs w:val="17"/>
              </w:rPr>
              <w:t xml:space="preserve">Phase 5</w:t>
            </w:r>
          </w:p>
        </w:tc>
        <w:tc>
          <w:tcPr>
            <w:tcW w:w="1665" w:type="dxa"/>
            <w:shd w:val="clear" w:color="auto" w:fill="F3F6FA"/>
          </w:tcPr>
          <w:p>
            <w:pPr>
              <w:pStyle w:val="Compact"/>
              <w:spacing w:before="20" w:after="20"/>
              <w:jc w:val="left"/>
            </w:pPr>
            <w:r>
              <w:rPr>
                <w:sz w:val="17"/>
                <w:szCs w:val="17"/>
              </w:rPr>
              <w:t xml:space="preserve">Content</w:t>
            </w:r>
          </w:p>
        </w:tc>
      </w:tr>
    </w:tbl>
    <w:bookmarkEnd w:id="356"/>
    <w:bookmarkStart w:id="357" w:name="risk-register-prioritised"/>
    <w:p>
      <w:pPr>
        <w:pStyle w:val="Heading2"/>
      </w:pPr>
      <w:r>
        <w:t xml:space="preserve">39.2 Risk register (prioritised)</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560"/>
        <w:gridCol w:w="1215"/>
        <w:gridCol w:w="1560"/>
        <w:gridCol w:w="1160"/>
        <w:gridCol w:w="760"/>
        <w:gridCol w:w="2424"/>
        <w:gridCol w:w="1160"/>
        <w:gridCol w:w="797"/>
      </w:tblGrid>
      <w:tr>
        <w:trPr>
          <w:tblHeader w:val="true"/>
          <w:tblHeader w:val="true"/>
        </w:trPr>
        <w:tc>
          <w:tcPr>
            <w:tcW w:w="560" w:type="dxa"/>
            <w:shd w:val="clear" w:color="auto" w:fill="1E3A5F"/>
          </w:tcPr>
          <w:p>
            <w:pPr>
              <w:pStyle w:val="Compact"/>
              <w:spacing w:before="20" w:after="20"/>
              <w:jc w:val="left"/>
            </w:pPr>
            <w:r>
              <w:rPr>
                <w:b/>
                <w:color w:val="FFFFFF"/>
                <w:sz w:val="16"/>
                <w:szCs w:val="16"/>
              </w:rPr>
              <w:t xml:space="preserve">ID</w:t>
            </w:r>
          </w:p>
        </w:tc>
        <w:tc>
          <w:tcPr>
            <w:tcW w:w="1215" w:type="dxa"/>
            <w:shd w:val="clear" w:color="auto" w:fill="1E3A5F"/>
          </w:tcPr>
          <w:p>
            <w:pPr>
              <w:pStyle w:val="Compact"/>
              <w:spacing w:before="20" w:after="20"/>
              <w:jc w:val="left"/>
            </w:pPr>
            <w:r>
              <w:rPr>
                <w:b/>
                <w:color w:val="FFFFFF"/>
                <w:sz w:val="16"/>
                <w:szCs w:val="16"/>
              </w:rPr>
              <w:t xml:space="preserve">Risk</w:t>
            </w:r>
          </w:p>
        </w:tc>
        <w:tc>
          <w:tcPr>
            <w:tcW w:w="1560" w:type="dxa"/>
            <w:shd w:val="clear" w:color="auto" w:fill="1E3A5F"/>
          </w:tcPr>
          <w:p>
            <w:pPr>
              <w:pStyle w:val="Compact"/>
              <w:spacing w:before="20" w:after="20"/>
              <w:jc w:val="left"/>
            </w:pPr>
            <w:r>
              <w:rPr>
                <w:b/>
                <w:color w:val="FFFFFF"/>
                <w:sz w:val="16"/>
                <w:szCs w:val="16"/>
              </w:rPr>
              <w:t xml:space="preserve">Category</w:t>
            </w:r>
          </w:p>
        </w:tc>
        <w:tc>
          <w:tcPr>
            <w:tcW w:w="1160" w:type="dxa"/>
            <w:shd w:val="clear" w:color="auto" w:fill="1E3A5F"/>
          </w:tcPr>
          <w:p>
            <w:pPr>
              <w:pStyle w:val="Compact"/>
              <w:spacing w:before="20" w:after="20"/>
              <w:jc w:val="left"/>
            </w:pPr>
            <w:r>
              <w:rPr>
                <w:b/>
                <w:color w:val="FFFFFF"/>
                <w:sz w:val="16"/>
                <w:szCs w:val="16"/>
              </w:rPr>
              <w:t xml:space="preserve">Likelihood</w:t>
            </w:r>
          </w:p>
        </w:tc>
        <w:tc>
          <w:tcPr>
            <w:tcW w:w="760" w:type="dxa"/>
            <w:shd w:val="clear" w:color="auto" w:fill="1E3A5F"/>
          </w:tcPr>
          <w:p>
            <w:pPr>
              <w:pStyle w:val="Compact"/>
              <w:spacing w:before="20" w:after="20"/>
              <w:jc w:val="left"/>
            </w:pPr>
            <w:r>
              <w:rPr>
                <w:b/>
                <w:color w:val="FFFFFF"/>
                <w:sz w:val="16"/>
                <w:szCs w:val="16"/>
              </w:rPr>
              <w:t xml:space="preserve">Impact</w:t>
            </w:r>
          </w:p>
        </w:tc>
        <w:tc>
          <w:tcPr>
            <w:tcW w:w="2424" w:type="dxa"/>
            <w:shd w:val="clear" w:color="auto" w:fill="1E3A5F"/>
          </w:tcPr>
          <w:p>
            <w:pPr>
              <w:pStyle w:val="Compact"/>
              <w:spacing w:before="20" w:after="20"/>
              <w:jc w:val="left"/>
            </w:pPr>
            <w:r>
              <w:rPr>
                <w:b/>
                <w:color w:val="FFFFFF"/>
                <w:sz w:val="16"/>
                <w:szCs w:val="16"/>
              </w:rPr>
              <w:t xml:space="preserve">Mitigation</w:t>
            </w:r>
          </w:p>
        </w:tc>
        <w:tc>
          <w:tcPr>
            <w:tcW w:w="1160" w:type="dxa"/>
            <w:shd w:val="clear" w:color="auto" w:fill="1E3A5F"/>
          </w:tcPr>
          <w:p>
            <w:pPr>
              <w:pStyle w:val="Compact"/>
              <w:spacing w:before="20" w:after="20"/>
              <w:jc w:val="left"/>
            </w:pPr>
            <w:r>
              <w:rPr>
                <w:b/>
                <w:color w:val="FFFFFF"/>
                <w:sz w:val="16"/>
                <w:szCs w:val="16"/>
              </w:rPr>
              <w:t xml:space="preserve">Owner</w:t>
            </w:r>
          </w:p>
        </w:tc>
        <w:tc>
          <w:tcPr>
            <w:tcW w:w="797" w:type="dxa"/>
            <w:shd w:val="clear" w:color="auto" w:fill="1E3A5F"/>
          </w:tcPr>
          <w:p>
            <w:pPr>
              <w:pStyle w:val="Compact"/>
              <w:spacing w:before="20" w:after="20"/>
              <w:jc w:val="left"/>
            </w:pPr>
            <w:r>
              <w:rPr>
                <w:b/>
                <w:color w:val="FFFFFF"/>
                <w:sz w:val="16"/>
                <w:szCs w:val="16"/>
              </w:rPr>
              <w:t xml:space="preserve">Decision required</w:t>
            </w:r>
          </w:p>
        </w:tc>
      </w:tr>
      <w:tr>
        <w:trPr/>
        <w:tc>
          <w:tcPr>
            <w:tcW w:w="560" w:type="dxa"/>
          </w:tcPr>
          <w:p>
            <w:pPr>
              <w:pStyle w:val="Compact"/>
              <w:spacing w:before="20" w:after="20"/>
              <w:jc w:val="left"/>
            </w:pPr>
            <w:r>
              <w:rPr>
                <w:sz w:val="16"/>
                <w:szCs w:val="16"/>
              </w:rPr>
              <w:t xml:space="preserve">R-01</w:t>
            </w:r>
          </w:p>
        </w:tc>
        <w:tc>
          <w:tcPr>
            <w:tcW w:w="1215" w:type="dxa"/>
          </w:tcPr>
          <w:p>
            <w:pPr>
              <w:pStyle w:val="Compact"/>
              <w:spacing w:before="20" w:after="20"/>
              <w:jc w:val="left"/>
            </w:pPr>
            <w:r>
              <w:rPr>
                <w:sz w:val="16"/>
                <w:szCs w:val="16"/>
              </w:rPr>
              <w:t xml:space="preserve">Incorrect score extraction by OCR</w:t>
            </w:r>
          </w:p>
        </w:tc>
        <w:tc>
          <w:tcPr>
            <w:tcW w:w="1560" w:type="dxa"/>
          </w:tcPr>
          <w:p>
            <w:pPr>
              <w:pStyle w:val="Compact"/>
              <w:spacing w:before="20" w:after="20"/>
              <w:jc w:val="left"/>
            </w:pPr>
            <w:r>
              <w:rPr>
                <w:sz w:val="16"/>
                <w:szCs w:val="16"/>
              </w:rPr>
              <w:t xml:space="preserve">AI/quality</w:t>
            </w:r>
          </w:p>
        </w:tc>
        <w:tc>
          <w:tcPr>
            <w:tcW w:w="1160" w:type="dxa"/>
          </w:tcPr>
          <w:p>
            <w:pPr>
              <w:pStyle w:val="Compact"/>
              <w:spacing w:before="20" w:after="20"/>
              <w:jc w:val="left"/>
            </w:pPr>
            <w:r>
              <w:rPr>
                <w:sz w:val="16"/>
                <w:szCs w:val="16"/>
              </w:rPr>
              <w:t xml:space="preserve">High</w:t>
            </w:r>
          </w:p>
        </w:tc>
        <w:tc>
          <w:tcPr>
            <w:tcW w:w="760" w:type="dxa"/>
          </w:tcPr>
          <w:p>
            <w:pPr>
              <w:pStyle w:val="Compact"/>
              <w:spacing w:before="20" w:after="20"/>
              <w:jc w:val="left"/>
            </w:pPr>
            <w:r>
              <w:rPr>
                <w:sz w:val="16"/>
                <w:szCs w:val="16"/>
              </w:rPr>
              <w:t xml:space="preserve">High</w:t>
            </w:r>
          </w:p>
        </w:tc>
        <w:tc>
          <w:tcPr>
            <w:tcW w:w="2424" w:type="dxa"/>
          </w:tcPr>
          <w:p>
            <w:pPr>
              <w:pStyle w:val="Compact"/>
              <w:spacing w:before="20" w:after="20"/>
              <w:jc w:val="left"/>
            </w:pPr>
            <w:r>
              <w:rPr>
                <w:sz w:val="16"/>
                <w:szCs w:val="16"/>
              </w:rPr>
              <w:t xml:space="preserve">Mandatory confirmation; confidence highlighting; silent-error gate ≤ 2%; manual entry equal; correction monitoring</w:t>
            </w:r>
          </w:p>
        </w:tc>
        <w:tc>
          <w:tcPr>
            <w:tcW w:w="1160" w:type="dxa"/>
          </w:tcPr>
          <w:p>
            <w:pPr>
              <w:pStyle w:val="Compact"/>
              <w:spacing w:before="20" w:after="20"/>
              <w:jc w:val="left"/>
            </w:pPr>
            <w:r>
              <w:rPr>
                <w:sz w:val="16"/>
                <w:szCs w:val="16"/>
              </w:rPr>
              <w:t xml:space="preserve">AI engineer</w:t>
            </w:r>
          </w:p>
        </w:tc>
        <w:tc>
          <w:tcPr>
            <w:tcW w:w="797" w:type="dxa"/>
          </w:tcPr>
          <w:p>
            <w:pPr>
              <w:pStyle w:val="Compact"/>
              <w:spacing w:before="20" w:after="20"/>
              <w:jc w:val="left"/>
            </w:pPr>
            <w:r>
              <w:rPr>
                <w:sz w:val="16"/>
                <w:szCs w:val="16"/>
              </w:rPr>
              <w:t xml:space="preserve">Approve OCR release gate (OD-19)</w:t>
            </w:r>
          </w:p>
        </w:tc>
      </w:tr>
      <w:tr>
        <w:trPr/>
        <w:tc>
          <w:tcPr>
            <w:tcW w:w="560" w:type="dxa"/>
            <w:shd w:val="clear" w:color="auto" w:fill="F3F6FA"/>
          </w:tcPr>
          <w:p>
            <w:pPr>
              <w:pStyle w:val="Compact"/>
              <w:spacing w:before="20" w:after="20"/>
              <w:jc w:val="left"/>
            </w:pPr>
            <w:r>
              <w:rPr>
                <w:sz w:val="16"/>
                <w:szCs w:val="16"/>
              </w:rPr>
              <w:t xml:space="preserve">R-02</w:t>
            </w:r>
          </w:p>
        </w:tc>
        <w:tc>
          <w:tcPr>
            <w:tcW w:w="1215" w:type="dxa"/>
            <w:shd w:val="clear" w:color="auto" w:fill="F3F6FA"/>
          </w:tcPr>
          <w:p>
            <w:pPr>
              <w:pStyle w:val="Compact"/>
              <w:spacing w:before="20" w:after="20"/>
              <w:jc w:val="left"/>
            </w:pPr>
            <w:r>
              <w:rPr>
                <w:sz w:val="16"/>
                <w:szCs w:val="16"/>
              </w:rPr>
              <w:t xml:space="preserve">Variability in school grading</w:t>
            </w:r>
          </w:p>
        </w:tc>
        <w:tc>
          <w:tcPr>
            <w:tcW w:w="1560" w:type="dxa"/>
            <w:shd w:val="clear" w:color="auto" w:fill="F3F6FA"/>
          </w:tcPr>
          <w:p>
            <w:pPr>
              <w:pStyle w:val="Compact"/>
              <w:spacing w:before="20" w:after="20"/>
              <w:jc w:val="left"/>
            </w:pPr>
            <w:r>
              <w:rPr>
                <w:sz w:val="16"/>
                <w:szCs w:val="16"/>
              </w:rPr>
              <w:t xml:space="preserve">Domain</w:t>
            </w:r>
          </w:p>
        </w:tc>
        <w:tc>
          <w:tcPr>
            <w:tcW w:w="1160" w:type="dxa"/>
            <w:shd w:val="clear" w:color="auto" w:fill="F3F6FA"/>
          </w:tcPr>
          <w:p>
            <w:pPr>
              <w:pStyle w:val="Compact"/>
              <w:spacing w:before="20" w:after="20"/>
              <w:jc w:val="left"/>
            </w:pPr>
            <w:r>
              <w:rPr>
                <w:sz w:val="16"/>
                <w:szCs w:val="16"/>
              </w:rPr>
              <w:t xml:space="preserve">High</w:t>
            </w:r>
          </w:p>
        </w:tc>
        <w:tc>
          <w:tcPr>
            <w:tcW w:w="760" w:type="dxa"/>
            <w:shd w:val="clear" w:color="auto" w:fill="F3F6FA"/>
          </w:tcPr>
          <w:p>
            <w:pPr>
              <w:pStyle w:val="Compact"/>
              <w:spacing w:before="20" w:after="20"/>
              <w:jc w:val="left"/>
            </w:pPr>
            <w:r>
              <w:rPr>
                <w:sz w:val="16"/>
                <w:szCs w:val="16"/>
              </w:rPr>
              <w:t xml:space="preserve">Medium</w:t>
            </w:r>
          </w:p>
        </w:tc>
        <w:tc>
          <w:tcPr>
            <w:tcW w:w="2424" w:type="dxa"/>
            <w:shd w:val="clear" w:color="auto" w:fill="F3F6FA"/>
          </w:tcPr>
          <w:p>
            <w:pPr>
              <w:pStyle w:val="Compact"/>
              <w:spacing w:before="20" w:after="20"/>
              <w:jc w:val="left"/>
            </w:pPr>
            <w:r>
              <w:rPr>
                <w:sz w:val="16"/>
                <w:szCs w:val="16"/>
              </w:rPr>
              <w:t xml:space="preserve">Configurable versioned scales; no cross-school comparison; school aliases; educator review</w:t>
            </w:r>
          </w:p>
        </w:tc>
        <w:tc>
          <w:tcPr>
            <w:tcW w:w="1160" w:type="dxa"/>
            <w:shd w:val="clear" w:color="auto" w:fill="F3F6FA"/>
          </w:tcPr>
          <w:p>
            <w:pPr>
              <w:pStyle w:val="Compact"/>
              <w:spacing w:before="20" w:after="20"/>
              <w:jc w:val="left"/>
            </w:pPr>
            <w:r>
              <w:rPr>
                <w:sz w:val="16"/>
                <w:szCs w:val="16"/>
              </w:rPr>
              <w:t xml:space="preserve">Education content</w:t>
            </w:r>
          </w:p>
        </w:tc>
        <w:tc>
          <w:tcPr>
            <w:tcW w:w="797" w:type="dxa"/>
            <w:shd w:val="clear" w:color="auto" w:fill="F3F6FA"/>
          </w:tcPr>
          <w:p>
            <w:pPr>
              <w:pStyle w:val="Compact"/>
              <w:spacing w:before="20" w:after="20"/>
              <w:jc w:val="left"/>
            </w:pPr>
            <w:r>
              <w:rPr>
                <w:sz w:val="16"/>
                <w:szCs w:val="16"/>
              </w:rPr>
              <w:t xml:space="preserve">Default scale &amp; calendar (OD-02)</w:t>
            </w:r>
          </w:p>
        </w:tc>
      </w:tr>
      <w:tr>
        <w:trPr/>
        <w:tc>
          <w:tcPr>
            <w:tcW w:w="560" w:type="dxa"/>
          </w:tcPr>
          <w:p>
            <w:pPr>
              <w:pStyle w:val="Compact"/>
              <w:spacing w:before="20" w:after="20"/>
              <w:jc w:val="left"/>
            </w:pPr>
            <w:r>
              <w:rPr>
                <w:sz w:val="16"/>
                <w:szCs w:val="16"/>
              </w:rPr>
              <w:t xml:space="preserve">R-03</w:t>
            </w:r>
          </w:p>
        </w:tc>
        <w:tc>
          <w:tcPr>
            <w:tcW w:w="1215" w:type="dxa"/>
          </w:tcPr>
          <w:p>
            <w:pPr>
              <w:pStyle w:val="Compact"/>
              <w:spacing w:before="20" w:after="20"/>
              <w:jc w:val="left"/>
            </w:pPr>
            <w:r>
              <w:rPr>
                <w:sz w:val="16"/>
                <w:szCs w:val="16"/>
              </w:rPr>
              <w:t xml:space="preserve">Insufficient academic data (students stop recording)</w:t>
            </w:r>
          </w:p>
        </w:tc>
        <w:tc>
          <w:tcPr>
            <w:tcW w:w="1560" w:type="dxa"/>
          </w:tcPr>
          <w:p>
            <w:pPr>
              <w:pStyle w:val="Compact"/>
              <w:spacing w:before="20" w:after="20"/>
              <w:jc w:val="left"/>
            </w:pPr>
            <w:r>
              <w:rPr>
                <w:sz w:val="16"/>
                <w:szCs w:val="16"/>
              </w:rPr>
              <w:t xml:space="preserve">Product</w:t>
            </w:r>
          </w:p>
        </w:tc>
        <w:tc>
          <w:tcPr>
            <w:tcW w:w="1160" w:type="dxa"/>
          </w:tcPr>
          <w:p>
            <w:pPr>
              <w:pStyle w:val="Compact"/>
              <w:spacing w:before="20" w:after="20"/>
              <w:jc w:val="left"/>
            </w:pPr>
            <w:r>
              <w:rPr>
                <w:sz w:val="16"/>
                <w:szCs w:val="16"/>
              </w:rPr>
              <w:t xml:space="preserve">Medium</w:t>
            </w:r>
          </w:p>
        </w:tc>
        <w:tc>
          <w:tcPr>
            <w:tcW w:w="760" w:type="dxa"/>
          </w:tcPr>
          <w:p>
            <w:pPr>
              <w:pStyle w:val="Compact"/>
              <w:spacing w:before="20" w:after="20"/>
              <w:jc w:val="left"/>
            </w:pPr>
            <w:r>
              <w:rPr>
                <w:sz w:val="16"/>
                <w:szCs w:val="16"/>
              </w:rPr>
              <w:t xml:space="preserve">High</w:t>
            </w:r>
          </w:p>
        </w:tc>
        <w:tc>
          <w:tcPr>
            <w:tcW w:w="2424" w:type="dxa"/>
          </w:tcPr>
          <w:p>
            <w:pPr>
              <w:pStyle w:val="Compact"/>
              <w:spacing w:before="20" w:after="20"/>
              <w:jc w:val="left"/>
            </w:pPr>
            <w:r>
              <w:rPr>
                <w:sz w:val="16"/>
                <w:szCs w:val="16"/>
              </w:rPr>
              <w:t xml:space="preserve">90-s entry; reminders; value after 2 months; concierge validation; parent involvement later</w:t>
            </w:r>
          </w:p>
        </w:tc>
        <w:tc>
          <w:tcPr>
            <w:tcW w:w="1160" w:type="dxa"/>
          </w:tcPr>
          <w:p>
            <w:pPr>
              <w:pStyle w:val="Compact"/>
              <w:spacing w:before="20" w:after="20"/>
              <w:jc w:val="left"/>
            </w:pPr>
            <w:r>
              <w:rPr>
                <w:sz w:val="16"/>
                <w:szCs w:val="16"/>
              </w:rPr>
              <w:t xml:space="preserve">PM</w:t>
            </w:r>
          </w:p>
        </w:tc>
        <w:tc>
          <w:tcPr>
            <w:tcW w:w="797" w:type="dxa"/>
          </w:tcPr>
          <w:p>
            <w:pPr>
              <w:pStyle w:val="Compact"/>
              <w:spacing w:before="20" w:after="20"/>
              <w:jc w:val="left"/>
            </w:pPr>
            <w:r>
              <w:rPr>
                <w:sz w:val="16"/>
                <w:szCs w:val="16"/>
              </w:rPr>
              <w:t xml:space="preserve">Pilot go/no-go thresholds</w:t>
            </w:r>
          </w:p>
        </w:tc>
      </w:tr>
      <w:tr>
        <w:trPr/>
        <w:tc>
          <w:tcPr>
            <w:tcW w:w="560" w:type="dxa"/>
            <w:shd w:val="clear" w:color="auto" w:fill="F3F6FA"/>
          </w:tcPr>
          <w:p>
            <w:pPr>
              <w:pStyle w:val="Compact"/>
              <w:spacing w:before="20" w:after="20"/>
              <w:jc w:val="left"/>
            </w:pPr>
            <w:r>
              <w:rPr>
                <w:sz w:val="16"/>
                <w:szCs w:val="16"/>
              </w:rPr>
              <w:t xml:space="preserve">R-04</w:t>
            </w:r>
          </w:p>
        </w:tc>
        <w:tc>
          <w:tcPr>
            <w:tcW w:w="1215" w:type="dxa"/>
            <w:shd w:val="clear" w:color="auto" w:fill="F3F6FA"/>
          </w:tcPr>
          <w:p>
            <w:pPr>
              <w:pStyle w:val="Compact"/>
              <w:spacing w:before="20" w:after="20"/>
              <w:jc w:val="left"/>
            </w:pPr>
            <w:r>
              <w:rPr>
                <w:sz w:val="16"/>
                <w:szCs w:val="16"/>
              </w:rPr>
              <w:t xml:space="preserve">Poor AI Lao-language responses</w:t>
            </w:r>
          </w:p>
        </w:tc>
        <w:tc>
          <w:tcPr>
            <w:tcW w:w="1560" w:type="dxa"/>
            <w:shd w:val="clear" w:color="auto" w:fill="F3F6FA"/>
          </w:tcPr>
          <w:p>
            <w:pPr>
              <w:pStyle w:val="Compact"/>
              <w:spacing w:before="20" w:after="20"/>
              <w:jc w:val="left"/>
            </w:pPr>
            <w:r>
              <w:rPr>
                <w:sz w:val="16"/>
                <w:szCs w:val="16"/>
              </w:rPr>
              <w:t xml:space="preserve">AI</w:t>
            </w:r>
          </w:p>
        </w:tc>
        <w:tc>
          <w:tcPr>
            <w:tcW w:w="1160" w:type="dxa"/>
            <w:shd w:val="clear" w:color="auto" w:fill="F3F6FA"/>
          </w:tcPr>
          <w:p>
            <w:pPr>
              <w:pStyle w:val="Compact"/>
              <w:spacing w:before="20" w:after="20"/>
              <w:jc w:val="left"/>
            </w:pPr>
            <w:r>
              <w:rPr>
                <w:sz w:val="16"/>
                <w:szCs w:val="16"/>
              </w:rPr>
              <w:t xml:space="preserve">Medium</w:t>
            </w:r>
          </w:p>
        </w:tc>
        <w:tc>
          <w:tcPr>
            <w:tcW w:w="760" w:type="dxa"/>
            <w:shd w:val="clear" w:color="auto" w:fill="F3F6FA"/>
          </w:tcPr>
          <w:p>
            <w:pPr>
              <w:pStyle w:val="Compact"/>
              <w:spacing w:before="20" w:after="20"/>
              <w:jc w:val="left"/>
            </w:pPr>
            <w:r>
              <w:rPr>
                <w:sz w:val="16"/>
                <w:szCs w:val="16"/>
              </w:rPr>
              <w:t xml:space="preserve">High</w:t>
            </w:r>
          </w:p>
        </w:tc>
        <w:tc>
          <w:tcPr>
            <w:tcW w:w="2424" w:type="dxa"/>
            <w:shd w:val="clear" w:color="auto" w:fill="F3F6FA"/>
          </w:tcPr>
          <w:p>
            <w:pPr>
              <w:pStyle w:val="Compact"/>
              <w:spacing w:before="20" w:after="20"/>
              <w:jc w:val="left"/>
            </w:pPr>
            <w:r>
              <w:rPr>
                <w:sz w:val="16"/>
                <w:szCs w:val="16"/>
              </w:rPr>
              <w:t xml:space="preserve">Native-rater evaluation; templates fallback; simple Lao glossary; AI only after deterministic outputs</w:t>
            </w:r>
          </w:p>
        </w:tc>
        <w:tc>
          <w:tcPr>
            <w:tcW w:w="1160" w:type="dxa"/>
            <w:shd w:val="clear" w:color="auto" w:fill="F3F6FA"/>
          </w:tcPr>
          <w:p>
            <w:pPr>
              <w:pStyle w:val="Compact"/>
              <w:spacing w:before="20" w:after="20"/>
              <w:jc w:val="left"/>
            </w:pPr>
            <w:r>
              <w:rPr>
                <w:sz w:val="16"/>
                <w:szCs w:val="16"/>
              </w:rPr>
              <w:t xml:space="preserve">AI engineer</w:t>
            </w:r>
          </w:p>
        </w:tc>
        <w:tc>
          <w:tcPr>
            <w:tcW w:w="797" w:type="dxa"/>
            <w:shd w:val="clear" w:color="auto" w:fill="F3F6FA"/>
          </w:tcPr>
          <w:p>
            <w:pPr>
              <w:pStyle w:val="Compact"/>
              <w:spacing w:before="20" w:after="20"/>
              <w:jc w:val="left"/>
            </w:pPr>
            <w:r>
              <w:rPr>
                <w:sz w:val="16"/>
                <w:szCs w:val="16"/>
              </w:rPr>
              <w:t xml:space="preserve">Model/provider selection (OD-03)</w:t>
            </w:r>
          </w:p>
        </w:tc>
      </w:tr>
      <w:tr>
        <w:trPr/>
        <w:tc>
          <w:tcPr>
            <w:tcW w:w="560" w:type="dxa"/>
          </w:tcPr>
          <w:p>
            <w:pPr>
              <w:pStyle w:val="Compact"/>
              <w:spacing w:before="20" w:after="20"/>
              <w:jc w:val="left"/>
            </w:pPr>
            <w:r>
              <w:rPr>
                <w:sz w:val="16"/>
                <w:szCs w:val="16"/>
              </w:rPr>
              <w:t xml:space="preserve">R-05</w:t>
            </w:r>
          </w:p>
        </w:tc>
        <w:tc>
          <w:tcPr>
            <w:tcW w:w="1215" w:type="dxa"/>
          </w:tcPr>
          <w:p>
            <w:pPr>
              <w:pStyle w:val="Compact"/>
              <w:spacing w:before="20" w:after="20"/>
              <w:jc w:val="left"/>
            </w:pPr>
            <w:r>
              <w:rPr>
                <w:sz w:val="16"/>
                <w:szCs w:val="16"/>
              </w:rPr>
              <w:t xml:space="preserve">Misleading career recommendations</w:t>
            </w:r>
          </w:p>
        </w:tc>
        <w:tc>
          <w:tcPr>
            <w:tcW w:w="1560" w:type="dxa"/>
          </w:tcPr>
          <w:p>
            <w:pPr>
              <w:pStyle w:val="Compact"/>
              <w:spacing w:before="20" w:after="20"/>
              <w:jc w:val="left"/>
            </w:pPr>
            <w:r>
              <w:rPr>
                <w:sz w:val="16"/>
                <w:szCs w:val="16"/>
              </w:rPr>
              <w:t xml:space="preserve">Ethics</w:t>
            </w:r>
          </w:p>
        </w:tc>
        <w:tc>
          <w:tcPr>
            <w:tcW w:w="1160" w:type="dxa"/>
          </w:tcPr>
          <w:p>
            <w:pPr>
              <w:pStyle w:val="Compact"/>
              <w:spacing w:before="20" w:after="20"/>
              <w:jc w:val="left"/>
            </w:pPr>
            <w:r>
              <w:rPr>
                <w:sz w:val="16"/>
                <w:szCs w:val="16"/>
              </w:rPr>
              <w:t xml:space="preserve">Medium</w:t>
            </w:r>
          </w:p>
        </w:tc>
        <w:tc>
          <w:tcPr>
            <w:tcW w:w="760" w:type="dxa"/>
          </w:tcPr>
          <w:p>
            <w:pPr>
              <w:pStyle w:val="Compact"/>
              <w:spacing w:before="20" w:after="20"/>
              <w:jc w:val="left"/>
            </w:pPr>
            <w:r>
              <w:rPr>
                <w:sz w:val="16"/>
                <w:szCs w:val="16"/>
              </w:rPr>
              <w:t xml:space="preserve">High</w:t>
            </w:r>
          </w:p>
        </w:tc>
        <w:tc>
          <w:tcPr>
            <w:tcW w:w="2424" w:type="dxa"/>
          </w:tcPr>
          <w:p>
            <w:pPr>
              <w:pStyle w:val="Compact"/>
              <w:spacing w:before="20" w:after="20"/>
              <w:jc w:val="left"/>
            </w:pPr>
            <w:r>
              <w:rPr>
                <w:sz w:val="16"/>
                <w:szCs w:val="16"/>
              </w:rPr>
              <w:t xml:space="preserve">Interests-first, multiple options, no scores-only steering, factors shown, fairness tests, discussion prompts</w:t>
            </w:r>
          </w:p>
        </w:tc>
        <w:tc>
          <w:tcPr>
            <w:tcW w:w="1160" w:type="dxa"/>
          </w:tcPr>
          <w:p>
            <w:pPr>
              <w:pStyle w:val="Compact"/>
              <w:spacing w:before="20" w:after="20"/>
              <w:jc w:val="left"/>
            </w:pPr>
            <w:r>
              <w:rPr>
                <w:sz w:val="16"/>
                <w:szCs w:val="16"/>
              </w:rPr>
              <w:t xml:space="preserve">Career content</w:t>
            </w:r>
          </w:p>
        </w:tc>
        <w:tc>
          <w:tcPr>
            <w:tcW w:w="797" w:type="dxa"/>
          </w:tcPr>
          <w:p>
            <w:pPr>
              <w:pStyle w:val="Compact"/>
              <w:spacing w:before="20" w:after="20"/>
              <w:jc w:val="left"/>
            </w:pPr>
            <w:r>
              <w:rPr>
                <w:sz w:val="16"/>
                <w:szCs w:val="16"/>
              </w:rPr>
              <w:t xml:space="preserve">Approve methodology (Section 22)</w:t>
            </w:r>
          </w:p>
        </w:tc>
      </w:tr>
      <w:tr>
        <w:trPr/>
        <w:tc>
          <w:tcPr>
            <w:tcW w:w="560" w:type="dxa"/>
            <w:shd w:val="clear" w:color="auto" w:fill="F3F6FA"/>
          </w:tcPr>
          <w:p>
            <w:pPr>
              <w:pStyle w:val="Compact"/>
              <w:spacing w:before="20" w:after="20"/>
              <w:jc w:val="left"/>
            </w:pPr>
            <w:r>
              <w:rPr>
                <w:sz w:val="16"/>
                <w:szCs w:val="16"/>
              </w:rPr>
              <w:t xml:space="preserve">R-06</w:t>
            </w:r>
          </w:p>
        </w:tc>
        <w:tc>
          <w:tcPr>
            <w:tcW w:w="1215" w:type="dxa"/>
            <w:shd w:val="clear" w:color="auto" w:fill="F3F6FA"/>
          </w:tcPr>
          <w:p>
            <w:pPr>
              <w:pStyle w:val="Compact"/>
              <w:spacing w:before="20" w:after="20"/>
              <w:jc w:val="left"/>
            </w:pPr>
            <w:r>
              <w:rPr>
                <w:sz w:val="16"/>
                <w:szCs w:val="16"/>
              </w:rPr>
              <w:t xml:space="preserve">Outdated university information</w:t>
            </w:r>
          </w:p>
        </w:tc>
        <w:tc>
          <w:tcPr>
            <w:tcW w:w="1560" w:type="dxa"/>
            <w:shd w:val="clear" w:color="auto" w:fill="F3F6FA"/>
          </w:tcPr>
          <w:p>
            <w:pPr>
              <w:pStyle w:val="Compact"/>
              <w:spacing w:before="20" w:after="20"/>
              <w:jc w:val="left"/>
            </w:pPr>
            <w:r>
              <w:rPr>
                <w:sz w:val="16"/>
                <w:szCs w:val="16"/>
              </w:rPr>
              <w:t xml:space="preserve">Content</w:t>
            </w:r>
          </w:p>
        </w:tc>
        <w:tc>
          <w:tcPr>
            <w:tcW w:w="1160" w:type="dxa"/>
            <w:shd w:val="clear" w:color="auto" w:fill="F3F6FA"/>
          </w:tcPr>
          <w:p>
            <w:pPr>
              <w:pStyle w:val="Compact"/>
              <w:spacing w:before="20" w:after="20"/>
              <w:jc w:val="left"/>
            </w:pPr>
            <w:r>
              <w:rPr>
                <w:sz w:val="16"/>
                <w:szCs w:val="16"/>
              </w:rPr>
              <w:t xml:space="preserve">High</w:t>
            </w:r>
          </w:p>
        </w:tc>
        <w:tc>
          <w:tcPr>
            <w:tcW w:w="760" w:type="dxa"/>
            <w:shd w:val="clear" w:color="auto" w:fill="F3F6FA"/>
          </w:tcPr>
          <w:p>
            <w:pPr>
              <w:pStyle w:val="Compact"/>
              <w:spacing w:before="20" w:after="20"/>
              <w:jc w:val="left"/>
            </w:pPr>
            <w:r>
              <w:rPr>
                <w:sz w:val="16"/>
                <w:szCs w:val="16"/>
              </w:rPr>
              <w:t xml:space="preserve">Medium</w:t>
            </w:r>
          </w:p>
        </w:tc>
        <w:tc>
          <w:tcPr>
            <w:tcW w:w="2424" w:type="dxa"/>
            <w:shd w:val="clear" w:color="auto" w:fill="F3F6FA"/>
          </w:tcPr>
          <w:p>
            <w:pPr>
              <w:pStyle w:val="Compact"/>
              <w:spacing w:before="20" w:after="20"/>
              <w:jc w:val="left"/>
            </w:pPr>
            <w:r>
              <w:rPr>
                <w:sz w:val="16"/>
                <w:szCs w:val="16"/>
              </w:rPr>
              <w:t xml:space="preserve">Provenance fields, review_by, expiry alerts, annual refresh, out-of-date labels</w:t>
            </w:r>
          </w:p>
        </w:tc>
        <w:tc>
          <w:tcPr>
            <w:tcW w:w="1160" w:type="dxa"/>
            <w:shd w:val="clear" w:color="auto" w:fill="F3F6FA"/>
          </w:tcPr>
          <w:p>
            <w:pPr>
              <w:pStyle w:val="Compact"/>
              <w:spacing w:before="20" w:after="20"/>
              <w:jc w:val="left"/>
            </w:pPr>
            <w:r>
              <w:rPr>
                <w:sz w:val="16"/>
                <w:szCs w:val="16"/>
              </w:rPr>
              <w:t xml:space="preserve">Career content</w:t>
            </w:r>
          </w:p>
        </w:tc>
        <w:tc>
          <w:tcPr>
            <w:tcW w:w="797" w:type="dxa"/>
            <w:shd w:val="clear" w:color="auto" w:fill="F3F6FA"/>
          </w:tcPr>
          <w:p>
            <w:pPr>
              <w:pStyle w:val="Compact"/>
              <w:spacing w:before="20" w:after="20"/>
              <w:jc w:val="left"/>
            </w:pPr>
            <w:r>
              <w:rPr>
                <w:sz w:val="16"/>
                <w:szCs w:val="16"/>
              </w:rPr>
              <w:t xml:space="preserve">Staffing for reviews (OD-20)</w:t>
            </w:r>
          </w:p>
        </w:tc>
      </w:tr>
      <w:tr>
        <w:trPr/>
        <w:tc>
          <w:tcPr>
            <w:tcW w:w="560" w:type="dxa"/>
          </w:tcPr>
          <w:p>
            <w:pPr>
              <w:pStyle w:val="Compact"/>
              <w:spacing w:before="20" w:after="20"/>
              <w:jc w:val="left"/>
            </w:pPr>
            <w:r>
              <w:rPr>
                <w:sz w:val="16"/>
                <w:szCs w:val="16"/>
              </w:rPr>
              <w:t xml:space="preserve">R-07</w:t>
            </w:r>
          </w:p>
        </w:tc>
        <w:tc>
          <w:tcPr>
            <w:tcW w:w="1215" w:type="dxa"/>
          </w:tcPr>
          <w:p>
            <w:pPr>
              <w:pStyle w:val="Compact"/>
              <w:spacing w:before="20" w:after="20"/>
              <w:jc w:val="left"/>
            </w:pPr>
            <w:r>
              <w:rPr>
                <w:sz w:val="16"/>
                <w:szCs w:val="16"/>
              </w:rPr>
              <w:t xml:space="preserve">Privacy risks involving minors</w:t>
            </w:r>
          </w:p>
        </w:tc>
        <w:tc>
          <w:tcPr>
            <w:tcW w:w="1560" w:type="dxa"/>
          </w:tcPr>
          <w:p>
            <w:pPr>
              <w:pStyle w:val="Compact"/>
              <w:spacing w:before="20" w:after="20"/>
              <w:jc w:val="left"/>
            </w:pPr>
            <w:r>
              <w:rPr>
                <w:sz w:val="16"/>
                <w:szCs w:val="16"/>
              </w:rPr>
              <w:t xml:space="preserve">Legal/safety</w:t>
            </w:r>
          </w:p>
        </w:tc>
        <w:tc>
          <w:tcPr>
            <w:tcW w:w="1160" w:type="dxa"/>
          </w:tcPr>
          <w:p>
            <w:pPr>
              <w:pStyle w:val="Compact"/>
              <w:spacing w:before="20" w:after="20"/>
              <w:jc w:val="left"/>
            </w:pPr>
            <w:r>
              <w:rPr>
                <w:sz w:val="16"/>
                <w:szCs w:val="16"/>
              </w:rPr>
              <w:t xml:space="preserve">Medium</w:t>
            </w:r>
          </w:p>
        </w:tc>
        <w:tc>
          <w:tcPr>
            <w:tcW w:w="760" w:type="dxa"/>
          </w:tcPr>
          <w:p>
            <w:pPr>
              <w:pStyle w:val="Compact"/>
              <w:spacing w:before="20" w:after="20"/>
              <w:jc w:val="left"/>
            </w:pPr>
            <w:r>
              <w:rPr>
                <w:sz w:val="16"/>
                <w:szCs w:val="16"/>
              </w:rPr>
              <w:t xml:space="preserve">Very high</w:t>
            </w:r>
          </w:p>
        </w:tc>
        <w:tc>
          <w:tcPr>
            <w:tcW w:w="2424" w:type="dxa"/>
          </w:tcPr>
          <w:p>
            <w:pPr>
              <w:pStyle w:val="Compact"/>
              <w:spacing w:before="20" w:after="20"/>
              <w:jc w:val="left"/>
            </w:pPr>
            <w:r>
              <w:rPr>
                <w:sz w:val="16"/>
                <w:szCs w:val="16"/>
              </w:rPr>
              <w:t xml:space="preserve">Legal review; minimisation; consent model; two-sided guardian links; audit; breach plan</w:t>
            </w:r>
          </w:p>
        </w:tc>
        <w:tc>
          <w:tcPr>
            <w:tcW w:w="1160" w:type="dxa"/>
          </w:tcPr>
          <w:p>
            <w:pPr>
              <w:pStyle w:val="Compact"/>
              <w:spacing w:before="20" w:after="20"/>
              <w:jc w:val="left"/>
            </w:pPr>
            <w:r>
              <w:rPr>
                <w:sz w:val="16"/>
                <w:szCs w:val="16"/>
              </w:rPr>
              <w:t xml:space="preserve">Owner</w:t>
            </w:r>
          </w:p>
        </w:tc>
        <w:tc>
          <w:tcPr>
            <w:tcW w:w="797" w:type="dxa"/>
          </w:tcPr>
          <w:p>
            <w:pPr>
              <w:pStyle w:val="Compact"/>
              <w:spacing w:before="20" w:after="20"/>
              <w:jc w:val="left"/>
            </w:pPr>
            <w:r>
              <w:rPr>
                <w:sz w:val="16"/>
                <w:szCs w:val="16"/>
              </w:rPr>
              <w:t xml:space="preserve">Consent model (OD-07)</w:t>
            </w:r>
          </w:p>
        </w:tc>
      </w:tr>
      <w:tr>
        <w:trPr/>
        <w:tc>
          <w:tcPr>
            <w:tcW w:w="560" w:type="dxa"/>
            <w:shd w:val="clear" w:color="auto" w:fill="F3F6FA"/>
          </w:tcPr>
          <w:p>
            <w:pPr>
              <w:pStyle w:val="Compact"/>
              <w:spacing w:before="20" w:after="20"/>
              <w:jc w:val="left"/>
            </w:pPr>
            <w:r>
              <w:rPr>
                <w:sz w:val="16"/>
                <w:szCs w:val="16"/>
              </w:rPr>
              <w:t xml:space="preserve">R-08</w:t>
            </w:r>
          </w:p>
        </w:tc>
        <w:tc>
          <w:tcPr>
            <w:tcW w:w="1215" w:type="dxa"/>
            <w:shd w:val="clear" w:color="auto" w:fill="F3F6FA"/>
          </w:tcPr>
          <w:p>
            <w:pPr>
              <w:pStyle w:val="Compact"/>
              <w:spacing w:before="20" w:after="20"/>
              <w:jc w:val="left"/>
            </w:pPr>
            <w:r>
              <w:rPr>
                <w:sz w:val="16"/>
                <w:szCs w:val="16"/>
              </w:rPr>
              <w:t xml:space="preserve">Low willingness to pay</w:t>
            </w:r>
          </w:p>
        </w:tc>
        <w:tc>
          <w:tcPr>
            <w:tcW w:w="1560" w:type="dxa"/>
            <w:shd w:val="clear" w:color="auto" w:fill="F3F6FA"/>
          </w:tcPr>
          <w:p>
            <w:pPr>
              <w:pStyle w:val="Compact"/>
              <w:spacing w:before="20" w:after="20"/>
              <w:jc w:val="left"/>
            </w:pPr>
            <w:r>
              <w:rPr>
                <w:sz w:val="16"/>
                <w:szCs w:val="16"/>
              </w:rPr>
              <w:t xml:space="preserve">Commercial</w:t>
            </w:r>
          </w:p>
        </w:tc>
        <w:tc>
          <w:tcPr>
            <w:tcW w:w="1160" w:type="dxa"/>
            <w:shd w:val="clear" w:color="auto" w:fill="F3F6FA"/>
          </w:tcPr>
          <w:p>
            <w:pPr>
              <w:pStyle w:val="Compact"/>
              <w:spacing w:before="20" w:after="20"/>
              <w:jc w:val="left"/>
            </w:pPr>
            <w:r>
              <w:rPr>
                <w:sz w:val="16"/>
                <w:szCs w:val="16"/>
              </w:rPr>
              <w:t xml:space="preserve">Medium</w:t>
            </w:r>
          </w:p>
        </w:tc>
        <w:tc>
          <w:tcPr>
            <w:tcW w:w="760" w:type="dxa"/>
            <w:shd w:val="clear" w:color="auto" w:fill="F3F6FA"/>
          </w:tcPr>
          <w:p>
            <w:pPr>
              <w:pStyle w:val="Compact"/>
              <w:spacing w:before="20" w:after="20"/>
              <w:jc w:val="left"/>
            </w:pPr>
            <w:r>
              <w:rPr>
                <w:sz w:val="16"/>
                <w:szCs w:val="16"/>
              </w:rPr>
              <w:t xml:space="preserve">High</w:t>
            </w:r>
          </w:p>
        </w:tc>
        <w:tc>
          <w:tcPr>
            <w:tcW w:w="2424" w:type="dxa"/>
            <w:shd w:val="clear" w:color="auto" w:fill="F3F6FA"/>
          </w:tcPr>
          <w:p>
            <w:pPr>
              <w:pStyle w:val="Compact"/>
              <w:spacing w:before="20" w:after="20"/>
              <w:jc w:val="left"/>
            </w:pPr>
            <w:r>
              <w:rPr>
                <w:sz w:val="16"/>
                <w:szCs w:val="16"/>
              </w:rPr>
              <w:t xml:space="preserve">Free core; Premium bundling; career report; price tests; parent-focused value</w:t>
            </w:r>
          </w:p>
        </w:tc>
        <w:tc>
          <w:tcPr>
            <w:tcW w:w="1160" w:type="dxa"/>
            <w:shd w:val="clear" w:color="auto" w:fill="F3F6FA"/>
          </w:tcPr>
          <w:p>
            <w:pPr>
              <w:pStyle w:val="Compact"/>
              <w:spacing w:before="20" w:after="20"/>
              <w:jc w:val="left"/>
            </w:pPr>
            <w:r>
              <w:rPr>
                <w:sz w:val="16"/>
                <w:szCs w:val="16"/>
              </w:rPr>
              <w:t xml:space="preserve">Commercial</w:t>
            </w:r>
          </w:p>
        </w:tc>
        <w:tc>
          <w:tcPr>
            <w:tcW w:w="797" w:type="dxa"/>
            <w:shd w:val="clear" w:color="auto" w:fill="F3F6FA"/>
          </w:tcPr>
          <w:p>
            <w:pPr>
              <w:pStyle w:val="Compact"/>
              <w:spacing w:before="20" w:after="20"/>
              <w:jc w:val="left"/>
            </w:pPr>
            <w:r>
              <w:rPr>
                <w:sz w:val="16"/>
                <w:szCs w:val="16"/>
              </w:rPr>
              <w:t xml:space="preserve">Packaging &amp; prices (OD-11)</w:t>
            </w:r>
          </w:p>
        </w:tc>
      </w:tr>
      <w:tr>
        <w:trPr/>
        <w:tc>
          <w:tcPr>
            <w:tcW w:w="560" w:type="dxa"/>
          </w:tcPr>
          <w:p>
            <w:pPr>
              <w:pStyle w:val="Compact"/>
              <w:spacing w:before="20" w:after="20"/>
              <w:jc w:val="left"/>
            </w:pPr>
            <w:r>
              <w:rPr>
                <w:sz w:val="16"/>
                <w:szCs w:val="16"/>
              </w:rPr>
              <w:t xml:space="preserve">R-09</w:t>
            </w:r>
          </w:p>
        </w:tc>
        <w:tc>
          <w:tcPr>
            <w:tcW w:w="1215" w:type="dxa"/>
          </w:tcPr>
          <w:p>
            <w:pPr>
              <w:pStyle w:val="Compact"/>
              <w:spacing w:before="20" w:after="20"/>
              <w:jc w:val="left"/>
            </w:pPr>
            <w:r>
              <w:rPr>
                <w:sz w:val="16"/>
                <w:szCs w:val="16"/>
              </w:rPr>
              <w:t xml:space="preserve">AI operating cost</w:t>
            </w:r>
          </w:p>
        </w:tc>
        <w:tc>
          <w:tcPr>
            <w:tcW w:w="1560" w:type="dxa"/>
          </w:tcPr>
          <w:p>
            <w:pPr>
              <w:pStyle w:val="Compact"/>
              <w:spacing w:before="20" w:after="20"/>
              <w:jc w:val="left"/>
            </w:pPr>
            <w:r>
              <w:rPr>
                <w:sz w:val="16"/>
                <w:szCs w:val="16"/>
              </w:rPr>
              <w:t xml:space="preserve">Commercial</w:t>
            </w:r>
          </w:p>
        </w:tc>
        <w:tc>
          <w:tcPr>
            <w:tcW w:w="1160" w:type="dxa"/>
          </w:tcPr>
          <w:p>
            <w:pPr>
              <w:pStyle w:val="Compact"/>
              <w:spacing w:before="20" w:after="20"/>
              <w:jc w:val="left"/>
            </w:pPr>
            <w:r>
              <w:rPr>
                <w:sz w:val="16"/>
                <w:szCs w:val="16"/>
              </w:rPr>
              <w:t xml:space="preserve">Medium</w:t>
            </w:r>
          </w:p>
        </w:tc>
        <w:tc>
          <w:tcPr>
            <w:tcW w:w="760" w:type="dxa"/>
          </w:tcPr>
          <w:p>
            <w:pPr>
              <w:pStyle w:val="Compact"/>
              <w:spacing w:before="20" w:after="20"/>
              <w:jc w:val="left"/>
            </w:pPr>
            <w:r>
              <w:rPr>
                <w:sz w:val="16"/>
                <w:szCs w:val="16"/>
              </w:rPr>
              <w:t xml:space="preserve">Medium</w:t>
            </w:r>
          </w:p>
        </w:tc>
        <w:tc>
          <w:tcPr>
            <w:tcW w:w="2424" w:type="dxa"/>
          </w:tcPr>
          <w:p>
            <w:pPr>
              <w:pStyle w:val="Compact"/>
              <w:spacing w:before="20" w:after="20"/>
              <w:jc w:val="left"/>
            </w:pPr>
            <w:r>
              <w:rPr>
                <w:sz w:val="16"/>
                <w:szCs w:val="16"/>
              </w:rPr>
              <w:t xml:space="preserve">Quotas, caching, cheaper models for simple tasks, budget rule (30.6)</w:t>
            </w:r>
          </w:p>
        </w:tc>
        <w:tc>
          <w:tcPr>
            <w:tcW w:w="1160" w:type="dxa"/>
          </w:tcPr>
          <w:p>
            <w:pPr>
              <w:pStyle w:val="Compact"/>
              <w:spacing w:before="20" w:after="20"/>
              <w:jc w:val="left"/>
            </w:pPr>
            <w:r>
              <w:rPr>
                <w:sz w:val="16"/>
                <w:szCs w:val="16"/>
              </w:rPr>
              <w:t xml:space="preserve">AI engineer</w:t>
            </w:r>
          </w:p>
        </w:tc>
        <w:tc>
          <w:tcPr>
            <w:tcW w:w="797" w:type="dxa"/>
          </w:tcPr>
          <w:p>
            <w:pPr>
              <w:pStyle w:val="Compact"/>
              <w:spacing w:before="20" w:after="20"/>
              <w:jc w:val="left"/>
            </w:pPr>
            <w:r>
              <w:rPr>
                <w:sz w:val="16"/>
                <w:szCs w:val="16"/>
              </w:rPr>
              <w:t xml:space="preserve">Cost budget</w:t>
            </w:r>
          </w:p>
        </w:tc>
      </w:tr>
      <w:tr>
        <w:trPr/>
        <w:tc>
          <w:tcPr>
            <w:tcW w:w="560" w:type="dxa"/>
            <w:shd w:val="clear" w:color="auto" w:fill="F3F6FA"/>
          </w:tcPr>
          <w:p>
            <w:pPr>
              <w:pStyle w:val="Compact"/>
              <w:spacing w:before="20" w:after="20"/>
              <w:jc w:val="left"/>
            </w:pPr>
            <w:r>
              <w:rPr>
                <w:sz w:val="16"/>
                <w:szCs w:val="16"/>
              </w:rPr>
              <w:t xml:space="preserve">R-10</w:t>
            </w:r>
          </w:p>
        </w:tc>
        <w:tc>
          <w:tcPr>
            <w:tcW w:w="1215" w:type="dxa"/>
            <w:shd w:val="clear" w:color="auto" w:fill="F3F6FA"/>
          </w:tcPr>
          <w:p>
            <w:pPr>
              <w:pStyle w:val="Compact"/>
              <w:spacing w:before="20" w:after="20"/>
              <w:jc w:val="left"/>
            </w:pPr>
            <w:r>
              <w:rPr>
                <w:sz w:val="16"/>
                <w:szCs w:val="16"/>
              </w:rPr>
              <w:t xml:space="preserve">Limited content availability</w:t>
            </w:r>
          </w:p>
        </w:tc>
        <w:tc>
          <w:tcPr>
            <w:tcW w:w="1560" w:type="dxa"/>
            <w:shd w:val="clear" w:color="auto" w:fill="F3F6FA"/>
          </w:tcPr>
          <w:p>
            <w:pPr>
              <w:pStyle w:val="Compact"/>
              <w:spacing w:before="20" w:after="20"/>
              <w:jc w:val="left"/>
            </w:pPr>
            <w:r>
              <w:rPr>
                <w:sz w:val="16"/>
                <w:szCs w:val="16"/>
              </w:rPr>
              <w:t xml:space="preserve">Content</w:t>
            </w:r>
          </w:p>
        </w:tc>
        <w:tc>
          <w:tcPr>
            <w:tcW w:w="1160" w:type="dxa"/>
            <w:shd w:val="clear" w:color="auto" w:fill="F3F6FA"/>
          </w:tcPr>
          <w:p>
            <w:pPr>
              <w:pStyle w:val="Compact"/>
              <w:spacing w:before="20" w:after="20"/>
              <w:jc w:val="left"/>
            </w:pPr>
            <w:r>
              <w:rPr>
                <w:sz w:val="16"/>
                <w:szCs w:val="16"/>
              </w:rPr>
              <w:t xml:space="preserve">High</w:t>
            </w:r>
          </w:p>
        </w:tc>
        <w:tc>
          <w:tcPr>
            <w:tcW w:w="760" w:type="dxa"/>
            <w:shd w:val="clear" w:color="auto" w:fill="F3F6FA"/>
          </w:tcPr>
          <w:p>
            <w:pPr>
              <w:pStyle w:val="Compact"/>
              <w:spacing w:before="20" w:after="20"/>
              <w:jc w:val="left"/>
            </w:pPr>
            <w:r>
              <w:rPr>
                <w:sz w:val="16"/>
                <w:szCs w:val="16"/>
              </w:rPr>
              <w:t xml:space="preserve">Medium</w:t>
            </w:r>
          </w:p>
        </w:tc>
        <w:tc>
          <w:tcPr>
            <w:tcW w:w="2424" w:type="dxa"/>
            <w:shd w:val="clear" w:color="auto" w:fill="F3F6FA"/>
          </w:tcPr>
          <w:p>
            <w:pPr>
              <w:pStyle w:val="Compact"/>
              <w:spacing w:before="20" w:after="20"/>
              <w:jc w:val="left"/>
            </w:pPr>
            <w:r>
              <w:rPr>
                <w:sz w:val="16"/>
                <w:szCs w:val="16"/>
              </w:rPr>
              <w:t xml:space="preserve">Start with 4 subjects; content-gap tracking; tutor partnerships; Academy reuse</w:t>
            </w:r>
          </w:p>
        </w:tc>
        <w:tc>
          <w:tcPr>
            <w:tcW w:w="1160" w:type="dxa"/>
            <w:shd w:val="clear" w:color="auto" w:fill="F3F6FA"/>
          </w:tcPr>
          <w:p>
            <w:pPr>
              <w:pStyle w:val="Compact"/>
              <w:spacing w:before="20" w:after="20"/>
              <w:jc w:val="left"/>
            </w:pPr>
            <w:r>
              <w:rPr>
                <w:sz w:val="16"/>
                <w:szCs w:val="16"/>
              </w:rPr>
              <w:t xml:space="preserve">Content</w:t>
            </w:r>
          </w:p>
        </w:tc>
        <w:tc>
          <w:tcPr>
            <w:tcW w:w="797" w:type="dxa"/>
            <w:shd w:val="clear" w:color="auto" w:fill="F3F6FA"/>
          </w:tcPr>
          <w:p>
            <w:pPr>
              <w:pStyle w:val="Compact"/>
              <w:spacing w:before="20" w:after="20"/>
              <w:jc w:val="left"/>
            </w:pPr>
            <w:r>
              <w:rPr>
                <w:sz w:val="16"/>
                <w:szCs w:val="16"/>
              </w:rPr>
              <w:t xml:space="preserve">Content investment</w:t>
            </w:r>
          </w:p>
        </w:tc>
      </w:tr>
      <w:tr>
        <w:trPr/>
        <w:tc>
          <w:tcPr>
            <w:tcW w:w="560" w:type="dxa"/>
          </w:tcPr>
          <w:p>
            <w:pPr>
              <w:pStyle w:val="Compact"/>
              <w:spacing w:before="20" w:after="20"/>
              <w:jc w:val="left"/>
            </w:pPr>
            <w:r>
              <w:rPr>
                <w:sz w:val="16"/>
                <w:szCs w:val="16"/>
              </w:rPr>
              <w:t xml:space="preserve">R-11</w:t>
            </w:r>
          </w:p>
        </w:tc>
        <w:tc>
          <w:tcPr>
            <w:tcW w:w="1215" w:type="dxa"/>
          </w:tcPr>
          <w:p>
            <w:pPr>
              <w:pStyle w:val="Compact"/>
              <w:spacing w:before="20" w:after="20"/>
              <w:jc w:val="left"/>
            </w:pPr>
            <w:r>
              <w:rPr>
                <w:sz w:val="16"/>
                <w:szCs w:val="16"/>
              </w:rPr>
              <w:t xml:space="preserve">Difficult integration with existing codebase</w:t>
            </w:r>
          </w:p>
        </w:tc>
        <w:tc>
          <w:tcPr>
            <w:tcW w:w="1560" w:type="dxa"/>
          </w:tcPr>
          <w:p>
            <w:pPr>
              <w:pStyle w:val="Compact"/>
              <w:spacing w:before="20" w:after="20"/>
              <w:jc w:val="left"/>
            </w:pPr>
            <w:r>
              <w:rPr>
                <w:sz w:val="16"/>
                <w:szCs w:val="16"/>
              </w:rPr>
              <w:t xml:space="preserve">Technical</w:t>
            </w:r>
          </w:p>
        </w:tc>
        <w:tc>
          <w:tcPr>
            <w:tcW w:w="1160" w:type="dxa"/>
          </w:tcPr>
          <w:p>
            <w:pPr>
              <w:pStyle w:val="Compact"/>
              <w:spacing w:before="20" w:after="20"/>
              <w:jc w:val="left"/>
            </w:pPr>
            <w:r>
              <w:rPr>
                <w:sz w:val="16"/>
                <w:szCs w:val="16"/>
              </w:rPr>
              <w:t xml:space="preserve">Medium</w:t>
            </w:r>
          </w:p>
        </w:tc>
        <w:tc>
          <w:tcPr>
            <w:tcW w:w="760" w:type="dxa"/>
          </w:tcPr>
          <w:p>
            <w:pPr>
              <w:pStyle w:val="Compact"/>
              <w:spacing w:before="20" w:after="20"/>
              <w:jc w:val="left"/>
            </w:pPr>
            <w:r>
              <w:rPr>
                <w:sz w:val="16"/>
                <w:szCs w:val="16"/>
              </w:rPr>
              <w:t xml:space="preserve">High</w:t>
            </w:r>
          </w:p>
        </w:tc>
        <w:tc>
          <w:tcPr>
            <w:tcW w:w="2424" w:type="dxa"/>
          </w:tcPr>
          <w:p>
            <w:pPr>
              <w:pStyle w:val="Compact"/>
              <w:spacing w:before="20" w:after="20"/>
              <w:jc w:val="left"/>
            </w:pPr>
            <w:r>
              <w:rPr>
                <w:sz w:val="16"/>
                <w:szCs w:val="16"/>
              </w:rPr>
              <w:t xml:space="preserve">Discovery first; adapters; Option 3 fallback</w:t>
            </w:r>
          </w:p>
        </w:tc>
        <w:tc>
          <w:tcPr>
            <w:tcW w:w="1160" w:type="dxa"/>
          </w:tcPr>
          <w:p>
            <w:pPr>
              <w:pStyle w:val="Compact"/>
              <w:spacing w:before="20" w:after="20"/>
              <w:jc w:val="left"/>
            </w:pPr>
            <w:r>
              <w:rPr>
                <w:sz w:val="16"/>
                <w:szCs w:val="16"/>
              </w:rPr>
              <w:t xml:space="preserve">Architect</w:t>
            </w:r>
          </w:p>
        </w:tc>
        <w:tc>
          <w:tcPr>
            <w:tcW w:w="797" w:type="dxa"/>
          </w:tcPr>
          <w:p>
            <w:pPr>
              <w:pStyle w:val="Compact"/>
              <w:spacing w:before="20" w:after="20"/>
              <w:jc w:val="left"/>
            </w:pPr>
            <w:r>
              <w:rPr>
                <w:sz w:val="16"/>
                <w:szCs w:val="16"/>
              </w:rPr>
              <w:t xml:space="preserve">Architecture option (OD-01)</w:t>
            </w:r>
          </w:p>
        </w:tc>
      </w:tr>
      <w:tr>
        <w:trPr/>
        <w:tc>
          <w:tcPr>
            <w:tcW w:w="560" w:type="dxa"/>
            <w:shd w:val="clear" w:color="auto" w:fill="F3F6FA"/>
          </w:tcPr>
          <w:p>
            <w:pPr>
              <w:pStyle w:val="Compact"/>
              <w:spacing w:before="20" w:after="20"/>
              <w:jc w:val="left"/>
            </w:pPr>
            <w:r>
              <w:rPr>
                <w:sz w:val="16"/>
                <w:szCs w:val="16"/>
              </w:rPr>
              <w:t xml:space="preserve">R-12</w:t>
            </w:r>
          </w:p>
        </w:tc>
        <w:tc>
          <w:tcPr>
            <w:tcW w:w="1215" w:type="dxa"/>
            <w:shd w:val="clear" w:color="auto" w:fill="F3F6FA"/>
          </w:tcPr>
          <w:p>
            <w:pPr>
              <w:pStyle w:val="Compact"/>
              <w:spacing w:before="20" w:after="20"/>
              <w:jc w:val="left"/>
            </w:pPr>
            <w:r>
              <w:rPr>
                <w:sz w:val="16"/>
                <w:szCs w:val="16"/>
              </w:rPr>
              <w:t xml:space="preserve">Students feel monitored by parents</w:t>
            </w:r>
          </w:p>
        </w:tc>
        <w:tc>
          <w:tcPr>
            <w:tcW w:w="1560" w:type="dxa"/>
            <w:shd w:val="clear" w:color="auto" w:fill="F3F6FA"/>
          </w:tcPr>
          <w:p>
            <w:pPr>
              <w:pStyle w:val="Compact"/>
              <w:spacing w:before="20" w:after="20"/>
              <w:jc w:val="left"/>
            </w:pPr>
            <w:r>
              <w:rPr>
                <w:sz w:val="16"/>
                <w:szCs w:val="16"/>
              </w:rPr>
              <w:t xml:space="preserve">Product/ethics</w:t>
            </w:r>
          </w:p>
        </w:tc>
        <w:tc>
          <w:tcPr>
            <w:tcW w:w="1160" w:type="dxa"/>
            <w:shd w:val="clear" w:color="auto" w:fill="F3F6FA"/>
          </w:tcPr>
          <w:p>
            <w:pPr>
              <w:pStyle w:val="Compact"/>
              <w:spacing w:before="20" w:after="20"/>
              <w:jc w:val="left"/>
            </w:pPr>
            <w:r>
              <w:rPr>
                <w:sz w:val="16"/>
                <w:szCs w:val="16"/>
              </w:rPr>
              <w:t xml:space="preserve">Medium</w:t>
            </w:r>
          </w:p>
        </w:tc>
        <w:tc>
          <w:tcPr>
            <w:tcW w:w="760" w:type="dxa"/>
            <w:shd w:val="clear" w:color="auto" w:fill="F3F6FA"/>
          </w:tcPr>
          <w:p>
            <w:pPr>
              <w:pStyle w:val="Compact"/>
              <w:spacing w:before="20" w:after="20"/>
              <w:jc w:val="left"/>
            </w:pPr>
            <w:r>
              <w:rPr>
                <w:sz w:val="16"/>
                <w:szCs w:val="16"/>
              </w:rPr>
              <w:t xml:space="preserve">Medium</w:t>
            </w:r>
          </w:p>
        </w:tc>
        <w:tc>
          <w:tcPr>
            <w:tcW w:w="2424" w:type="dxa"/>
            <w:shd w:val="clear" w:color="auto" w:fill="F3F6FA"/>
          </w:tcPr>
          <w:p>
            <w:pPr>
              <w:pStyle w:val="Compact"/>
              <w:spacing w:before="20" w:after="20"/>
              <w:jc w:val="left"/>
            </w:pPr>
            <w:r>
              <w:rPr>
                <w:sz w:val="16"/>
                <w:szCs w:val="16"/>
              </w:rPr>
              <w:t xml:space="preserve">Student-controlled scopes; AI chats never shared; supportive report tone</w:t>
            </w:r>
          </w:p>
        </w:tc>
        <w:tc>
          <w:tcPr>
            <w:tcW w:w="1160" w:type="dxa"/>
            <w:shd w:val="clear" w:color="auto" w:fill="F3F6FA"/>
          </w:tcPr>
          <w:p>
            <w:pPr>
              <w:pStyle w:val="Compact"/>
              <w:spacing w:before="20" w:after="20"/>
              <w:jc w:val="left"/>
            </w:pPr>
            <w:r>
              <w:rPr>
                <w:sz w:val="16"/>
                <w:szCs w:val="16"/>
              </w:rPr>
              <w:t xml:space="preserve">PM</w:t>
            </w:r>
          </w:p>
        </w:tc>
        <w:tc>
          <w:tcPr>
            <w:tcW w:w="797" w:type="dxa"/>
            <w:shd w:val="clear" w:color="auto" w:fill="F3F6FA"/>
          </w:tcPr>
          <w:p>
            <w:pPr>
              <w:pStyle w:val="Compact"/>
              <w:spacing w:before="20" w:after="20"/>
              <w:jc w:val="left"/>
            </w:pPr>
            <w:r>
              <w:rPr>
                <w:sz w:val="16"/>
                <w:szCs w:val="16"/>
              </w:rPr>
              <w:t xml:space="preserve">Default scopes</w:t>
            </w:r>
          </w:p>
        </w:tc>
      </w:tr>
      <w:tr>
        <w:trPr/>
        <w:tc>
          <w:tcPr>
            <w:tcW w:w="560" w:type="dxa"/>
          </w:tcPr>
          <w:p>
            <w:pPr>
              <w:pStyle w:val="Compact"/>
              <w:spacing w:before="20" w:after="20"/>
              <w:jc w:val="left"/>
            </w:pPr>
            <w:r>
              <w:rPr>
                <w:sz w:val="16"/>
                <w:szCs w:val="16"/>
              </w:rPr>
              <w:t xml:space="preserve">R-13</w:t>
            </w:r>
          </w:p>
        </w:tc>
        <w:tc>
          <w:tcPr>
            <w:tcW w:w="1215" w:type="dxa"/>
          </w:tcPr>
          <w:p>
            <w:pPr>
              <w:pStyle w:val="Compact"/>
              <w:spacing w:before="20" w:after="20"/>
              <w:jc w:val="left"/>
            </w:pPr>
            <w:r>
              <w:rPr>
                <w:sz w:val="16"/>
                <w:szCs w:val="16"/>
              </w:rPr>
              <w:t xml:space="preserve">Policy change (6+3+3, exam format)</w:t>
            </w:r>
          </w:p>
        </w:tc>
        <w:tc>
          <w:tcPr>
            <w:tcW w:w="1560" w:type="dxa"/>
          </w:tcPr>
          <w:p>
            <w:pPr>
              <w:pStyle w:val="Compact"/>
              <w:spacing w:before="20" w:after="20"/>
              <w:jc w:val="left"/>
            </w:pPr>
            <w:r>
              <w:rPr>
                <w:sz w:val="16"/>
                <w:szCs w:val="16"/>
              </w:rPr>
              <w:t xml:space="preserve">External</w:t>
            </w:r>
          </w:p>
        </w:tc>
        <w:tc>
          <w:tcPr>
            <w:tcW w:w="1160" w:type="dxa"/>
          </w:tcPr>
          <w:p>
            <w:pPr>
              <w:pStyle w:val="Compact"/>
              <w:spacing w:before="20" w:after="20"/>
              <w:jc w:val="left"/>
            </w:pPr>
            <w:r>
              <w:rPr>
                <w:sz w:val="16"/>
                <w:szCs w:val="16"/>
              </w:rPr>
              <w:t xml:space="preserve">High (certain over time)</w:t>
            </w:r>
          </w:p>
        </w:tc>
        <w:tc>
          <w:tcPr>
            <w:tcW w:w="760" w:type="dxa"/>
          </w:tcPr>
          <w:p>
            <w:pPr>
              <w:pStyle w:val="Compact"/>
              <w:spacing w:before="20" w:after="20"/>
              <w:jc w:val="left"/>
            </w:pPr>
            <w:r>
              <w:rPr>
                <w:sz w:val="16"/>
                <w:szCs w:val="16"/>
              </w:rPr>
              <w:t xml:space="preserve">Medium</w:t>
            </w:r>
          </w:p>
        </w:tc>
        <w:tc>
          <w:tcPr>
            <w:tcW w:w="2424" w:type="dxa"/>
          </w:tcPr>
          <w:p>
            <w:pPr>
              <w:pStyle w:val="Compact"/>
              <w:spacing w:before="20" w:after="20"/>
              <w:jc w:val="left"/>
            </w:pPr>
            <w:r>
              <w:rPr>
                <w:sz w:val="16"/>
                <w:szCs w:val="16"/>
              </w:rPr>
              <w:t xml:space="preserve">Education-structure versioning; yearly blueprint verification</w:t>
            </w:r>
          </w:p>
        </w:tc>
        <w:tc>
          <w:tcPr>
            <w:tcW w:w="1160" w:type="dxa"/>
          </w:tcPr>
          <w:p>
            <w:pPr>
              <w:pStyle w:val="Compact"/>
              <w:spacing w:before="20" w:after="20"/>
              <w:jc w:val="left"/>
            </w:pPr>
            <w:r>
              <w:rPr>
                <w:sz w:val="16"/>
                <w:szCs w:val="16"/>
              </w:rPr>
              <w:t xml:space="preserve">Education content</w:t>
            </w:r>
          </w:p>
        </w:tc>
        <w:tc>
          <w:tcPr>
            <w:tcW w:w="797" w:type="dxa"/>
          </w:tcPr>
          <w:p>
            <w:pPr>
              <w:pStyle w:val="Compact"/>
              <w:spacing w:before="20" w:after="20"/>
              <w:jc w:val="left"/>
            </w:pPr>
            <w:r>
              <w:rPr>
                <w:sz w:val="16"/>
                <w:szCs w:val="16"/>
              </w:rPr>
              <w:t xml:space="preserve">—</w:t>
            </w:r>
          </w:p>
        </w:tc>
      </w:tr>
      <w:tr>
        <w:trPr/>
        <w:tc>
          <w:tcPr>
            <w:tcW w:w="560" w:type="dxa"/>
            <w:shd w:val="clear" w:color="auto" w:fill="F3F6FA"/>
          </w:tcPr>
          <w:p>
            <w:pPr>
              <w:pStyle w:val="Compact"/>
              <w:spacing w:before="20" w:after="20"/>
              <w:jc w:val="left"/>
            </w:pPr>
            <w:r>
              <w:rPr>
                <w:sz w:val="16"/>
                <w:szCs w:val="16"/>
              </w:rPr>
              <w:t xml:space="preserve">R-14</w:t>
            </w:r>
          </w:p>
        </w:tc>
        <w:tc>
          <w:tcPr>
            <w:tcW w:w="1215" w:type="dxa"/>
            <w:shd w:val="clear" w:color="auto" w:fill="F3F6FA"/>
          </w:tcPr>
          <w:p>
            <w:pPr>
              <w:pStyle w:val="Compact"/>
              <w:spacing w:before="20" w:after="20"/>
              <w:jc w:val="left"/>
            </w:pPr>
            <w:r>
              <w:rPr>
                <w:sz w:val="16"/>
                <w:szCs w:val="16"/>
              </w:rPr>
              <w:t xml:space="preserve">Shared phones and account takeover</w:t>
            </w:r>
          </w:p>
        </w:tc>
        <w:tc>
          <w:tcPr>
            <w:tcW w:w="1560" w:type="dxa"/>
            <w:shd w:val="clear" w:color="auto" w:fill="F3F6FA"/>
          </w:tcPr>
          <w:p>
            <w:pPr>
              <w:pStyle w:val="Compact"/>
              <w:spacing w:before="20" w:after="20"/>
              <w:jc w:val="left"/>
            </w:pPr>
            <w:r>
              <w:rPr>
                <w:sz w:val="16"/>
                <w:szCs w:val="16"/>
              </w:rPr>
              <w:t xml:space="preserve">Security</w:t>
            </w:r>
          </w:p>
        </w:tc>
        <w:tc>
          <w:tcPr>
            <w:tcW w:w="1160" w:type="dxa"/>
            <w:shd w:val="clear" w:color="auto" w:fill="F3F6FA"/>
          </w:tcPr>
          <w:p>
            <w:pPr>
              <w:pStyle w:val="Compact"/>
              <w:spacing w:before="20" w:after="20"/>
              <w:jc w:val="left"/>
            </w:pPr>
            <w:r>
              <w:rPr>
                <w:sz w:val="16"/>
                <w:szCs w:val="16"/>
              </w:rPr>
              <w:t xml:space="preserve">Medium</w:t>
            </w:r>
          </w:p>
        </w:tc>
        <w:tc>
          <w:tcPr>
            <w:tcW w:w="760" w:type="dxa"/>
            <w:shd w:val="clear" w:color="auto" w:fill="F3F6FA"/>
          </w:tcPr>
          <w:p>
            <w:pPr>
              <w:pStyle w:val="Compact"/>
              <w:spacing w:before="20" w:after="20"/>
              <w:jc w:val="left"/>
            </w:pPr>
            <w:r>
              <w:rPr>
                <w:sz w:val="16"/>
                <w:szCs w:val="16"/>
              </w:rPr>
              <w:t xml:space="preserve">Medium</w:t>
            </w:r>
          </w:p>
        </w:tc>
        <w:tc>
          <w:tcPr>
            <w:tcW w:w="2424" w:type="dxa"/>
            <w:shd w:val="clear" w:color="auto" w:fill="F3F6FA"/>
          </w:tcPr>
          <w:p>
            <w:pPr>
              <w:pStyle w:val="Compact"/>
              <w:spacing w:before="20" w:after="20"/>
              <w:jc w:val="left"/>
            </w:pPr>
            <w:r>
              <w:rPr>
                <w:sz w:val="16"/>
                <w:szCs w:val="16"/>
              </w:rPr>
              <w:t xml:space="preserve">Re-auth on sensitive actions; session controls</w:t>
            </w:r>
          </w:p>
        </w:tc>
        <w:tc>
          <w:tcPr>
            <w:tcW w:w="1160" w:type="dxa"/>
            <w:shd w:val="clear" w:color="auto" w:fill="F3F6FA"/>
          </w:tcPr>
          <w:p>
            <w:pPr>
              <w:pStyle w:val="Compact"/>
              <w:spacing w:before="20" w:after="20"/>
              <w:jc w:val="left"/>
            </w:pPr>
            <w:r>
              <w:rPr>
                <w:sz w:val="16"/>
                <w:szCs w:val="16"/>
              </w:rPr>
              <w:t xml:space="preserve">Security</w:t>
            </w:r>
          </w:p>
        </w:tc>
        <w:tc>
          <w:tcPr>
            <w:tcW w:w="797" w:type="dxa"/>
            <w:shd w:val="clear" w:color="auto" w:fill="F3F6FA"/>
          </w:tcPr>
          <w:p>
            <w:pPr>
              <w:pStyle w:val="Compact"/>
              <w:spacing w:before="20" w:after="20"/>
              <w:jc w:val="left"/>
            </w:pPr>
            <w:r>
              <w:rPr>
                <w:sz w:val="16"/>
                <w:szCs w:val="16"/>
              </w:rPr>
              <w:t xml:space="preserve">—</w:t>
            </w:r>
          </w:p>
        </w:tc>
      </w:tr>
      <w:tr>
        <w:trPr/>
        <w:tc>
          <w:tcPr>
            <w:tcW w:w="560" w:type="dxa"/>
          </w:tcPr>
          <w:p>
            <w:pPr>
              <w:pStyle w:val="Compact"/>
              <w:spacing w:before="20" w:after="20"/>
              <w:jc w:val="left"/>
            </w:pPr>
            <w:r>
              <w:rPr>
                <w:sz w:val="16"/>
                <w:szCs w:val="16"/>
              </w:rPr>
              <w:t xml:space="preserve">R-15</w:t>
            </w:r>
          </w:p>
        </w:tc>
        <w:tc>
          <w:tcPr>
            <w:tcW w:w="1215" w:type="dxa"/>
          </w:tcPr>
          <w:p>
            <w:pPr>
              <w:pStyle w:val="Compact"/>
              <w:spacing w:before="20" w:after="20"/>
              <w:jc w:val="left"/>
            </w:pPr>
            <w:r>
              <w:rPr>
                <w:sz w:val="16"/>
                <w:szCs w:val="16"/>
              </w:rPr>
              <w:t xml:space="preserve">Reputational harm from</w:t>
            </w:r>
            <w:r>
              <w:rPr>
                <w:sz w:val="16"/>
                <w:szCs w:val="16"/>
              </w:rPr>
              <w:t xml:space="preserve"> </w:t>
            </w:r>
            <w:r>
              <w:rPr>
                <w:sz w:val="16"/>
                <w:szCs w:val="16"/>
              </w:rPr>
              <w:t xml:space="preserve">“</w:t>
            </w:r>
            <w:r>
              <w:rPr>
                <w:sz w:val="16"/>
                <w:szCs w:val="16"/>
              </w:rPr>
              <w:t xml:space="preserve">official-looking</w:t>
            </w:r>
            <w:r>
              <w:rPr>
                <w:sz w:val="16"/>
                <w:szCs w:val="16"/>
              </w:rPr>
              <w:t xml:space="preserve">”</w:t>
            </w:r>
            <w:r>
              <w:rPr>
                <w:sz w:val="16"/>
                <w:szCs w:val="16"/>
              </w:rPr>
              <w:t xml:space="preserve"> </w:t>
            </w:r>
            <w:r>
              <w:rPr>
                <w:sz w:val="16"/>
                <w:szCs w:val="16"/>
              </w:rPr>
              <w:t xml:space="preserve">reports</w:t>
            </w:r>
          </w:p>
        </w:tc>
        <w:tc>
          <w:tcPr>
            <w:tcW w:w="1560" w:type="dxa"/>
          </w:tcPr>
          <w:p>
            <w:pPr>
              <w:pStyle w:val="Compact"/>
              <w:spacing w:before="20" w:after="20"/>
              <w:jc w:val="left"/>
            </w:pPr>
            <w:r>
              <w:rPr>
                <w:sz w:val="16"/>
                <w:szCs w:val="16"/>
              </w:rPr>
              <w:t xml:space="preserve">Trust</w:t>
            </w:r>
          </w:p>
        </w:tc>
        <w:tc>
          <w:tcPr>
            <w:tcW w:w="1160" w:type="dxa"/>
          </w:tcPr>
          <w:p>
            <w:pPr>
              <w:pStyle w:val="Compact"/>
              <w:spacing w:before="20" w:after="20"/>
              <w:jc w:val="left"/>
            </w:pPr>
            <w:r>
              <w:rPr>
                <w:sz w:val="16"/>
                <w:szCs w:val="16"/>
              </w:rPr>
              <w:t xml:space="preserve">Low</w:t>
            </w:r>
          </w:p>
        </w:tc>
        <w:tc>
          <w:tcPr>
            <w:tcW w:w="760" w:type="dxa"/>
          </w:tcPr>
          <w:p>
            <w:pPr>
              <w:pStyle w:val="Compact"/>
              <w:spacing w:before="20" w:after="20"/>
              <w:jc w:val="left"/>
            </w:pPr>
            <w:r>
              <w:rPr>
                <w:sz w:val="16"/>
                <w:szCs w:val="16"/>
              </w:rPr>
              <w:t xml:space="preserve">Medium</w:t>
            </w:r>
          </w:p>
        </w:tc>
        <w:tc>
          <w:tcPr>
            <w:tcW w:w="2424" w:type="dxa"/>
          </w:tcPr>
          <w:p>
            <w:pPr>
              <w:pStyle w:val="Compact"/>
              <w:spacing w:before="20" w:after="20"/>
              <w:jc w:val="left"/>
            </w:pPr>
            <w:r>
              <w:rPr>
                <w:sz w:val="16"/>
                <w:szCs w:val="16"/>
              </w:rPr>
              <w:t xml:space="preserve">“</w:t>
            </w:r>
            <w:r>
              <w:rPr>
                <w:sz w:val="16"/>
                <w:szCs w:val="16"/>
              </w:rPr>
              <w:t xml:space="preserve">Self-reported</w:t>
            </w:r>
            <w:r>
              <w:rPr>
                <w:sz w:val="16"/>
                <w:szCs w:val="16"/>
              </w:rPr>
              <w:t xml:space="preserve">”</w:t>
            </w:r>
            <w:r>
              <w:rPr>
                <w:sz w:val="16"/>
                <w:szCs w:val="16"/>
              </w:rPr>
              <w:t xml:space="preserve"> </w:t>
            </w:r>
            <w:r>
              <w:rPr>
                <w:sz w:val="16"/>
                <w:szCs w:val="16"/>
              </w:rPr>
              <w:t xml:space="preserve">labelling; no school logos</w:t>
            </w:r>
          </w:p>
        </w:tc>
        <w:tc>
          <w:tcPr>
            <w:tcW w:w="1160" w:type="dxa"/>
          </w:tcPr>
          <w:p>
            <w:pPr>
              <w:pStyle w:val="Compact"/>
              <w:spacing w:before="20" w:after="20"/>
              <w:jc w:val="left"/>
            </w:pPr>
            <w:r>
              <w:rPr>
                <w:sz w:val="16"/>
                <w:szCs w:val="16"/>
              </w:rPr>
              <w:t xml:space="preserve">PM</w:t>
            </w:r>
          </w:p>
        </w:tc>
        <w:tc>
          <w:tcPr>
            <w:tcW w:w="797" w:type="dxa"/>
          </w:tcPr>
          <w:p>
            <w:pPr>
              <w:pStyle w:val="Compact"/>
              <w:spacing w:before="20" w:after="20"/>
              <w:jc w:val="left"/>
            </w:pPr>
            <w:r>
              <w:rPr>
                <w:sz w:val="16"/>
                <w:szCs w:val="16"/>
              </w:rPr>
              <w:t xml:space="preserve">—</w:t>
            </w:r>
          </w:p>
        </w:tc>
      </w:tr>
    </w:tbl>
    <w:bookmarkEnd w:id="357"/>
    <w:bookmarkEnd w:id="358"/>
    <w:bookmarkStart w:id="361" w:name="assumptions-and-open-decisions"/>
    <w:p>
      <w:pPr>
        <w:pStyle w:val="Heading1"/>
      </w:pPr>
      <w:r>
        <w:t xml:space="preserve">40. Assumptions and Open Decisions</w:t>
      </w:r>
    </w:p>
    <w:bookmarkStart w:id="359" w:name="assumptions-register"/>
    <w:p>
      <w:pPr>
        <w:pStyle w:val="Heading2"/>
      </w:pPr>
      <w:r>
        <w:t xml:space="preserve">40.1 Assumptions register</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585"/>
        <w:gridCol w:w="6479"/>
        <w:gridCol w:w="1881"/>
        <w:gridCol w:w="691"/>
      </w:tblGrid>
      <w:tr>
        <w:trPr>
          <w:tblHeader w:val="true"/>
          <w:tblHeader w:val="true"/>
        </w:trPr>
        <w:tc>
          <w:tcPr>
            <w:tcW w:w="585" w:type="dxa"/>
            <w:shd w:val="clear" w:color="auto" w:fill="1E3A5F"/>
          </w:tcPr>
          <w:p>
            <w:pPr>
              <w:pStyle w:val="Compact"/>
              <w:spacing w:before="20" w:after="20"/>
              <w:jc w:val="left"/>
            </w:pPr>
            <w:r>
              <w:rPr>
                <w:b/>
                <w:color w:val="FFFFFF"/>
                <w:sz w:val="17"/>
                <w:szCs w:val="17"/>
              </w:rPr>
              <w:t xml:space="preserve">ID</w:t>
            </w:r>
          </w:p>
        </w:tc>
        <w:tc>
          <w:tcPr>
            <w:tcW w:w="6479" w:type="dxa"/>
            <w:shd w:val="clear" w:color="auto" w:fill="1E3A5F"/>
          </w:tcPr>
          <w:p>
            <w:pPr>
              <w:pStyle w:val="Compact"/>
              <w:spacing w:before="20" w:after="20"/>
              <w:jc w:val="left"/>
            </w:pPr>
            <w:r>
              <w:rPr>
                <w:b/>
                <w:color w:val="FFFFFF"/>
                <w:sz w:val="17"/>
                <w:szCs w:val="17"/>
              </w:rPr>
              <w:t xml:space="preserve">Assumption</w:t>
            </w:r>
          </w:p>
        </w:tc>
        <w:tc>
          <w:tcPr>
            <w:tcW w:w="1881" w:type="dxa"/>
            <w:shd w:val="clear" w:color="auto" w:fill="1E3A5F"/>
          </w:tcPr>
          <w:p>
            <w:pPr>
              <w:pStyle w:val="Compact"/>
              <w:spacing w:before="20" w:after="20"/>
              <w:jc w:val="left"/>
            </w:pPr>
            <w:r>
              <w:rPr>
                <w:b/>
                <w:color w:val="FFFFFF"/>
                <w:sz w:val="17"/>
                <w:szCs w:val="17"/>
              </w:rPr>
              <w:t xml:space="preserve">Validation</w:t>
            </w:r>
          </w:p>
        </w:tc>
        <w:tc>
          <w:tcPr>
            <w:tcW w:w="691" w:type="dxa"/>
            <w:shd w:val="clear" w:color="auto" w:fill="1E3A5F"/>
          </w:tcPr>
          <w:p>
            <w:pPr>
              <w:pStyle w:val="Compact"/>
              <w:spacing w:before="20" w:after="20"/>
              <w:jc w:val="left"/>
            </w:pPr>
            <w:r>
              <w:rPr>
                <w:b/>
                <w:color w:val="FFFFFF"/>
                <w:sz w:val="17"/>
                <w:szCs w:val="17"/>
              </w:rPr>
              <w:t xml:space="preserve">Phase</w:t>
            </w:r>
          </w:p>
        </w:tc>
      </w:tr>
      <w:tr>
        <w:trPr/>
        <w:tc>
          <w:tcPr>
            <w:tcW w:w="585" w:type="dxa"/>
          </w:tcPr>
          <w:p>
            <w:pPr>
              <w:pStyle w:val="Compact"/>
              <w:spacing w:before="20" w:after="20"/>
              <w:jc w:val="left"/>
            </w:pPr>
            <w:r>
              <w:rPr>
                <w:sz w:val="17"/>
                <w:szCs w:val="17"/>
              </w:rPr>
              <w:t xml:space="preserve">A-01</w:t>
            </w:r>
          </w:p>
        </w:tc>
        <w:tc>
          <w:tcPr>
            <w:tcW w:w="6479" w:type="dxa"/>
          </w:tcPr>
          <w:p>
            <w:pPr>
              <w:pStyle w:val="Compact"/>
              <w:spacing w:before="20" w:after="20"/>
              <w:jc w:val="left"/>
            </w:pPr>
            <w:r>
              <w:rPr>
                <w:sz w:val="17"/>
                <w:szCs w:val="17"/>
              </w:rPr>
              <w:t xml:space="preserve">Most target students receive scores monthly per subject</w:t>
            </w:r>
          </w:p>
        </w:tc>
        <w:tc>
          <w:tcPr>
            <w:tcW w:w="1881" w:type="dxa"/>
          </w:tcPr>
          <w:p>
            <w:pPr>
              <w:pStyle w:val="Compact"/>
              <w:spacing w:before="20" w:after="20"/>
              <w:jc w:val="left"/>
            </w:pPr>
            <w:r>
              <w:rPr>
                <w:sz w:val="17"/>
                <w:szCs w:val="17"/>
              </w:rPr>
              <w:t xml:space="preserve">RES-002</w:t>
            </w:r>
          </w:p>
        </w:tc>
        <w:tc>
          <w:tcPr>
            <w:tcW w:w="691" w:type="dxa"/>
          </w:tcPr>
          <w:p>
            <w:pPr>
              <w:pStyle w:val="Compact"/>
              <w:spacing w:before="20" w:after="20"/>
              <w:jc w:val="left"/>
            </w:pPr>
            <w:r>
              <w:rPr>
                <w:sz w:val="17"/>
                <w:szCs w:val="17"/>
              </w:rPr>
              <w:t xml:space="preserve">0</w:t>
            </w:r>
          </w:p>
        </w:tc>
      </w:tr>
      <w:tr>
        <w:trPr/>
        <w:tc>
          <w:tcPr>
            <w:tcW w:w="585" w:type="dxa"/>
            <w:shd w:val="clear" w:color="auto" w:fill="F3F6FA"/>
          </w:tcPr>
          <w:p>
            <w:pPr>
              <w:pStyle w:val="Compact"/>
              <w:spacing w:before="20" w:after="20"/>
              <w:jc w:val="left"/>
            </w:pPr>
            <w:r>
              <w:rPr>
                <w:sz w:val="17"/>
                <w:szCs w:val="17"/>
              </w:rPr>
              <w:t xml:space="preserve">A-02</w:t>
            </w:r>
          </w:p>
        </w:tc>
        <w:tc>
          <w:tcPr>
            <w:tcW w:w="6479" w:type="dxa"/>
            <w:shd w:val="clear" w:color="auto" w:fill="F3F6FA"/>
          </w:tcPr>
          <w:p>
            <w:pPr>
              <w:pStyle w:val="Compact"/>
              <w:spacing w:before="20" w:after="20"/>
              <w:jc w:val="left"/>
            </w:pPr>
            <w:r>
              <w:rPr>
                <w:sz w:val="17"/>
                <w:szCs w:val="17"/>
              </w:rPr>
              <w:t xml:space="preserve">A 0–10 scale with 0.5 steps is the most common monthly scale</w:t>
            </w:r>
          </w:p>
        </w:tc>
        <w:tc>
          <w:tcPr>
            <w:tcW w:w="1881" w:type="dxa"/>
            <w:shd w:val="clear" w:color="auto" w:fill="F3F6FA"/>
          </w:tcPr>
          <w:p>
            <w:pPr>
              <w:pStyle w:val="Compact"/>
              <w:spacing w:before="20" w:after="20"/>
              <w:jc w:val="left"/>
            </w:pPr>
            <w:r>
              <w:rPr>
                <w:sz w:val="17"/>
                <w:szCs w:val="17"/>
              </w:rPr>
              <w:t xml:space="preserve">RES-002</w:t>
            </w:r>
          </w:p>
        </w:tc>
        <w:tc>
          <w:tcPr>
            <w:tcW w:w="691" w:type="dxa"/>
            <w:shd w:val="clear" w:color="auto" w:fill="F3F6FA"/>
          </w:tcPr>
          <w:p>
            <w:pPr>
              <w:pStyle w:val="Compact"/>
              <w:spacing w:before="20" w:after="20"/>
              <w:jc w:val="left"/>
            </w:pPr>
            <w:r>
              <w:rPr>
                <w:sz w:val="17"/>
                <w:szCs w:val="17"/>
              </w:rPr>
              <w:t xml:space="preserve">0</w:t>
            </w:r>
          </w:p>
        </w:tc>
      </w:tr>
      <w:tr>
        <w:trPr/>
        <w:tc>
          <w:tcPr>
            <w:tcW w:w="585" w:type="dxa"/>
          </w:tcPr>
          <w:p>
            <w:pPr>
              <w:pStyle w:val="Compact"/>
              <w:spacing w:before="20" w:after="20"/>
              <w:jc w:val="left"/>
            </w:pPr>
            <w:r>
              <w:rPr>
                <w:sz w:val="17"/>
                <w:szCs w:val="17"/>
              </w:rPr>
              <w:t xml:space="preserve">A-03</w:t>
            </w:r>
          </w:p>
        </w:tc>
        <w:tc>
          <w:tcPr>
            <w:tcW w:w="6479" w:type="dxa"/>
          </w:tcPr>
          <w:p>
            <w:pPr>
              <w:pStyle w:val="Compact"/>
              <w:spacing w:before="20" w:after="20"/>
              <w:jc w:val="left"/>
            </w:pPr>
            <w:r>
              <w:rPr>
                <w:sz w:val="17"/>
                <w:szCs w:val="17"/>
              </w:rPr>
              <w:t xml:space="preserve">Students are willing to record scores monthly if it takes &lt; 2 minutes</w:t>
            </w:r>
          </w:p>
        </w:tc>
        <w:tc>
          <w:tcPr>
            <w:tcW w:w="1881" w:type="dxa"/>
          </w:tcPr>
          <w:p>
            <w:pPr>
              <w:pStyle w:val="Compact"/>
              <w:spacing w:before="20" w:after="20"/>
              <w:jc w:val="left"/>
            </w:pPr>
            <w:r>
              <w:rPr>
                <w:sz w:val="17"/>
                <w:szCs w:val="17"/>
              </w:rPr>
              <w:t xml:space="preserve">Concierge pilot, MVP pilot</w:t>
            </w:r>
          </w:p>
        </w:tc>
        <w:tc>
          <w:tcPr>
            <w:tcW w:w="691" w:type="dxa"/>
          </w:tcPr>
          <w:p>
            <w:pPr>
              <w:pStyle w:val="Compact"/>
              <w:spacing w:before="20" w:after="20"/>
              <w:jc w:val="left"/>
            </w:pPr>
            <w:r>
              <w:rPr>
                <w:sz w:val="17"/>
                <w:szCs w:val="17"/>
              </w:rPr>
              <w:t xml:space="preserve">0–1</w:t>
            </w:r>
          </w:p>
        </w:tc>
      </w:tr>
      <w:tr>
        <w:trPr/>
        <w:tc>
          <w:tcPr>
            <w:tcW w:w="585" w:type="dxa"/>
            <w:shd w:val="clear" w:color="auto" w:fill="F3F6FA"/>
          </w:tcPr>
          <w:p>
            <w:pPr>
              <w:pStyle w:val="Compact"/>
              <w:spacing w:before="20" w:after="20"/>
              <w:jc w:val="left"/>
            </w:pPr>
            <w:r>
              <w:rPr>
                <w:sz w:val="17"/>
                <w:szCs w:val="17"/>
              </w:rPr>
              <w:t xml:space="preserve">A-04</w:t>
            </w:r>
          </w:p>
        </w:tc>
        <w:tc>
          <w:tcPr>
            <w:tcW w:w="6479" w:type="dxa"/>
            <w:shd w:val="clear" w:color="auto" w:fill="F3F6FA"/>
          </w:tcPr>
          <w:p>
            <w:pPr>
              <w:pStyle w:val="Compact"/>
              <w:spacing w:before="20" w:after="20"/>
              <w:jc w:val="left"/>
            </w:pPr>
            <w:r>
              <w:rPr>
                <w:sz w:val="17"/>
                <w:szCs w:val="17"/>
              </w:rPr>
              <w:t xml:space="preserve">Parents will pay for constructive reports and career guidance</w:t>
            </w:r>
          </w:p>
        </w:tc>
        <w:tc>
          <w:tcPr>
            <w:tcW w:w="1881" w:type="dxa"/>
            <w:shd w:val="clear" w:color="auto" w:fill="F3F6FA"/>
          </w:tcPr>
          <w:p>
            <w:pPr>
              <w:pStyle w:val="Compact"/>
              <w:spacing w:before="20" w:after="20"/>
              <w:jc w:val="left"/>
            </w:pPr>
            <w:r>
              <w:rPr>
                <w:sz w:val="17"/>
                <w:szCs w:val="17"/>
              </w:rPr>
              <w:t xml:space="preserve">RES-003/004, price tests</w:t>
            </w:r>
          </w:p>
        </w:tc>
        <w:tc>
          <w:tcPr>
            <w:tcW w:w="691" w:type="dxa"/>
            <w:shd w:val="clear" w:color="auto" w:fill="F3F6FA"/>
          </w:tcPr>
          <w:p>
            <w:pPr>
              <w:pStyle w:val="Compact"/>
              <w:spacing w:before="20" w:after="20"/>
              <w:jc w:val="left"/>
            </w:pPr>
            <w:r>
              <w:rPr>
                <w:sz w:val="17"/>
                <w:szCs w:val="17"/>
              </w:rPr>
              <w:t xml:space="preserve">0–3</w:t>
            </w:r>
          </w:p>
        </w:tc>
      </w:tr>
      <w:tr>
        <w:trPr/>
        <w:tc>
          <w:tcPr>
            <w:tcW w:w="585" w:type="dxa"/>
          </w:tcPr>
          <w:p>
            <w:pPr>
              <w:pStyle w:val="Compact"/>
              <w:spacing w:before="20" w:after="20"/>
              <w:jc w:val="left"/>
            </w:pPr>
            <w:r>
              <w:rPr>
                <w:sz w:val="17"/>
                <w:szCs w:val="17"/>
              </w:rPr>
              <w:t xml:space="preserve">A-05</w:t>
            </w:r>
          </w:p>
        </w:tc>
        <w:tc>
          <w:tcPr>
            <w:tcW w:w="6479" w:type="dxa"/>
          </w:tcPr>
          <w:p>
            <w:pPr>
              <w:pStyle w:val="Compact"/>
              <w:spacing w:before="20" w:after="20"/>
              <w:jc w:val="left"/>
            </w:pPr>
            <w:r>
              <w:rPr>
                <w:sz w:val="17"/>
                <w:szCs w:val="17"/>
              </w:rPr>
              <w:t xml:space="preserve">The existing Bitdoin stack can host a modular academic module</w:t>
            </w:r>
          </w:p>
        </w:tc>
        <w:tc>
          <w:tcPr>
            <w:tcW w:w="1881" w:type="dxa"/>
          </w:tcPr>
          <w:p>
            <w:pPr>
              <w:pStyle w:val="Compact"/>
              <w:spacing w:before="20" w:after="20"/>
              <w:jc w:val="left"/>
            </w:pPr>
            <w:r>
              <w:rPr>
                <w:sz w:val="17"/>
                <w:szCs w:val="17"/>
              </w:rPr>
              <w:t xml:space="preserve">PM-001</w:t>
            </w:r>
          </w:p>
        </w:tc>
        <w:tc>
          <w:tcPr>
            <w:tcW w:w="691" w:type="dxa"/>
          </w:tcPr>
          <w:p>
            <w:pPr>
              <w:pStyle w:val="Compact"/>
              <w:spacing w:before="20" w:after="20"/>
              <w:jc w:val="left"/>
            </w:pPr>
            <w:r>
              <w:rPr>
                <w:sz w:val="17"/>
                <w:szCs w:val="17"/>
              </w:rPr>
              <w:t xml:space="preserve">0</w:t>
            </w:r>
          </w:p>
        </w:tc>
      </w:tr>
      <w:tr>
        <w:trPr/>
        <w:tc>
          <w:tcPr>
            <w:tcW w:w="585" w:type="dxa"/>
            <w:shd w:val="clear" w:color="auto" w:fill="F3F6FA"/>
          </w:tcPr>
          <w:p>
            <w:pPr>
              <w:pStyle w:val="Compact"/>
              <w:spacing w:before="20" w:after="20"/>
              <w:jc w:val="left"/>
            </w:pPr>
            <w:r>
              <w:rPr>
                <w:sz w:val="17"/>
                <w:szCs w:val="17"/>
              </w:rPr>
              <w:t xml:space="preserve">A-06</w:t>
            </w:r>
          </w:p>
        </w:tc>
        <w:tc>
          <w:tcPr>
            <w:tcW w:w="6479" w:type="dxa"/>
            <w:shd w:val="clear" w:color="auto" w:fill="F3F6FA"/>
          </w:tcPr>
          <w:p>
            <w:pPr>
              <w:pStyle w:val="Compact"/>
              <w:spacing w:before="20" w:after="20"/>
              <w:jc w:val="left"/>
            </w:pPr>
            <w:r>
              <w:rPr>
                <w:sz w:val="17"/>
                <w:szCs w:val="17"/>
              </w:rPr>
              <w:t xml:space="preserve">The existing AI Coach can be extended with tool calls</w:t>
            </w:r>
          </w:p>
        </w:tc>
        <w:tc>
          <w:tcPr>
            <w:tcW w:w="1881" w:type="dxa"/>
            <w:shd w:val="clear" w:color="auto" w:fill="F3F6FA"/>
          </w:tcPr>
          <w:p>
            <w:pPr>
              <w:pStyle w:val="Compact"/>
              <w:spacing w:before="20" w:after="20"/>
              <w:jc w:val="left"/>
            </w:pPr>
            <w:r>
              <w:rPr>
                <w:sz w:val="17"/>
                <w:szCs w:val="17"/>
              </w:rPr>
              <w:t xml:space="preserve">OD-08</w:t>
            </w:r>
          </w:p>
        </w:tc>
        <w:tc>
          <w:tcPr>
            <w:tcW w:w="691" w:type="dxa"/>
            <w:shd w:val="clear" w:color="auto" w:fill="F3F6FA"/>
          </w:tcPr>
          <w:p>
            <w:pPr>
              <w:pStyle w:val="Compact"/>
              <w:spacing w:before="20" w:after="20"/>
              <w:jc w:val="left"/>
            </w:pPr>
            <w:r>
              <w:rPr>
                <w:sz w:val="17"/>
                <w:szCs w:val="17"/>
              </w:rPr>
              <w:t xml:space="preserve">0</w:t>
            </w:r>
          </w:p>
        </w:tc>
      </w:tr>
      <w:tr>
        <w:trPr/>
        <w:tc>
          <w:tcPr>
            <w:tcW w:w="585" w:type="dxa"/>
          </w:tcPr>
          <w:p>
            <w:pPr>
              <w:pStyle w:val="Compact"/>
              <w:spacing w:before="20" w:after="20"/>
              <w:jc w:val="left"/>
            </w:pPr>
            <w:r>
              <w:rPr>
                <w:sz w:val="17"/>
                <w:szCs w:val="17"/>
              </w:rPr>
              <w:t xml:space="preserve">A-07</w:t>
            </w:r>
          </w:p>
        </w:tc>
        <w:tc>
          <w:tcPr>
            <w:tcW w:w="6479" w:type="dxa"/>
          </w:tcPr>
          <w:p>
            <w:pPr>
              <w:pStyle w:val="Compact"/>
              <w:spacing w:before="20" w:after="20"/>
              <w:jc w:val="left"/>
            </w:pPr>
            <w:r>
              <w:rPr>
                <w:sz w:val="17"/>
                <w:szCs w:val="17"/>
              </w:rPr>
              <w:t xml:space="preserve">Hosted VLMs can extract Lao handwritten scores with acceptable flagged-error behaviour</w:t>
            </w:r>
          </w:p>
        </w:tc>
        <w:tc>
          <w:tcPr>
            <w:tcW w:w="1881" w:type="dxa"/>
          </w:tcPr>
          <w:p>
            <w:pPr>
              <w:pStyle w:val="Compact"/>
              <w:spacing w:before="20" w:after="20"/>
              <w:jc w:val="left"/>
            </w:pPr>
            <w:r>
              <w:rPr>
                <w:sz w:val="17"/>
                <w:szCs w:val="17"/>
              </w:rPr>
              <w:t xml:space="preserve">AI-RES-001</w:t>
            </w:r>
          </w:p>
        </w:tc>
        <w:tc>
          <w:tcPr>
            <w:tcW w:w="691" w:type="dxa"/>
          </w:tcPr>
          <w:p>
            <w:pPr>
              <w:pStyle w:val="Compact"/>
              <w:spacing w:before="20" w:after="20"/>
              <w:jc w:val="left"/>
            </w:pPr>
            <w:r>
              <w:rPr>
                <w:sz w:val="17"/>
                <w:szCs w:val="17"/>
              </w:rPr>
              <w:t xml:space="preserve">0</w:t>
            </w:r>
          </w:p>
        </w:tc>
      </w:tr>
      <w:tr>
        <w:trPr/>
        <w:tc>
          <w:tcPr>
            <w:tcW w:w="585" w:type="dxa"/>
            <w:shd w:val="clear" w:color="auto" w:fill="F3F6FA"/>
          </w:tcPr>
          <w:p>
            <w:pPr>
              <w:pStyle w:val="Compact"/>
              <w:spacing w:before="20" w:after="20"/>
              <w:jc w:val="left"/>
            </w:pPr>
            <w:r>
              <w:rPr>
                <w:sz w:val="17"/>
                <w:szCs w:val="17"/>
              </w:rPr>
              <w:t xml:space="preserve">A-08</w:t>
            </w:r>
          </w:p>
        </w:tc>
        <w:tc>
          <w:tcPr>
            <w:tcW w:w="6479" w:type="dxa"/>
            <w:shd w:val="clear" w:color="auto" w:fill="F3F6FA"/>
          </w:tcPr>
          <w:p>
            <w:pPr>
              <w:pStyle w:val="Compact"/>
              <w:spacing w:before="20" w:after="20"/>
              <w:jc w:val="left"/>
            </w:pPr>
            <w:r>
              <w:rPr>
                <w:sz w:val="17"/>
                <w:szCs w:val="17"/>
              </w:rPr>
              <w:t xml:space="preserve">Academy content can be tagged by subject/topic for Grades 10–12</w:t>
            </w:r>
          </w:p>
        </w:tc>
        <w:tc>
          <w:tcPr>
            <w:tcW w:w="1881" w:type="dxa"/>
            <w:shd w:val="clear" w:color="auto" w:fill="F3F6FA"/>
          </w:tcPr>
          <w:p>
            <w:pPr>
              <w:pStyle w:val="Compact"/>
              <w:spacing w:before="20" w:after="20"/>
              <w:jc w:val="left"/>
            </w:pPr>
            <w:r>
              <w:rPr>
                <w:sz w:val="17"/>
                <w:szCs w:val="17"/>
              </w:rPr>
              <w:t xml:space="preserve">OD-05</w:t>
            </w:r>
          </w:p>
        </w:tc>
        <w:tc>
          <w:tcPr>
            <w:tcW w:w="691" w:type="dxa"/>
            <w:shd w:val="clear" w:color="auto" w:fill="F3F6FA"/>
          </w:tcPr>
          <w:p>
            <w:pPr>
              <w:pStyle w:val="Compact"/>
              <w:spacing w:before="20" w:after="20"/>
              <w:jc w:val="left"/>
            </w:pPr>
            <w:r>
              <w:rPr>
                <w:sz w:val="17"/>
                <w:szCs w:val="17"/>
              </w:rPr>
              <w:t xml:space="preserve">1–2</w:t>
            </w:r>
          </w:p>
        </w:tc>
      </w:tr>
      <w:tr>
        <w:trPr/>
        <w:tc>
          <w:tcPr>
            <w:tcW w:w="585" w:type="dxa"/>
          </w:tcPr>
          <w:p>
            <w:pPr>
              <w:pStyle w:val="Compact"/>
              <w:spacing w:before="20" w:after="20"/>
              <w:jc w:val="left"/>
            </w:pPr>
            <w:r>
              <w:rPr>
                <w:sz w:val="17"/>
                <w:szCs w:val="17"/>
              </w:rPr>
              <w:t xml:space="preserve">A-09</w:t>
            </w:r>
          </w:p>
        </w:tc>
        <w:tc>
          <w:tcPr>
            <w:tcW w:w="6479" w:type="dxa"/>
          </w:tcPr>
          <w:p>
            <w:pPr>
              <w:pStyle w:val="Compact"/>
              <w:spacing w:before="20" w:after="20"/>
              <w:jc w:val="left"/>
            </w:pPr>
            <w:r>
              <w:rPr>
                <w:sz w:val="17"/>
                <w:szCs w:val="17"/>
              </w:rPr>
              <w:t xml:space="preserve">Official university information is publicly available or obtainable</w:t>
            </w:r>
          </w:p>
        </w:tc>
        <w:tc>
          <w:tcPr>
            <w:tcW w:w="1881" w:type="dxa"/>
          </w:tcPr>
          <w:p>
            <w:pPr>
              <w:pStyle w:val="Compact"/>
              <w:spacing w:before="20" w:after="20"/>
              <w:jc w:val="left"/>
            </w:pPr>
            <w:r>
              <w:rPr>
                <w:sz w:val="17"/>
                <w:szCs w:val="17"/>
              </w:rPr>
              <w:t xml:space="preserve">Research</w:t>
            </w:r>
          </w:p>
        </w:tc>
        <w:tc>
          <w:tcPr>
            <w:tcW w:w="691" w:type="dxa"/>
          </w:tcPr>
          <w:p>
            <w:pPr>
              <w:pStyle w:val="Compact"/>
              <w:spacing w:before="20" w:after="20"/>
              <w:jc w:val="left"/>
            </w:pPr>
            <w:r>
              <w:rPr>
                <w:sz w:val="17"/>
                <w:szCs w:val="17"/>
              </w:rPr>
              <w:t xml:space="preserve">4</w:t>
            </w:r>
          </w:p>
        </w:tc>
      </w:tr>
      <w:tr>
        <w:trPr/>
        <w:tc>
          <w:tcPr>
            <w:tcW w:w="585" w:type="dxa"/>
            <w:shd w:val="clear" w:color="auto" w:fill="F3F6FA"/>
          </w:tcPr>
          <w:p>
            <w:pPr>
              <w:pStyle w:val="Compact"/>
              <w:spacing w:before="20" w:after="20"/>
              <w:jc w:val="left"/>
            </w:pPr>
            <w:r>
              <w:rPr>
                <w:sz w:val="17"/>
                <w:szCs w:val="17"/>
              </w:rPr>
              <w:t xml:space="preserve">A-10</w:t>
            </w:r>
          </w:p>
        </w:tc>
        <w:tc>
          <w:tcPr>
            <w:tcW w:w="6479" w:type="dxa"/>
            <w:shd w:val="clear" w:color="auto" w:fill="F3F6FA"/>
          </w:tcPr>
          <w:p>
            <w:pPr>
              <w:pStyle w:val="Compact"/>
              <w:spacing w:before="20" w:after="20"/>
              <w:jc w:val="left"/>
            </w:pPr>
            <w:r>
              <w:rPr>
                <w:sz w:val="17"/>
                <w:szCs w:val="17"/>
              </w:rPr>
              <w:t xml:space="preserve">Email use among parents is sufficient for report delivery</w:t>
            </w:r>
          </w:p>
        </w:tc>
        <w:tc>
          <w:tcPr>
            <w:tcW w:w="1881" w:type="dxa"/>
            <w:shd w:val="clear" w:color="auto" w:fill="F3F6FA"/>
          </w:tcPr>
          <w:p>
            <w:pPr>
              <w:pStyle w:val="Compact"/>
              <w:spacing w:before="20" w:after="20"/>
              <w:jc w:val="left"/>
            </w:pPr>
            <w:r>
              <w:rPr>
                <w:sz w:val="17"/>
                <w:szCs w:val="17"/>
              </w:rPr>
              <w:t xml:space="preserve">Interviews</w:t>
            </w:r>
          </w:p>
        </w:tc>
        <w:tc>
          <w:tcPr>
            <w:tcW w:w="691" w:type="dxa"/>
            <w:shd w:val="clear" w:color="auto" w:fill="F3F6FA"/>
          </w:tcPr>
          <w:p>
            <w:pPr>
              <w:pStyle w:val="Compact"/>
              <w:spacing w:before="20" w:after="20"/>
              <w:jc w:val="left"/>
            </w:pPr>
            <w:r>
              <w:rPr>
                <w:sz w:val="17"/>
                <w:szCs w:val="17"/>
              </w:rPr>
              <w:t xml:space="preserve">3</w:t>
            </w:r>
          </w:p>
        </w:tc>
      </w:tr>
    </w:tbl>
    <w:bookmarkEnd w:id="359"/>
    <w:bookmarkStart w:id="360" w:name="X5715af0d5e7b2db85bda01ec610ae2f505bf311"/>
    <w:p>
      <w:pPr>
        <w:pStyle w:val="Heading2"/>
      </w:pPr>
      <w:r>
        <w:t xml:space="preserve">40.2 Decision register — decisions required from the Bitdoin owner</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660"/>
        <w:gridCol w:w="3210"/>
        <w:gridCol w:w="1886"/>
        <w:gridCol w:w="2791"/>
        <w:gridCol w:w="1087"/>
      </w:tblGrid>
      <w:tr>
        <w:trPr>
          <w:tblHeader w:val="true"/>
          <w:tblHeader w:val="true"/>
        </w:trPr>
        <w:tc>
          <w:tcPr>
            <w:tcW w:w="660" w:type="dxa"/>
            <w:shd w:val="clear" w:color="auto" w:fill="1E3A5F"/>
          </w:tcPr>
          <w:p>
            <w:pPr>
              <w:pStyle w:val="Compact"/>
              <w:spacing w:before="20" w:after="20"/>
              <w:jc w:val="left"/>
            </w:pPr>
            <w:r>
              <w:rPr>
                <w:b/>
                <w:color w:val="FFFFFF"/>
                <w:sz w:val="16"/>
                <w:szCs w:val="16"/>
              </w:rPr>
              <w:t xml:space="preserve">ID</w:t>
            </w:r>
          </w:p>
        </w:tc>
        <w:tc>
          <w:tcPr>
            <w:tcW w:w="3210" w:type="dxa"/>
            <w:shd w:val="clear" w:color="auto" w:fill="1E3A5F"/>
          </w:tcPr>
          <w:p>
            <w:pPr>
              <w:pStyle w:val="Compact"/>
              <w:spacing w:before="20" w:after="20"/>
              <w:jc w:val="left"/>
            </w:pPr>
            <w:r>
              <w:rPr>
                <w:b/>
                <w:color w:val="FFFFFF"/>
                <w:sz w:val="16"/>
                <w:szCs w:val="16"/>
              </w:rPr>
              <w:t xml:space="preserve">Decision</w:t>
            </w:r>
          </w:p>
        </w:tc>
        <w:tc>
          <w:tcPr>
            <w:tcW w:w="1886" w:type="dxa"/>
            <w:shd w:val="clear" w:color="auto" w:fill="1E3A5F"/>
          </w:tcPr>
          <w:p>
            <w:pPr>
              <w:pStyle w:val="Compact"/>
              <w:spacing w:before="20" w:after="20"/>
              <w:jc w:val="left"/>
            </w:pPr>
            <w:r>
              <w:rPr>
                <w:b/>
                <w:color w:val="FFFFFF"/>
                <w:sz w:val="16"/>
                <w:szCs w:val="16"/>
              </w:rPr>
              <w:t xml:space="preserve">Options</w:t>
            </w:r>
          </w:p>
        </w:tc>
        <w:tc>
          <w:tcPr>
            <w:tcW w:w="2791" w:type="dxa"/>
            <w:shd w:val="clear" w:color="auto" w:fill="1E3A5F"/>
          </w:tcPr>
          <w:p>
            <w:pPr>
              <w:pStyle w:val="Compact"/>
              <w:spacing w:before="20" w:after="20"/>
              <w:jc w:val="left"/>
            </w:pPr>
            <w:r>
              <w:rPr>
                <w:b/>
                <w:color w:val="FFFFFF"/>
                <w:sz w:val="16"/>
                <w:szCs w:val="16"/>
              </w:rPr>
              <w:t xml:space="preserve">Recommendation</w:t>
            </w:r>
          </w:p>
        </w:tc>
        <w:tc>
          <w:tcPr>
            <w:tcW w:w="1087" w:type="dxa"/>
            <w:shd w:val="clear" w:color="auto" w:fill="1E3A5F"/>
          </w:tcPr>
          <w:p>
            <w:pPr>
              <w:pStyle w:val="Compact"/>
              <w:spacing w:before="20" w:after="20"/>
              <w:jc w:val="left"/>
            </w:pPr>
            <w:r>
              <w:rPr>
                <w:b/>
                <w:color w:val="FFFFFF"/>
                <w:sz w:val="16"/>
                <w:szCs w:val="16"/>
              </w:rPr>
              <w:t xml:space="preserve">Needed by</w:t>
            </w:r>
          </w:p>
        </w:tc>
      </w:tr>
      <w:tr>
        <w:trPr/>
        <w:tc>
          <w:tcPr>
            <w:tcW w:w="660" w:type="dxa"/>
          </w:tcPr>
          <w:p>
            <w:pPr>
              <w:pStyle w:val="Compact"/>
              <w:spacing w:before="20" w:after="20"/>
              <w:jc w:val="left"/>
            </w:pPr>
            <w:r>
              <w:rPr>
                <w:bCs/>
                <w:b/>
                <w:sz w:val="16"/>
                <w:szCs w:val="16"/>
              </w:rPr>
              <w:t xml:space="preserve">OD-01</w:t>
            </w:r>
          </w:p>
        </w:tc>
        <w:tc>
          <w:tcPr>
            <w:tcW w:w="3210" w:type="dxa"/>
          </w:tcPr>
          <w:p>
            <w:pPr>
              <w:pStyle w:val="Compact"/>
              <w:spacing w:before="20" w:after="20"/>
              <w:jc w:val="left"/>
            </w:pPr>
            <w:r>
              <w:rPr>
                <w:sz w:val="16"/>
                <w:szCs w:val="16"/>
              </w:rPr>
              <w:t xml:space="preserve">Grant codebase/infrastructure access; confirm identity model and architecture option</w:t>
            </w:r>
          </w:p>
        </w:tc>
        <w:tc>
          <w:tcPr>
            <w:tcW w:w="1886" w:type="dxa"/>
          </w:tcPr>
          <w:p>
            <w:pPr>
              <w:pStyle w:val="Compact"/>
              <w:spacing w:before="20" w:after="20"/>
              <w:jc w:val="left"/>
            </w:pPr>
            <w:r>
              <w:rPr>
                <w:sz w:val="16"/>
                <w:szCs w:val="16"/>
              </w:rPr>
              <w:t xml:space="preserve">Option 1/2 vs 3</w:t>
            </w:r>
          </w:p>
        </w:tc>
        <w:tc>
          <w:tcPr>
            <w:tcW w:w="2791" w:type="dxa"/>
          </w:tcPr>
          <w:p>
            <w:pPr>
              <w:pStyle w:val="Compact"/>
              <w:spacing w:before="20" w:after="20"/>
              <w:jc w:val="left"/>
            </w:pPr>
            <w:r>
              <w:rPr>
                <w:sz w:val="16"/>
                <w:szCs w:val="16"/>
              </w:rPr>
              <w:t xml:space="preserve">Option 1/2 (modular monolith) if feasible</w:t>
            </w:r>
          </w:p>
        </w:tc>
        <w:tc>
          <w:tcPr>
            <w:tcW w:w="1087" w:type="dxa"/>
          </w:tcPr>
          <w:p>
            <w:pPr>
              <w:pStyle w:val="Compact"/>
              <w:spacing w:before="20" w:after="20"/>
              <w:jc w:val="left"/>
            </w:pPr>
            <w:r>
              <w:rPr>
                <w:sz w:val="16"/>
                <w:szCs w:val="16"/>
              </w:rPr>
              <w:t xml:space="preserve">Before Phase 1</w:t>
            </w:r>
          </w:p>
        </w:tc>
      </w:tr>
      <w:tr>
        <w:trPr/>
        <w:tc>
          <w:tcPr>
            <w:tcW w:w="660" w:type="dxa"/>
            <w:shd w:val="clear" w:color="auto" w:fill="F3F6FA"/>
          </w:tcPr>
          <w:p>
            <w:pPr>
              <w:pStyle w:val="Compact"/>
              <w:spacing w:before="20" w:after="20"/>
              <w:jc w:val="left"/>
            </w:pPr>
            <w:r>
              <w:rPr>
                <w:bCs/>
                <w:b/>
                <w:sz w:val="16"/>
                <w:szCs w:val="16"/>
              </w:rPr>
              <w:t xml:space="preserve">OD-02</w:t>
            </w:r>
          </w:p>
        </w:tc>
        <w:tc>
          <w:tcPr>
            <w:tcW w:w="3210" w:type="dxa"/>
            <w:shd w:val="clear" w:color="auto" w:fill="F3F6FA"/>
          </w:tcPr>
          <w:p>
            <w:pPr>
              <w:pStyle w:val="Compact"/>
              <w:spacing w:before="20" w:after="20"/>
              <w:jc w:val="left"/>
            </w:pPr>
            <w:r>
              <w:rPr>
                <w:sz w:val="16"/>
                <w:szCs w:val="16"/>
              </w:rPr>
              <w:t xml:space="preserve">MVP grade scope and platform</w:t>
            </w:r>
          </w:p>
        </w:tc>
        <w:tc>
          <w:tcPr>
            <w:tcW w:w="1886" w:type="dxa"/>
            <w:shd w:val="clear" w:color="auto" w:fill="F3F6FA"/>
          </w:tcPr>
          <w:p>
            <w:pPr>
              <w:pStyle w:val="Compact"/>
              <w:spacing w:before="20" w:after="20"/>
              <w:jc w:val="left"/>
            </w:pPr>
            <w:r>
              <w:rPr>
                <w:sz w:val="16"/>
                <w:szCs w:val="16"/>
              </w:rPr>
              <w:t xml:space="preserve">Grades 10–12 web/PWA; include 6–9; native app</w:t>
            </w:r>
          </w:p>
        </w:tc>
        <w:tc>
          <w:tcPr>
            <w:tcW w:w="2791" w:type="dxa"/>
            <w:shd w:val="clear" w:color="auto" w:fill="F3F6FA"/>
          </w:tcPr>
          <w:p>
            <w:pPr>
              <w:pStyle w:val="Compact"/>
              <w:spacing w:before="20" w:after="20"/>
              <w:jc w:val="left"/>
            </w:pPr>
            <w:r>
              <w:rPr>
                <w:sz w:val="16"/>
                <w:szCs w:val="16"/>
              </w:rPr>
              <w:t xml:space="preserve">Grades 10–12, responsive web/PWA</w:t>
            </w:r>
          </w:p>
        </w:tc>
        <w:tc>
          <w:tcPr>
            <w:tcW w:w="1087" w:type="dxa"/>
            <w:shd w:val="clear" w:color="auto" w:fill="F3F6FA"/>
          </w:tcPr>
          <w:p>
            <w:pPr>
              <w:pStyle w:val="Compact"/>
              <w:spacing w:before="20" w:after="20"/>
              <w:jc w:val="left"/>
            </w:pPr>
            <w:r>
              <w:rPr>
                <w:sz w:val="16"/>
                <w:szCs w:val="16"/>
              </w:rPr>
              <w:t xml:space="preserve">Before Phase 1</w:t>
            </w:r>
          </w:p>
        </w:tc>
      </w:tr>
      <w:tr>
        <w:trPr/>
        <w:tc>
          <w:tcPr>
            <w:tcW w:w="660" w:type="dxa"/>
          </w:tcPr>
          <w:p>
            <w:pPr>
              <w:pStyle w:val="Compact"/>
              <w:spacing w:before="20" w:after="20"/>
              <w:jc w:val="left"/>
            </w:pPr>
            <w:r>
              <w:rPr>
                <w:bCs/>
                <w:b/>
                <w:sz w:val="16"/>
                <w:szCs w:val="16"/>
              </w:rPr>
              <w:t xml:space="preserve">OD-03</w:t>
            </w:r>
          </w:p>
        </w:tc>
        <w:tc>
          <w:tcPr>
            <w:tcW w:w="3210" w:type="dxa"/>
          </w:tcPr>
          <w:p>
            <w:pPr>
              <w:pStyle w:val="Compact"/>
              <w:spacing w:before="20" w:after="20"/>
              <w:jc w:val="left"/>
            </w:pPr>
            <w:r>
              <w:rPr>
                <w:sz w:val="16"/>
                <w:szCs w:val="16"/>
              </w:rPr>
              <w:t xml:space="preserve">AI/OCR provider policy and data residency</w:t>
            </w:r>
          </w:p>
        </w:tc>
        <w:tc>
          <w:tcPr>
            <w:tcW w:w="1886" w:type="dxa"/>
          </w:tcPr>
          <w:p>
            <w:pPr>
              <w:pStyle w:val="Compact"/>
              <w:spacing w:before="20" w:after="20"/>
              <w:jc w:val="left"/>
            </w:pPr>
            <w:r>
              <w:rPr>
                <w:sz w:val="16"/>
                <w:szCs w:val="16"/>
              </w:rPr>
              <w:t xml:space="preserve">Hosted provider with DPA; regional; self-hosted</w:t>
            </w:r>
          </w:p>
        </w:tc>
        <w:tc>
          <w:tcPr>
            <w:tcW w:w="2791" w:type="dxa"/>
          </w:tcPr>
          <w:p>
            <w:pPr>
              <w:pStyle w:val="Compact"/>
              <w:spacing w:before="20" w:after="20"/>
              <w:jc w:val="left"/>
            </w:pPr>
            <w:r>
              <w:rPr>
                <w:sz w:val="16"/>
                <w:szCs w:val="16"/>
              </w:rPr>
              <w:t xml:space="preserve">Hosted with no-training, minimal retention, consent; revisit after counsel</w:t>
            </w:r>
          </w:p>
        </w:tc>
        <w:tc>
          <w:tcPr>
            <w:tcW w:w="1087" w:type="dxa"/>
          </w:tcPr>
          <w:p>
            <w:pPr>
              <w:pStyle w:val="Compact"/>
              <w:spacing w:before="20" w:after="20"/>
              <w:jc w:val="left"/>
            </w:pPr>
            <w:r>
              <w:rPr>
                <w:sz w:val="16"/>
                <w:szCs w:val="16"/>
              </w:rPr>
              <w:t xml:space="preserve">Before Phase 2</w:t>
            </w:r>
          </w:p>
        </w:tc>
      </w:tr>
      <w:tr>
        <w:trPr/>
        <w:tc>
          <w:tcPr>
            <w:tcW w:w="660" w:type="dxa"/>
            <w:shd w:val="clear" w:color="auto" w:fill="F3F6FA"/>
          </w:tcPr>
          <w:p>
            <w:pPr>
              <w:pStyle w:val="Compact"/>
              <w:spacing w:before="20" w:after="20"/>
              <w:jc w:val="left"/>
            </w:pPr>
            <w:r>
              <w:rPr>
                <w:bCs/>
                <w:b/>
                <w:sz w:val="16"/>
                <w:szCs w:val="16"/>
              </w:rPr>
              <w:t xml:space="preserve">OD-04</w:t>
            </w:r>
          </w:p>
        </w:tc>
        <w:tc>
          <w:tcPr>
            <w:tcW w:w="3210" w:type="dxa"/>
            <w:shd w:val="clear" w:color="auto" w:fill="F3F6FA"/>
          </w:tcPr>
          <w:p>
            <w:pPr>
              <w:pStyle w:val="Compact"/>
              <w:spacing w:before="20" w:after="20"/>
              <w:jc w:val="left"/>
            </w:pPr>
            <w:r>
              <w:rPr>
                <w:sz w:val="16"/>
                <w:szCs w:val="16"/>
              </w:rPr>
              <w:t xml:space="preserve">Navigation placement, routes, language storage, digit display</w:t>
            </w:r>
          </w:p>
        </w:tc>
        <w:tc>
          <w:tcPr>
            <w:tcW w:w="1886" w:type="dxa"/>
            <w:shd w:val="clear" w:color="auto" w:fill="F3F6FA"/>
          </w:tcPr>
          <w:p>
            <w:pPr>
              <w:pStyle w:val="Compact"/>
              <w:spacing w:before="20" w:after="20"/>
              <w:jc w:val="left"/>
            </w:pPr>
            <w:r>
              <w:rPr>
                <w:sz w:val="16"/>
                <w:szCs w:val="16"/>
              </w:rPr>
              <w:t xml:space="preserve">—</w:t>
            </w:r>
          </w:p>
        </w:tc>
        <w:tc>
          <w:tcPr>
            <w:tcW w:w="2791" w:type="dxa"/>
            <w:shd w:val="clear" w:color="auto" w:fill="F3F6FA"/>
          </w:tcPr>
          <w:p>
            <w:pPr>
              <w:pStyle w:val="Compact"/>
              <w:spacing w:before="20" w:after="20"/>
              <w:jc w:val="left"/>
            </w:pPr>
            <w:r>
              <w:rPr>
                <w:sz w:val="16"/>
                <w:szCs w:val="16"/>
              </w:rPr>
              <w:t xml:space="preserve">“</w:t>
            </w:r>
            <w:r>
              <w:rPr>
                <w:sz w:val="16"/>
                <w:szCs w:val="16"/>
              </w:rPr>
              <w:t xml:space="preserve">My Scores</w:t>
            </w:r>
            <w:r>
              <w:rPr>
                <w:sz w:val="16"/>
                <w:szCs w:val="16"/>
              </w:rPr>
              <w:t xml:space="preserve">”</w:t>
            </w:r>
            <w:r>
              <w:rPr>
                <w:sz w:val="16"/>
                <w:szCs w:val="16"/>
              </w:rPr>
              <w:t xml:space="preserve"> </w:t>
            </w:r>
            <w:r>
              <w:rPr>
                <w:sz w:val="16"/>
                <w:szCs w:val="16"/>
              </w:rPr>
              <w:t xml:space="preserve">in Academy nav; Arabic digits display</w:t>
            </w:r>
          </w:p>
        </w:tc>
        <w:tc>
          <w:tcPr>
            <w:tcW w:w="1087" w:type="dxa"/>
            <w:shd w:val="clear" w:color="auto" w:fill="F3F6FA"/>
          </w:tcPr>
          <w:p>
            <w:pPr>
              <w:pStyle w:val="Compact"/>
              <w:spacing w:before="20" w:after="20"/>
              <w:jc w:val="left"/>
            </w:pPr>
            <w:r>
              <w:rPr>
                <w:sz w:val="16"/>
                <w:szCs w:val="16"/>
              </w:rPr>
              <w:t xml:space="preserve">Before Phase 1 design</w:t>
            </w:r>
          </w:p>
        </w:tc>
      </w:tr>
      <w:tr>
        <w:trPr/>
        <w:tc>
          <w:tcPr>
            <w:tcW w:w="660" w:type="dxa"/>
          </w:tcPr>
          <w:p>
            <w:pPr>
              <w:pStyle w:val="Compact"/>
              <w:spacing w:before="20" w:after="20"/>
              <w:jc w:val="left"/>
            </w:pPr>
            <w:r>
              <w:rPr>
                <w:bCs/>
                <w:b/>
                <w:sz w:val="16"/>
                <w:szCs w:val="16"/>
              </w:rPr>
              <w:t xml:space="preserve">OD-05</w:t>
            </w:r>
          </w:p>
        </w:tc>
        <w:tc>
          <w:tcPr>
            <w:tcW w:w="3210" w:type="dxa"/>
          </w:tcPr>
          <w:p>
            <w:pPr>
              <w:pStyle w:val="Compact"/>
              <w:spacing w:before="20" w:after="20"/>
              <w:jc w:val="left"/>
            </w:pPr>
            <w:r>
              <w:rPr>
                <w:sz w:val="16"/>
                <w:szCs w:val="16"/>
              </w:rPr>
              <w:t xml:space="preserve">Access to Academy content model and completion events</w:t>
            </w:r>
          </w:p>
        </w:tc>
        <w:tc>
          <w:tcPr>
            <w:tcW w:w="1886" w:type="dxa"/>
          </w:tcPr>
          <w:p>
            <w:pPr>
              <w:pStyle w:val="Compact"/>
              <w:spacing w:before="20" w:after="20"/>
              <w:jc w:val="left"/>
            </w:pPr>
            <w:r>
              <w:rPr>
                <w:sz w:val="16"/>
                <w:szCs w:val="16"/>
              </w:rPr>
              <w:t xml:space="preserve">API / DB read / manual import</w:t>
            </w:r>
          </w:p>
        </w:tc>
        <w:tc>
          <w:tcPr>
            <w:tcW w:w="2791" w:type="dxa"/>
          </w:tcPr>
          <w:p>
            <w:pPr>
              <w:pStyle w:val="Compact"/>
              <w:spacing w:before="20" w:after="20"/>
              <w:jc w:val="left"/>
            </w:pPr>
            <w:r>
              <w:rPr>
                <w:sz w:val="16"/>
                <w:szCs w:val="16"/>
              </w:rPr>
              <w:t xml:space="preserve">Read API or events</w:t>
            </w:r>
          </w:p>
        </w:tc>
        <w:tc>
          <w:tcPr>
            <w:tcW w:w="1087" w:type="dxa"/>
          </w:tcPr>
          <w:p>
            <w:pPr>
              <w:pStyle w:val="Compact"/>
              <w:spacing w:before="20" w:after="20"/>
              <w:jc w:val="left"/>
            </w:pPr>
            <w:r>
              <w:rPr>
                <w:sz w:val="16"/>
                <w:szCs w:val="16"/>
              </w:rPr>
              <w:t xml:space="preserve">Before Phase 2</w:t>
            </w:r>
          </w:p>
        </w:tc>
      </w:tr>
      <w:tr>
        <w:trPr/>
        <w:tc>
          <w:tcPr>
            <w:tcW w:w="660" w:type="dxa"/>
            <w:shd w:val="clear" w:color="auto" w:fill="F3F6FA"/>
          </w:tcPr>
          <w:p>
            <w:pPr>
              <w:pStyle w:val="Compact"/>
              <w:spacing w:before="20" w:after="20"/>
              <w:jc w:val="left"/>
            </w:pPr>
            <w:r>
              <w:rPr>
                <w:bCs/>
                <w:b/>
                <w:sz w:val="16"/>
                <w:szCs w:val="16"/>
              </w:rPr>
              <w:t xml:space="preserve">OD-06</w:t>
            </w:r>
          </w:p>
        </w:tc>
        <w:tc>
          <w:tcPr>
            <w:tcW w:w="3210" w:type="dxa"/>
            <w:shd w:val="clear" w:color="auto" w:fill="F3F6FA"/>
          </w:tcPr>
          <w:p>
            <w:pPr>
              <w:pStyle w:val="Compact"/>
              <w:spacing w:before="20" w:after="20"/>
              <w:jc w:val="left"/>
            </w:pPr>
            <w:r>
              <w:rPr>
                <w:sz w:val="16"/>
                <w:szCs w:val="16"/>
              </w:rPr>
              <w:t xml:space="preserve">Bookstore catalogue access for recommendations</w:t>
            </w:r>
          </w:p>
        </w:tc>
        <w:tc>
          <w:tcPr>
            <w:tcW w:w="1886" w:type="dxa"/>
            <w:shd w:val="clear" w:color="auto" w:fill="F3F6FA"/>
          </w:tcPr>
          <w:p>
            <w:pPr>
              <w:pStyle w:val="Compact"/>
              <w:spacing w:before="20" w:after="20"/>
              <w:jc w:val="left"/>
            </w:pPr>
            <w:r>
              <w:rPr>
                <w:sz w:val="16"/>
                <w:szCs w:val="16"/>
              </w:rPr>
              <w:t xml:space="preserve">API / DB read</w:t>
            </w:r>
          </w:p>
        </w:tc>
        <w:tc>
          <w:tcPr>
            <w:tcW w:w="2791" w:type="dxa"/>
            <w:shd w:val="clear" w:color="auto" w:fill="F3F6FA"/>
          </w:tcPr>
          <w:p>
            <w:pPr>
              <w:pStyle w:val="Compact"/>
              <w:spacing w:before="20" w:after="20"/>
              <w:jc w:val="left"/>
            </w:pPr>
            <w:r>
              <w:rPr>
                <w:sz w:val="16"/>
                <w:szCs w:val="16"/>
              </w:rPr>
              <w:t xml:space="preserve">Read API; Phase 5</w:t>
            </w:r>
          </w:p>
        </w:tc>
        <w:tc>
          <w:tcPr>
            <w:tcW w:w="1087" w:type="dxa"/>
            <w:shd w:val="clear" w:color="auto" w:fill="F3F6FA"/>
          </w:tcPr>
          <w:p>
            <w:pPr>
              <w:pStyle w:val="Compact"/>
              <w:spacing w:before="20" w:after="20"/>
              <w:jc w:val="left"/>
            </w:pPr>
            <w:r>
              <w:rPr>
                <w:sz w:val="16"/>
                <w:szCs w:val="16"/>
              </w:rPr>
              <w:t xml:space="preserve">Before Phase 5</w:t>
            </w:r>
          </w:p>
        </w:tc>
      </w:tr>
      <w:tr>
        <w:trPr/>
        <w:tc>
          <w:tcPr>
            <w:tcW w:w="660" w:type="dxa"/>
          </w:tcPr>
          <w:p>
            <w:pPr>
              <w:pStyle w:val="Compact"/>
              <w:spacing w:before="20" w:after="20"/>
              <w:jc w:val="left"/>
            </w:pPr>
            <w:r>
              <w:rPr>
                <w:bCs/>
                <w:b/>
                <w:sz w:val="16"/>
                <w:szCs w:val="16"/>
              </w:rPr>
              <w:t xml:space="preserve">OD-07</w:t>
            </w:r>
          </w:p>
        </w:tc>
        <w:tc>
          <w:tcPr>
            <w:tcW w:w="3210" w:type="dxa"/>
          </w:tcPr>
          <w:p>
            <w:pPr>
              <w:pStyle w:val="Compact"/>
              <w:spacing w:before="20" w:after="20"/>
              <w:jc w:val="left"/>
            </w:pPr>
            <w:r>
              <w:rPr>
                <w:sz w:val="16"/>
                <w:szCs w:val="16"/>
              </w:rPr>
              <w:t xml:space="preserve">Consent model and age thresholds (after counsel)</w:t>
            </w:r>
          </w:p>
        </w:tc>
        <w:tc>
          <w:tcPr>
            <w:tcW w:w="1886" w:type="dxa"/>
          </w:tcPr>
          <w:p>
            <w:pPr>
              <w:pStyle w:val="Compact"/>
              <w:spacing w:before="20" w:after="20"/>
              <w:jc w:val="left"/>
            </w:pPr>
            <w:r>
              <w:rPr>
                <w:sz w:val="16"/>
                <w:szCs w:val="16"/>
              </w:rPr>
              <w:t xml:space="preserve">Section 29.3 options</w:t>
            </w:r>
          </w:p>
        </w:tc>
        <w:tc>
          <w:tcPr>
            <w:tcW w:w="2791" w:type="dxa"/>
          </w:tcPr>
          <w:p>
            <w:pPr>
              <w:pStyle w:val="Compact"/>
              <w:spacing w:before="20" w:after="20"/>
              <w:jc w:val="left"/>
            </w:pPr>
            <w:r>
              <w:rPr>
                <w:sz w:val="16"/>
                <w:szCs w:val="16"/>
              </w:rPr>
              <w:t xml:space="preserve">Conservative default until opinion</w:t>
            </w:r>
          </w:p>
        </w:tc>
        <w:tc>
          <w:tcPr>
            <w:tcW w:w="1087" w:type="dxa"/>
          </w:tcPr>
          <w:p>
            <w:pPr>
              <w:pStyle w:val="Compact"/>
              <w:spacing w:before="20" w:after="20"/>
              <w:jc w:val="left"/>
            </w:pPr>
            <w:r>
              <w:rPr>
                <w:sz w:val="16"/>
                <w:szCs w:val="16"/>
              </w:rPr>
              <w:t xml:space="preserve">Before Phase 1 launch</w:t>
            </w:r>
          </w:p>
        </w:tc>
      </w:tr>
      <w:tr>
        <w:trPr/>
        <w:tc>
          <w:tcPr>
            <w:tcW w:w="660" w:type="dxa"/>
            <w:shd w:val="clear" w:color="auto" w:fill="F3F6FA"/>
          </w:tcPr>
          <w:p>
            <w:pPr>
              <w:pStyle w:val="Compact"/>
              <w:spacing w:before="20" w:after="20"/>
              <w:jc w:val="left"/>
            </w:pPr>
            <w:r>
              <w:rPr>
                <w:bCs/>
                <w:b/>
                <w:sz w:val="16"/>
                <w:szCs w:val="16"/>
              </w:rPr>
              <w:t xml:space="preserve">OD-08</w:t>
            </w:r>
          </w:p>
        </w:tc>
        <w:tc>
          <w:tcPr>
            <w:tcW w:w="3210" w:type="dxa"/>
            <w:shd w:val="clear" w:color="auto" w:fill="F3F6FA"/>
          </w:tcPr>
          <w:p>
            <w:pPr>
              <w:pStyle w:val="Compact"/>
              <w:spacing w:before="20" w:after="20"/>
              <w:jc w:val="left"/>
            </w:pPr>
            <w:r>
              <w:rPr>
                <w:sz w:val="16"/>
                <w:szCs w:val="16"/>
              </w:rPr>
              <w:t xml:space="preserve">AI Coach academic mode vs separate assistant</w:t>
            </w:r>
          </w:p>
        </w:tc>
        <w:tc>
          <w:tcPr>
            <w:tcW w:w="1886" w:type="dxa"/>
            <w:shd w:val="clear" w:color="auto" w:fill="F3F6FA"/>
          </w:tcPr>
          <w:p>
            <w:pPr>
              <w:pStyle w:val="Compact"/>
              <w:spacing w:before="20" w:after="20"/>
              <w:jc w:val="left"/>
            </w:pPr>
            <w:r>
              <w:rPr>
                <w:sz w:val="16"/>
                <w:szCs w:val="16"/>
              </w:rPr>
              <w:t xml:space="preserve">Extend Coach / embed new</w:t>
            </w:r>
          </w:p>
        </w:tc>
        <w:tc>
          <w:tcPr>
            <w:tcW w:w="2791" w:type="dxa"/>
            <w:shd w:val="clear" w:color="auto" w:fill="F3F6FA"/>
          </w:tcPr>
          <w:p>
            <w:pPr>
              <w:pStyle w:val="Compact"/>
              <w:spacing w:before="20" w:after="20"/>
              <w:jc w:val="left"/>
            </w:pPr>
            <w:r>
              <w:rPr>
                <w:sz w:val="16"/>
                <w:szCs w:val="16"/>
              </w:rPr>
              <w:t xml:space="preserve">Extend Coach</w:t>
            </w:r>
          </w:p>
        </w:tc>
        <w:tc>
          <w:tcPr>
            <w:tcW w:w="1087" w:type="dxa"/>
            <w:shd w:val="clear" w:color="auto" w:fill="F3F6FA"/>
          </w:tcPr>
          <w:p>
            <w:pPr>
              <w:pStyle w:val="Compact"/>
              <w:spacing w:before="20" w:after="20"/>
              <w:jc w:val="left"/>
            </w:pPr>
            <w:r>
              <w:rPr>
                <w:sz w:val="16"/>
                <w:szCs w:val="16"/>
              </w:rPr>
              <w:t xml:space="preserve">Before Phase 3</w:t>
            </w:r>
          </w:p>
        </w:tc>
      </w:tr>
      <w:tr>
        <w:trPr/>
        <w:tc>
          <w:tcPr>
            <w:tcW w:w="660" w:type="dxa"/>
          </w:tcPr>
          <w:p>
            <w:pPr>
              <w:pStyle w:val="Compact"/>
              <w:spacing w:before="20" w:after="20"/>
              <w:jc w:val="left"/>
            </w:pPr>
            <w:r>
              <w:rPr>
                <w:bCs/>
                <w:b/>
                <w:sz w:val="16"/>
                <w:szCs w:val="16"/>
              </w:rPr>
              <w:t xml:space="preserve">OD-09</w:t>
            </w:r>
          </w:p>
        </w:tc>
        <w:tc>
          <w:tcPr>
            <w:tcW w:w="3210" w:type="dxa"/>
          </w:tcPr>
          <w:p>
            <w:pPr>
              <w:pStyle w:val="Compact"/>
              <w:spacing w:before="20" w:after="20"/>
              <w:jc w:val="left"/>
            </w:pPr>
            <w:r>
              <w:rPr>
                <w:sz w:val="16"/>
                <w:szCs w:val="16"/>
              </w:rPr>
              <w:t xml:space="preserve">Integrate study tasks with XP &amp; streaks</w:t>
            </w:r>
          </w:p>
        </w:tc>
        <w:tc>
          <w:tcPr>
            <w:tcW w:w="1886" w:type="dxa"/>
          </w:tcPr>
          <w:p>
            <w:pPr>
              <w:pStyle w:val="Compact"/>
              <w:spacing w:before="20" w:after="20"/>
              <w:jc w:val="left"/>
            </w:pPr>
            <w:r>
              <w:rPr>
                <w:sz w:val="16"/>
                <w:szCs w:val="16"/>
              </w:rPr>
              <w:t xml:space="preserve">Yes non-punitive / No</w:t>
            </w:r>
          </w:p>
        </w:tc>
        <w:tc>
          <w:tcPr>
            <w:tcW w:w="2791" w:type="dxa"/>
          </w:tcPr>
          <w:p>
            <w:pPr>
              <w:pStyle w:val="Compact"/>
              <w:spacing w:before="20" w:after="20"/>
              <w:jc w:val="left"/>
            </w:pPr>
            <w:r>
              <w:rPr>
                <w:sz w:val="16"/>
                <w:szCs w:val="16"/>
              </w:rPr>
              <w:t xml:space="preserve">Yes, opt-in, no streak loss</w:t>
            </w:r>
          </w:p>
        </w:tc>
        <w:tc>
          <w:tcPr>
            <w:tcW w:w="1087" w:type="dxa"/>
          </w:tcPr>
          <w:p>
            <w:pPr>
              <w:pStyle w:val="Compact"/>
              <w:spacing w:before="20" w:after="20"/>
              <w:jc w:val="left"/>
            </w:pPr>
            <w:r>
              <w:rPr>
                <w:sz w:val="16"/>
                <w:szCs w:val="16"/>
              </w:rPr>
              <w:t xml:space="preserve">Before Phase 3</w:t>
            </w:r>
          </w:p>
        </w:tc>
      </w:tr>
      <w:tr>
        <w:trPr/>
        <w:tc>
          <w:tcPr>
            <w:tcW w:w="660" w:type="dxa"/>
            <w:shd w:val="clear" w:color="auto" w:fill="F3F6FA"/>
          </w:tcPr>
          <w:p>
            <w:pPr>
              <w:pStyle w:val="Compact"/>
              <w:spacing w:before="20" w:after="20"/>
              <w:jc w:val="left"/>
            </w:pPr>
            <w:r>
              <w:rPr>
                <w:bCs/>
                <w:b/>
                <w:sz w:val="16"/>
                <w:szCs w:val="16"/>
              </w:rPr>
              <w:t xml:space="preserve">OD-10</w:t>
            </w:r>
          </w:p>
        </w:tc>
        <w:tc>
          <w:tcPr>
            <w:tcW w:w="3210" w:type="dxa"/>
            <w:shd w:val="clear" w:color="auto" w:fill="F3F6FA"/>
          </w:tcPr>
          <w:p>
            <w:pPr>
              <w:pStyle w:val="Compact"/>
              <w:spacing w:before="20" w:after="20"/>
              <w:jc w:val="left"/>
            </w:pPr>
            <w:r>
              <w:rPr>
                <w:sz w:val="16"/>
                <w:szCs w:val="16"/>
              </w:rPr>
              <w:t xml:space="preserve">Career Explorer data provenance and personalisation</w:t>
            </w:r>
          </w:p>
        </w:tc>
        <w:tc>
          <w:tcPr>
            <w:tcW w:w="1886" w:type="dxa"/>
            <w:shd w:val="clear" w:color="auto" w:fill="F3F6FA"/>
          </w:tcPr>
          <w:p>
            <w:pPr>
              <w:pStyle w:val="Compact"/>
              <w:spacing w:before="20" w:after="20"/>
              <w:jc w:val="left"/>
            </w:pPr>
            <w:r>
              <w:rPr>
                <w:sz w:val="16"/>
                <w:szCs w:val="16"/>
              </w:rPr>
              <w:t xml:space="preserve">Add sources / hide salary</w:t>
            </w:r>
          </w:p>
        </w:tc>
        <w:tc>
          <w:tcPr>
            <w:tcW w:w="2791" w:type="dxa"/>
            <w:shd w:val="clear" w:color="auto" w:fill="F3F6FA"/>
          </w:tcPr>
          <w:p>
            <w:pPr>
              <w:pStyle w:val="Compact"/>
              <w:spacing w:before="20" w:after="20"/>
              <w:jc w:val="left"/>
            </w:pPr>
            <w:r>
              <w:rPr>
                <w:sz w:val="16"/>
                <w:szCs w:val="16"/>
              </w:rPr>
              <w:t xml:space="preserve">Add sources; hide unsourced figures in personalised views</w:t>
            </w:r>
          </w:p>
        </w:tc>
        <w:tc>
          <w:tcPr>
            <w:tcW w:w="1087" w:type="dxa"/>
            <w:shd w:val="clear" w:color="auto" w:fill="F3F6FA"/>
          </w:tcPr>
          <w:p>
            <w:pPr>
              <w:pStyle w:val="Compact"/>
              <w:spacing w:before="20" w:after="20"/>
              <w:jc w:val="left"/>
            </w:pPr>
            <w:r>
              <w:rPr>
                <w:sz w:val="16"/>
                <w:szCs w:val="16"/>
              </w:rPr>
              <w:t xml:space="preserve">Before Phase 4</w:t>
            </w:r>
          </w:p>
        </w:tc>
      </w:tr>
      <w:tr>
        <w:trPr/>
        <w:tc>
          <w:tcPr>
            <w:tcW w:w="660" w:type="dxa"/>
          </w:tcPr>
          <w:p>
            <w:pPr>
              <w:pStyle w:val="Compact"/>
              <w:spacing w:before="20" w:after="20"/>
              <w:jc w:val="left"/>
            </w:pPr>
            <w:r>
              <w:rPr>
                <w:bCs/>
                <w:b/>
                <w:sz w:val="16"/>
                <w:szCs w:val="16"/>
              </w:rPr>
              <w:t xml:space="preserve">OD-11</w:t>
            </w:r>
          </w:p>
        </w:tc>
        <w:tc>
          <w:tcPr>
            <w:tcW w:w="3210" w:type="dxa"/>
          </w:tcPr>
          <w:p>
            <w:pPr>
              <w:pStyle w:val="Compact"/>
              <w:spacing w:before="20" w:after="20"/>
              <w:jc w:val="left"/>
            </w:pPr>
            <w:r>
              <w:rPr>
                <w:sz w:val="16"/>
                <w:szCs w:val="16"/>
              </w:rPr>
              <w:t xml:space="preserve">Packaging and prices; quotas</w:t>
            </w:r>
          </w:p>
        </w:tc>
        <w:tc>
          <w:tcPr>
            <w:tcW w:w="1886" w:type="dxa"/>
          </w:tcPr>
          <w:p>
            <w:pPr>
              <w:pStyle w:val="Compact"/>
              <w:spacing w:before="20" w:after="20"/>
              <w:jc w:val="left"/>
            </w:pPr>
            <w:r>
              <w:rPr>
                <w:sz w:val="16"/>
                <w:szCs w:val="16"/>
              </w:rPr>
              <w:t xml:space="preserve">Inside Premium; add-ons; prices to test</w:t>
            </w:r>
          </w:p>
        </w:tc>
        <w:tc>
          <w:tcPr>
            <w:tcW w:w="2791" w:type="dxa"/>
          </w:tcPr>
          <w:p>
            <w:pPr>
              <w:pStyle w:val="Compact"/>
              <w:spacing w:before="20" w:after="20"/>
              <w:jc w:val="left"/>
            </w:pPr>
            <w:r>
              <w:rPr>
                <w:sz w:val="16"/>
                <w:szCs w:val="16"/>
              </w:rPr>
              <w:t xml:space="preserve">Inside Premium + Family + one-time report; test prices in 30.5</w:t>
            </w:r>
          </w:p>
        </w:tc>
        <w:tc>
          <w:tcPr>
            <w:tcW w:w="1087" w:type="dxa"/>
          </w:tcPr>
          <w:p>
            <w:pPr>
              <w:pStyle w:val="Compact"/>
              <w:spacing w:before="20" w:after="20"/>
              <w:jc w:val="left"/>
            </w:pPr>
            <w:r>
              <w:rPr>
                <w:sz w:val="16"/>
                <w:szCs w:val="16"/>
              </w:rPr>
              <w:t xml:space="preserve">Before Phase 3</w:t>
            </w:r>
          </w:p>
        </w:tc>
      </w:tr>
      <w:tr>
        <w:trPr/>
        <w:tc>
          <w:tcPr>
            <w:tcW w:w="660" w:type="dxa"/>
            <w:shd w:val="clear" w:color="auto" w:fill="F3F6FA"/>
          </w:tcPr>
          <w:p>
            <w:pPr>
              <w:pStyle w:val="Compact"/>
              <w:spacing w:before="20" w:after="20"/>
              <w:jc w:val="left"/>
            </w:pPr>
            <w:r>
              <w:rPr>
                <w:bCs/>
                <w:b/>
                <w:sz w:val="16"/>
                <w:szCs w:val="16"/>
              </w:rPr>
              <w:t xml:space="preserve">OD-12</w:t>
            </w:r>
          </w:p>
        </w:tc>
        <w:tc>
          <w:tcPr>
            <w:tcW w:w="3210" w:type="dxa"/>
            <w:shd w:val="clear" w:color="auto" w:fill="F3F6FA"/>
          </w:tcPr>
          <w:p>
            <w:pPr>
              <w:pStyle w:val="Compact"/>
              <w:spacing w:before="20" w:after="20"/>
              <w:jc w:val="left"/>
            </w:pPr>
            <w:r>
              <w:rPr>
                <w:sz w:val="16"/>
                <w:szCs w:val="16"/>
              </w:rPr>
              <w:t xml:space="preserve">SMS/telco billing/messaging channels</w:t>
            </w:r>
          </w:p>
        </w:tc>
        <w:tc>
          <w:tcPr>
            <w:tcW w:w="1886" w:type="dxa"/>
            <w:shd w:val="clear" w:color="auto" w:fill="F3F6FA"/>
          </w:tcPr>
          <w:p>
            <w:pPr>
              <w:pStyle w:val="Compact"/>
              <w:spacing w:before="20" w:after="20"/>
              <w:jc w:val="left"/>
            </w:pPr>
            <w:r>
              <w:rPr>
                <w:sz w:val="16"/>
                <w:szCs w:val="16"/>
              </w:rPr>
              <w:t xml:space="preserve">Now / later</w:t>
            </w:r>
          </w:p>
        </w:tc>
        <w:tc>
          <w:tcPr>
            <w:tcW w:w="2791" w:type="dxa"/>
            <w:shd w:val="clear" w:color="auto" w:fill="F3F6FA"/>
          </w:tcPr>
          <w:p>
            <w:pPr>
              <w:pStyle w:val="Compact"/>
              <w:spacing w:before="20" w:after="20"/>
              <w:jc w:val="left"/>
            </w:pPr>
            <w:r>
              <w:rPr>
                <w:sz w:val="16"/>
                <w:szCs w:val="16"/>
              </w:rPr>
              <w:t xml:space="preserve">Later after cost study</w:t>
            </w:r>
          </w:p>
        </w:tc>
        <w:tc>
          <w:tcPr>
            <w:tcW w:w="1087" w:type="dxa"/>
            <w:shd w:val="clear" w:color="auto" w:fill="F3F6FA"/>
          </w:tcPr>
          <w:p>
            <w:pPr>
              <w:pStyle w:val="Compact"/>
              <w:spacing w:before="20" w:after="20"/>
              <w:jc w:val="left"/>
            </w:pPr>
            <w:r>
              <w:rPr>
                <w:sz w:val="16"/>
                <w:szCs w:val="16"/>
              </w:rPr>
              <w:t xml:space="preserve">Phase 5</w:t>
            </w:r>
          </w:p>
        </w:tc>
      </w:tr>
      <w:tr>
        <w:trPr/>
        <w:tc>
          <w:tcPr>
            <w:tcW w:w="660" w:type="dxa"/>
          </w:tcPr>
          <w:p>
            <w:pPr>
              <w:pStyle w:val="Compact"/>
              <w:spacing w:before="20" w:after="20"/>
              <w:jc w:val="left"/>
            </w:pPr>
            <w:r>
              <w:rPr>
                <w:bCs/>
                <w:b/>
                <w:sz w:val="16"/>
                <w:szCs w:val="16"/>
              </w:rPr>
              <w:t xml:space="preserve">OD-13</w:t>
            </w:r>
          </w:p>
        </w:tc>
        <w:tc>
          <w:tcPr>
            <w:tcW w:w="3210" w:type="dxa"/>
          </w:tcPr>
          <w:p>
            <w:pPr>
              <w:pStyle w:val="Compact"/>
              <w:spacing w:before="20" w:after="20"/>
              <w:jc w:val="left"/>
            </w:pPr>
            <w:r>
              <w:rPr>
                <w:sz w:val="16"/>
                <w:szCs w:val="16"/>
              </w:rPr>
              <w:t xml:space="preserve">Admin MFA method</w:t>
            </w:r>
          </w:p>
        </w:tc>
        <w:tc>
          <w:tcPr>
            <w:tcW w:w="1886" w:type="dxa"/>
          </w:tcPr>
          <w:p>
            <w:pPr>
              <w:pStyle w:val="Compact"/>
              <w:spacing w:before="20" w:after="20"/>
              <w:jc w:val="left"/>
            </w:pPr>
            <w:r>
              <w:rPr>
                <w:sz w:val="16"/>
                <w:szCs w:val="16"/>
              </w:rPr>
              <w:t xml:space="preserve">Existing / new</w:t>
            </w:r>
          </w:p>
        </w:tc>
        <w:tc>
          <w:tcPr>
            <w:tcW w:w="2791" w:type="dxa"/>
          </w:tcPr>
          <w:p>
            <w:pPr>
              <w:pStyle w:val="Compact"/>
              <w:spacing w:before="20" w:after="20"/>
              <w:jc w:val="left"/>
            </w:pPr>
            <w:r>
              <w:rPr>
                <w:sz w:val="16"/>
                <w:szCs w:val="16"/>
              </w:rPr>
              <w:t xml:space="preserve">Use existing if available; else TOTP</w:t>
            </w:r>
          </w:p>
        </w:tc>
        <w:tc>
          <w:tcPr>
            <w:tcW w:w="1087" w:type="dxa"/>
          </w:tcPr>
          <w:p>
            <w:pPr>
              <w:pStyle w:val="Compact"/>
              <w:spacing w:before="20" w:after="20"/>
              <w:jc w:val="left"/>
            </w:pPr>
            <w:r>
              <w:rPr>
                <w:sz w:val="16"/>
                <w:szCs w:val="16"/>
              </w:rPr>
              <w:t xml:space="preserve">Before Phase 1</w:t>
            </w:r>
          </w:p>
        </w:tc>
      </w:tr>
      <w:tr>
        <w:trPr/>
        <w:tc>
          <w:tcPr>
            <w:tcW w:w="660" w:type="dxa"/>
            <w:shd w:val="clear" w:color="auto" w:fill="F3F6FA"/>
          </w:tcPr>
          <w:p>
            <w:pPr>
              <w:pStyle w:val="Compact"/>
              <w:spacing w:before="20" w:after="20"/>
              <w:jc w:val="left"/>
            </w:pPr>
            <w:r>
              <w:rPr>
                <w:bCs/>
                <w:b/>
                <w:sz w:val="16"/>
                <w:szCs w:val="16"/>
              </w:rPr>
              <w:t xml:space="preserve">OD-14</w:t>
            </w:r>
          </w:p>
        </w:tc>
        <w:tc>
          <w:tcPr>
            <w:tcW w:w="3210" w:type="dxa"/>
            <w:shd w:val="clear" w:color="auto" w:fill="F3F6FA"/>
          </w:tcPr>
          <w:p>
            <w:pPr>
              <w:pStyle w:val="Compact"/>
              <w:spacing w:before="20" w:after="20"/>
              <w:jc w:val="left"/>
            </w:pPr>
            <w:r>
              <w:rPr>
                <w:sz w:val="16"/>
                <w:szCs w:val="16"/>
              </w:rPr>
              <w:t xml:space="preserve">Any cohort comparison or composite index</w:t>
            </w:r>
          </w:p>
        </w:tc>
        <w:tc>
          <w:tcPr>
            <w:tcW w:w="1886" w:type="dxa"/>
            <w:shd w:val="clear" w:color="auto" w:fill="F3F6FA"/>
          </w:tcPr>
          <w:p>
            <w:pPr>
              <w:pStyle w:val="Compact"/>
              <w:spacing w:before="20" w:after="20"/>
              <w:jc w:val="left"/>
            </w:pPr>
            <w:r>
              <w:rPr>
                <w:sz w:val="16"/>
                <w:szCs w:val="16"/>
              </w:rPr>
              <w:t xml:space="preserve">Never / later with methodology</w:t>
            </w:r>
          </w:p>
        </w:tc>
        <w:tc>
          <w:tcPr>
            <w:tcW w:w="2791" w:type="dxa"/>
            <w:shd w:val="clear" w:color="auto" w:fill="F3F6FA"/>
          </w:tcPr>
          <w:p>
            <w:pPr>
              <w:pStyle w:val="Compact"/>
              <w:spacing w:before="20" w:after="20"/>
              <w:jc w:val="left"/>
            </w:pPr>
            <w:r>
              <w:rPr>
                <w:sz w:val="16"/>
                <w:szCs w:val="16"/>
              </w:rPr>
              <w:t xml:space="preserve">Not in Phases 1–5</w:t>
            </w:r>
          </w:p>
        </w:tc>
        <w:tc>
          <w:tcPr>
            <w:tcW w:w="1087" w:type="dxa"/>
            <w:shd w:val="clear" w:color="auto" w:fill="F3F6FA"/>
          </w:tcPr>
          <w:p>
            <w:pPr>
              <w:pStyle w:val="Compact"/>
              <w:spacing w:before="20" w:after="20"/>
              <w:jc w:val="left"/>
            </w:pPr>
            <w:r>
              <w:rPr>
                <w:sz w:val="16"/>
                <w:szCs w:val="16"/>
              </w:rPr>
              <w:t xml:space="preserve">—</w:t>
            </w:r>
          </w:p>
        </w:tc>
      </w:tr>
      <w:tr>
        <w:trPr/>
        <w:tc>
          <w:tcPr>
            <w:tcW w:w="660" w:type="dxa"/>
          </w:tcPr>
          <w:p>
            <w:pPr>
              <w:pStyle w:val="Compact"/>
              <w:spacing w:before="20" w:after="20"/>
              <w:jc w:val="left"/>
            </w:pPr>
            <w:r>
              <w:rPr>
                <w:bCs/>
                <w:b/>
                <w:sz w:val="16"/>
                <w:szCs w:val="16"/>
              </w:rPr>
              <w:t xml:space="preserve">OD-15</w:t>
            </w:r>
          </w:p>
        </w:tc>
        <w:tc>
          <w:tcPr>
            <w:tcW w:w="3210" w:type="dxa"/>
          </w:tcPr>
          <w:p>
            <w:pPr>
              <w:pStyle w:val="Compact"/>
              <w:spacing w:before="20" w:after="20"/>
              <w:jc w:val="left"/>
            </w:pPr>
            <w:r>
              <w:rPr>
                <w:sz w:val="16"/>
                <w:szCs w:val="16"/>
              </w:rPr>
              <w:t xml:space="preserve">Crisis/safeguarding help information for Lao PDR</w:t>
            </w:r>
          </w:p>
        </w:tc>
        <w:tc>
          <w:tcPr>
            <w:tcW w:w="1886" w:type="dxa"/>
          </w:tcPr>
          <w:p>
            <w:pPr>
              <w:pStyle w:val="Compact"/>
              <w:spacing w:before="20" w:after="20"/>
              <w:jc w:val="left"/>
            </w:pPr>
            <w:r>
              <w:rPr>
                <w:sz w:val="16"/>
                <w:szCs w:val="16"/>
              </w:rPr>
              <w:t xml:space="preserve">—</w:t>
            </w:r>
          </w:p>
        </w:tc>
        <w:tc>
          <w:tcPr>
            <w:tcW w:w="2791" w:type="dxa"/>
          </w:tcPr>
          <w:p>
            <w:pPr>
              <w:pStyle w:val="Compact"/>
              <w:spacing w:before="20" w:after="20"/>
              <w:jc w:val="left"/>
            </w:pPr>
            <w:r>
              <w:rPr>
                <w:sz w:val="16"/>
                <w:szCs w:val="16"/>
              </w:rPr>
              <w:t xml:space="preserve">Owner to approve vetted local resources</w:t>
            </w:r>
          </w:p>
        </w:tc>
        <w:tc>
          <w:tcPr>
            <w:tcW w:w="1087" w:type="dxa"/>
          </w:tcPr>
          <w:p>
            <w:pPr>
              <w:pStyle w:val="Compact"/>
              <w:spacing w:before="20" w:after="20"/>
              <w:jc w:val="left"/>
            </w:pPr>
            <w:r>
              <w:rPr>
                <w:sz w:val="16"/>
                <w:szCs w:val="16"/>
              </w:rPr>
              <w:t xml:space="preserve">Before Phase 3</w:t>
            </w:r>
          </w:p>
        </w:tc>
      </w:tr>
      <w:tr>
        <w:trPr/>
        <w:tc>
          <w:tcPr>
            <w:tcW w:w="660" w:type="dxa"/>
            <w:shd w:val="clear" w:color="auto" w:fill="F3F6FA"/>
          </w:tcPr>
          <w:p>
            <w:pPr>
              <w:pStyle w:val="Compact"/>
              <w:spacing w:before="20" w:after="20"/>
              <w:jc w:val="left"/>
            </w:pPr>
            <w:r>
              <w:rPr>
                <w:bCs/>
                <w:b/>
                <w:sz w:val="16"/>
                <w:szCs w:val="16"/>
              </w:rPr>
              <w:t xml:space="preserve">OD-16</w:t>
            </w:r>
          </w:p>
        </w:tc>
        <w:tc>
          <w:tcPr>
            <w:tcW w:w="3210" w:type="dxa"/>
            <w:shd w:val="clear" w:color="auto" w:fill="F3F6FA"/>
          </w:tcPr>
          <w:p>
            <w:pPr>
              <w:pStyle w:val="Compact"/>
              <w:spacing w:before="20" w:after="20"/>
              <w:jc w:val="left"/>
            </w:pPr>
            <w:r>
              <w:rPr>
                <w:sz w:val="16"/>
                <w:szCs w:val="16"/>
              </w:rPr>
              <w:t xml:space="preserve">Retention periods</w:t>
            </w:r>
          </w:p>
        </w:tc>
        <w:tc>
          <w:tcPr>
            <w:tcW w:w="1886" w:type="dxa"/>
            <w:shd w:val="clear" w:color="auto" w:fill="F3F6FA"/>
          </w:tcPr>
          <w:p>
            <w:pPr>
              <w:pStyle w:val="Compact"/>
              <w:spacing w:before="20" w:after="20"/>
              <w:jc w:val="left"/>
            </w:pPr>
            <w:r>
              <w:rPr>
                <w:sz w:val="16"/>
                <w:szCs w:val="16"/>
              </w:rPr>
              <w:t xml:space="preserve">Section 29.7</w:t>
            </w:r>
          </w:p>
        </w:tc>
        <w:tc>
          <w:tcPr>
            <w:tcW w:w="2791" w:type="dxa"/>
            <w:shd w:val="clear" w:color="auto" w:fill="F3F6FA"/>
          </w:tcPr>
          <w:p>
            <w:pPr>
              <w:pStyle w:val="Compact"/>
              <w:spacing w:before="20" w:after="20"/>
              <w:jc w:val="left"/>
            </w:pPr>
            <w:r>
              <w:rPr>
                <w:sz w:val="16"/>
                <w:szCs w:val="16"/>
              </w:rPr>
              <w:t xml:space="preserve">Adopt after counsel</w:t>
            </w:r>
          </w:p>
        </w:tc>
        <w:tc>
          <w:tcPr>
            <w:tcW w:w="1087" w:type="dxa"/>
            <w:shd w:val="clear" w:color="auto" w:fill="F3F6FA"/>
          </w:tcPr>
          <w:p>
            <w:pPr>
              <w:pStyle w:val="Compact"/>
              <w:spacing w:before="20" w:after="20"/>
              <w:jc w:val="left"/>
            </w:pPr>
            <w:r>
              <w:rPr>
                <w:sz w:val="16"/>
                <w:szCs w:val="16"/>
              </w:rPr>
              <w:t xml:space="preserve">Before Phase 1 launch</w:t>
            </w:r>
          </w:p>
        </w:tc>
      </w:tr>
      <w:tr>
        <w:trPr/>
        <w:tc>
          <w:tcPr>
            <w:tcW w:w="660" w:type="dxa"/>
          </w:tcPr>
          <w:p>
            <w:pPr>
              <w:pStyle w:val="Compact"/>
              <w:spacing w:before="20" w:after="20"/>
              <w:jc w:val="left"/>
            </w:pPr>
            <w:r>
              <w:rPr>
                <w:bCs/>
                <w:b/>
                <w:sz w:val="16"/>
                <w:szCs w:val="16"/>
              </w:rPr>
              <w:t xml:space="preserve">OD-17</w:t>
            </w:r>
          </w:p>
        </w:tc>
        <w:tc>
          <w:tcPr>
            <w:tcW w:w="3210" w:type="dxa"/>
          </w:tcPr>
          <w:p>
            <w:pPr>
              <w:pStyle w:val="Compact"/>
              <w:spacing w:before="20" w:after="20"/>
              <w:jc w:val="left"/>
            </w:pPr>
            <w:r>
              <w:rPr>
                <w:sz w:val="16"/>
                <w:szCs w:val="16"/>
              </w:rPr>
              <w:t xml:space="preserve">Teacher/tutor model (revenue share, access)</w:t>
            </w:r>
          </w:p>
        </w:tc>
        <w:tc>
          <w:tcPr>
            <w:tcW w:w="1886" w:type="dxa"/>
          </w:tcPr>
          <w:p>
            <w:pPr>
              <w:pStyle w:val="Compact"/>
              <w:spacing w:before="20" w:after="20"/>
              <w:jc w:val="left"/>
            </w:pPr>
            <w:r>
              <w:rPr>
                <w:sz w:val="16"/>
                <w:szCs w:val="16"/>
              </w:rPr>
              <w:t xml:space="preserve">—</w:t>
            </w:r>
          </w:p>
        </w:tc>
        <w:tc>
          <w:tcPr>
            <w:tcW w:w="2791" w:type="dxa"/>
          </w:tcPr>
          <w:p>
            <w:pPr>
              <w:pStyle w:val="Compact"/>
              <w:spacing w:before="20" w:after="20"/>
              <w:jc w:val="left"/>
            </w:pPr>
            <w:r>
              <w:rPr>
                <w:sz w:val="16"/>
                <w:szCs w:val="16"/>
              </w:rPr>
              <w:t xml:space="preserve">Discovery in Phase 5</w:t>
            </w:r>
          </w:p>
        </w:tc>
        <w:tc>
          <w:tcPr>
            <w:tcW w:w="1087" w:type="dxa"/>
          </w:tcPr>
          <w:p>
            <w:pPr>
              <w:pStyle w:val="Compact"/>
              <w:spacing w:before="20" w:after="20"/>
              <w:jc w:val="left"/>
            </w:pPr>
            <w:r>
              <w:rPr>
                <w:sz w:val="16"/>
                <w:szCs w:val="16"/>
              </w:rPr>
              <w:t xml:space="preserve">Phase 5</w:t>
            </w:r>
          </w:p>
        </w:tc>
      </w:tr>
      <w:tr>
        <w:trPr/>
        <w:tc>
          <w:tcPr>
            <w:tcW w:w="660" w:type="dxa"/>
            <w:shd w:val="clear" w:color="auto" w:fill="F3F6FA"/>
          </w:tcPr>
          <w:p>
            <w:pPr>
              <w:pStyle w:val="Compact"/>
              <w:spacing w:before="20" w:after="20"/>
              <w:jc w:val="left"/>
            </w:pPr>
            <w:r>
              <w:rPr>
                <w:bCs/>
                <w:b/>
                <w:sz w:val="16"/>
                <w:szCs w:val="16"/>
              </w:rPr>
              <w:t xml:space="preserve">OD-18</w:t>
            </w:r>
          </w:p>
        </w:tc>
        <w:tc>
          <w:tcPr>
            <w:tcW w:w="3210" w:type="dxa"/>
            <w:shd w:val="clear" w:color="auto" w:fill="F3F6FA"/>
          </w:tcPr>
          <w:p>
            <w:pPr>
              <w:pStyle w:val="Compact"/>
              <w:spacing w:before="20" w:after="20"/>
              <w:jc w:val="left"/>
            </w:pPr>
            <w:r>
              <w:rPr>
                <w:sz w:val="16"/>
                <w:szCs w:val="16"/>
              </w:rPr>
              <w:t xml:space="preserve">Voluntary demographic data for fairness monitoring</w:t>
            </w:r>
          </w:p>
        </w:tc>
        <w:tc>
          <w:tcPr>
            <w:tcW w:w="1886" w:type="dxa"/>
            <w:shd w:val="clear" w:color="auto" w:fill="F3F6FA"/>
          </w:tcPr>
          <w:p>
            <w:pPr>
              <w:pStyle w:val="Compact"/>
              <w:spacing w:before="20" w:after="20"/>
              <w:jc w:val="left"/>
            </w:pPr>
            <w:r>
              <w:rPr>
                <w:sz w:val="16"/>
                <w:szCs w:val="16"/>
              </w:rPr>
              <w:t xml:space="preserve">Collect separately with consent / do not collect</w:t>
            </w:r>
          </w:p>
        </w:tc>
        <w:tc>
          <w:tcPr>
            <w:tcW w:w="2791" w:type="dxa"/>
            <w:shd w:val="clear" w:color="auto" w:fill="F3F6FA"/>
          </w:tcPr>
          <w:p>
            <w:pPr>
              <w:pStyle w:val="Compact"/>
              <w:spacing w:before="20" w:after="20"/>
              <w:jc w:val="left"/>
            </w:pPr>
            <w:r>
              <w:rPr>
                <w:sz w:val="16"/>
                <w:szCs w:val="16"/>
              </w:rPr>
              <w:t xml:space="preserve">Do not collect initially; revisit</w:t>
            </w:r>
          </w:p>
        </w:tc>
        <w:tc>
          <w:tcPr>
            <w:tcW w:w="1087" w:type="dxa"/>
            <w:shd w:val="clear" w:color="auto" w:fill="F3F6FA"/>
          </w:tcPr>
          <w:p>
            <w:pPr>
              <w:pStyle w:val="Compact"/>
              <w:spacing w:before="20" w:after="20"/>
              <w:jc w:val="left"/>
            </w:pPr>
            <w:r>
              <w:rPr>
                <w:sz w:val="16"/>
                <w:szCs w:val="16"/>
              </w:rPr>
              <w:t xml:space="preserve">Phase 4</w:t>
            </w:r>
          </w:p>
        </w:tc>
      </w:tr>
      <w:tr>
        <w:trPr/>
        <w:tc>
          <w:tcPr>
            <w:tcW w:w="660" w:type="dxa"/>
          </w:tcPr>
          <w:p>
            <w:pPr>
              <w:pStyle w:val="Compact"/>
              <w:spacing w:before="20" w:after="20"/>
              <w:jc w:val="left"/>
            </w:pPr>
            <w:r>
              <w:rPr>
                <w:bCs/>
                <w:b/>
                <w:sz w:val="16"/>
                <w:szCs w:val="16"/>
              </w:rPr>
              <w:t xml:space="preserve">OD-19</w:t>
            </w:r>
          </w:p>
        </w:tc>
        <w:tc>
          <w:tcPr>
            <w:tcW w:w="3210" w:type="dxa"/>
          </w:tcPr>
          <w:p>
            <w:pPr>
              <w:pStyle w:val="Compact"/>
              <w:spacing w:before="20" w:after="20"/>
              <w:jc w:val="left"/>
            </w:pPr>
            <w:r>
              <w:rPr>
                <w:sz w:val="16"/>
                <w:szCs w:val="16"/>
              </w:rPr>
              <w:t xml:space="preserve">OCR release gate thresholds</w:t>
            </w:r>
          </w:p>
        </w:tc>
        <w:tc>
          <w:tcPr>
            <w:tcW w:w="1886" w:type="dxa"/>
          </w:tcPr>
          <w:p>
            <w:pPr>
              <w:pStyle w:val="Compact"/>
              <w:spacing w:before="20" w:after="20"/>
              <w:jc w:val="left"/>
            </w:pPr>
            <w:r>
              <w:rPr>
                <w:sz w:val="16"/>
                <w:szCs w:val="16"/>
              </w:rPr>
              <w:t xml:space="preserve">Section 35.4</w:t>
            </w:r>
          </w:p>
        </w:tc>
        <w:tc>
          <w:tcPr>
            <w:tcW w:w="2791" w:type="dxa"/>
          </w:tcPr>
          <w:p>
            <w:pPr>
              <w:pStyle w:val="Compact"/>
              <w:spacing w:before="20" w:after="20"/>
              <w:jc w:val="left"/>
            </w:pPr>
            <w:r>
              <w:rPr>
                <w:sz w:val="16"/>
                <w:szCs w:val="16"/>
              </w:rPr>
              <w:t xml:space="preserve">Adopt as proposed</w:t>
            </w:r>
          </w:p>
        </w:tc>
        <w:tc>
          <w:tcPr>
            <w:tcW w:w="1087" w:type="dxa"/>
          </w:tcPr>
          <w:p>
            <w:pPr>
              <w:pStyle w:val="Compact"/>
              <w:spacing w:before="20" w:after="20"/>
              <w:jc w:val="left"/>
            </w:pPr>
            <w:r>
              <w:rPr>
                <w:sz w:val="16"/>
                <w:szCs w:val="16"/>
              </w:rPr>
              <w:t xml:space="preserve">Before Phase 2</w:t>
            </w:r>
          </w:p>
        </w:tc>
      </w:tr>
      <w:tr>
        <w:trPr/>
        <w:tc>
          <w:tcPr>
            <w:tcW w:w="660" w:type="dxa"/>
            <w:shd w:val="clear" w:color="auto" w:fill="F3F6FA"/>
          </w:tcPr>
          <w:p>
            <w:pPr>
              <w:pStyle w:val="Compact"/>
              <w:spacing w:before="20" w:after="20"/>
              <w:jc w:val="left"/>
            </w:pPr>
            <w:r>
              <w:rPr>
                <w:bCs/>
                <w:b/>
                <w:sz w:val="16"/>
                <w:szCs w:val="16"/>
              </w:rPr>
              <w:t xml:space="preserve">OD-20</w:t>
            </w:r>
          </w:p>
        </w:tc>
        <w:tc>
          <w:tcPr>
            <w:tcW w:w="3210" w:type="dxa"/>
            <w:shd w:val="clear" w:color="auto" w:fill="F3F6FA"/>
          </w:tcPr>
          <w:p>
            <w:pPr>
              <w:pStyle w:val="Compact"/>
              <w:spacing w:before="20" w:after="20"/>
              <w:jc w:val="left"/>
            </w:pPr>
            <w:r>
              <w:rPr>
                <w:sz w:val="16"/>
                <w:szCs w:val="16"/>
              </w:rPr>
              <w:t xml:space="preserve">Staffing for content and pathways reviews</w:t>
            </w:r>
          </w:p>
        </w:tc>
        <w:tc>
          <w:tcPr>
            <w:tcW w:w="1886" w:type="dxa"/>
            <w:shd w:val="clear" w:color="auto" w:fill="F3F6FA"/>
          </w:tcPr>
          <w:p>
            <w:pPr>
              <w:pStyle w:val="Compact"/>
              <w:spacing w:before="20" w:after="20"/>
              <w:jc w:val="left"/>
            </w:pPr>
            <w:r>
              <w:rPr>
                <w:sz w:val="16"/>
                <w:szCs w:val="16"/>
              </w:rPr>
              <w:t xml:space="preserve">—</w:t>
            </w:r>
          </w:p>
        </w:tc>
        <w:tc>
          <w:tcPr>
            <w:tcW w:w="2791" w:type="dxa"/>
            <w:shd w:val="clear" w:color="auto" w:fill="F3F6FA"/>
          </w:tcPr>
          <w:p>
            <w:pPr>
              <w:pStyle w:val="Compact"/>
              <w:spacing w:before="20" w:after="20"/>
              <w:jc w:val="left"/>
            </w:pPr>
            <w:r>
              <w:rPr>
                <w:sz w:val="16"/>
                <w:szCs w:val="16"/>
              </w:rPr>
              <w:t xml:space="preserve">1 education content manager + 2 part-time reviewers</w:t>
            </w:r>
          </w:p>
        </w:tc>
        <w:tc>
          <w:tcPr>
            <w:tcW w:w="1087" w:type="dxa"/>
            <w:shd w:val="clear" w:color="auto" w:fill="F3F6FA"/>
          </w:tcPr>
          <w:p>
            <w:pPr>
              <w:pStyle w:val="Compact"/>
              <w:spacing w:before="20" w:after="20"/>
              <w:jc w:val="left"/>
            </w:pPr>
            <w:r>
              <w:rPr>
                <w:sz w:val="16"/>
                <w:szCs w:val="16"/>
              </w:rPr>
              <w:t xml:space="preserve">Before Phase 2/4</w:t>
            </w:r>
          </w:p>
        </w:tc>
      </w:tr>
    </w:tbl>
    <w:p>
      <w:pPr>
        <w:pStyle w:val="BodyText"/>
      </w:pPr>
      <w:r>
        <w:rPr>
          <w:bCs/>
          <w:b/>
        </w:rPr>
        <w:t xml:space="preserve">Must be decided before development starts:</w:t>
      </w:r>
      <w:r>
        <w:t xml:space="preserve"> </w:t>
      </w:r>
      <w:r>
        <w:t xml:space="preserve">OD-01, OD-02, OD-04, OD-07 (interim position), OD-13, OD-16.</w:t>
      </w:r>
    </w:p>
    <w:bookmarkEnd w:id="360"/>
    <w:bookmarkEnd w:id="361"/>
    <w:bookmarkStart w:id="362" w:name="research-sources"/>
    <w:p>
      <w:pPr>
        <w:pStyle w:val="Heading1"/>
      </w:pPr>
      <w:r>
        <w:t xml:space="preserve">41. Research Sources</w:t>
      </w:r>
    </w:p>
    <w:p>
      <w:pPr>
        <w:pStyle w:val="FirstParagraph"/>
      </w:pPr>
      <w:r>
        <w:t xml:space="preserve">All web sources accessed on</w:t>
      </w:r>
      <w:r>
        <w:t xml:space="preserve"> </w:t>
      </w:r>
      <w:r>
        <w:rPr>
          <w:bCs/>
          <w:b/>
        </w:rPr>
        <w:t xml:space="preserve">23 October 2026</w:t>
      </w:r>
      <w:r>
        <w:t xml:space="preserve"> </w:t>
      </w:r>
      <w:r>
        <w:t xml:space="preserve">unless stated. Bitdoin pages reflect the public site on that date.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560"/>
        <w:gridCol w:w="2750"/>
        <w:gridCol w:w="3350"/>
        <w:gridCol w:w="1260"/>
        <w:gridCol w:w="1715"/>
      </w:tblGrid>
      <w:tr>
        <w:trPr>
          <w:tblHeader w:val="true"/>
          <w:tblHeader w:val="true"/>
        </w:trPr>
        <w:tc>
          <w:tcPr>
            <w:tcW w:w="560" w:type="dxa"/>
            <w:shd w:val="clear" w:color="auto" w:fill="1E3A5F"/>
          </w:tcPr>
          <w:p>
            <w:pPr>
              <w:pStyle w:val="Compact"/>
              <w:spacing w:before="20" w:after="20"/>
              <w:jc w:val="left"/>
            </w:pPr>
            <w:r>
              <w:rPr>
                <w:b/>
                <w:color w:val="FFFFFF"/>
                <w:sz w:val="16"/>
                <w:szCs w:val="16"/>
              </w:rPr>
              <w:t xml:space="preserve">ID</w:t>
            </w:r>
          </w:p>
        </w:tc>
        <w:tc>
          <w:tcPr>
            <w:tcW w:w="2750" w:type="dxa"/>
            <w:shd w:val="clear" w:color="auto" w:fill="1E3A5F"/>
          </w:tcPr>
          <w:p>
            <w:pPr>
              <w:pStyle w:val="Compact"/>
              <w:spacing w:before="20" w:after="20"/>
              <w:jc w:val="left"/>
            </w:pPr>
            <w:r>
              <w:rPr>
                <w:b/>
                <w:color w:val="FFFFFF"/>
                <w:sz w:val="16"/>
                <w:szCs w:val="16"/>
              </w:rPr>
              <w:t xml:space="preserve">Source</w:t>
            </w:r>
          </w:p>
        </w:tc>
        <w:tc>
          <w:tcPr>
            <w:tcW w:w="3350" w:type="dxa"/>
            <w:shd w:val="clear" w:color="auto" w:fill="1E3A5F"/>
          </w:tcPr>
          <w:p>
            <w:pPr>
              <w:pStyle w:val="Compact"/>
              <w:spacing w:before="20" w:after="20"/>
              <w:jc w:val="left"/>
            </w:pPr>
            <w:r>
              <w:rPr>
                <w:b/>
                <w:color w:val="FFFFFF"/>
                <w:sz w:val="16"/>
                <w:szCs w:val="16"/>
              </w:rPr>
              <w:t xml:space="preserve">URL</w:t>
            </w:r>
          </w:p>
        </w:tc>
        <w:tc>
          <w:tcPr>
            <w:tcW w:w="1260" w:type="dxa"/>
            <w:shd w:val="clear" w:color="auto" w:fill="1E3A5F"/>
          </w:tcPr>
          <w:p>
            <w:pPr>
              <w:pStyle w:val="Compact"/>
              <w:spacing w:before="20" w:after="20"/>
              <w:jc w:val="left"/>
            </w:pPr>
            <w:r>
              <w:rPr>
                <w:b/>
                <w:color w:val="FFFFFF"/>
                <w:sz w:val="16"/>
                <w:szCs w:val="16"/>
              </w:rPr>
              <w:t xml:space="preserve">Publication date</w:t>
            </w:r>
          </w:p>
        </w:tc>
        <w:tc>
          <w:tcPr>
            <w:tcW w:w="1715" w:type="dxa"/>
            <w:shd w:val="clear" w:color="auto" w:fill="1E3A5F"/>
          </w:tcPr>
          <w:p>
            <w:pPr>
              <w:pStyle w:val="Compact"/>
              <w:spacing w:before="20" w:after="20"/>
              <w:jc w:val="left"/>
            </w:pPr>
            <w:r>
              <w:rPr>
                <w:b/>
                <w:color w:val="FFFFFF"/>
                <w:sz w:val="16"/>
                <w:szCs w:val="16"/>
              </w:rPr>
              <w:t xml:space="preserve">Used for</w:t>
            </w:r>
          </w:p>
        </w:tc>
      </w:tr>
      <w:tr>
        <w:trPr/>
        <w:tc>
          <w:tcPr>
            <w:tcW w:w="560" w:type="dxa"/>
          </w:tcPr>
          <w:p>
            <w:pPr>
              <w:pStyle w:val="Compact"/>
              <w:spacing w:before="20" w:after="20"/>
              <w:jc w:val="left"/>
            </w:pPr>
            <w:r>
              <w:rPr>
                <w:sz w:val="16"/>
                <w:szCs w:val="16"/>
              </w:rPr>
              <w:t xml:space="preserve">S-01</w:t>
            </w:r>
          </w:p>
        </w:tc>
        <w:tc>
          <w:tcPr>
            <w:tcW w:w="2750" w:type="dxa"/>
          </w:tcPr>
          <w:p>
            <w:pPr>
              <w:pStyle w:val="Compact"/>
              <w:spacing w:before="20" w:after="20"/>
              <w:jc w:val="left"/>
            </w:pPr>
            <w:r>
              <w:rPr>
                <w:sz w:val="16"/>
                <w:szCs w:val="16"/>
              </w:rPr>
              <w:t xml:space="preserve">Bitdoin — Bookstore &amp; Academy for Lao PDR (home)</w:t>
            </w:r>
          </w:p>
        </w:tc>
        <w:tc>
          <w:tcPr>
            <w:tcW w:w="3350" w:type="dxa"/>
          </w:tcPr>
          <w:p>
            <w:pPr>
              <w:pStyle w:val="Compact"/>
              <w:spacing w:before="20" w:after="20"/>
              <w:jc w:val="left"/>
            </w:pPr>
            <w:r>
              <w:rPr>
                <w:sz w:val="16"/>
                <w:szCs w:val="16"/>
              </w:rPr>
              <w:t xml:space="preserve">https://bitdoin.store/</w:t>
            </w:r>
          </w:p>
        </w:tc>
        <w:tc>
          <w:tcPr>
            <w:tcW w:w="1260" w:type="dxa"/>
          </w:tcPr>
          <w:p>
            <w:pPr>
              <w:pStyle w:val="Compact"/>
              <w:spacing w:before="20" w:after="20"/>
              <w:jc w:val="left"/>
            </w:pPr>
            <w:r>
              <w:rPr>
                <w:sz w:val="16"/>
                <w:szCs w:val="16"/>
              </w:rPr>
              <w:t xml:space="preserve">Live page</w:t>
            </w:r>
          </w:p>
        </w:tc>
        <w:tc>
          <w:tcPr>
            <w:tcW w:w="1715" w:type="dxa"/>
          </w:tcPr>
          <w:p>
            <w:pPr>
              <w:pStyle w:val="Compact"/>
              <w:spacing w:before="20" w:after="20"/>
              <w:jc w:val="left"/>
            </w:pPr>
            <w:r>
              <w:rPr>
                <w:sz w:val="16"/>
                <w:szCs w:val="16"/>
              </w:rPr>
              <w:t xml:space="preserve">Shell,</w:t>
            </w:r>
            <w:r>
              <w:rPr>
                <w:sz w:val="16"/>
                <w:szCs w:val="16"/>
              </w:rPr>
              <w:t xml:space="preserve"> </w:t>
            </w:r>
            <w:r>
              <w:rPr>
                <w:sz w:val="16"/>
                <w:szCs w:val="16"/>
              </w:rPr>
              <w:t xml:space="preserve">“</w:t>
            </w:r>
            <w:r>
              <w:rPr>
                <w:sz w:val="16"/>
                <w:szCs w:val="16"/>
              </w:rPr>
              <w:t xml:space="preserve">One account, two platforms</w:t>
            </w:r>
            <w:r>
              <w:rPr>
                <w:sz w:val="16"/>
                <w:szCs w:val="16"/>
              </w:rPr>
              <w:t xml:space="preserve">”</w:t>
            </w:r>
            <w:r>
              <w:rPr>
                <w:sz w:val="16"/>
                <w:szCs w:val="16"/>
              </w:rPr>
              <w:t xml:space="preserve">, language toggle</w:t>
            </w:r>
          </w:p>
        </w:tc>
      </w:tr>
      <w:tr>
        <w:trPr/>
        <w:tc>
          <w:tcPr>
            <w:tcW w:w="560" w:type="dxa"/>
            <w:shd w:val="clear" w:color="auto" w:fill="F3F6FA"/>
          </w:tcPr>
          <w:p>
            <w:pPr>
              <w:pStyle w:val="Compact"/>
              <w:spacing w:before="20" w:after="20"/>
              <w:jc w:val="left"/>
            </w:pPr>
            <w:r>
              <w:rPr>
                <w:sz w:val="16"/>
                <w:szCs w:val="16"/>
              </w:rPr>
              <w:t xml:space="preserve">S-02</w:t>
            </w:r>
          </w:p>
        </w:tc>
        <w:tc>
          <w:tcPr>
            <w:tcW w:w="2750" w:type="dxa"/>
            <w:shd w:val="clear" w:color="auto" w:fill="F3F6FA"/>
          </w:tcPr>
          <w:p>
            <w:pPr>
              <w:pStyle w:val="Compact"/>
              <w:spacing w:before="20" w:after="20"/>
              <w:jc w:val="left"/>
            </w:pPr>
            <w:r>
              <w:rPr>
                <w:sz w:val="16"/>
                <w:szCs w:val="16"/>
              </w:rPr>
              <w:t xml:space="preserve">Bitdoin Academy</w:t>
            </w:r>
          </w:p>
        </w:tc>
        <w:tc>
          <w:tcPr>
            <w:tcW w:w="3350" w:type="dxa"/>
            <w:shd w:val="clear" w:color="auto" w:fill="F3F6FA"/>
          </w:tcPr>
          <w:p>
            <w:pPr>
              <w:pStyle w:val="Compact"/>
              <w:spacing w:before="20" w:after="20"/>
              <w:jc w:val="left"/>
            </w:pPr>
            <w:r>
              <w:rPr>
                <w:sz w:val="16"/>
                <w:szCs w:val="16"/>
              </w:rPr>
              <w:t xml:space="preserve">https://bitdoin.store/academy</w:t>
            </w:r>
          </w:p>
        </w:tc>
        <w:tc>
          <w:tcPr>
            <w:tcW w:w="1260" w:type="dxa"/>
            <w:shd w:val="clear" w:color="auto" w:fill="F3F6FA"/>
          </w:tcPr>
          <w:p>
            <w:pPr>
              <w:pStyle w:val="Compact"/>
              <w:spacing w:before="20" w:after="20"/>
              <w:jc w:val="left"/>
            </w:pPr>
            <w:r>
              <w:rPr>
                <w:sz w:val="16"/>
                <w:szCs w:val="16"/>
              </w:rPr>
              <w:t xml:space="preserve">Live page</w:t>
            </w:r>
          </w:p>
        </w:tc>
        <w:tc>
          <w:tcPr>
            <w:tcW w:w="1715" w:type="dxa"/>
            <w:shd w:val="clear" w:color="auto" w:fill="F3F6FA"/>
          </w:tcPr>
          <w:p>
            <w:pPr>
              <w:pStyle w:val="Compact"/>
              <w:spacing w:before="20" w:after="20"/>
              <w:jc w:val="left"/>
            </w:pPr>
            <w:r>
              <w:rPr>
                <w:sz w:val="16"/>
                <w:szCs w:val="16"/>
              </w:rPr>
              <w:t xml:space="preserve">Academy features, AI Coach, challenges, XP, Career Explorer</w:t>
            </w:r>
          </w:p>
        </w:tc>
      </w:tr>
      <w:tr>
        <w:trPr/>
        <w:tc>
          <w:tcPr>
            <w:tcW w:w="560" w:type="dxa"/>
          </w:tcPr>
          <w:p>
            <w:pPr>
              <w:pStyle w:val="Compact"/>
              <w:spacing w:before="20" w:after="20"/>
              <w:jc w:val="left"/>
            </w:pPr>
            <w:r>
              <w:rPr>
                <w:sz w:val="16"/>
                <w:szCs w:val="16"/>
              </w:rPr>
              <w:t xml:space="preserve">S-03</w:t>
            </w:r>
          </w:p>
        </w:tc>
        <w:tc>
          <w:tcPr>
            <w:tcW w:w="2750" w:type="dxa"/>
          </w:tcPr>
          <w:p>
            <w:pPr>
              <w:pStyle w:val="Compact"/>
              <w:spacing w:before="20" w:after="20"/>
              <w:jc w:val="left"/>
            </w:pPr>
            <w:r>
              <w:rPr>
                <w:sz w:val="16"/>
                <w:szCs w:val="16"/>
              </w:rPr>
              <w:t xml:space="preserve">Bitdoin Academy — Membership plans</w:t>
            </w:r>
          </w:p>
        </w:tc>
        <w:tc>
          <w:tcPr>
            <w:tcW w:w="3350" w:type="dxa"/>
          </w:tcPr>
          <w:p>
            <w:pPr>
              <w:pStyle w:val="Compact"/>
              <w:spacing w:before="20" w:after="20"/>
              <w:jc w:val="left"/>
            </w:pPr>
            <w:r>
              <w:rPr>
                <w:sz w:val="16"/>
                <w:szCs w:val="16"/>
              </w:rPr>
              <w:t xml:space="preserve">https://bitdoin.store/academy/subscription</w:t>
            </w:r>
          </w:p>
        </w:tc>
        <w:tc>
          <w:tcPr>
            <w:tcW w:w="1260" w:type="dxa"/>
          </w:tcPr>
          <w:p>
            <w:pPr>
              <w:pStyle w:val="Compact"/>
              <w:spacing w:before="20" w:after="20"/>
              <w:jc w:val="left"/>
            </w:pPr>
            <w:r>
              <w:rPr>
                <w:sz w:val="16"/>
                <w:szCs w:val="16"/>
              </w:rPr>
              <w:t xml:space="preserve">Live page</w:t>
            </w:r>
          </w:p>
        </w:tc>
        <w:tc>
          <w:tcPr>
            <w:tcW w:w="1715" w:type="dxa"/>
          </w:tcPr>
          <w:p>
            <w:pPr>
              <w:pStyle w:val="Compact"/>
              <w:spacing w:before="20" w:after="20"/>
              <w:jc w:val="left"/>
            </w:pPr>
            <w:r>
              <w:rPr>
                <w:sz w:val="16"/>
                <w:szCs w:val="16"/>
              </w:rPr>
              <w:t xml:space="preserve">Prices, manual activation, auto-renew off</w:t>
            </w:r>
          </w:p>
        </w:tc>
      </w:tr>
      <w:tr>
        <w:trPr/>
        <w:tc>
          <w:tcPr>
            <w:tcW w:w="560" w:type="dxa"/>
            <w:shd w:val="clear" w:color="auto" w:fill="F3F6FA"/>
          </w:tcPr>
          <w:p>
            <w:pPr>
              <w:pStyle w:val="Compact"/>
              <w:spacing w:before="20" w:after="20"/>
              <w:jc w:val="left"/>
            </w:pPr>
            <w:r>
              <w:rPr>
                <w:sz w:val="16"/>
                <w:szCs w:val="16"/>
              </w:rPr>
              <w:t xml:space="preserve">S-04</w:t>
            </w:r>
          </w:p>
        </w:tc>
        <w:tc>
          <w:tcPr>
            <w:tcW w:w="2750" w:type="dxa"/>
            <w:shd w:val="clear" w:color="auto" w:fill="F3F6FA"/>
          </w:tcPr>
          <w:p>
            <w:pPr>
              <w:pStyle w:val="Compact"/>
              <w:spacing w:before="20" w:after="20"/>
              <w:jc w:val="left"/>
            </w:pPr>
            <w:r>
              <w:rPr>
                <w:sz w:val="16"/>
                <w:szCs w:val="16"/>
              </w:rPr>
              <w:t xml:space="preserve">Bitdoin Academy — Career Explorer</w:t>
            </w:r>
          </w:p>
        </w:tc>
        <w:tc>
          <w:tcPr>
            <w:tcW w:w="3350" w:type="dxa"/>
            <w:shd w:val="clear" w:color="auto" w:fill="F3F6FA"/>
          </w:tcPr>
          <w:p>
            <w:pPr>
              <w:pStyle w:val="Compact"/>
              <w:spacing w:before="20" w:after="20"/>
              <w:jc w:val="left"/>
            </w:pPr>
            <w:r>
              <w:rPr>
                <w:sz w:val="16"/>
                <w:szCs w:val="16"/>
              </w:rPr>
              <w:t xml:space="preserve">https://bitdoin.store/academy/careers</w:t>
            </w:r>
          </w:p>
        </w:tc>
        <w:tc>
          <w:tcPr>
            <w:tcW w:w="1260" w:type="dxa"/>
            <w:shd w:val="clear" w:color="auto" w:fill="F3F6FA"/>
          </w:tcPr>
          <w:p>
            <w:pPr>
              <w:pStyle w:val="Compact"/>
              <w:spacing w:before="20" w:after="20"/>
              <w:jc w:val="left"/>
            </w:pPr>
            <w:r>
              <w:rPr>
                <w:sz w:val="16"/>
                <w:szCs w:val="16"/>
              </w:rPr>
              <w:t xml:space="preserve">Live page</w:t>
            </w:r>
          </w:p>
        </w:tc>
        <w:tc>
          <w:tcPr>
            <w:tcW w:w="1715" w:type="dxa"/>
            <w:shd w:val="clear" w:color="auto" w:fill="F3F6FA"/>
          </w:tcPr>
          <w:p>
            <w:pPr>
              <w:pStyle w:val="Compact"/>
              <w:spacing w:before="20" w:after="20"/>
              <w:jc w:val="left"/>
            </w:pPr>
            <w:r>
              <w:rPr>
                <w:sz w:val="16"/>
                <w:szCs w:val="16"/>
              </w:rPr>
              <w:t xml:space="preserve">Career data model, indicative figures</w:t>
            </w:r>
          </w:p>
        </w:tc>
      </w:tr>
      <w:tr>
        <w:trPr/>
        <w:tc>
          <w:tcPr>
            <w:tcW w:w="560" w:type="dxa"/>
          </w:tcPr>
          <w:p>
            <w:pPr>
              <w:pStyle w:val="Compact"/>
              <w:spacing w:before="20" w:after="20"/>
              <w:jc w:val="left"/>
            </w:pPr>
            <w:r>
              <w:rPr>
                <w:sz w:val="16"/>
                <w:szCs w:val="16"/>
              </w:rPr>
              <w:t xml:space="preserve">S-05</w:t>
            </w:r>
          </w:p>
        </w:tc>
        <w:tc>
          <w:tcPr>
            <w:tcW w:w="2750" w:type="dxa"/>
          </w:tcPr>
          <w:p>
            <w:pPr>
              <w:pStyle w:val="Compact"/>
              <w:spacing w:before="20" w:after="20"/>
              <w:jc w:val="left"/>
            </w:pPr>
            <w:r>
              <w:rPr>
                <w:sz w:val="16"/>
                <w:szCs w:val="16"/>
              </w:rPr>
              <w:t xml:space="preserve">Bitdoin Bookstore</w:t>
            </w:r>
          </w:p>
        </w:tc>
        <w:tc>
          <w:tcPr>
            <w:tcW w:w="3350" w:type="dxa"/>
          </w:tcPr>
          <w:p>
            <w:pPr>
              <w:pStyle w:val="Compact"/>
              <w:spacing w:before="20" w:after="20"/>
              <w:jc w:val="left"/>
            </w:pPr>
            <w:r>
              <w:rPr>
                <w:sz w:val="16"/>
                <w:szCs w:val="16"/>
              </w:rPr>
              <w:t xml:space="preserve">https://bitdoin.store/bookstore</w:t>
            </w:r>
          </w:p>
        </w:tc>
        <w:tc>
          <w:tcPr>
            <w:tcW w:w="1260" w:type="dxa"/>
          </w:tcPr>
          <w:p>
            <w:pPr>
              <w:pStyle w:val="Compact"/>
              <w:spacing w:before="20" w:after="20"/>
              <w:jc w:val="left"/>
            </w:pPr>
            <w:r>
              <w:rPr>
                <w:sz w:val="16"/>
                <w:szCs w:val="16"/>
              </w:rPr>
              <w:t xml:space="preserve">Live page</w:t>
            </w:r>
          </w:p>
        </w:tc>
        <w:tc>
          <w:tcPr>
            <w:tcW w:w="1715" w:type="dxa"/>
          </w:tcPr>
          <w:p>
            <w:pPr>
              <w:pStyle w:val="Compact"/>
              <w:spacing w:before="20" w:after="20"/>
              <w:jc w:val="left"/>
            </w:pPr>
            <w:r>
              <w:rPr>
                <w:sz w:val="16"/>
                <w:szCs w:val="16"/>
              </w:rPr>
              <w:t xml:space="preserve">Catalogue, categories, book URLs, contacts</w:t>
            </w:r>
          </w:p>
        </w:tc>
      </w:tr>
      <w:tr>
        <w:trPr/>
        <w:tc>
          <w:tcPr>
            <w:tcW w:w="560" w:type="dxa"/>
            <w:shd w:val="clear" w:color="auto" w:fill="F3F6FA"/>
          </w:tcPr>
          <w:p>
            <w:pPr>
              <w:pStyle w:val="Compact"/>
              <w:spacing w:before="20" w:after="20"/>
              <w:jc w:val="left"/>
            </w:pPr>
            <w:r>
              <w:rPr>
                <w:sz w:val="16"/>
                <w:szCs w:val="16"/>
              </w:rPr>
              <w:t xml:space="preserve">S-06</w:t>
            </w:r>
          </w:p>
        </w:tc>
        <w:tc>
          <w:tcPr>
            <w:tcW w:w="2750" w:type="dxa"/>
            <w:shd w:val="clear" w:color="auto" w:fill="F3F6FA"/>
          </w:tcPr>
          <w:p>
            <w:pPr>
              <w:pStyle w:val="Compact"/>
              <w:spacing w:before="20" w:after="20"/>
              <w:jc w:val="left"/>
            </w:pPr>
            <w:r>
              <w:rPr>
                <w:sz w:val="16"/>
                <w:szCs w:val="16"/>
              </w:rPr>
              <w:t xml:space="preserve">Bitdoin Bookstore FAQ</w:t>
            </w:r>
          </w:p>
        </w:tc>
        <w:tc>
          <w:tcPr>
            <w:tcW w:w="3350" w:type="dxa"/>
            <w:shd w:val="clear" w:color="auto" w:fill="F3F6FA"/>
          </w:tcPr>
          <w:p>
            <w:pPr>
              <w:pStyle w:val="Compact"/>
              <w:spacing w:before="20" w:after="20"/>
              <w:jc w:val="left"/>
            </w:pPr>
            <w:r>
              <w:rPr>
                <w:sz w:val="16"/>
                <w:szCs w:val="16"/>
              </w:rPr>
              <w:t xml:space="preserve">https://bitdoin.store/bookstore/faq</w:t>
            </w:r>
          </w:p>
        </w:tc>
        <w:tc>
          <w:tcPr>
            <w:tcW w:w="1260" w:type="dxa"/>
            <w:shd w:val="clear" w:color="auto" w:fill="F3F6FA"/>
          </w:tcPr>
          <w:p>
            <w:pPr>
              <w:pStyle w:val="Compact"/>
              <w:spacing w:before="20" w:after="20"/>
              <w:jc w:val="left"/>
            </w:pPr>
            <w:r>
              <w:rPr>
                <w:sz w:val="16"/>
                <w:szCs w:val="16"/>
              </w:rPr>
              <w:t xml:space="preserve">Live page</w:t>
            </w:r>
          </w:p>
        </w:tc>
        <w:tc>
          <w:tcPr>
            <w:tcW w:w="1715" w:type="dxa"/>
            <w:shd w:val="clear" w:color="auto" w:fill="F3F6FA"/>
          </w:tcPr>
          <w:p>
            <w:pPr>
              <w:pStyle w:val="Compact"/>
              <w:spacing w:before="20" w:after="20"/>
              <w:jc w:val="left"/>
            </w:pPr>
            <w:r>
              <w:rPr>
                <w:sz w:val="16"/>
                <w:szCs w:val="16"/>
              </w:rPr>
              <w:t xml:space="preserve">Payments, shipping, language, account</w:t>
            </w:r>
          </w:p>
        </w:tc>
      </w:tr>
      <w:tr>
        <w:trPr/>
        <w:tc>
          <w:tcPr>
            <w:tcW w:w="560" w:type="dxa"/>
          </w:tcPr>
          <w:p>
            <w:pPr>
              <w:pStyle w:val="Compact"/>
              <w:spacing w:before="20" w:after="20"/>
              <w:jc w:val="left"/>
            </w:pPr>
            <w:r>
              <w:rPr>
                <w:sz w:val="16"/>
                <w:szCs w:val="16"/>
              </w:rPr>
              <w:t xml:space="preserve">S-07</w:t>
            </w:r>
          </w:p>
        </w:tc>
        <w:tc>
          <w:tcPr>
            <w:tcW w:w="2750" w:type="dxa"/>
          </w:tcPr>
          <w:p>
            <w:pPr>
              <w:pStyle w:val="Compact"/>
              <w:spacing w:before="20" w:after="20"/>
              <w:jc w:val="left"/>
            </w:pPr>
            <w:r>
              <w:rPr>
                <w:sz w:val="16"/>
                <w:szCs w:val="16"/>
              </w:rPr>
              <w:t xml:space="preserve">Bitdoin sign-in page</w:t>
            </w:r>
          </w:p>
        </w:tc>
        <w:tc>
          <w:tcPr>
            <w:tcW w:w="3350" w:type="dxa"/>
          </w:tcPr>
          <w:p>
            <w:pPr>
              <w:pStyle w:val="Compact"/>
              <w:spacing w:before="20" w:after="20"/>
              <w:jc w:val="left"/>
            </w:pPr>
            <w:r>
              <w:rPr>
                <w:sz w:val="16"/>
                <w:szCs w:val="16"/>
              </w:rPr>
              <w:t xml:space="preserve">https://bitdoin.store/auth</w:t>
            </w:r>
          </w:p>
        </w:tc>
        <w:tc>
          <w:tcPr>
            <w:tcW w:w="1260" w:type="dxa"/>
          </w:tcPr>
          <w:p>
            <w:pPr>
              <w:pStyle w:val="Compact"/>
              <w:spacing w:before="20" w:after="20"/>
              <w:jc w:val="left"/>
            </w:pPr>
            <w:r>
              <w:rPr>
                <w:sz w:val="16"/>
                <w:szCs w:val="16"/>
              </w:rPr>
              <w:t xml:space="preserve">—</w:t>
            </w:r>
          </w:p>
        </w:tc>
        <w:tc>
          <w:tcPr>
            <w:tcW w:w="1715" w:type="dxa"/>
          </w:tcPr>
          <w:p>
            <w:pPr>
              <w:pStyle w:val="Compact"/>
              <w:spacing w:before="20" w:after="20"/>
              <w:jc w:val="left"/>
            </w:pPr>
            <w:r>
              <w:rPr>
                <w:sz w:val="16"/>
                <w:szCs w:val="16"/>
              </w:rPr>
              <w:t xml:space="preserve">Not inspectable (robots policy)</w:t>
            </w:r>
          </w:p>
        </w:tc>
      </w:tr>
      <w:tr>
        <w:trPr/>
        <w:tc>
          <w:tcPr>
            <w:tcW w:w="560" w:type="dxa"/>
            <w:shd w:val="clear" w:color="auto" w:fill="F3F6FA"/>
          </w:tcPr>
          <w:p>
            <w:pPr>
              <w:pStyle w:val="Compact"/>
              <w:spacing w:before="20" w:after="20"/>
              <w:jc w:val="left"/>
            </w:pPr>
            <w:r>
              <w:rPr>
                <w:sz w:val="16"/>
                <w:szCs w:val="16"/>
              </w:rPr>
              <w:t xml:space="preserve">S-08</w:t>
            </w:r>
          </w:p>
        </w:tc>
        <w:tc>
          <w:tcPr>
            <w:tcW w:w="2750" w:type="dxa"/>
            <w:shd w:val="clear" w:color="auto" w:fill="F3F6FA"/>
          </w:tcPr>
          <w:p>
            <w:pPr>
              <w:pStyle w:val="Compact"/>
              <w:spacing w:before="20" w:after="20"/>
              <w:jc w:val="left"/>
            </w:pPr>
            <w:r>
              <w:rPr>
                <w:sz w:val="16"/>
                <w:szCs w:val="16"/>
              </w:rPr>
              <w:t xml:space="preserve">KPL — NUOL Holds Entrance Examinations for 2026–2027 Academic Year</w:t>
            </w:r>
          </w:p>
        </w:tc>
        <w:tc>
          <w:tcPr>
            <w:tcW w:w="3350" w:type="dxa"/>
            <w:shd w:val="clear" w:color="auto" w:fill="F3F6FA"/>
          </w:tcPr>
          <w:p>
            <w:pPr>
              <w:pStyle w:val="Compact"/>
              <w:spacing w:before="20" w:after="20"/>
              <w:jc w:val="left"/>
            </w:pPr>
            <w:r>
              <w:rPr>
                <w:sz w:val="16"/>
                <w:szCs w:val="16"/>
              </w:rPr>
              <w:t xml:space="preserve">https://kpl.gov.la/detail.aspx?id=105667</w:t>
            </w:r>
          </w:p>
        </w:tc>
        <w:tc>
          <w:tcPr>
            <w:tcW w:w="1260" w:type="dxa"/>
            <w:shd w:val="clear" w:color="auto" w:fill="F3F6FA"/>
          </w:tcPr>
          <w:p>
            <w:pPr>
              <w:pStyle w:val="Compact"/>
              <w:spacing w:before="20" w:after="20"/>
              <w:jc w:val="left"/>
            </w:pPr>
            <w:r>
              <w:rPr>
                <w:sz w:val="16"/>
                <w:szCs w:val="16"/>
              </w:rPr>
              <w:t xml:space="preserve">10 Aug 2026</w:t>
            </w:r>
          </w:p>
        </w:tc>
        <w:tc>
          <w:tcPr>
            <w:tcW w:w="1715" w:type="dxa"/>
            <w:shd w:val="clear" w:color="auto" w:fill="F3F6FA"/>
          </w:tcPr>
          <w:p>
            <w:pPr>
              <w:pStyle w:val="Compact"/>
              <w:spacing w:before="20" w:after="20"/>
              <w:jc w:val="left"/>
            </w:pPr>
            <w:r>
              <w:rPr>
                <w:sz w:val="16"/>
                <w:szCs w:val="16"/>
              </w:rPr>
              <w:t xml:space="preserve">Exam date, candidates, Groups A/B, 123 programmes</w:t>
            </w:r>
          </w:p>
        </w:tc>
      </w:tr>
      <w:tr>
        <w:trPr/>
        <w:tc>
          <w:tcPr>
            <w:tcW w:w="560" w:type="dxa"/>
          </w:tcPr>
          <w:p>
            <w:pPr>
              <w:pStyle w:val="Compact"/>
              <w:spacing w:before="20" w:after="20"/>
              <w:jc w:val="left"/>
            </w:pPr>
            <w:r>
              <w:rPr>
                <w:sz w:val="16"/>
                <w:szCs w:val="16"/>
              </w:rPr>
              <w:t xml:space="preserve">S-09</w:t>
            </w:r>
          </w:p>
        </w:tc>
        <w:tc>
          <w:tcPr>
            <w:tcW w:w="2750" w:type="dxa"/>
          </w:tcPr>
          <w:p>
            <w:pPr>
              <w:pStyle w:val="Compact"/>
              <w:spacing w:before="20" w:after="20"/>
              <w:jc w:val="left"/>
            </w:pPr>
            <w:r>
              <w:rPr>
                <w:sz w:val="16"/>
                <w:szCs w:val="16"/>
              </w:rPr>
              <w:t xml:space="preserve">KPL — National University to accept over 5,900 students</w:t>
            </w:r>
          </w:p>
        </w:tc>
        <w:tc>
          <w:tcPr>
            <w:tcW w:w="3350" w:type="dxa"/>
          </w:tcPr>
          <w:p>
            <w:pPr>
              <w:pStyle w:val="Compact"/>
              <w:spacing w:before="20" w:after="20"/>
              <w:jc w:val="left"/>
            </w:pPr>
            <w:r>
              <w:rPr>
                <w:sz w:val="16"/>
                <w:szCs w:val="16"/>
              </w:rPr>
              <w:t xml:space="preserve">https://kpl.gov.la/En/detail.aspx?id=84373</w:t>
            </w:r>
          </w:p>
        </w:tc>
        <w:tc>
          <w:tcPr>
            <w:tcW w:w="1260" w:type="dxa"/>
          </w:tcPr>
          <w:p>
            <w:pPr>
              <w:pStyle w:val="Compact"/>
              <w:spacing w:before="20" w:after="20"/>
              <w:jc w:val="left"/>
            </w:pPr>
            <w:r>
              <w:rPr>
                <w:sz w:val="16"/>
                <w:szCs w:val="16"/>
              </w:rPr>
              <w:t xml:space="preserve">18 Jul 2024</w:t>
            </w:r>
          </w:p>
        </w:tc>
        <w:tc>
          <w:tcPr>
            <w:tcW w:w="1715" w:type="dxa"/>
          </w:tcPr>
          <w:p>
            <w:pPr>
              <w:pStyle w:val="Compact"/>
              <w:spacing w:before="20" w:after="20"/>
              <w:jc w:val="left"/>
            </w:pPr>
            <w:r>
              <w:rPr>
                <w:sz w:val="16"/>
                <w:szCs w:val="16"/>
              </w:rPr>
              <w:t xml:space="preserve">Entrance requirement; Group A/B subjects</w:t>
            </w:r>
          </w:p>
        </w:tc>
      </w:tr>
      <w:tr>
        <w:trPr/>
        <w:tc>
          <w:tcPr>
            <w:tcW w:w="560" w:type="dxa"/>
            <w:shd w:val="clear" w:color="auto" w:fill="F3F6FA"/>
          </w:tcPr>
          <w:p>
            <w:pPr>
              <w:pStyle w:val="Compact"/>
              <w:spacing w:before="20" w:after="20"/>
              <w:jc w:val="left"/>
            </w:pPr>
            <w:r>
              <w:rPr>
                <w:sz w:val="16"/>
                <w:szCs w:val="16"/>
              </w:rPr>
              <w:t xml:space="preserve">S-10</w:t>
            </w:r>
          </w:p>
        </w:tc>
        <w:tc>
          <w:tcPr>
            <w:tcW w:w="2750" w:type="dxa"/>
            <w:shd w:val="clear" w:color="auto" w:fill="F3F6FA"/>
          </w:tcPr>
          <w:p>
            <w:pPr>
              <w:pStyle w:val="Compact"/>
              <w:spacing w:before="20" w:after="20"/>
              <w:jc w:val="left"/>
            </w:pPr>
            <w:r>
              <w:rPr>
                <w:sz w:val="16"/>
                <w:szCs w:val="16"/>
              </w:rPr>
              <w:t xml:space="preserve">National University of Laos — Entrance Examination</w:t>
            </w:r>
          </w:p>
        </w:tc>
        <w:tc>
          <w:tcPr>
            <w:tcW w:w="3350" w:type="dxa"/>
            <w:shd w:val="clear" w:color="auto" w:fill="F3F6FA"/>
          </w:tcPr>
          <w:p>
            <w:pPr>
              <w:pStyle w:val="Compact"/>
              <w:spacing w:before="20" w:after="20"/>
              <w:jc w:val="left"/>
            </w:pPr>
            <w:r>
              <w:rPr>
                <w:sz w:val="16"/>
                <w:szCs w:val="16"/>
              </w:rPr>
              <w:t xml:space="preserve">https://nuol.edu.la/index.php/en/admission/entrance-exmination</w:t>
            </w:r>
          </w:p>
        </w:tc>
        <w:tc>
          <w:tcPr>
            <w:tcW w:w="1260" w:type="dxa"/>
            <w:shd w:val="clear" w:color="auto" w:fill="F3F6FA"/>
          </w:tcPr>
          <w:p>
            <w:pPr>
              <w:pStyle w:val="Compact"/>
              <w:spacing w:before="20" w:after="20"/>
              <w:jc w:val="left"/>
            </w:pPr>
            <w:r>
              <w:rPr>
                <w:sz w:val="16"/>
                <w:szCs w:val="16"/>
              </w:rPr>
              <w:t xml:space="preserve">2023 exam cycle</w:t>
            </w:r>
          </w:p>
        </w:tc>
        <w:tc>
          <w:tcPr>
            <w:tcW w:w="1715" w:type="dxa"/>
            <w:shd w:val="clear" w:color="auto" w:fill="F3F6FA"/>
          </w:tcPr>
          <w:p>
            <w:pPr>
              <w:pStyle w:val="Compact"/>
              <w:spacing w:before="20" w:after="20"/>
              <w:jc w:val="left"/>
            </w:pPr>
            <w:r>
              <w:rPr>
                <w:sz w:val="16"/>
                <w:szCs w:val="16"/>
              </w:rPr>
              <w:t xml:space="preserve">Historic paper structure</w:t>
            </w:r>
          </w:p>
        </w:tc>
      </w:tr>
      <w:tr>
        <w:trPr/>
        <w:tc>
          <w:tcPr>
            <w:tcW w:w="560" w:type="dxa"/>
          </w:tcPr>
          <w:p>
            <w:pPr>
              <w:pStyle w:val="Compact"/>
              <w:spacing w:before="20" w:after="20"/>
              <w:jc w:val="left"/>
            </w:pPr>
            <w:r>
              <w:rPr>
                <w:sz w:val="16"/>
                <w:szCs w:val="16"/>
              </w:rPr>
              <w:t xml:space="preserve">S-11</w:t>
            </w:r>
          </w:p>
        </w:tc>
        <w:tc>
          <w:tcPr>
            <w:tcW w:w="2750" w:type="dxa"/>
          </w:tcPr>
          <w:p>
            <w:pPr>
              <w:pStyle w:val="Compact"/>
              <w:spacing w:before="20" w:after="20"/>
              <w:jc w:val="left"/>
            </w:pPr>
            <w:r>
              <w:rPr>
                <w:sz w:val="16"/>
                <w:szCs w:val="16"/>
              </w:rPr>
              <w:t xml:space="preserve">KPL — Vientiane Capital Opens 2026–2027 Academic Year</w:t>
            </w:r>
          </w:p>
        </w:tc>
        <w:tc>
          <w:tcPr>
            <w:tcW w:w="3350" w:type="dxa"/>
          </w:tcPr>
          <w:p>
            <w:pPr>
              <w:pStyle w:val="Compact"/>
              <w:spacing w:before="20" w:after="20"/>
              <w:jc w:val="left"/>
            </w:pPr>
            <w:r>
              <w:rPr>
                <w:sz w:val="16"/>
                <w:szCs w:val="16"/>
              </w:rPr>
              <w:t xml:space="preserve">https://kpl.gov.la/detail.aspx?id=106118</w:t>
            </w:r>
          </w:p>
        </w:tc>
        <w:tc>
          <w:tcPr>
            <w:tcW w:w="1260" w:type="dxa"/>
          </w:tcPr>
          <w:p>
            <w:pPr>
              <w:pStyle w:val="Compact"/>
              <w:spacing w:before="20" w:after="20"/>
              <w:jc w:val="left"/>
            </w:pPr>
            <w:r>
              <w:rPr>
                <w:sz w:val="16"/>
                <w:szCs w:val="16"/>
              </w:rPr>
              <w:t xml:space="preserve">31 Aug 2026</w:t>
            </w:r>
          </w:p>
        </w:tc>
        <w:tc>
          <w:tcPr>
            <w:tcW w:w="1715" w:type="dxa"/>
          </w:tcPr>
          <w:p>
            <w:pPr>
              <w:pStyle w:val="Compact"/>
              <w:spacing w:before="20" w:after="20"/>
              <w:jc w:val="left"/>
            </w:pPr>
            <w:r>
              <w:rPr>
                <w:sz w:val="16"/>
                <w:szCs w:val="16"/>
              </w:rPr>
              <w:t xml:space="preserve">School year start; 6+3+3 preparation</w:t>
            </w:r>
          </w:p>
        </w:tc>
      </w:tr>
      <w:tr>
        <w:trPr/>
        <w:tc>
          <w:tcPr>
            <w:tcW w:w="560" w:type="dxa"/>
            <w:shd w:val="clear" w:color="auto" w:fill="F3F6FA"/>
          </w:tcPr>
          <w:p>
            <w:pPr>
              <w:pStyle w:val="Compact"/>
              <w:spacing w:before="20" w:after="20"/>
              <w:jc w:val="left"/>
            </w:pPr>
            <w:r>
              <w:rPr>
                <w:sz w:val="16"/>
                <w:szCs w:val="16"/>
              </w:rPr>
              <w:t xml:space="preserve">S-12</w:t>
            </w:r>
          </w:p>
        </w:tc>
        <w:tc>
          <w:tcPr>
            <w:tcW w:w="2750" w:type="dxa"/>
            <w:shd w:val="clear" w:color="auto" w:fill="F3F6FA"/>
          </w:tcPr>
          <w:p>
            <w:pPr>
              <w:pStyle w:val="Compact"/>
              <w:spacing w:before="20" w:after="20"/>
              <w:jc w:val="left"/>
            </w:pPr>
            <w:r>
              <w:rPr>
                <w:sz w:val="16"/>
                <w:szCs w:val="16"/>
              </w:rPr>
              <w:t xml:space="preserve">Laotian Times (via tourismlaos.org) — Railway Expansion, Education Reform Among Key Issues at National Assembly</w:t>
            </w:r>
          </w:p>
        </w:tc>
        <w:tc>
          <w:tcPr>
            <w:tcW w:w="3350" w:type="dxa"/>
            <w:shd w:val="clear" w:color="auto" w:fill="F3F6FA"/>
          </w:tcPr>
          <w:p>
            <w:pPr>
              <w:pStyle w:val="Compact"/>
              <w:spacing w:before="20" w:after="20"/>
              <w:jc w:val="left"/>
            </w:pPr>
            <w:r>
              <w:rPr>
                <w:sz w:val="16"/>
                <w:szCs w:val="16"/>
              </w:rPr>
              <w:t xml:space="preserve">https://www.tourismlaos.org/2026/07/13/railway-expansion-education-reform-among-key-issues-at-national-assembly/ (original: laotiantimes.com, 9 Jul 2026)</w:t>
            </w:r>
          </w:p>
        </w:tc>
        <w:tc>
          <w:tcPr>
            <w:tcW w:w="1260" w:type="dxa"/>
            <w:shd w:val="clear" w:color="auto" w:fill="F3F6FA"/>
          </w:tcPr>
          <w:p>
            <w:pPr>
              <w:pStyle w:val="Compact"/>
              <w:spacing w:before="20" w:after="20"/>
              <w:jc w:val="left"/>
            </w:pPr>
            <w:r>
              <w:rPr>
                <w:sz w:val="16"/>
                <w:szCs w:val="16"/>
              </w:rPr>
              <w:t xml:space="preserve">Jul 2026</w:t>
            </w:r>
          </w:p>
        </w:tc>
        <w:tc>
          <w:tcPr>
            <w:tcW w:w="1715" w:type="dxa"/>
            <w:shd w:val="clear" w:color="auto" w:fill="F3F6FA"/>
          </w:tcPr>
          <w:p>
            <w:pPr>
              <w:pStyle w:val="Compact"/>
              <w:spacing w:before="20" w:after="20"/>
              <w:jc w:val="left"/>
            </w:pPr>
            <w:r>
              <w:rPr>
                <w:sz w:val="16"/>
                <w:szCs w:val="16"/>
              </w:rPr>
              <w:t xml:space="preserve">6+3+3 from Grade 6 in 2028–2029</w:t>
            </w:r>
          </w:p>
        </w:tc>
      </w:tr>
      <w:tr>
        <w:trPr/>
        <w:tc>
          <w:tcPr>
            <w:tcW w:w="560" w:type="dxa"/>
          </w:tcPr>
          <w:p>
            <w:pPr>
              <w:pStyle w:val="Compact"/>
              <w:spacing w:before="20" w:after="20"/>
              <w:jc w:val="left"/>
            </w:pPr>
            <w:r>
              <w:rPr>
                <w:sz w:val="16"/>
                <w:szCs w:val="16"/>
              </w:rPr>
              <w:t xml:space="preserve">S-13</w:t>
            </w:r>
          </w:p>
        </w:tc>
        <w:tc>
          <w:tcPr>
            <w:tcW w:w="2750" w:type="dxa"/>
          </w:tcPr>
          <w:p>
            <w:pPr>
              <w:pStyle w:val="Compact"/>
              <w:spacing w:before="20" w:after="20"/>
              <w:jc w:val="left"/>
            </w:pPr>
            <w:r>
              <w:rPr>
                <w:sz w:val="16"/>
                <w:szCs w:val="16"/>
              </w:rPr>
              <w:t xml:space="preserve">KPL — Lao Education Sector Records Quality Improvements and Advances Structural Reform</w:t>
            </w:r>
          </w:p>
        </w:tc>
        <w:tc>
          <w:tcPr>
            <w:tcW w:w="3350" w:type="dxa"/>
          </w:tcPr>
          <w:p>
            <w:pPr>
              <w:pStyle w:val="Compact"/>
              <w:spacing w:before="20" w:after="20"/>
              <w:jc w:val="left"/>
            </w:pPr>
            <w:r>
              <w:rPr>
                <w:sz w:val="16"/>
                <w:szCs w:val="16"/>
              </w:rPr>
              <w:t xml:space="preserve">https://kpl.gov.la/detail.aspx?id=96470</w:t>
            </w:r>
          </w:p>
        </w:tc>
        <w:tc>
          <w:tcPr>
            <w:tcW w:w="1260" w:type="dxa"/>
          </w:tcPr>
          <w:p>
            <w:pPr>
              <w:pStyle w:val="Compact"/>
              <w:spacing w:before="20" w:after="20"/>
              <w:jc w:val="left"/>
            </w:pPr>
            <w:r>
              <w:rPr>
                <w:sz w:val="16"/>
                <w:szCs w:val="16"/>
              </w:rPr>
              <w:t xml:space="preserve">2025</w:t>
            </w:r>
          </w:p>
        </w:tc>
        <w:tc>
          <w:tcPr>
            <w:tcW w:w="1715" w:type="dxa"/>
          </w:tcPr>
          <w:p>
            <w:pPr>
              <w:pStyle w:val="Compact"/>
              <w:spacing w:before="20" w:after="20"/>
              <w:jc w:val="left"/>
            </w:pPr>
            <w:r>
              <w:rPr>
                <w:sz w:val="16"/>
                <w:szCs w:val="16"/>
              </w:rPr>
              <w:t xml:space="preserve">Transition 5+4+3 → 6+3+3</w:t>
            </w:r>
          </w:p>
        </w:tc>
      </w:tr>
      <w:tr>
        <w:trPr/>
        <w:tc>
          <w:tcPr>
            <w:tcW w:w="560" w:type="dxa"/>
            <w:shd w:val="clear" w:color="auto" w:fill="F3F6FA"/>
          </w:tcPr>
          <w:p>
            <w:pPr>
              <w:pStyle w:val="Compact"/>
              <w:spacing w:before="20" w:after="20"/>
              <w:jc w:val="left"/>
            </w:pPr>
            <w:r>
              <w:rPr>
                <w:sz w:val="16"/>
                <w:szCs w:val="16"/>
              </w:rPr>
              <w:t xml:space="preserve">S-14</w:t>
            </w:r>
          </w:p>
        </w:tc>
        <w:tc>
          <w:tcPr>
            <w:tcW w:w="2750" w:type="dxa"/>
            <w:shd w:val="clear" w:color="auto" w:fill="F3F6FA"/>
          </w:tcPr>
          <w:p>
            <w:pPr>
              <w:pStyle w:val="Compact"/>
              <w:spacing w:before="20" w:after="20"/>
              <w:jc w:val="left"/>
            </w:pPr>
            <w:r>
              <w:rPr>
                <w:sz w:val="16"/>
                <w:szCs w:val="16"/>
              </w:rPr>
              <w:t xml:space="preserve">KPL — Laos and Japan Launch New Phase of Primary Mathematics Education Project</w:t>
            </w:r>
          </w:p>
        </w:tc>
        <w:tc>
          <w:tcPr>
            <w:tcW w:w="3350" w:type="dxa"/>
            <w:shd w:val="clear" w:color="auto" w:fill="F3F6FA"/>
          </w:tcPr>
          <w:p>
            <w:pPr>
              <w:pStyle w:val="Compact"/>
              <w:spacing w:before="20" w:after="20"/>
              <w:jc w:val="left"/>
            </w:pPr>
            <w:r>
              <w:rPr>
                <w:sz w:val="16"/>
                <w:szCs w:val="16"/>
              </w:rPr>
              <w:t xml:space="preserve">https://kpl.gov.la/EN/detail.aspx?id=102406</w:t>
            </w:r>
          </w:p>
        </w:tc>
        <w:tc>
          <w:tcPr>
            <w:tcW w:w="1260" w:type="dxa"/>
            <w:shd w:val="clear" w:color="auto" w:fill="F3F6FA"/>
          </w:tcPr>
          <w:p>
            <w:pPr>
              <w:pStyle w:val="Compact"/>
              <w:spacing w:before="20" w:after="20"/>
              <w:jc w:val="left"/>
            </w:pPr>
            <w:r>
              <w:rPr>
                <w:sz w:val="16"/>
                <w:szCs w:val="16"/>
              </w:rPr>
              <w:t xml:space="preserve">27 Jul 2026</w:t>
            </w:r>
          </w:p>
        </w:tc>
        <w:tc>
          <w:tcPr>
            <w:tcW w:w="1715" w:type="dxa"/>
            <w:shd w:val="clear" w:color="auto" w:fill="F3F6FA"/>
          </w:tcPr>
          <w:p>
            <w:pPr>
              <w:pStyle w:val="Compact"/>
              <w:spacing w:before="20" w:after="20"/>
              <w:jc w:val="left"/>
            </w:pPr>
            <w:r>
              <w:rPr>
                <w:sz w:val="16"/>
                <w:szCs w:val="16"/>
              </w:rPr>
              <w:t xml:space="preserve">ESSDP 2026–2030 context</w:t>
            </w:r>
          </w:p>
        </w:tc>
      </w:tr>
      <w:tr>
        <w:trPr/>
        <w:tc>
          <w:tcPr>
            <w:tcW w:w="560" w:type="dxa"/>
          </w:tcPr>
          <w:p>
            <w:pPr>
              <w:pStyle w:val="Compact"/>
              <w:spacing w:before="20" w:after="20"/>
              <w:jc w:val="left"/>
            </w:pPr>
            <w:r>
              <w:rPr>
                <w:sz w:val="16"/>
                <w:szCs w:val="16"/>
              </w:rPr>
              <w:t xml:space="preserve">S-15</w:t>
            </w:r>
          </w:p>
        </w:tc>
        <w:tc>
          <w:tcPr>
            <w:tcW w:w="2750" w:type="dxa"/>
          </w:tcPr>
          <w:p>
            <w:pPr>
              <w:pStyle w:val="Compact"/>
              <w:spacing w:before="20" w:after="20"/>
              <w:jc w:val="left"/>
            </w:pPr>
            <w:r>
              <w:rPr>
                <w:sz w:val="16"/>
                <w:szCs w:val="16"/>
              </w:rPr>
              <w:t xml:space="preserve">Tilleke &amp; Gibbins (Multilaw) — Data Protection Laws Guide: Laos</w:t>
            </w:r>
          </w:p>
        </w:tc>
        <w:tc>
          <w:tcPr>
            <w:tcW w:w="3350" w:type="dxa"/>
          </w:tcPr>
          <w:p>
            <w:pPr>
              <w:pStyle w:val="Compact"/>
              <w:spacing w:before="20" w:after="20"/>
              <w:jc w:val="left"/>
            </w:pPr>
            <w:r>
              <w:rPr>
                <w:sz w:val="16"/>
                <w:szCs w:val="16"/>
              </w:rPr>
              <w:t xml:space="preserve">https://www.multilaw.com/Multilaw/Data_Protection_Laws_Guide/DataProtection_Guide_Laos.aspx</w:t>
            </w:r>
          </w:p>
        </w:tc>
        <w:tc>
          <w:tcPr>
            <w:tcW w:w="1260" w:type="dxa"/>
          </w:tcPr>
          <w:p>
            <w:pPr>
              <w:pStyle w:val="Compact"/>
              <w:spacing w:before="20" w:after="20"/>
              <w:jc w:val="left"/>
            </w:pPr>
            <w:r>
              <w:rPr>
                <w:sz w:val="16"/>
                <w:szCs w:val="16"/>
              </w:rPr>
              <w:t xml:space="preserve">n.d.</w:t>
            </w:r>
          </w:p>
        </w:tc>
        <w:tc>
          <w:tcPr>
            <w:tcW w:w="1715" w:type="dxa"/>
          </w:tcPr>
          <w:p>
            <w:pPr>
              <w:pStyle w:val="Compact"/>
              <w:spacing w:before="20" w:after="20"/>
              <w:jc w:val="left"/>
            </w:pPr>
            <w:r>
              <w:rPr>
                <w:sz w:val="16"/>
                <w:szCs w:val="16"/>
              </w:rPr>
              <w:t xml:space="preserve">Law 25/NA; MTC; cross-border consent</w:t>
            </w:r>
          </w:p>
        </w:tc>
      </w:tr>
      <w:tr>
        <w:trPr/>
        <w:tc>
          <w:tcPr>
            <w:tcW w:w="560" w:type="dxa"/>
            <w:shd w:val="clear" w:color="auto" w:fill="F3F6FA"/>
          </w:tcPr>
          <w:p>
            <w:pPr>
              <w:pStyle w:val="Compact"/>
              <w:spacing w:before="20" w:after="20"/>
              <w:jc w:val="left"/>
            </w:pPr>
            <w:r>
              <w:rPr>
                <w:sz w:val="16"/>
                <w:szCs w:val="16"/>
              </w:rPr>
              <w:t xml:space="preserve">S-16</w:t>
            </w:r>
          </w:p>
        </w:tc>
        <w:tc>
          <w:tcPr>
            <w:tcW w:w="2750" w:type="dxa"/>
            <w:shd w:val="clear" w:color="auto" w:fill="F3F6FA"/>
          </w:tcPr>
          <w:p>
            <w:pPr>
              <w:pStyle w:val="Compact"/>
              <w:spacing w:before="20" w:after="20"/>
              <w:jc w:val="left"/>
            </w:pPr>
            <w:r>
              <w:rPr>
                <w:sz w:val="16"/>
                <w:szCs w:val="16"/>
              </w:rPr>
              <w:t xml:space="preserve">Digital Watch — Laos’ law on electronic data protection No. 25/NA</w:t>
            </w:r>
          </w:p>
        </w:tc>
        <w:tc>
          <w:tcPr>
            <w:tcW w:w="3350" w:type="dxa"/>
            <w:shd w:val="clear" w:color="auto" w:fill="F3F6FA"/>
          </w:tcPr>
          <w:p>
            <w:pPr>
              <w:pStyle w:val="Compact"/>
              <w:spacing w:before="20" w:after="20"/>
              <w:jc w:val="left"/>
            </w:pPr>
            <w:r>
              <w:rPr>
                <w:sz w:val="16"/>
                <w:szCs w:val="16"/>
              </w:rPr>
              <w:t xml:space="preserve">https://dig.watch/resource/laos-law-on-electronic-data-protection-no-25-na</w:t>
            </w:r>
          </w:p>
        </w:tc>
        <w:tc>
          <w:tcPr>
            <w:tcW w:w="1260" w:type="dxa"/>
            <w:shd w:val="clear" w:color="auto" w:fill="F3F6FA"/>
          </w:tcPr>
          <w:p>
            <w:pPr>
              <w:pStyle w:val="Compact"/>
              <w:spacing w:before="20" w:after="20"/>
              <w:jc w:val="left"/>
            </w:pPr>
            <w:r>
              <w:rPr>
                <w:sz w:val="16"/>
                <w:szCs w:val="16"/>
              </w:rPr>
              <w:t xml:space="preserve">n.d.</w:t>
            </w:r>
          </w:p>
        </w:tc>
        <w:tc>
          <w:tcPr>
            <w:tcW w:w="1715" w:type="dxa"/>
            <w:shd w:val="clear" w:color="auto" w:fill="F3F6FA"/>
          </w:tcPr>
          <w:p>
            <w:pPr>
              <w:pStyle w:val="Compact"/>
              <w:spacing w:before="20" w:after="20"/>
              <w:jc w:val="left"/>
            </w:pPr>
            <w:r>
              <w:rPr>
                <w:sz w:val="16"/>
                <w:szCs w:val="16"/>
              </w:rPr>
              <w:t xml:space="preserve">Scope, data categories, authority</w:t>
            </w:r>
          </w:p>
        </w:tc>
      </w:tr>
      <w:tr>
        <w:trPr/>
        <w:tc>
          <w:tcPr>
            <w:tcW w:w="560" w:type="dxa"/>
          </w:tcPr>
          <w:p>
            <w:pPr>
              <w:pStyle w:val="Compact"/>
              <w:spacing w:before="20" w:after="20"/>
              <w:jc w:val="left"/>
            </w:pPr>
            <w:r>
              <w:rPr>
                <w:sz w:val="16"/>
                <w:szCs w:val="16"/>
              </w:rPr>
              <w:t xml:space="preserve">S-17</w:t>
            </w:r>
          </w:p>
        </w:tc>
        <w:tc>
          <w:tcPr>
            <w:tcW w:w="2750" w:type="dxa"/>
          </w:tcPr>
          <w:p>
            <w:pPr>
              <w:pStyle w:val="Compact"/>
              <w:spacing w:before="20" w:after="20"/>
              <w:jc w:val="left"/>
            </w:pPr>
            <w:r>
              <w:rPr>
                <w:sz w:val="16"/>
                <w:szCs w:val="16"/>
              </w:rPr>
              <w:t xml:space="preserve">Rajah &amp; Tann Asia — Regional Round-Up: Lao PDR Q4 2025</w:t>
            </w:r>
          </w:p>
        </w:tc>
        <w:tc>
          <w:tcPr>
            <w:tcW w:w="3350" w:type="dxa"/>
          </w:tcPr>
          <w:p>
            <w:pPr>
              <w:pStyle w:val="Compact"/>
              <w:spacing w:before="20" w:after="20"/>
              <w:jc w:val="left"/>
            </w:pPr>
            <w:r>
              <w:rPr>
                <w:sz w:val="16"/>
                <w:szCs w:val="16"/>
              </w:rPr>
              <w:t xml:space="preserve">https://vn.rajahtannasia.com/?p=63924</w:t>
            </w:r>
          </w:p>
        </w:tc>
        <w:tc>
          <w:tcPr>
            <w:tcW w:w="1260" w:type="dxa"/>
          </w:tcPr>
          <w:p>
            <w:pPr>
              <w:pStyle w:val="Compact"/>
              <w:spacing w:before="20" w:after="20"/>
              <w:jc w:val="left"/>
            </w:pPr>
            <w:r>
              <w:rPr>
                <w:sz w:val="16"/>
                <w:szCs w:val="16"/>
              </w:rPr>
              <w:t xml:space="preserve">2025–2026</w:t>
            </w:r>
          </w:p>
        </w:tc>
        <w:tc>
          <w:tcPr>
            <w:tcW w:w="1715" w:type="dxa"/>
          </w:tcPr>
          <w:p>
            <w:pPr>
              <w:pStyle w:val="Compact"/>
              <w:spacing w:before="20" w:after="20"/>
              <w:jc w:val="left"/>
            </w:pPr>
            <w:r>
              <w:rPr>
                <w:sz w:val="16"/>
                <w:szCs w:val="16"/>
              </w:rPr>
              <w:t xml:space="preserve">New Law on Electronic Data Protection in 2026–2030 plan</w:t>
            </w:r>
          </w:p>
        </w:tc>
      </w:tr>
      <w:tr>
        <w:trPr/>
        <w:tc>
          <w:tcPr>
            <w:tcW w:w="560" w:type="dxa"/>
            <w:shd w:val="clear" w:color="auto" w:fill="F3F6FA"/>
          </w:tcPr>
          <w:p>
            <w:pPr>
              <w:pStyle w:val="Compact"/>
              <w:spacing w:before="20" w:after="20"/>
              <w:jc w:val="left"/>
            </w:pPr>
            <w:r>
              <w:rPr>
                <w:sz w:val="16"/>
                <w:szCs w:val="16"/>
              </w:rPr>
              <w:t xml:space="preserve">S-18</w:t>
            </w:r>
          </w:p>
        </w:tc>
        <w:tc>
          <w:tcPr>
            <w:tcW w:w="2750" w:type="dxa"/>
            <w:shd w:val="clear" w:color="auto" w:fill="F3F6FA"/>
          </w:tcPr>
          <w:p>
            <w:pPr>
              <w:pStyle w:val="Compact"/>
              <w:spacing w:before="20" w:after="20"/>
              <w:jc w:val="left"/>
            </w:pPr>
            <w:r>
              <w:rPr>
                <w:sz w:val="16"/>
                <w:szCs w:val="16"/>
              </w:rPr>
              <w:t xml:space="preserve">KPL — Laos Takes Big Step Toward a Safer Digital Future with New Cybersecurity Law</w:t>
            </w:r>
          </w:p>
        </w:tc>
        <w:tc>
          <w:tcPr>
            <w:tcW w:w="3350" w:type="dxa"/>
            <w:shd w:val="clear" w:color="auto" w:fill="F3F6FA"/>
          </w:tcPr>
          <w:p>
            <w:pPr>
              <w:pStyle w:val="Compact"/>
              <w:spacing w:before="20" w:after="20"/>
              <w:jc w:val="left"/>
            </w:pPr>
            <w:r>
              <w:rPr>
                <w:sz w:val="16"/>
                <w:szCs w:val="16"/>
              </w:rPr>
              <w:t xml:space="preserve">https://kpl.gov.la/detail.aspx?id=92111</w:t>
            </w:r>
          </w:p>
        </w:tc>
        <w:tc>
          <w:tcPr>
            <w:tcW w:w="1260" w:type="dxa"/>
            <w:shd w:val="clear" w:color="auto" w:fill="F3F6FA"/>
          </w:tcPr>
          <w:p>
            <w:pPr>
              <w:pStyle w:val="Compact"/>
              <w:spacing w:before="20" w:after="20"/>
              <w:jc w:val="left"/>
            </w:pPr>
            <w:r>
              <w:rPr>
                <w:sz w:val="16"/>
                <w:szCs w:val="16"/>
              </w:rPr>
              <w:t xml:space="preserve">23 Jun 2025</w:t>
            </w:r>
          </w:p>
        </w:tc>
        <w:tc>
          <w:tcPr>
            <w:tcW w:w="1715" w:type="dxa"/>
            <w:shd w:val="clear" w:color="auto" w:fill="F3F6FA"/>
          </w:tcPr>
          <w:p>
            <w:pPr>
              <w:pStyle w:val="Compact"/>
              <w:spacing w:before="20" w:after="20"/>
              <w:jc w:val="left"/>
            </w:pPr>
            <w:r>
              <w:rPr>
                <w:sz w:val="16"/>
                <w:szCs w:val="16"/>
              </w:rPr>
              <w:t xml:space="preserve">Draft cybersecurity law</w:t>
            </w:r>
          </w:p>
        </w:tc>
      </w:tr>
      <w:tr>
        <w:trPr/>
        <w:tc>
          <w:tcPr>
            <w:tcW w:w="560" w:type="dxa"/>
          </w:tcPr>
          <w:p>
            <w:pPr>
              <w:pStyle w:val="Compact"/>
              <w:spacing w:before="20" w:after="20"/>
              <w:jc w:val="left"/>
            </w:pPr>
            <w:r>
              <w:rPr>
                <w:sz w:val="16"/>
                <w:szCs w:val="16"/>
              </w:rPr>
              <w:t xml:space="preserve">S-19</w:t>
            </w:r>
          </w:p>
        </w:tc>
        <w:tc>
          <w:tcPr>
            <w:tcW w:w="2750" w:type="dxa"/>
          </w:tcPr>
          <w:p>
            <w:pPr>
              <w:pStyle w:val="Compact"/>
              <w:spacing w:before="20" w:after="20"/>
              <w:jc w:val="left"/>
            </w:pPr>
            <w:r>
              <w:rPr>
                <w:sz w:val="16"/>
                <w:szCs w:val="16"/>
              </w:rPr>
              <w:t xml:space="preserve">Ogletree Deakins — Lao PDR introduces law to protect employees’ personal electronic data</w:t>
            </w:r>
          </w:p>
        </w:tc>
        <w:tc>
          <w:tcPr>
            <w:tcW w:w="3350" w:type="dxa"/>
          </w:tcPr>
          <w:p>
            <w:pPr>
              <w:pStyle w:val="Compact"/>
              <w:spacing w:before="20" w:after="20"/>
              <w:jc w:val="left"/>
            </w:pPr>
            <w:r>
              <w:rPr>
                <w:sz w:val="16"/>
                <w:szCs w:val="16"/>
              </w:rPr>
              <w:t xml:space="preserve">https://ogletree.com/international-employment-update/articles/july-2020/laos/2020-06-08/lao-pdr-introduces-law-to-protect-employees-personal-electronic-data</w:t>
            </w:r>
          </w:p>
        </w:tc>
        <w:tc>
          <w:tcPr>
            <w:tcW w:w="1260" w:type="dxa"/>
          </w:tcPr>
          <w:p>
            <w:pPr>
              <w:pStyle w:val="Compact"/>
              <w:spacing w:before="20" w:after="20"/>
              <w:jc w:val="left"/>
            </w:pPr>
            <w:r>
              <w:rPr>
                <w:sz w:val="16"/>
                <w:szCs w:val="16"/>
              </w:rPr>
              <w:t xml:space="preserve">8 Jun 2020</w:t>
            </w:r>
          </w:p>
        </w:tc>
        <w:tc>
          <w:tcPr>
            <w:tcW w:w="1715" w:type="dxa"/>
          </w:tcPr>
          <w:p>
            <w:pPr>
              <w:pStyle w:val="Compact"/>
              <w:spacing w:before="20" w:after="20"/>
              <w:jc w:val="left"/>
            </w:pPr>
            <w:r>
              <w:rPr>
                <w:sz w:val="16"/>
                <w:szCs w:val="16"/>
              </w:rPr>
              <w:t xml:space="preserve">Penal Code No. 62/NA offence;</w:t>
            </w:r>
            <w:r>
              <w:rPr>
                <w:sz w:val="16"/>
                <w:szCs w:val="16"/>
              </w:rPr>
              <w:t xml:space="preserve"> </w:t>
            </w:r>
            <w:r>
              <w:rPr>
                <w:sz w:val="16"/>
                <w:szCs w:val="16"/>
              </w:rPr>
              <w:t xml:space="preserve">“</w:t>
            </w:r>
            <w:r>
              <w:rPr>
                <w:sz w:val="16"/>
                <w:szCs w:val="16"/>
              </w:rPr>
              <w:t xml:space="preserve">specific data</w:t>
            </w:r>
            <w:r>
              <w:rPr>
                <w:sz w:val="16"/>
                <w:szCs w:val="16"/>
              </w:rPr>
              <w:t xml:space="preserve">”</w:t>
            </w:r>
            <w:r>
              <w:rPr>
                <w:sz w:val="16"/>
                <w:szCs w:val="16"/>
              </w:rPr>
              <w:t xml:space="preserve"> </w:t>
            </w:r>
            <w:r>
              <w:rPr>
                <w:sz w:val="16"/>
                <w:szCs w:val="16"/>
              </w:rPr>
              <w:t xml:space="preserve">category</w:t>
            </w:r>
          </w:p>
        </w:tc>
      </w:tr>
      <w:tr>
        <w:trPr/>
        <w:tc>
          <w:tcPr>
            <w:tcW w:w="560" w:type="dxa"/>
            <w:shd w:val="clear" w:color="auto" w:fill="F3F6FA"/>
          </w:tcPr>
          <w:p>
            <w:pPr>
              <w:pStyle w:val="Compact"/>
              <w:spacing w:before="20" w:after="20"/>
              <w:jc w:val="left"/>
            </w:pPr>
            <w:r>
              <w:rPr>
                <w:sz w:val="16"/>
                <w:szCs w:val="16"/>
              </w:rPr>
              <w:t xml:space="preserve">S-20</w:t>
            </w:r>
          </w:p>
        </w:tc>
        <w:tc>
          <w:tcPr>
            <w:tcW w:w="2750" w:type="dxa"/>
            <w:shd w:val="clear" w:color="auto" w:fill="F3F6FA"/>
          </w:tcPr>
          <w:p>
            <w:pPr>
              <w:pStyle w:val="Compact"/>
              <w:spacing w:before="20" w:after="20"/>
              <w:jc w:val="left"/>
            </w:pPr>
            <w:r>
              <w:rPr>
                <w:sz w:val="16"/>
                <w:szCs w:val="16"/>
              </w:rPr>
              <w:t xml:space="preserve">DataReportal — Digital 2026: Laos</w:t>
            </w:r>
          </w:p>
        </w:tc>
        <w:tc>
          <w:tcPr>
            <w:tcW w:w="3350" w:type="dxa"/>
            <w:shd w:val="clear" w:color="auto" w:fill="F3F6FA"/>
          </w:tcPr>
          <w:p>
            <w:pPr>
              <w:pStyle w:val="Compact"/>
              <w:spacing w:before="20" w:after="20"/>
              <w:jc w:val="left"/>
            </w:pPr>
            <w:r>
              <w:rPr>
                <w:sz w:val="16"/>
                <w:szCs w:val="16"/>
              </w:rPr>
              <w:t xml:space="preserve">https://datareportal.com/reports/digital-2026-laos</w:t>
            </w:r>
          </w:p>
        </w:tc>
        <w:tc>
          <w:tcPr>
            <w:tcW w:w="1260" w:type="dxa"/>
            <w:shd w:val="clear" w:color="auto" w:fill="F3F6FA"/>
          </w:tcPr>
          <w:p>
            <w:pPr>
              <w:pStyle w:val="Compact"/>
              <w:spacing w:before="20" w:after="20"/>
              <w:jc w:val="left"/>
            </w:pPr>
            <w:r>
              <w:rPr>
                <w:sz w:val="16"/>
                <w:szCs w:val="16"/>
              </w:rPr>
              <w:t xml:space="preserve">Late 2025</w:t>
            </w:r>
          </w:p>
        </w:tc>
        <w:tc>
          <w:tcPr>
            <w:tcW w:w="1715" w:type="dxa"/>
            <w:shd w:val="clear" w:color="auto" w:fill="F3F6FA"/>
          </w:tcPr>
          <w:p>
            <w:pPr>
              <w:pStyle w:val="Compact"/>
              <w:spacing w:before="20" w:after="20"/>
              <w:jc w:val="left"/>
            </w:pPr>
            <w:r>
              <w:rPr>
                <w:sz w:val="16"/>
                <w:szCs w:val="16"/>
              </w:rPr>
              <w:t xml:space="preserve">Internet users, mobile connections</w:t>
            </w:r>
          </w:p>
        </w:tc>
      </w:tr>
      <w:tr>
        <w:trPr/>
        <w:tc>
          <w:tcPr>
            <w:tcW w:w="560" w:type="dxa"/>
          </w:tcPr>
          <w:p>
            <w:pPr>
              <w:pStyle w:val="Compact"/>
              <w:spacing w:before="20" w:after="20"/>
              <w:jc w:val="left"/>
            </w:pPr>
            <w:r>
              <w:rPr>
                <w:sz w:val="16"/>
                <w:szCs w:val="16"/>
              </w:rPr>
              <w:t xml:space="preserve">S-21</w:t>
            </w:r>
          </w:p>
        </w:tc>
        <w:tc>
          <w:tcPr>
            <w:tcW w:w="2750" w:type="dxa"/>
          </w:tcPr>
          <w:p>
            <w:pPr>
              <w:pStyle w:val="Compact"/>
              <w:spacing w:before="20" w:after="20"/>
              <w:jc w:val="left"/>
            </w:pPr>
            <w:r>
              <w:rPr>
                <w:sz w:val="16"/>
                <w:szCs w:val="16"/>
              </w:rPr>
              <w:t xml:space="preserve">Take App Help — LAO QR Payment</w:t>
            </w:r>
          </w:p>
        </w:tc>
        <w:tc>
          <w:tcPr>
            <w:tcW w:w="3350" w:type="dxa"/>
          </w:tcPr>
          <w:p>
            <w:pPr>
              <w:pStyle w:val="Compact"/>
              <w:spacing w:before="20" w:after="20"/>
              <w:jc w:val="left"/>
            </w:pPr>
            <w:r>
              <w:rPr>
                <w:sz w:val="16"/>
                <w:szCs w:val="16"/>
              </w:rPr>
              <w:t xml:space="preserve">https://www.take.app/help/laoqr-qr-payment</w:t>
            </w:r>
          </w:p>
        </w:tc>
        <w:tc>
          <w:tcPr>
            <w:tcW w:w="1260" w:type="dxa"/>
          </w:tcPr>
          <w:p>
            <w:pPr>
              <w:pStyle w:val="Compact"/>
              <w:spacing w:before="20" w:after="20"/>
              <w:jc w:val="left"/>
            </w:pPr>
            <w:r>
              <w:rPr>
                <w:sz w:val="16"/>
                <w:szCs w:val="16"/>
              </w:rPr>
              <w:t xml:space="preserve">n.d.</w:t>
            </w:r>
          </w:p>
        </w:tc>
        <w:tc>
          <w:tcPr>
            <w:tcW w:w="1715" w:type="dxa"/>
          </w:tcPr>
          <w:p>
            <w:pPr>
              <w:pStyle w:val="Compact"/>
              <w:spacing w:before="20" w:after="20"/>
              <w:jc w:val="left"/>
            </w:pPr>
            <w:r>
              <w:rPr>
                <w:sz w:val="16"/>
                <w:szCs w:val="16"/>
              </w:rPr>
              <w:t xml:space="preserve">LaoQR on LAPNet (secondary)</w:t>
            </w:r>
          </w:p>
        </w:tc>
      </w:tr>
      <w:tr>
        <w:trPr/>
        <w:tc>
          <w:tcPr>
            <w:tcW w:w="560" w:type="dxa"/>
            <w:shd w:val="clear" w:color="auto" w:fill="F3F6FA"/>
          </w:tcPr>
          <w:p>
            <w:pPr>
              <w:pStyle w:val="Compact"/>
              <w:spacing w:before="20" w:after="20"/>
              <w:jc w:val="left"/>
            </w:pPr>
            <w:r>
              <w:rPr>
                <w:sz w:val="16"/>
                <w:szCs w:val="16"/>
              </w:rPr>
              <w:t xml:space="preserve">S-22</w:t>
            </w:r>
          </w:p>
        </w:tc>
        <w:tc>
          <w:tcPr>
            <w:tcW w:w="2750" w:type="dxa"/>
            <w:shd w:val="clear" w:color="auto" w:fill="F3F6FA"/>
          </w:tcPr>
          <w:p>
            <w:pPr>
              <w:pStyle w:val="Compact"/>
              <w:spacing w:before="20" w:after="20"/>
              <w:jc w:val="left"/>
            </w:pPr>
            <w:r>
              <w:rPr>
                <w:sz w:val="16"/>
                <w:szCs w:val="16"/>
              </w:rPr>
              <w:t xml:space="preserve">Viet Nam News — Seven banks allow customers to pay by QR codes in Laos</w:t>
            </w:r>
          </w:p>
        </w:tc>
        <w:tc>
          <w:tcPr>
            <w:tcW w:w="3350" w:type="dxa"/>
            <w:shd w:val="clear" w:color="auto" w:fill="F3F6FA"/>
          </w:tcPr>
          <w:p>
            <w:pPr>
              <w:pStyle w:val="Compact"/>
              <w:spacing w:before="20" w:after="20"/>
              <w:jc w:val="left"/>
            </w:pPr>
            <w:r>
              <w:rPr>
                <w:sz w:val="16"/>
                <w:szCs w:val="16"/>
              </w:rPr>
              <w:t xml:space="preserve">https://vietnamnews.vn/economy/1690482/seven-banks-allow-customers-to-pay-by-qr-codes-in-laos.html</w:t>
            </w:r>
          </w:p>
        </w:tc>
        <w:tc>
          <w:tcPr>
            <w:tcW w:w="1260" w:type="dxa"/>
            <w:shd w:val="clear" w:color="auto" w:fill="F3F6FA"/>
          </w:tcPr>
          <w:p>
            <w:pPr>
              <w:pStyle w:val="Compact"/>
              <w:spacing w:before="20" w:after="20"/>
              <w:jc w:val="left"/>
            </w:pPr>
            <w:r>
              <w:rPr>
                <w:sz w:val="16"/>
                <w:szCs w:val="16"/>
              </w:rPr>
              <w:t xml:space="preserve">11 Jan 2025</w:t>
            </w:r>
          </w:p>
        </w:tc>
        <w:tc>
          <w:tcPr>
            <w:tcW w:w="1715" w:type="dxa"/>
            <w:shd w:val="clear" w:color="auto" w:fill="F3F6FA"/>
          </w:tcPr>
          <w:p>
            <w:pPr>
              <w:pStyle w:val="Compact"/>
              <w:spacing w:before="20" w:after="20"/>
              <w:jc w:val="left"/>
            </w:pPr>
            <w:r>
              <w:rPr>
                <w:sz w:val="16"/>
                <w:szCs w:val="16"/>
              </w:rPr>
              <w:t xml:space="preserve">LAPNet–NAPAS QR link</w:t>
            </w:r>
          </w:p>
        </w:tc>
      </w:tr>
      <w:tr>
        <w:trPr/>
        <w:tc>
          <w:tcPr>
            <w:tcW w:w="560" w:type="dxa"/>
          </w:tcPr>
          <w:p>
            <w:pPr>
              <w:pStyle w:val="Compact"/>
              <w:spacing w:before="20" w:after="20"/>
              <w:jc w:val="left"/>
            </w:pPr>
            <w:r>
              <w:rPr>
                <w:sz w:val="16"/>
                <w:szCs w:val="16"/>
              </w:rPr>
              <w:t xml:space="preserve">S-23</w:t>
            </w:r>
          </w:p>
        </w:tc>
        <w:tc>
          <w:tcPr>
            <w:tcW w:w="2750" w:type="dxa"/>
          </w:tcPr>
          <w:p>
            <w:pPr>
              <w:pStyle w:val="Compact"/>
              <w:spacing w:before="20" w:after="20"/>
              <w:jc w:val="left"/>
            </w:pPr>
            <w:r>
              <w:rPr>
                <w:sz w:val="16"/>
                <w:szCs w:val="16"/>
              </w:rPr>
              <w:t xml:space="preserve">BCEL — TBank–BCEL cross-border QR code payment (PDF)</w:t>
            </w:r>
          </w:p>
        </w:tc>
        <w:tc>
          <w:tcPr>
            <w:tcW w:w="3350" w:type="dxa"/>
          </w:tcPr>
          <w:p>
            <w:pPr>
              <w:pStyle w:val="Compact"/>
              <w:spacing w:before="20" w:after="20"/>
              <w:jc w:val="left"/>
            </w:pPr>
            <w:r>
              <w:rPr>
                <w:sz w:val="16"/>
                <w:szCs w:val="16"/>
              </w:rPr>
              <w:t xml:space="preserve">https://www.bcel.com.la/bcel/bcelweb-datas/file-path/bcel-news/en/bcel_web_file_138_67e48635120d6fa7eec7f03b89948463.pdf</w:t>
            </w:r>
          </w:p>
        </w:tc>
        <w:tc>
          <w:tcPr>
            <w:tcW w:w="1260" w:type="dxa"/>
          </w:tcPr>
          <w:p>
            <w:pPr>
              <w:pStyle w:val="Compact"/>
              <w:spacing w:before="20" w:after="20"/>
              <w:jc w:val="left"/>
            </w:pPr>
            <w:r>
              <w:rPr>
                <w:sz w:val="16"/>
                <w:szCs w:val="16"/>
              </w:rPr>
              <w:t xml:space="preserve">2019</w:t>
            </w:r>
          </w:p>
        </w:tc>
        <w:tc>
          <w:tcPr>
            <w:tcW w:w="1715" w:type="dxa"/>
          </w:tcPr>
          <w:p>
            <w:pPr>
              <w:pStyle w:val="Compact"/>
              <w:spacing w:before="20" w:after="20"/>
              <w:jc w:val="left"/>
            </w:pPr>
            <w:r>
              <w:rPr>
                <w:sz w:val="16"/>
                <w:szCs w:val="16"/>
              </w:rPr>
              <w:t xml:space="preserve">OnePay QR in BCEL One</w:t>
            </w:r>
          </w:p>
        </w:tc>
      </w:tr>
      <w:tr>
        <w:trPr/>
        <w:tc>
          <w:tcPr>
            <w:tcW w:w="560" w:type="dxa"/>
            <w:shd w:val="clear" w:color="auto" w:fill="F3F6FA"/>
          </w:tcPr>
          <w:p>
            <w:pPr>
              <w:pStyle w:val="Compact"/>
              <w:spacing w:before="20" w:after="20"/>
              <w:jc w:val="left"/>
            </w:pPr>
            <w:r>
              <w:rPr>
                <w:sz w:val="16"/>
                <w:szCs w:val="16"/>
              </w:rPr>
              <w:t xml:space="preserve">S-24</w:t>
            </w:r>
          </w:p>
        </w:tc>
        <w:tc>
          <w:tcPr>
            <w:tcW w:w="2750" w:type="dxa"/>
            <w:shd w:val="clear" w:color="auto" w:fill="F3F6FA"/>
          </w:tcPr>
          <w:p>
            <w:pPr>
              <w:pStyle w:val="Compact"/>
              <w:spacing w:before="20" w:after="20"/>
              <w:jc w:val="left"/>
            </w:pPr>
            <w:r>
              <w:rPr>
                <w:sz w:val="16"/>
                <w:szCs w:val="16"/>
              </w:rPr>
              <w:t xml:space="preserve">pub.dev — comet_payone package documentation</w:t>
            </w:r>
          </w:p>
        </w:tc>
        <w:tc>
          <w:tcPr>
            <w:tcW w:w="3350" w:type="dxa"/>
            <w:shd w:val="clear" w:color="auto" w:fill="F3F6FA"/>
          </w:tcPr>
          <w:p>
            <w:pPr>
              <w:pStyle w:val="Compact"/>
              <w:spacing w:before="20" w:after="20"/>
              <w:jc w:val="left"/>
            </w:pPr>
            <w:r>
              <w:rPr>
                <w:sz w:val="16"/>
                <w:szCs w:val="16"/>
              </w:rPr>
              <w:t xml:space="preserve">https://pub.dev/documentation/comet_payone/latest</w:t>
            </w:r>
          </w:p>
        </w:tc>
        <w:tc>
          <w:tcPr>
            <w:tcW w:w="1260" w:type="dxa"/>
            <w:shd w:val="clear" w:color="auto" w:fill="F3F6FA"/>
          </w:tcPr>
          <w:p>
            <w:pPr>
              <w:pStyle w:val="Compact"/>
              <w:spacing w:before="20" w:after="20"/>
              <w:jc w:val="left"/>
            </w:pPr>
            <w:r>
              <w:rPr>
                <w:sz w:val="16"/>
                <w:szCs w:val="16"/>
              </w:rPr>
              <w:t xml:space="preserve">n.d.</w:t>
            </w:r>
          </w:p>
        </w:tc>
        <w:tc>
          <w:tcPr>
            <w:tcW w:w="1715" w:type="dxa"/>
            <w:shd w:val="clear" w:color="auto" w:fill="F3F6FA"/>
          </w:tcPr>
          <w:p>
            <w:pPr>
              <w:pStyle w:val="Compact"/>
              <w:spacing w:before="20" w:after="20"/>
              <w:jc w:val="left"/>
            </w:pPr>
            <w:r>
              <w:rPr>
                <w:sz w:val="16"/>
                <w:szCs w:val="16"/>
              </w:rPr>
              <w:t xml:space="preserve">Evidence of BCEL-issued merchant credentials (third-party)</w:t>
            </w:r>
          </w:p>
        </w:tc>
      </w:tr>
      <w:tr>
        <w:trPr/>
        <w:tc>
          <w:tcPr>
            <w:tcW w:w="560" w:type="dxa"/>
          </w:tcPr>
          <w:p>
            <w:pPr>
              <w:pStyle w:val="Compact"/>
              <w:spacing w:before="20" w:after="20"/>
              <w:jc w:val="left"/>
            </w:pPr>
            <w:r>
              <w:rPr>
                <w:sz w:val="16"/>
                <w:szCs w:val="16"/>
              </w:rPr>
              <w:t xml:space="preserve">S-25</w:t>
            </w:r>
          </w:p>
        </w:tc>
        <w:tc>
          <w:tcPr>
            <w:tcW w:w="2750" w:type="dxa"/>
          </w:tcPr>
          <w:p>
            <w:pPr>
              <w:pStyle w:val="Compact"/>
              <w:spacing w:before="20" w:after="20"/>
              <w:jc w:val="left"/>
            </w:pPr>
            <w:r>
              <w:rPr>
                <w:sz w:val="16"/>
                <w:szCs w:val="16"/>
              </w:rPr>
              <w:t xml:space="preserve">UNICEF Laos — A New Way of Teaching and Learning for the New-Normal (Khang Panya Lao)</w:t>
            </w:r>
          </w:p>
        </w:tc>
        <w:tc>
          <w:tcPr>
            <w:tcW w:w="3350" w:type="dxa"/>
          </w:tcPr>
          <w:p>
            <w:pPr>
              <w:pStyle w:val="Compact"/>
              <w:spacing w:before="20" w:after="20"/>
              <w:jc w:val="left"/>
            </w:pPr>
            <w:r>
              <w:rPr>
                <w:sz w:val="16"/>
                <w:szCs w:val="16"/>
              </w:rPr>
              <w:t xml:space="preserve">https://www.unicef.org/laos/stories/new-way-teaching-and-learning-new-normal</w:t>
            </w:r>
          </w:p>
        </w:tc>
        <w:tc>
          <w:tcPr>
            <w:tcW w:w="1260" w:type="dxa"/>
          </w:tcPr>
          <w:p>
            <w:pPr>
              <w:pStyle w:val="Compact"/>
              <w:spacing w:before="20" w:after="20"/>
              <w:jc w:val="left"/>
            </w:pPr>
            <w:r>
              <w:rPr>
                <w:sz w:val="16"/>
                <w:szCs w:val="16"/>
              </w:rPr>
              <w:t xml:space="preserve">2022</w:t>
            </w:r>
          </w:p>
        </w:tc>
        <w:tc>
          <w:tcPr>
            <w:tcW w:w="1715" w:type="dxa"/>
          </w:tcPr>
          <w:p>
            <w:pPr>
              <w:pStyle w:val="Compact"/>
              <w:spacing w:before="20" w:after="20"/>
              <w:jc w:val="left"/>
            </w:pPr>
            <w:r>
              <w:rPr>
                <w:sz w:val="16"/>
                <w:szCs w:val="16"/>
              </w:rPr>
              <w:t xml:space="preserve">Khang Panya Lao, offline access</w:t>
            </w:r>
          </w:p>
        </w:tc>
      </w:tr>
      <w:tr>
        <w:trPr/>
        <w:tc>
          <w:tcPr>
            <w:tcW w:w="560" w:type="dxa"/>
            <w:shd w:val="clear" w:color="auto" w:fill="F3F6FA"/>
          </w:tcPr>
          <w:p>
            <w:pPr>
              <w:pStyle w:val="Compact"/>
              <w:spacing w:before="20" w:after="20"/>
              <w:jc w:val="left"/>
            </w:pPr>
            <w:r>
              <w:rPr>
                <w:sz w:val="16"/>
                <w:szCs w:val="16"/>
              </w:rPr>
              <w:t xml:space="preserve">S-26</w:t>
            </w:r>
          </w:p>
        </w:tc>
        <w:tc>
          <w:tcPr>
            <w:tcW w:w="2750" w:type="dxa"/>
            <w:shd w:val="clear" w:color="auto" w:fill="F3F6FA"/>
          </w:tcPr>
          <w:p>
            <w:pPr>
              <w:pStyle w:val="Compact"/>
              <w:spacing w:before="20" w:after="20"/>
              <w:jc w:val="left"/>
            </w:pPr>
            <w:r>
              <w:rPr>
                <w:sz w:val="16"/>
                <w:szCs w:val="16"/>
              </w:rPr>
              <w:t xml:space="preserve">World Bank — SABER School Autonomy and Accountability: Lao PDR Country Report 2016</w:t>
            </w:r>
          </w:p>
        </w:tc>
        <w:tc>
          <w:tcPr>
            <w:tcW w:w="3350" w:type="dxa"/>
            <w:shd w:val="clear" w:color="auto" w:fill="F3F6FA"/>
          </w:tcPr>
          <w:p>
            <w:pPr>
              <w:pStyle w:val="Compact"/>
              <w:spacing w:before="20" w:after="20"/>
              <w:jc w:val="left"/>
            </w:pPr>
            <w:r>
              <w:rPr>
                <w:sz w:val="16"/>
                <w:szCs w:val="16"/>
              </w:rPr>
              <w:t xml:space="preserve">https://documents1.worldbank.org/curated/en/775471496225301798/text/115351-WP-PUBLIC-ADD-SERIES-SABER-SAA-Lao-PDR-Country-Report.txt</w:t>
            </w:r>
          </w:p>
        </w:tc>
        <w:tc>
          <w:tcPr>
            <w:tcW w:w="1260" w:type="dxa"/>
            <w:shd w:val="clear" w:color="auto" w:fill="F3F6FA"/>
          </w:tcPr>
          <w:p>
            <w:pPr>
              <w:pStyle w:val="Compact"/>
              <w:spacing w:before="20" w:after="20"/>
              <w:jc w:val="left"/>
            </w:pPr>
            <w:r>
              <w:rPr>
                <w:sz w:val="16"/>
                <w:szCs w:val="16"/>
              </w:rPr>
              <w:t xml:space="preserve">2016</w:t>
            </w:r>
          </w:p>
        </w:tc>
        <w:tc>
          <w:tcPr>
            <w:tcW w:w="1715" w:type="dxa"/>
            <w:shd w:val="clear" w:color="auto" w:fill="F3F6FA"/>
          </w:tcPr>
          <w:p>
            <w:pPr>
              <w:pStyle w:val="Compact"/>
              <w:spacing w:before="20" w:after="20"/>
              <w:jc w:val="left"/>
            </w:pPr>
            <w:r>
              <w:rPr>
                <w:sz w:val="16"/>
                <w:szCs w:val="16"/>
              </w:rPr>
              <w:t xml:space="preserve">Grade–age mapping</w:t>
            </w:r>
          </w:p>
        </w:tc>
      </w:tr>
      <w:tr>
        <w:trPr/>
        <w:tc>
          <w:tcPr>
            <w:tcW w:w="560" w:type="dxa"/>
          </w:tcPr>
          <w:p>
            <w:pPr>
              <w:pStyle w:val="Compact"/>
              <w:spacing w:before="20" w:after="20"/>
              <w:jc w:val="left"/>
            </w:pPr>
            <w:r>
              <w:rPr>
                <w:sz w:val="16"/>
                <w:szCs w:val="16"/>
              </w:rPr>
              <w:t xml:space="preserve">S-27</w:t>
            </w:r>
          </w:p>
        </w:tc>
        <w:tc>
          <w:tcPr>
            <w:tcW w:w="2750" w:type="dxa"/>
          </w:tcPr>
          <w:p>
            <w:pPr>
              <w:pStyle w:val="Compact"/>
              <w:spacing w:before="20" w:after="20"/>
              <w:jc w:val="left"/>
            </w:pPr>
            <w:r>
              <w:rPr>
                <w:sz w:val="16"/>
                <w:szCs w:val="16"/>
              </w:rPr>
              <w:t xml:space="preserve">Supplied concept note —</w:t>
            </w:r>
            <w:r>
              <w:rPr>
                <w:sz w:val="16"/>
                <w:szCs w:val="16"/>
              </w:rPr>
              <w:t xml:space="preserve"> </w:t>
            </w:r>
            <w:r>
              <w:rPr>
                <w:sz w:val="16"/>
                <w:szCs w:val="16"/>
              </w:rPr>
              <w:t xml:space="preserve">“</w:t>
            </w:r>
            <w:r>
              <w:rPr>
                <w:sz w:val="16"/>
                <w:szCs w:val="16"/>
              </w:rPr>
              <w:t xml:space="preserve">Monthly Score Tracking &amp; Career Guidance: Idea Evaluation</w:t>
            </w:r>
            <w:r>
              <w:rPr>
                <w:sz w:val="16"/>
                <w:szCs w:val="16"/>
              </w:rPr>
              <w:t xml:space="preserve">”</w:t>
            </w:r>
          </w:p>
        </w:tc>
        <w:tc>
          <w:tcPr>
            <w:tcW w:w="3350" w:type="dxa"/>
          </w:tcPr>
          <w:p>
            <w:pPr>
              <w:pStyle w:val="Compact"/>
              <w:spacing w:before="20" w:after="20"/>
              <w:jc w:val="left"/>
            </w:pPr>
            <w:r>
              <w:rPr>
                <w:sz w:val="16"/>
                <w:szCs w:val="16"/>
              </w:rPr>
              <w:t xml:space="preserve">Provided by owner</w:t>
            </w:r>
          </w:p>
        </w:tc>
        <w:tc>
          <w:tcPr>
            <w:tcW w:w="1260" w:type="dxa"/>
          </w:tcPr>
          <w:p>
            <w:pPr>
              <w:pStyle w:val="Compact"/>
              <w:spacing w:before="20" w:after="20"/>
              <w:jc w:val="left"/>
            </w:pPr>
            <w:r>
              <w:rPr>
                <w:sz w:val="16"/>
                <w:szCs w:val="16"/>
              </w:rPr>
              <w:t xml:space="preserve">20 Oct 2026</w:t>
            </w:r>
          </w:p>
        </w:tc>
        <w:tc>
          <w:tcPr>
            <w:tcW w:w="1715" w:type="dxa"/>
          </w:tcPr>
          <w:p>
            <w:pPr>
              <w:pStyle w:val="Compact"/>
              <w:spacing w:before="20" w:after="20"/>
              <w:jc w:val="left"/>
            </w:pPr>
            <w:r>
              <w:rPr>
                <w:sz w:val="16"/>
                <w:szCs w:val="16"/>
              </w:rPr>
              <w:t xml:space="preserve">Product concept, risks, sequence</w:t>
            </w:r>
          </w:p>
        </w:tc>
      </w:tr>
      <w:tr>
        <w:trPr/>
        <w:tc>
          <w:tcPr>
            <w:tcW w:w="560" w:type="dxa"/>
            <w:shd w:val="clear" w:color="auto" w:fill="F3F6FA"/>
          </w:tcPr>
          <w:p>
            <w:pPr>
              <w:pStyle w:val="Compact"/>
              <w:spacing w:before="20" w:after="20"/>
              <w:jc w:val="left"/>
            </w:pPr>
            <w:r>
              <w:rPr>
                <w:sz w:val="16"/>
                <w:szCs w:val="16"/>
              </w:rPr>
              <w:t xml:space="preserve">S-28</w:t>
            </w:r>
          </w:p>
        </w:tc>
        <w:tc>
          <w:tcPr>
            <w:tcW w:w="2750" w:type="dxa"/>
            <w:shd w:val="clear" w:color="auto" w:fill="F3F6FA"/>
          </w:tcPr>
          <w:p>
            <w:pPr>
              <w:pStyle w:val="Compact"/>
              <w:spacing w:before="20" w:after="20"/>
              <w:jc w:val="left"/>
            </w:pPr>
            <w:r>
              <w:rPr>
                <w:sz w:val="16"/>
                <w:szCs w:val="16"/>
              </w:rPr>
              <w:t xml:space="preserve">IPUMS International — EDUCLA (Educational attainment, Laos)</w:t>
            </w:r>
          </w:p>
        </w:tc>
        <w:tc>
          <w:tcPr>
            <w:tcW w:w="3350" w:type="dxa"/>
            <w:shd w:val="clear" w:color="auto" w:fill="F3F6FA"/>
          </w:tcPr>
          <w:p>
            <w:pPr>
              <w:pStyle w:val="Compact"/>
              <w:spacing w:before="20" w:after="20"/>
              <w:jc w:val="left"/>
            </w:pPr>
            <w:r>
              <w:rPr>
                <w:sz w:val="16"/>
                <w:szCs w:val="16"/>
              </w:rPr>
              <w:t xml:space="preserve">https://international.ipums.org/international-action/variables/EDUCLA</w:t>
            </w:r>
          </w:p>
        </w:tc>
        <w:tc>
          <w:tcPr>
            <w:tcW w:w="1260" w:type="dxa"/>
            <w:shd w:val="clear" w:color="auto" w:fill="F3F6FA"/>
          </w:tcPr>
          <w:p>
            <w:pPr>
              <w:pStyle w:val="Compact"/>
              <w:spacing w:before="20" w:after="20"/>
              <w:jc w:val="left"/>
            </w:pPr>
            <w:r>
              <w:rPr>
                <w:sz w:val="16"/>
                <w:szCs w:val="16"/>
              </w:rPr>
              <w:t xml:space="preserve">n.d.</w:t>
            </w:r>
          </w:p>
        </w:tc>
        <w:tc>
          <w:tcPr>
            <w:tcW w:w="1715" w:type="dxa"/>
            <w:shd w:val="clear" w:color="auto" w:fill="F3F6FA"/>
          </w:tcPr>
          <w:p>
            <w:pPr>
              <w:pStyle w:val="Compact"/>
              <w:spacing w:before="20" w:after="20"/>
              <w:jc w:val="left"/>
            </w:pPr>
            <w:r>
              <w:rPr>
                <w:sz w:val="16"/>
                <w:szCs w:val="16"/>
              </w:rPr>
              <w:t xml:space="preserve">History of 5+4+3 structure</w:t>
            </w:r>
          </w:p>
        </w:tc>
      </w:tr>
    </w:tbl>
    <w:p>
      <w:pPr>
        <w:pStyle w:val="BodyText"/>
      </w:pPr>
      <w:r>
        <w:rPr>
          <w:bCs/>
          <w:b/>
        </w:rPr>
        <w:t xml:space="preserve">Not verified in this PRD (require primary research):</w:t>
      </w:r>
      <w:r>
        <w:t xml:space="preserve"> </w:t>
      </w:r>
      <w:r>
        <w:t xml:space="preserve">programme lists, admission requirements, cut-offs and tuition for NUOL, University of Health Sciences, Souphanouvong University, Savannakhet University and Champasak University; monthly grading practices and score-book formats; Lao labour-market salary data; official payment API terms; statutory age of digital consent.</w:t>
      </w:r>
    </w:p>
    <w:bookmarkEnd w:id="362"/>
    <w:bookmarkStart w:id="373" w:name="appendices"/>
    <w:p>
      <w:pPr>
        <w:pStyle w:val="Heading1"/>
      </w:pPr>
      <w:r>
        <w:t xml:space="preserve">42. Appendices</w:t>
      </w:r>
    </w:p>
    <w:bookmarkStart w:id="363" w:name="appendix-a-sample-screens"/>
    <w:p>
      <w:pPr>
        <w:pStyle w:val="Heading2"/>
      </w:pPr>
      <w:r>
        <w:t xml:space="preserve">Appendix A — Sample screens</w:t>
      </w:r>
    </w:p>
    <w:p>
      <w:pPr>
        <w:pStyle w:val="FirstParagraph"/>
      </w:pPr>
      <w:r>
        <w:t xml:space="preserve">Low-fidelity wireframes W1–W5 are in Section 18.3; full screen specifications S1–S24 in Section 18.4. High-fidelity designs are deliverables UX-002…UX-006.</w:t>
      </w:r>
    </w:p>
    <w:bookmarkEnd w:id="363"/>
    <w:bookmarkStart w:id="367" w:name="appendix-b-sample-json"/>
    <w:p>
      <w:pPr>
        <w:pStyle w:val="Heading2"/>
      </w:pPr>
      <w:r>
        <w:t xml:space="preserve">Appendix B — Sample JSON</w:t>
      </w:r>
    </w:p>
    <w:bookmarkStart w:id="364" w:name="b.1-analysis-snapshot-excerpt"/>
    <w:p>
      <w:pPr>
        <w:pStyle w:val="Heading3"/>
      </w:pPr>
      <w:r>
        <w:t xml:space="preserve">B.1 Analysis snapshot (excerpt)</w:t>
      </w:r>
    </w:p>
    <w:p>
      <w:pPr>
        <w:pStyle w:val="SourceCode"/>
        <w:spacing w:before="0" w:after="0"/>
        <w:shd w:val="clear" w:color="auto" w:fill="F4F6F8"/>
      </w:pPr>
      <w:r>
        <w:rPr>
          <w:rStyle w:val="FunctionTok"/>
        </w:rPr>
        <w:t xml:space="preserve">{</w:t>
      </w:r>
      <w:r>
        <w:br/>
      </w:r>
      <w:r>
        <w:rPr>
          <w:rStyle w:val="NormalTok"/>
        </w:rPr>
        <w:t xml:space="preserve">  </w:t>
      </w:r>
      <w:r>
        <w:rPr>
          <w:rStyle w:val="DataTypeTok"/>
        </w:rPr>
        <w:t xml:space="preserve">"snapshot_id"</w:t>
      </w:r>
      <w:r>
        <w:rPr>
          <w:rStyle w:val="FunctionTok"/>
        </w:rPr>
        <w:t xml:space="preserve">:</w:t>
      </w:r>
      <w:r>
        <w:rPr>
          <w:rStyle w:val="NormalTok"/>
        </w:rPr>
        <w:t xml:space="preserve"> </w:t>
      </w:r>
      <w:r>
        <w:rPr>
          <w:rStyle w:val="StringTok"/>
        </w:rPr>
        <w:t xml:space="preserve">"as_01JD..."</w:t>
      </w:r>
      <w:r>
        <w:rPr>
          <w:rStyle w:val="FunctionTok"/>
        </w:rPr>
        <w:t xml:space="preserve">,</w:t>
      </w:r>
      <w:r>
        <w:br/>
      </w:r>
      <w:r>
        <w:rPr>
          <w:rStyle w:val="NormalTok"/>
        </w:rPr>
        <w:t xml:space="preserve">  </w:t>
      </w:r>
      <w:r>
        <w:rPr>
          <w:rStyle w:val="DataTypeTok"/>
        </w:rPr>
        <w:t xml:space="preserve">"enrolment_id"</w:t>
      </w:r>
      <w:r>
        <w:rPr>
          <w:rStyle w:val="FunctionTok"/>
        </w:rPr>
        <w:t xml:space="preserve">:</w:t>
      </w:r>
      <w:r>
        <w:rPr>
          <w:rStyle w:val="NormalTok"/>
        </w:rPr>
        <w:t xml:space="preserve"> </w:t>
      </w:r>
      <w:r>
        <w:rPr>
          <w:rStyle w:val="StringTok"/>
        </w:rPr>
        <w:t xml:space="preserve">"enr_01JA..."</w:t>
      </w:r>
      <w:r>
        <w:rPr>
          <w:rStyle w:val="FunctionTok"/>
        </w:rPr>
        <w:t xml:space="preserve">,</w:t>
      </w:r>
      <w:r>
        <w:br/>
      </w:r>
      <w:r>
        <w:rPr>
          <w:rStyle w:val="NormalTok"/>
        </w:rPr>
        <w:t xml:space="preserve">  </w:t>
      </w:r>
      <w:r>
        <w:rPr>
          <w:rStyle w:val="DataTypeTok"/>
        </w:rPr>
        <w:t xml:space="preserve">"engine_version"</w:t>
      </w:r>
      <w:r>
        <w:rPr>
          <w:rStyle w:val="FunctionTok"/>
        </w:rPr>
        <w:t xml:space="preserve">:</w:t>
      </w:r>
      <w:r>
        <w:rPr>
          <w:rStyle w:val="NormalTok"/>
        </w:rPr>
        <w:t xml:space="preserve"> </w:t>
      </w:r>
      <w:r>
        <w:rPr>
          <w:rStyle w:val="StringTok"/>
        </w:rPr>
        <w:t xml:space="preserve">"1.2.0"</w:t>
      </w:r>
      <w:r>
        <w:rPr>
          <w:rStyle w:val="FunctionTok"/>
        </w:rPr>
        <w:t xml:space="preserve">,</w:t>
      </w:r>
      <w:r>
        <w:br/>
      </w:r>
      <w:r>
        <w:rPr>
          <w:rStyle w:val="NormalTok"/>
        </w:rPr>
        <w:t xml:space="preserve">  </w:t>
      </w:r>
      <w:r>
        <w:rPr>
          <w:rStyle w:val="DataTypeTok"/>
        </w:rPr>
        <w:t xml:space="preserve">"config_version"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"input_hash"</w:t>
      </w:r>
      <w:r>
        <w:rPr>
          <w:rStyle w:val="FunctionTok"/>
        </w:rPr>
        <w:t xml:space="preserve">:</w:t>
      </w:r>
      <w:r>
        <w:rPr>
          <w:rStyle w:val="NormalTok"/>
        </w:rPr>
        <w:t xml:space="preserve"> </w:t>
      </w:r>
      <w:r>
        <w:rPr>
          <w:rStyle w:val="StringTok"/>
        </w:rPr>
        <w:t xml:space="preserve">"9c1e…"</w:t>
      </w:r>
      <w:r>
        <w:rPr>
          <w:rStyle w:val="FunctionTok"/>
        </w:rPr>
        <w:t xml:space="preserve">,</w:t>
      </w:r>
      <w:r>
        <w:br/>
      </w:r>
      <w:r>
        <w:rPr>
          <w:rStyle w:val="NormalTok"/>
        </w:rPr>
        <w:t xml:space="preserve">  </w:t>
      </w:r>
      <w:r>
        <w:rPr>
          <w:rStyle w:val="DataTypeTok"/>
        </w:rPr>
        <w:t xml:space="preserve">"period_means"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"2026-09"</w:t>
      </w:r>
      <w:r>
        <w:rPr>
          <w:rStyle w:val="FunctionTok"/>
        </w:rPr>
        <w:t xml:space="preserve">,</w:t>
      </w:r>
      <w:r>
        <w:rPr>
          <w:rStyle w:val="NormalTok"/>
        </w:rPr>
        <w:t xml:space="preserve"> </w:t>
      </w:r>
      <w:r>
        <w:rPr>
          <w:rStyle w:val="DataTypeTok"/>
        </w:rPr>
        <w:t xml:space="preserve">"mean"</w:t>
      </w:r>
      <w:r>
        <w:rPr>
          <w:rStyle w:val="FunctionTok"/>
        </w:rPr>
        <w:t xml:space="preserve">:</w:t>
      </w:r>
      <w:r>
        <w:rPr>
          <w:rStyle w:val="NormalTok"/>
        </w:rPr>
        <w:t xml:space="preserve"> </w:t>
      </w:r>
      <w:r>
        <w:rPr>
          <w:rStyle w:val="FloatTok"/>
        </w:rPr>
        <w:t xml:space="preserve">7.17</w:t>
      </w:r>
      <w:r>
        <w:rPr>
          <w:rStyle w:val="FunctionTok"/>
        </w:rPr>
        <w:t xml:space="preserve">,</w:t>
      </w:r>
      <w:r>
        <w:rPr>
          <w:rStyle w:val="NormalTok"/>
        </w:rPr>
        <w:t xml:space="preserve"> </w:t>
      </w:r>
      <w:r>
        <w:rPr>
          <w:rStyle w:val="DataTypeTok"/>
        </w:rPr>
        <w:t xml:space="preserve">"coverage"</w:t>
      </w:r>
      <w:r>
        <w:rPr>
          <w:rStyle w:val="FunctionTok"/>
        </w:rPr>
        <w:t xml:space="preserve">:</w:t>
      </w:r>
      <w:r>
        <w:rPr>
          <w:rStyle w:val="NormalTok"/>
        </w:rPr>
        <w:t xml:space="preserve"> </w:t>
      </w:r>
      <w:r>
        <w:rPr>
          <w:rStyle w:val="FloatTok"/>
        </w:rPr>
        <w:t xml:space="preserve">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"2026-10"</w:t>
      </w:r>
      <w:r>
        <w:rPr>
          <w:rStyle w:val="FunctionTok"/>
        </w:rPr>
        <w:t xml:space="preserve">,</w:t>
      </w:r>
      <w:r>
        <w:rPr>
          <w:rStyle w:val="NormalTok"/>
        </w:rPr>
        <w:t xml:space="preserve"> </w:t>
      </w:r>
      <w:r>
        <w:rPr>
          <w:rStyle w:val="DataTypeTok"/>
        </w:rPr>
        <w:t xml:space="preserve">"mean"</w:t>
      </w:r>
      <w:r>
        <w:rPr>
          <w:rStyle w:val="FunctionTok"/>
        </w:rPr>
        <w:t xml:space="preserve">:</w:t>
      </w:r>
      <w:r>
        <w:rPr>
          <w:rStyle w:val="NormalTok"/>
        </w:rPr>
        <w:t xml:space="preserve"> </w:t>
      </w:r>
      <w:r>
        <w:rPr>
          <w:rStyle w:val="FloatTok"/>
        </w:rPr>
        <w:t xml:space="preserve">7.5</w:t>
      </w:r>
      <w:r>
        <w:rPr>
          <w:rStyle w:val="FunctionTok"/>
        </w:rPr>
        <w:t xml:space="preserve">,</w:t>
      </w:r>
      <w:r>
        <w:rPr>
          <w:rStyle w:val="NormalTok"/>
        </w:rPr>
        <w:t xml:space="preserve"> </w:t>
      </w:r>
      <w:r>
        <w:rPr>
          <w:rStyle w:val="DataTypeTok"/>
        </w:rPr>
        <w:t xml:space="preserve">"coverage"</w:t>
      </w:r>
      <w:r>
        <w:rPr>
          <w:rStyle w:val="FunctionTok"/>
        </w:rPr>
        <w:t xml:space="preserve">:</w:t>
      </w:r>
      <w:r>
        <w:rPr>
          <w:rStyle w:val="NormalTok"/>
        </w:rPr>
        <w:t xml:space="preserve"> </w:t>
      </w:r>
      <w:r>
        <w:rPr>
          <w:rStyle w:val="FloatTok"/>
        </w:rPr>
        <w:t xml:space="preserve">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"2026-11"</w:t>
      </w:r>
      <w:r>
        <w:rPr>
          <w:rStyle w:val="FunctionTok"/>
        </w:rPr>
        <w:t xml:space="preserve">,</w:t>
      </w:r>
      <w:r>
        <w:rPr>
          <w:rStyle w:val="NormalTok"/>
        </w:rPr>
        <w:t xml:space="preserve"> </w:t>
      </w:r>
      <w:r>
        <w:rPr>
          <w:rStyle w:val="DataTypeTok"/>
        </w:rPr>
        <w:t xml:space="preserve">"mean"</w:t>
      </w:r>
      <w:r>
        <w:rPr>
          <w:rStyle w:val="FunctionTok"/>
        </w:rPr>
        <w:t xml:space="preserve">:</w:t>
      </w:r>
      <w:r>
        <w:rPr>
          <w:rStyle w:val="NormalTok"/>
        </w:rPr>
        <w:t xml:space="preserve"> </w:t>
      </w:r>
      <w:r>
        <w:rPr>
          <w:rStyle w:val="FloatTok"/>
        </w:rPr>
        <w:t xml:space="preserve">7.0</w:t>
      </w:r>
      <w:r>
        <w:rPr>
          <w:rStyle w:val="FunctionTok"/>
        </w:rPr>
        <w:t xml:space="preserve">,</w:t>
      </w:r>
      <w:r>
        <w:rPr>
          <w:rStyle w:val="NormalTok"/>
        </w:rPr>
        <w:t xml:space="preserve"> </w:t>
      </w:r>
      <w:r>
        <w:rPr>
          <w:rStyle w:val="DataTypeTok"/>
        </w:rPr>
        <w:t xml:space="preserve">"coverage"</w:t>
      </w:r>
      <w:r>
        <w:rPr>
          <w:rStyle w:val="FunctionTok"/>
        </w:rPr>
        <w:t xml:space="preserve">:</w:t>
      </w:r>
      <w:r>
        <w:rPr>
          <w:rStyle w:val="NormalTok"/>
        </w:rPr>
        <w:t xml:space="preserve"> </w:t>
      </w:r>
      <w:r>
        <w:rPr>
          <w:rStyle w:val="FloatTok"/>
        </w:rPr>
        <w:t xml:space="preserve">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"2026-12"</w:t>
      </w:r>
      <w:r>
        <w:rPr>
          <w:rStyle w:val="FunctionTok"/>
        </w:rPr>
        <w:t xml:space="preserve">,</w:t>
      </w:r>
      <w:r>
        <w:rPr>
          <w:rStyle w:val="NormalTok"/>
        </w:rPr>
        <w:t xml:space="preserve"> </w:t>
      </w:r>
      <w:r>
        <w:rPr>
          <w:rStyle w:val="DataTypeTok"/>
        </w:rPr>
        <w:t xml:space="preserve">"mean"</w:t>
      </w:r>
      <w:r>
        <w:rPr>
          <w:rStyle w:val="FunctionTok"/>
        </w:rPr>
        <w:t xml:space="preserve">:</w:t>
      </w:r>
      <w:r>
        <w:rPr>
          <w:rStyle w:val="NormalTok"/>
        </w:rPr>
        <w:t xml:space="preserve"> </w:t>
      </w:r>
      <w:r>
        <w:rPr>
          <w:rStyle w:val="FloatTok"/>
        </w:rPr>
        <w:t xml:space="preserve">7.5</w:t>
      </w:r>
      <w:r>
        <w:rPr>
          <w:rStyle w:val="FunctionTok"/>
        </w:rPr>
        <w:t xml:space="preserve">,</w:t>
      </w:r>
      <w:r>
        <w:rPr>
          <w:rStyle w:val="NormalTok"/>
        </w:rPr>
        <w:t xml:space="preserve"> </w:t>
      </w:r>
      <w:r>
        <w:rPr>
          <w:rStyle w:val="DataTypeTok"/>
        </w:rPr>
        <w:t xml:space="preserve">"coverage"</w:t>
      </w:r>
      <w:r>
        <w:rPr>
          <w:rStyle w:val="FunctionTok"/>
        </w:rPr>
        <w:t xml:space="preserve">:</w:t>
      </w:r>
      <w:r>
        <w:rPr>
          <w:rStyle w:val="NormalTok"/>
        </w:rPr>
        <w:t xml:space="preserve"> </w:t>
      </w:r>
      <w:r>
        <w:rPr>
          <w:rStyle w:val="FloatTok"/>
        </w:rPr>
        <w:t xml:space="preserve">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"2027-01"</w:t>
      </w:r>
      <w:r>
        <w:rPr>
          <w:rStyle w:val="FunctionTok"/>
        </w:rPr>
        <w:t xml:space="preserve">,</w:t>
      </w:r>
      <w:r>
        <w:rPr>
          <w:rStyle w:val="NormalTok"/>
        </w:rPr>
        <w:t xml:space="preserve"> </w:t>
      </w:r>
      <w:r>
        <w:rPr>
          <w:rStyle w:val="DataTypeTok"/>
        </w:rPr>
        <w:t xml:space="preserve">"mean"</w:t>
      </w:r>
      <w:r>
        <w:rPr>
          <w:rStyle w:val="FunctionTok"/>
        </w:rPr>
        <w:t xml:space="preserve">:</w:t>
      </w:r>
      <w:r>
        <w:rPr>
          <w:rStyle w:val="NormalTok"/>
        </w:rPr>
        <w:t xml:space="preserve"> </w:t>
      </w:r>
      <w:r>
        <w:rPr>
          <w:rStyle w:val="FloatTok"/>
        </w:rPr>
        <w:t xml:space="preserve">7.2</w:t>
      </w:r>
      <w:r>
        <w:rPr>
          <w:rStyle w:val="FunctionTok"/>
        </w:rPr>
        <w:t xml:space="preserve">,</w:t>
      </w:r>
      <w:r>
        <w:rPr>
          <w:rStyle w:val="NormalTok"/>
        </w:rPr>
        <w:t xml:space="preserve"> </w:t>
      </w:r>
      <w:r>
        <w:rPr>
          <w:rStyle w:val="DataTypeTok"/>
        </w:rPr>
        <w:t xml:space="preserve">"coverage"</w:t>
      </w:r>
      <w:r>
        <w:rPr>
          <w:rStyle w:val="FunctionTok"/>
        </w:rPr>
        <w:t xml:space="preserve">:</w:t>
      </w:r>
      <w:r>
        <w:rPr>
          <w:rStyle w:val="NormalTok"/>
        </w:rPr>
        <w:t xml:space="preserve"> </w:t>
      </w:r>
      <w:r>
        <w:rPr>
          <w:rStyle w:val="FloatTok"/>
        </w:rPr>
        <w:t xml:space="preserve">0.83</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"2027-02"</w:t>
      </w:r>
      <w:r>
        <w:rPr>
          <w:rStyle w:val="FunctionTok"/>
        </w:rPr>
        <w:t xml:space="preserve">,</w:t>
      </w:r>
      <w:r>
        <w:rPr>
          <w:rStyle w:val="NormalTok"/>
        </w:rPr>
        <w:t xml:space="preserve"> </w:t>
      </w:r>
      <w:r>
        <w:rPr>
          <w:rStyle w:val="DataTypeTok"/>
        </w:rPr>
        <w:t xml:space="preserve">"mean"</w:t>
      </w:r>
      <w:r>
        <w:rPr>
          <w:rStyle w:val="FunctionTok"/>
        </w:rPr>
        <w:t xml:space="preserve">:</w:t>
      </w:r>
      <w:r>
        <w:rPr>
          <w:rStyle w:val="NormalTok"/>
        </w:rPr>
        <w:t xml:space="preserve"> </w:t>
      </w:r>
      <w:r>
        <w:rPr>
          <w:rStyle w:val="FloatTok"/>
        </w:rPr>
        <w:t xml:space="preserve">7.5</w:t>
      </w:r>
      <w:r>
        <w:rPr>
          <w:rStyle w:val="FunctionTok"/>
        </w:rPr>
        <w:t xml:space="preserve">,</w:t>
      </w:r>
      <w:r>
        <w:rPr>
          <w:rStyle w:val="NormalTok"/>
        </w:rPr>
        <w:t xml:space="preserve"> </w:t>
      </w:r>
      <w:r>
        <w:rPr>
          <w:rStyle w:val="DataTypeTok"/>
        </w:rPr>
        <w:t xml:space="preserve">"coverage"</w:t>
      </w:r>
      <w:r>
        <w:rPr>
          <w:rStyle w:val="FunctionTok"/>
        </w:rPr>
        <w:t xml:space="preserve">:</w:t>
      </w:r>
      <w:r>
        <w:rPr>
          <w:rStyle w:val="NormalTok"/>
        </w:rPr>
        <w:t xml:space="preserve"> </w:t>
      </w:r>
      <w:r>
        <w:rPr>
          <w:rStyle w:val="FloatTok"/>
        </w:rPr>
        <w:t xml:space="preserve">1.0</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"rolling_mean_3"</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"2026-11"</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7.22</w:t>
      </w:r>
      <w:r>
        <w:rPr>
          <w:rStyle w:val="FunctionTok"/>
        </w:rPr>
        <w:t xml:space="preserve">}</w:t>
      </w:r>
      <w:r>
        <w:rPr>
          <w:rStyle w:val="OtherTok"/>
        </w:rPr>
        <w:t xml:space="preserve">,</w:t>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"2026-12"</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7.33</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"2027-01"</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7.23</w:t>
      </w:r>
      <w:r>
        <w:rPr>
          <w:rStyle w:val="FunctionTok"/>
        </w:rPr>
        <w:t xml:space="preserve">}</w:t>
      </w:r>
      <w:r>
        <w:rPr>
          <w:rStyle w:val="OtherTok"/>
        </w:rPr>
        <w:t xml:space="preserve">,</w:t>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"2027-02"</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7.4</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"subjects"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"MATH"</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"mean"</w:t>
      </w:r>
      <w:r>
        <w:rPr>
          <w:rStyle w:val="FunctionTok"/>
        </w:rPr>
        <w:t xml:space="preserve">:</w:t>
      </w:r>
      <w:r>
        <w:rPr>
          <w:rStyle w:val="NormalTok"/>
        </w:rPr>
        <w:t xml:space="preserve"> </w:t>
      </w:r>
      <w:r>
        <w:rPr>
          <w:rStyle w:val="FloatTok"/>
        </w:rPr>
        <w:t xml:space="preserve">5.92</w:t>
      </w:r>
      <w:r>
        <w:rPr>
          <w:rStyle w:val="FunctionTok"/>
        </w:rPr>
        <w:t xml:space="preserve">,</w:t>
      </w:r>
      <w:r>
        <w:rPr>
          <w:rStyle w:val="NormalTok"/>
        </w:rPr>
        <w:t xml:space="preserve"> </w:t>
      </w:r>
      <w:r>
        <w:rPr>
          <w:rStyle w:val="DataTypeTok"/>
        </w:rPr>
        <w:t xml:space="preserve">"D"</w:t>
      </w:r>
      <w:r>
        <w:rPr>
          <w:rStyle w:val="FunctionTok"/>
        </w:rPr>
        <w:t xml:space="preserve">:</w:t>
      </w:r>
      <w:r>
        <w:rPr>
          <w:rStyle w:val="NormalTok"/>
        </w:rPr>
        <w:t xml:space="preserve"> </w:t>
      </w:r>
      <w:r>
        <w:rPr>
          <w:rStyle w:val="FloatTok"/>
        </w:rPr>
        <w:t xml:space="preserve">-1.39</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"sd"</w:t>
      </w:r>
      <w:r>
        <w:rPr>
          <w:rStyle w:val="FunctionTok"/>
        </w:rPr>
        <w:t xml:space="preserve">:</w:t>
      </w:r>
      <w:r>
        <w:rPr>
          <w:rStyle w:val="NormalTok"/>
        </w:rPr>
        <w:t xml:space="preserve"> </w:t>
      </w:r>
      <w:r>
        <w:rPr>
          <w:rStyle w:val="FloatTok"/>
        </w:rPr>
        <w:t xml:space="preserve">0.74</w:t>
      </w:r>
      <w:r>
        <w:rPr>
          <w:rStyle w:val="FunctionTok"/>
        </w:rPr>
        <w:t xml:space="preserve">,</w:t>
      </w:r>
      <w:r>
        <w:rPr>
          <w:rStyle w:val="NormalTok"/>
        </w:rPr>
        <w:t xml:space="preserve"> </w:t>
      </w:r>
      <w:r>
        <w:rPr>
          <w:rStyle w:val="DataTypeTok"/>
        </w:rPr>
        <w:t xml:space="preserve">"slope"</w:t>
      </w:r>
      <w:r>
        <w:rPr>
          <w:rStyle w:val="FunctionTok"/>
        </w:rPr>
        <w:t xml:space="preserve">:</w:t>
      </w:r>
      <w:r>
        <w:rPr>
          <w:rStyle w:val="NormalTok"/>
        </w:rPr>
        <w:t xml:space="preserve"> </w:t>
      </w:r>
      <w:r>
        <w:rPr>
          <w:rStyle w:val="FloatTok"/>
        </w:rPr>
        <w:t xml:space="preserve">-0.33</w:t>
      </w:r>
      <w:r>
        <w:rPr>
          <w:rStyle w:val="FunctionTok"/>
        </w:rPr>
        <w:t xml:space="preserve">,</w:t>
      </w:r>
      <w:r>
        <w:rPr>
          <w:rStyle w:val="NormalTok"/>
        </w:rPr>
        <w:t xml:space="preserve"> </w:t>
      </w:r>
      <w:r>
        <w:rPr>
          <w:rStyle w:val="DataTypeTok"/>
        </w:rPr>
        <w:t xml:space="preserve">"mk_p"</w:t>
      </w:r>
      <w:r>
        <w:rPr>
          <w:rStyle w:val="FunctionTok"/>
        </w:rPr>
        <w:t xml:space="preserve">:</w:t>
      </w:r>
      <w:r>
        <w:rPr>
          <w:rStyle w:val="NormalTok"/>
        </w:rPr>
        <w:t xml:space="preserve"> </w:t>
      </w:r>
      <w:r>
        <w:rPr>
          <w:rStyle w:val="FloatTok"/>
        </w:rPr>
        <w:t xml:space="preserve">0.18</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"relatively_lower"</w:t>
      </w:r>
      <w:r>
        <w:rPr>
          <w:rStyle w:val="FunctionTok"/>
        </w:rPr>
        <w:t xml:space="preserve">,</w:t>
      </w:r>
      <w:r>
        <w:rPr>
          <w:rStyle w:val="NormalTok"/>
        </w:rPr>
        <w:t xml:space="preserve"> </w:t>
      </w:r>
      <w:r>
        <w:rPr>
          <w:rStyle w:val="DataTypeTok"/>
        </w:rPr>
        <w:t xml:space="preserve">"label_confidence"</w:t>
      </w:r>
      <w:r>
        <w:rPr>
          <w:rStyle w:val="FunctionTok"/>
        </w:rPr>
        <w:t xml:space="preserve">:</w:t>
      </w:r>
      <w:r>
        <w:rPr>
          <w:rStyle w:val="NormalTok"/>
        </w:rPr>
        <w:t xml:space="preserve"> </w:t>
      </w:r>
      <w:r>
        <w:rPr>
          <w:rStyle w:val="StringTok"/>
        </w:rPr>
        <w:t xml:space="preserve">"high"</w:t>
      </w:r>
      <w:r>
        <w:rPr>
          <w:rStyle w:val="FunctionTok"/>
        </w:rPr>
        <w:t xml:space="preserve">,</w:t>
      </w:r>
      <w:r>
        <w:rPr>
          <w:rStyle w:val="NormalTok"/>
        </w:rPr>
        <w:t xml:space="preserve"> </w:t>
      </w:r>
      <w:r>
        <w:rPr>
          <w:rStyle w:val="DataTypeTok"/>
        </w:rPr>
        <w:t xml:space="preserve">"trend"</w:t>
      </w:r>
      <w:r>
        <w:rPr>
          <w:rStyle w:val="FunctionTok"/>
        </w:rPr>
        <w:t xml:space="preserve">:</w:t>
      </w:r>
      <w:r>
        <w:rPr>
          <w:rStyle w:val="NormalTok"/>
        </w:rPr>
        <w:t xml:space="preserve"> </w:t>
      </w:r>
      <w:r>
        <w:rPr>
          <w:rStyle w:val="StringTok"/>
        </w:rPr>
        <w:t xml:space="preserve">"declining"</w:t>
      </w:r>
      <w:r>
        <w:rPr>
          <w:rStyle w:val="FunctionTok"/>
        </w:rPr>
        <w:t xml:space="preserve">,</w:t>
      </w:r>
      <w:r>
        <w:rPr>
          <w:rStyle w:val="NormalTok"/>
        </w:rPr>
        <w:t xml:space="preserve"> </w:t>
      </w:r>
      <w:r>
        <w:rPr>
          <w:rStyle w:val="DataTypeTok"/>
        </w:rPr>
        <w:t xml:space="preserve">"trend_confidence"</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"rule_ids"</w:t>
      </w:r>
      <w:r>
        <w:rPr>
          <w:rStyle w:val="FunctionTok"/>
        </w:rPr>
        <w:t xml:space="preserve">:</w:t>
      </w:r>
      <w:r>
        <w:rPr>
          <w:rStyle w:val="NormalTok"/>
        </w:rPr>
        <w:t xml:space="preserve"> </w:t>
      </w:r>
      <w:r>
        <w:rPr>
          <w:rStyle w:val="OtherTok"/>
        </w:rPr>
        <w:t xml:space="preserve">[</w:t>
      </w:r>
      <w:r>
        <w:rPr>
          <w:rStyle w:val="StringTok"/>
        </w:rPr>
        <w:t xml:space="preserve">"L-LOWER-1"</w:t>
      </w:r>
      <w:r>
        <w:rPr>
          <w:rStyle w:val="OtherTok"/>
        </w:rPr>
        <w:t xml:space="preserve">,</w:t>
      </w:r>
      <w:r>
        <w:rPr>
          <w:rStyle w:val="NormalTok"/>
        </w:rPr>
        <w:t xml:space="preserve"> </w:t>
      </w:r>
      <w:r>
        <w:rPr>
          <w:rStyle w:val="StringTok"/>
        </w:rPr>
        <w:t xml:space="preserve">"T-DECL-1"</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"ENG"</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"mean"</w:t>
      </w:r>
      <w:r>
        <w:rPr>
          <w:rStyle w:val="FunctionTok"/>
        </w:rPr>
        <w:t xml:space="preserve">:</w:t>
      </w:r>
      <w:r>
        <w:rPr>
          <w:rStyle w:val="NormalTok"/>
        </w:rPr>
        <w:t xml:space="preserve"> </w:t>
      </w:r>
      <w:r>
        <w:rPr>
          <w:rStyle w:val="FloatTok"/>
        </w:rPr>
        <w:t xml:space="preserve">6.58</w:t>
      </w:r>
      <w:r>
        <w:rPr>
          <w:rStyle w:val="FunctionTok"/>
        </w:rPr>
        <w:t xml:space="preserve">,</w:t>
      </w:r>
      <w:r>
        <w:rPr>
          <w:rStyle w:val="NormalTok"/>
        </w:rPr>
        <w:t xml:space="preserve"> </w:t>
      </w:r>
      <w:r>
        <w:rPr>
          <w:rStyle w:val="DataTypeTok"/>
        </w:rPr>
        <w:t xml:space="preserve">"D"</w:t>
      </w:r>
      <w:r>
        <w:rPr>
          <w:rStyle w:val="FunctionTok"/>
        </w:rPr>
        <w:t xml:space="preserve">:</w:t>
      </w:r>
      <w:r>
        <w:rPr>
          <w:rStyle w:val="NormalTok"/>
        </w:rPr>
        <w:t xml:space="preserve"> </w:t>
      </w:r>
      <w:r>
        <w:rPr>
          <w:rStyle w:val="FloatTok"/>
        </w:rPr>
        <w:t xml:space="preserve">-0.73</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FloatTok"/>
        </w:rPr>
        <w:t xml:space="preserve">0.17</w:t>
      </w:r>
      <w:r>
        <w:rPr>
          <w:rStyle w:val="FunctionTok"/>
        </w:rPr>
        <w:t xml:space="preserve">,</w:t>
      </w:r>
      <w:r>
        <w:rPr>
          <w:rStyle w:val="NormalTok"/>
        </w:rPr>
        <w:t xml:space="preserve"> </w:t>
      </w:r>
      <w:r>
        <w:rPr>
          <w:rStyle w:val="DataTypeTok"/>
        </w:rPr>
        <w:t xml:space="preserve">"sd"</w:t>
      </w:r>
      <w:r>
        <w:rPr>
          <w:rStyle w:val="FunctionTok"/>
        </w:rPr>
        <w:t xml:space="preserve">:</w:t>
      </w:r>
      <w:r>
        <w:rPr>
          <w:rStyle w:val="NormalTok"/>
        </w:rPr>
        <w:t xml:space="preserve"> </w:t>
      </w:r>
      <w:r>
        <w:rPr>
          <w:rStyle w:val="FloatTok"/>
        </w:rPr>
        <w:t xml:space="preserve">1.11</w:t>
      </w:r>
      <w:r>
        <w:rPr>
          <w:rStyle w:val="FunctionTok"/>
        </w:rPr>
        <w:t xml:space="preserve">,</w:t>
      </w:r>
      <w:r>
        <w:rPr>
          <w:rStyle w:val="NormalTok"/>
        </w:rPr>
        <w:t xml:space="preserve"> </w:t>
      </w:r>
      <w:r>
        <w:rPr>
          <w:rStyle w:val="DataTypeTok"/>
        </w:rPr>
        <w:t xml:space="preserve">"slope"</w:t>
      </w:r>
      <w:r>
        <w:rPr>
          <w:rStyle w:val="FunctionTok"/>
        </w:rPr>
        <w:t xml:space="preserve">:</w:t>
      </w:r>
      <w:r>
        <w:rPr>
          <w:rStyle w:val="NormalTok"/>
        </w:rPr>
        <w:t xml:space="preserve"> </w:t>
      </w:r>
      <w:r>
        <w:rPr>
          <w:rStyle w:val="FloatTok"/>
        </w:rPr>
        <w:t xml:space="preserve">0.3</w:t>
      </w:r>
      <w:r>
        <w:rPr>
          <w:rStyle w:val="FunctionTok"/>
        </w:rPr>
        <w:t xml:space="preserve">,</w:t>
      </w:r>
      <w:r>
        <w:rPr>
          <w:rStyle w:val="NormalTok"/>
        </w:rPr>
        <w:t xml:space="preserve"> </w:t>
      </w:r>
      <w:r>
        <w:rPr>
          <w:rStyle w:val="DataTypeTok"/>
        </w:rPr>
        <w:t xml:space="preserve">"mk_p"</w:t>
      </w:r>
      <w:r>
        <w:rPr>
          <w:rStyle w:val="FunctionTok"/>
        </w:rPr>
        <w:t xml:space="preserve">:</w:t>
      </w:r>
      <w:r>
        <w:rPr>
          <w:rStyle w:val="NormalTok"/>
        </w:rPr>
        <w:t xml:space="preserve"> </w:t>
      </w:r>
      <w:r>
        <w:rPr>
          <w:rStyle w:val="FloatTok"/>
        </w:rPr>
        <w:t xml:space="preserve">0.57</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"neutral"</w:t>
      </w:r>
      <w:r>
        <w:rPr>
          <w:rStyle w:val="FunctionTok"/>
        </w:rPr>
        <w:t xml:space="preserve">,</w:t>
      </w:r>
      <w:r>
        <w:rPr>
          <w:rStyle w:val="NormalTok"/>
        </w:rPr>
        <w:t xml:space="preserve"> </w:t>
      </w:r>
      <w:r>
        <w:rPr>
          <w:rStyle w:val="DataTypeTok"/>
        </w:rPr>
        <w:t xml:space="preserve">"trend"</w:t>
      </w:r>
      <w:r>
        <w:rPr>
          <w:rStyle w:val="FunctionTok"/>
        </w:rPr>
        <w:t xml:space="preserve">:</w:t>
      </w:r>
      <w:r>
        <w:rPr>
          <w:rStyle w:val="NormalTok"/>
        </w:rPr>
        <w:t xml:space="preserve"> </w:t>
      </w:r>
      <w:r>
        <w:rPr>
          <w:rStyle w:val="StringTok"/>
        </w:rPr>
        <w:t xml:space="preserve">"volatile"</w:t>
      </w:r>
      <w:r>
        <w:rPr>
          <w:rStyle w:val="FunctionTok"/>
        </w:rPr>
        <w:t xml:space="preserve">,</w:t>
      </w:r>
      <w:r>
        <w:rPr>
          <w:rStyle w:val="NormalTok"/>
        </w:rPr>
        <w:t xml:space="preserve"> </w:t>
      </w:r>
      <w:r>
        <w:rPr>
          <w:rStyle w:val="DataTypeTok"/>
        </w:rPr>
        <w:t xml:space="preserve">"trend_confidence"</w:t>
      </w:r>
      <w:r>
        <w:rPr>
          <w:rStyle w:val="FunctionTok"/>
        </w:rPr>
        <w:t xml:space="preserve">:</w:t>
      </w:r>
      <w:r>
        <w:rPr>
          <w:rStyle w:val="NormalTok"/>
        </w:rPr>
        <w:t xml:space="preserve"> </w:t>
      </w:r>
      <w:r>
        <w:rPr>
          <w:rStyle w:val="StringTok"/>
        </w:rPr>
        <w:t xml:space="preserve">"medium"</w:t>
      </w:r>
      <w:r>
        <w:rPr>
          <w:rStyle w:val="FunctionTok"/>
        </w:rPr>
        <w:t xml:space="preserve">,</w:t>
      </w:r>
      <w:r>
        <w:rPr>
          <w:rStyle w:val="NormalTok"/>
        </w:rPr>
        <w:t xml:space="preserve"> </w:t>
      </w:r>
      <w:r>
        <w:rPr>
          <w:rStyle w:val="DataTypeTok"/>
        </w:rPr>
        <w:t xml:space="preserve">"rule_ids"</w:t>
      </w:r>
      <w:r>
        <w:rPr>
          <w:rStyle w:val="FunctionTok"/>
        </w:rPr>
        <w:t xml:space="preserve">:</w:t>
      </w:r>
      <w:r>
        <w:rPr>
          <w:rStyle w:val="NormalTok"/>
        </w:rPr>
        <w:t xml:space="preserve"> </w:t>
      </w:r>
      <w:r>
        <w:rPr>
          <w:rStyle w:val="OtherTok"/>
        </w:rPr>
        <w:t xml:space="preserve">[</w:t>
      </w:r>
      <w:r>
        <w:rPr>
          <w:rStyle w:val="StringTok"/>
        </w:rPr>
        <w:t xml:space="preserve">"T-VOL-1"</w:t>
      </w:r>
      <w:r>
        <w:rPr>
          <w:rStyle w:val="OtherTok"/>
        </w:rPr>
        <w:t xml:space="preserve">]</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64"/>
    <w:bookmarkStart w:id="365" w:name="b.2-recommendation-set"/>
    <w:p>
      <w:pPr>
        <w:pStyle w:val="Heading3"/>
      </w:pPr>
      <w:r>
        <w:t xml:space="preserve">B.2 Recommendation set</w:t>
      </w:r>
    </w:p>
    <w:p>
      <w:pPr>
        <w:pStyle w:val="SourceCode"/>
        <w:spacing w:before="0" w:after="0"/>
        <w:shd w:val="clear" w:color="auto" w:fill="F4F6F8"/>
      </w:pPr>
      <w:r>
        <w:rPr>
          <w:rStyle w:val="FunctionTok"/>
        </w:rPr>
        <w:t xml:space="preserve">{</w:t>
      </w:r>
      <w:r>
        <w:br/>
      </w:r>
      <w:r>
        <w:rPr>
          <w:rStyle w:val="NormalTok"/>
        </w:rPr>
        <w:t xml:space="preserve">  </w:t>
      </w:r>
      <w:r>
        <w:rPr>
          <w:rStyle w:val="DataTypeTok"/>
        </w:rPr>
        <w:t xml:space="preserve">"snapshot_id"</w:t>
      </w:r>
      <w:r>
        <w:rPr>
          <w:rStyle w:val="FunctionTok"/>
        </w:rPr>
        <w:t xml:space="preserve">:</w:t>
      </w:r>
      <w:r>
        <w:rPr>
          <w:rStyle w:val="NormalTok"/>
        </w:rPr>
        <w:t xml:space="preserve"> </w:t>
      </w:r>
      <w:r>
        <w:rPr>
          <w:rStyle w:val="StringTok"/>
        </w:rPr>
        <w:t xml:space="preserve">"as_01JD..."</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"rec_1"</w:t>
      </w:r>
      <w:r>
        <w:rPr>
          <w:rStyle w:val="FunctionTok"/>
        </w:rPr>
        <w:t xml:space="preserve">,</w:t>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"R2"</w:t>
      </w:r>
      <w:r>
        <w:rPr>
          <w:rStyle w:val="FunctionTok"/>
        </w:rPr>
        <w:t xml:space="preserve">,</w:t>
      </w:r>
      <w:r>
        <w:rPr>
          <w:rStyle w:val="NormalTok"/>
        </w:rPr>
        <w:t xml:space="preserve"> </w:t>
      </w:r>
      <w:r>
        <w:rPr>
          <w:rStyle w:val="DataTypeTok"/>
        </w:rPr>
        <w:t xml:space="preserve">"rank"</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rPr>
          <w:rStyle w:val="DataTypeTok"/>
        </w:rPr>
        <w:t xml:space="preserve">"system"</w:t>
      </w:r>
      <w:r>
        <w:rPr>
          <w:rStyle w:val="FunctionTok"/>
        </w:rPr>
        <w:t xml:space="preserve">:</w:t>
      </w:r>
      <w:r>
        <w:rPr>
          <w:rStyle w:val="NormalTok"/>
        </w:rPr>
        <w:t xml:space="preserve"> </w:t>
      </w:r>
      <w:r>
        <w:rPr>
          <w:rStyle w:val="StringTok"/>
        </w:rPr>
        <w:t xml:space="preserve">"module_quiz"</w:t>
      </w:r>
      <w:r>
        <w:rPr>
          <w:rStyle w:val="FunctionTok"/>
        </w:rPr>
        <w:t xml:space="preserve">,</w:t>
      </w:r>
      <w:r>
        <w:rPr>
          <w:rStyle w:val="NormalTok"/>
        </w:rPr>
        <w:t xml:space="preserve"> </w:t>
      </w:r>
      <w:r>
        <w:rPr>
          <w:rStyle w:val="DataTypeTok"/>
        </w:rPr>
        <w:t xml:space="preserve">"external_id"</w:t>
      </w:r>
      <w:r>
        <w:rPr>
          <w:rStyle w:val="FunctionTok"/>
        </w:rPr>
        <w:t xml:space="preserve">:</w:t>
      </w:r>
      <w:r>
        <w:rPr>
          <w:rStyle w:val="NormalTok"/>
        </w:rPr>
        <w:t xml:space="preserve"> </w:t>
      </w:r>
      <w:r>
        <w:rPr>
          <w:rStyle w:val="StringTok"/>
        </w:rPr>
        <w:t xml:space="preserve">"quiz_math_g11_v2"</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FunctionTok"/>
        </w:rPr>
        <w:t xml:space="preserve">{</w:t>
      </w:r>
      <w:r>
        <w:rPr>
          <w:rStyle w:val="DataTypeTok"/>
        </w:rPr>
        <w:t xml:space="preserve">"template"</w:t>
      </w:r>
      <w:r>
        <w:rPr>
          <w:rStyle w:val="FunctionTok"/>
        </w:rPr>
        <w:t xml:space="preserve">:</w:t>
      </w:r>
      <w:r>
        <w:rPr>
          <w:rStyle w:val="NormalTok"/>
        </w:rPr>
        <w:t xml:space="preserve"> </w:t>
      </w:r>
      <w:r>
        <w:rPr>
          <w:rStyle w:val="StringTok"/>
        </w:rPr>
        <w:t xml:space="preserve">"diagnose_lower"</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DataTypeTok"/>
        </w:rPr>
        <w:t xml:space="preserve">"subject"</w:t>
      </w:r>
      <w:r>
        <w:rPr>
          <w:rStyle w:val="FunctionTok"/>
        </w:rPr>
        <w:t xml:space="preserve">:</w:t>
      </w:r>
      <w:r>
        <w:rPr>
          <w:rStyle w:val="NormalTok"/>
        </w:rPr>
        <w:t xml:space="preserve"> </w:t>
      </w:r>
      <w:r>
        <w:rPr>
          <w:rStyle w:val="StringTok"/>
        </w:rPr>
        <w:t xml:space="preserve">"MATH"</w:t>
      </w:r>
      <w:r>
        <w:rPr>
          <w:rStyle w:val="FunctionTok"/>
        </w:rPr>
        <w:t xml:space="preserve">,</w:t>
      </w:r>
      <w:r>
        <w:rPr>
          <w:rStyle w:val="NormalTok"/>
        </w:rPr>
        <w:t xml:space="preserve"> </w:t>
      </w:r>
      <w:r>
        <w:rPr>
          <w:rStyle w:val="DataTypeTok"/>
        </w:rPr>
        <w:t xml:space="preserve">"months"</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"est_minutes"</w:t>
      </w:r>
      <w:r>
        <w:rPr>
          <w:rStyle w:val="FunctionTok"/>
        </w:rPr>
        <w:t xml:space="preserve">:</w:t>
      </w:r>
      <w:r>
        <w:rPr>
          <w:rStyle w:val="NormalTok"/>
        </w:rPr>
        <w:t xml:space="preserve"> </w:t>
      </w:r>
      <w:r>
        <w:rPr>
          <w:rStyle w:val="DecValTok"/>
        </w:rPr>
        <w:t xml:space="preserve">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"rec_2"</w:t>
      </w:r>
      <w:r>
        <w:rPr>
          <w:rStyle w:val="FunctionTok"/>
        </w:rPr>
        <w:t xml:space="preserve">,</w:t>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"R6"</w:t>
      </w:r>
      <w:r>
        <w:rPr>
          <w:rStyle w:val="FunctionTok"/>
        </w:rPr>
        <w:t xml:space="preserve">,</w:t>
      </w:r>
      <w:r>
        <w:rPr>
          <w:rStyle w:val="NormalTok"/>
        </w:rPr>
        <w:t xml:space="preserve"> </w:t>
      </w:r>
      <w:r>
        <w:rPr>
          <w:rStyle w:val="DataTypeTok"/>
        </w:rPr>
        <w:t xml:space="preserve">"rank"</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rPr>
          <w:rStyle w:val="DataTypeTok"/>
        </w:rPr>
        <w:t xml:space="preserve">"system"</w:t>
      </w:r>
      <w:r>
        <w:rPr>
          <w:rStyle w:val="FunctionTok"/>
        </w:rPr>
        <w:t xml:space="preserve">:</w:t>
      </w:r>
      <w:r>
        <w:rPr>
          <w:rStyle w:val="NormalTok"/>
        </w:rPr>
        <w:t xml:space="preserve"> </w:t>
      </w:r>
      <w:r>
        <w:rPr>
          <w:rStyle w:val="StringTok"/>
        </w:rPr>
        <w:t xml:space="preserve">"routine"</w:t>
      </w:r>
      <w:r>
        <w:rPr>
          <w:rStyle w:val="FunctionTok"/>
        </w:rPr>
        <w:t xml:space="preserve">,</w:t>
      </w:r>
      <w:r>
        <w:rPr>
          <w:rStyle w:val="NormalTok"/>
        </w:rPr>
        <w:t xml:space="preserve"> </w:t>
      </w:r>
      <w:r>
        <w:rPr>
          <w:rStyle w:val="DataTypeTok"/>
        </w:rPr>
        <w:t xml:space="preserve">"external_id"</w:t>
      </w:r>
      <w:r>
        <w:rPr>
          <w:rStyle w:val="FunctionTok"/>
        </w:rPr>
        <w:t xml:space="preserve">:</w:t>
      </w:r>
      <w:r>
        <w:rPr>
          <w:rStyle w:val="NormalTok"/>
        </w:rPr>
        <w:t xml:space="preserve"> </w:t>
      </w:r>
      <w:r>
        <w:rPr>
          <w:rStyle w:val="StringTok"/>
        </w:rPr>
        <w:t xml:space="preserve">"routine_7day_focus"</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FunctionTok"/>
        </w:rPr>
        <w:t xml:space="preserve">{</w:t>
      </w:r>
      <w:r>
        <w:rPr>
          <w:rStyle w:val="DataTypeTok"/>
        </w:rPr>
        <w:t xml:space="preserve">"template"</w:t>
      </w:r>
      <w:r>
        <w:rPr>
          <w:rStyle w:val="FunctionTok"/>
        </w:rPr>
        <w:t xml:space="preserve">:</w:t>
      </w:r>
      <w:r>
        <w:rPr>
          <w:rStyle w:val="NormalTok"/>
        </w:rPr>
        <w:t xml:space="preserve"> </w:t>
      </w:r>
      <w:r>
        <w:rPr>
          <w:rStyle w:val="StringTok"/>
        </w:rPr>
        <w:t xml:space="preserve">"routine"</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DataTypeTok"/>
        </w:rPr>
        <w:t xml:space="preserve">"subject"</w:t>
      </w:r>
      <w:r>
        <w:rPr>
          <w:rStyle w:val="FunctionTok"/>
        </w:rPr>
        <w:t xml:space="preserve">:</w:t>
      </w:r>
      <w:r>
        <w:rPr>
          <w:rStyle w:val="NormalTok"/>
        </w:rPr>
        <w:t xml:space="preserve"> </w:t>
      </w:r>
      <w:r>
        <w:rPr>
          <w:rStyle w:val="StringTok"/>
        </w:rPr>
        <w:t xml:space="preserve">"MATH"</w:t>
      </w:r>
      <w:r>
        <w:rPr>
          <w:rStyle w:val="FunctionTok"/>
        </w:rPr>
        <w:t xml:space="preserve">}},</w:t>
      </w:r>
      <w:r>
        <w:rPr>
          <w:rStyle w:val="NormalTok"/>
        </w:rPr>
        <w:t xml:space="preserve"> </w:t>
      </w:r>
      <w:r>
        <w:rPr>
          <w:rStyle w:val="DataTypeTok"/>
        </w:rPr>
        <w:t xml:space="preserve">"est_minutes"</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65"/>
    <w:bookmarkStart w:id="366" w:name="b.3-career-recommendation-set"/>
    <w:p>
      <w:pPr>
        <w:pStyle w:val="Heading3"/>
      </w:pPr>
      <w:r>
        <w:t xml:space="preserve">B.3 Career recommendation set</w:t>
      </w:r>
    </w:p>
    <w:p>
      <w:pPr>
        <w:pStyle w:val="SourceCode"/>
        <w:spacing w:before="0" w:after="0"/>
        <w:shd w:val="clear" w:color="auto" w:fill="F4F6F8"/>
      </w:pPr>
      <w:r>
        <w:rPr>
          <w:rStyle w:val="FunctionTok"/>
        </w:rPr>
        <w:t xml:space="preserve">{</w:t>
      </w:r>
      <w:r>
        <w:br/>
      </w:r>
      <w:r>
        <w:rPr>
          <w:rStyle w:val="NormalTok"/>
        </w:rPr>
        <w:t xml:space="preserve">  </w:t>
      </w:r>
      <w:r>
        <w:rPr>
          <w:rStyle w:val="DataTypeTok"/>
        </w:rPr>
        <w:t xml:space="preserve">"ranking_version"</w:t>
      </w:r>
      <w:r>
        <w:rPr>
          <w:rStyle w:val="FunctionTok"/>
        </w:rPr>
        <w:t xml:space="preserve">:</w:t>
      </w:r>
      <w:r>
        <w:rPr>
          <w:rStyle w:val="NormalTok"/>
        </w:rPr>
        <w:t xml:space="preserve"> </w:t>
      </w:r>
      <w:r>
        <w:rPr>
          <w:rStyle w:val="StringTok"/>
        </w:rPr>
        <w:t xml:space="preserve">"career_rank.v1"</w:t>
      </w:r>
      <w:r>
        <w:rPr>
          <w:rStyle w:val="FunctionTok"/>
        </w:rPr>
        <w:t xml:space="preserve">,</w:t>
      </w:r>
      <w:r>
        <w:br/>
      </w:r>
      <w:r>
        <w:rPr>
          <w:rStyle w:val="NormalTok"/>
        </w:rPr>
        <w:t xml:space="preserve">  </w:t>
      </w:r>
      <w:r>
        <w:rPr>
          <w:rStyle w:val="DataTypeTok"/>
        </w:rPr>
        <w:t xml:space="preserve">"basis"</w:t>
      </w:r>
      <w:r>
        <w:rPr>
          <w:rStyle w:val="FunctionTok"/>
        </w:rPr>
        <w:t xml:space="preserve">:</w:t>
      </w:r>
      <w:r>
        <w:rPr>
          <w:rStyle w:val="NormalTok"/>
        </w:rPr>
        <w:t xml:space="preserve"> </w:t>
      </w:r>
      <w:r>
        <w:rPr>
          <w:rStyle w:val="FunctionTok"/>
        </w:rPr>
        <w:t xml:space="preserve">{</w:t>
      </w:r>
      <w:r>
        <w:rPr>
          <w:rStyle w:val="DataTypeTok"/>
        </w:rPr>
        <w:t xml:space="preserve">"questionnaire_completed_on"</w:t>
      </w:r>
      <w:r>
        <w:rPr>
          <w:rStyle w:val="FunctionTok"/>
        </w:rPr>
        <w:t xml:space="preserve">:</w:t>
      </w:r>
      <w:r>
        <w:rPr>
          <w:rStyle w:val="NormalTok"/>
        </w:rPr>
        <w:t xml:space="preserve"> </w:t>
      </w:r>
      <w:r>
        <w:rPr>
          <w:rStyle w:val="StringTok"/>
        </w:rPr>
        <w:t xml:space="preserve">"2026-10-03"</w:t>
      </w:r>
      <w:r>
        <w:rPr>
          <w:rStyle w:val="FunctionTok"/>
        </w:rPr>
        <w:t xml:space="preserve">,</w:t>
      </w:r>
      <w:r>
        <w:rPr>
          <w:rStyle w:val="NormalTok"/>
        </w:rPr>
        <w:t xml:space="preserve"> </w:t>
      </w:r>
      <w:r>
        <w:rPr>
          <w:rStyle w:val="DataTypeTok"/>
        </w:rPr>
        <w:t xml:space="preserve">"snapshot_id"</w:t>
      </w:r>
      <w:r>
        <w:rPr>
          <w:rStyle w:val="FunctionTok"/>
        </w:rPr>
        <w:t xml:space="preserve">:</w:t>
      </w:r>
      <w:r>
        <w:rPr>
          <w:rStyle w:val="NormalTok"/>
        </w:rPr>
        <w:t xml:space="preserve"> </w:t>
      </w:r>
      <w:r>
        <w:rPr>
          <w:rStyle w:val="StringTok"/>
        </w:rPr>
        <w:t xml:space="preserve">"as_01JD..."</w:t>
      </w:r>
      <w:r>
        <w:rPr>
          <w:rStyle w:val="FunctionTok"/>
        </w:rPr>
        <w:t xml:space="preserve">,</w:t>
      </w:r>
      <w:r>
        <w:rPr>
          <w:rStyle w:val="NormalTok"/>
        </w:rPr>
        <w:t xml:space="preserve"> </w:t>
      </w:r>
      <w:r>
        <w:rPr>
          <w:rStyle w:val="DataTypeTok"/>
        </w:rPr>
        <w:t xml:space="preserve">"months_of_scores"</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"career_id"</w:t>
      </w:r>
      <w:r>
        <w:rPr>
          <w:rStyle w:val="FunctionTok"/>
        </w:rPr>
        <w:t xml:space="preserve">:</w:t>
      </w:r>
      <w:r>
        <w:rPr>
          <w:rStyle w:val="NormalTok"/>
        </w:rPr>
        <w:t xml:space="preserve"> </w:t>
      </w:r>
      <w:r>
        <w:rPr>
          <w:rStyle w:val="StringTok"/>
        </w:rPr>
        <w:t xml:space="preserve">"civil-engineer"</w:t>
      </w:r>
      <w:r>
        <w:rPr>
          <w:rStyle w:val="FunctionTok"/>
        </w:rPr>
        <w:t xml:space="preserve">,</w:t>
      </w:r>
      <w:r>
        <w:rPr>
          <w:rStyle w:val="NormalTok"/>
        </w:rPr>
        <w:t xml:space="preserve"> </w:t>
      </w:r>
      <w:r>
        <w:rPr>
          <w:rStyle w:val="DataTypeTok"/>
        </w:rPr>
        <w:t xml:space="preserve">"cluster"</w:t>
      </w:r>
      <w:r>
        <w:rPr>
          <w:rStyle w:val="FunctionTok"/>
        </w:rPr>
        <w:t xml:space="preserve">:</w:t>
      </w:r>
      <w:r>
        <w:rPr>
          <w:rStyle w:val="NormalTok"/>
        </w:rPr>
        <w:t xml:space="preserve"> </w:t>
      </w:r>
      <w:r>
        <w:rPr>
          <w:rStyle w:val="StringTok"/>
        </w:rPr>
        <w:t xml:space="preserve">"engineering"</w:t>
      </w:r>
      <w:r>
        <w:rPr>
          <w:rStyle w:val="FunctionTok"/>
        </w:rPr>
        <w:t xml:space="preserve">,</w:t>
      </w:r>
      <w:r>
        <w:br/>
      </w:r>
      <w:r>
        <w:rPr>
          <w:rStyle w:val="NormalTok"/>
        </w:rPr>
        <w:t xml:space="preserve">     </w:t>
      </w:r>
      <w:r>
        <w:rPr>
          <w:rStyle w:val="DataTypeTok"/>
        </w:rPr>
        <w:t xml:space="preserve">"factors"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"interest"</w:t>
      </w:r>
      <w:r>
        <w:rPr>
          <w:rStyle w:val="FunctionTok"/>
        </w:rPr>
        <w:t xml:space="preserve">,</w:t>
      </w:r>
      <w:r>
        <w:rPr>
          <w:rStyle w:val="NormalTok"/>
        </w:rPr>
        <w:t xml:space="preserve"> </w:t>
      </w:r>
      <w:r>
        <w:rPr>
          <w:rStyle w:val="DataTypeTok"/>
        </w:rPr>
        <w:t xml:space="preserve">"area"</w:t>
      </w:r>
      <w:r>
        <w:rPr>
          <w:rStyle w:val="FunctionTok"/>
        </w:rPr>
        <w:t xml:space="preserve">:</w:t>
      </w:r>
      <w:r>
        <w:rPr>
          <w:rStyle w:val="NormalTok"/>
        </w:rPr>
        <w:t xml:space="preserve"> </w:t>
      </w:r>
      <w:r>
        <w:rPr>
          <w:rStyle w:val="StringTok"/>
        </w:rPr>
        <w:t xml:space="preserve">"R"</w:t>
      </w:r>
      <w:r>
        <w:rPr>
          <w:rStyle w:val="FunctionTok"/>
        </w:rPr>
        <w:t xml:space="preserve">,</w:t>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"high"</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"preference"</w:t>
      </w:r>
      <w:r>
        <w:rPr>
          <w:rStyle w:val="FunctionTok"/>
        </w:rPr>
        <w:t xml:space="preserve">,</w:t>
      </w:r>
      <w:r>
        <w:rPr>
          <w:rStyle w:val="NormalTok"/>
        </w:rPr>
        <w:t xml:space="preserve"> </w:t>
      </w:r>
      <w:r>
        <w:rPr>
          <w:rStyle w:val="DataTypeTok"/>
        </w:rPr>
        <w:t xml:space="preserve">"item"</w:t>
      </w:r>
      <w:r>
        <w:rPr>
          <w:rStyle w:val="FunctionTok"/>
        </w:rPr>
        <w:t xml:space="preserve">:</w:t>
      </w:r>
      <w:r>
        <w:rPr>
          <w:rStyle w:val="NormalTok"/>
        </w:rPr>
        <w:t xml:space="preserve"> </w:t>
      </w:r>
      <w:r>
        <w:rPr>
          <w:rStyle w:val="StringTok"/>
        </w:rPr>
        <w:t xml:space="preserve">"work_setting"</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"outdoors"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"subject_evidence"</w:t>
      </w:r>
      <w:r>
        <w:rPr>
          <w:rStyle w:val="FunctionTok"/>
        </w:rPr>
        <w:t xml:space="preserve">,</w:t>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"MATH"</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"relatively_lower"</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"preparation_needed"</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"verified_programme_count"</w:t>
      </w:r>
      <w:r>
        <w:rPr>
          <w:rStyle w:val="FunctionTok"/>
        </w:rPr>
        <w:t xml:space="preserve">:</w:t>
      </w:r>
      <w:r>
        <w:rPr>
          <w:rStyle w:val="NormalTok"/>
        </w:rPr>
        <w:t xml:space="preserve"> </w:t>
      </w:r>
      <w:r>
        <w:rPr>
          <w:rStyle w:val="DecValTok"/>
        </w:rPr>
        <w:t xml:space="preserve">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"career_id"</w:t>
      </w:r>
      <w:r>
        <w:rPr>
          <w:rStyle w:val="FunctionTok"/>
        </w:rPr>
        <w:t xml:space="preserve">:</w:t>
      </w:r>
      <w:r>
        <w:rPr>
          <w:rStyle w:val="NormalTok"/>
        </w:rPr>
        <w:t xml:space="preserve"> </w:t>
      </w:r>
      <w:r>
        <w:rPr>
          <w:rStyle w:val="StringTok"/>
        </w:rPr>
        <w:t xml:space="preserve">"registered-nurse"</w:t>
      </w:r>
      <w:r>
        <w:rPr>
          <w:rStyle w:val="FunctionTok"/>
        </w:rPr>
        <w:t xml:space="preserve">,</w:t>
      </w:r>
      <w:r>
        <w:rPr>
          <w:rStyle w:val="NormalTok"/>
        </w:rPr>
        <w:t xml:space="preserve"> </w:t>
      </w:r>
      <w:r>
        <w:rPr>
          <w:rStyle w:val="DataTypeTok"/>
        </w:rPr>
        <w:t xml:space="preserve">"cluster"</w:t>
      </w:r>
      <w:r>
        <w:rPr>
          <w:rStyle w:val="FunctionTok"/>
        </w:rPr>
        <w:t xml:space="preserve">:</w:t>
      </w:r>
      <w:r>
        <w:rPr>
          <w:rStyle w:val="NormalTok"/>
        </w:rPr>
        <w:t xml:space="preserve"> </w:t>
      </w:r>
      <w:r>
        <w:rPr>
          <w:rStyle w:val="StringTok"/>
        </w:rPr>
        <w:t xml:space="preserve">"healthcare"</w:t>
      </w:r>
      <w:r>
        <w:rPr>
          <w:rStyle w:val="FunctionTok"/>
        </w:rPr>
        <w:t xml:space="preserve">,</w:t>
      </w:r>
      <w:r>
        <w:br/>
      </w:r>
      <w:r>
        <w:rPr>
          <w:rStyle w:val="NormalTok"/>
        </w:rPr>
        <w:t xml:space="preserve">     </w:t>
      </w:r>
      <w:r>
        <w:rPr>
          <w:rStyle w:val="DataTypeTok"/>
        </w:rPr>
        <w:t xml:space="preserve">"factors"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"interest"</w:t>
      </w:r>
      <w:r>
        <w:rPr>
          <w:rStyle w:val="FunctionTok"/>
        </w:rPr>
        <w:t xml:space="preserve">,</w:t>
      </w:r>
      <w:r>
        <w:rPr>
          <w:rStyle w:val="NormalTok"/>
        </w:rPr>
        <w:t xml:space="preserve"> </w:t>
      </w:r>
      <w:r>
        <w:rPr>
          <w:rStyle w:val="DataTypeTok"/>
        </w:rPr>
        <w:t xml:space="preserve">"area"</w:t>
      </w:r>
      <w:r>
        <w:rPr>
          <w:rStyle w:val="FunctionTok"/>
        </w:rPr>
        <w:t xml:space="preserve">:</w:t>
      </w:r>
      <w:r>
        <w:rPr>
          <w:rStyle w:val="NormalTok"/>
        </w:rPr>
        <w:t xml:space="preserve"> </w:t>
      </w:r>
      <w:r>
        <w:rPr>
          <w:rStyle w:val="StringTok"/>
        </w:rPr>
        <w:t xml:space="preserve">"S"</w:t>
      </w:r>
      <w:r>
        <w:rPr>
          <w:rStyle w:val="FunctionTok"/>
        </w:rPr>
        <w:t xml:space="preserve">,</w:t>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"high"</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"subject_evidence"</w:t>
      </w:r>
      <w:r>
        <w:rPr>
          <w:rStyle w:val="FunctionTok"/>
        </w:rPr>
        <w:t xml:space="preserve">,</w:t>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"BIO"</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"relatively_stronger"</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"verified_programme_count"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"constraints_applied"</w:t>
      </w:r>
      <w:r>
        <w:rPr>
          <w:rStyle w:val="FunctionTok"/>
        </w:rPr>
        <w:t xml:space="preserve">:</w:t>
      </w:r>
      <w:r>
        <w:rPr>
          <w:rStyle w:val="NormalTok"/>
        </w:rPr>
        <w:t xml:space="preserve"> </w:t>
      </w:r>
      <w:r>
        <w:rPr>
          <w:rStyle w:val="OtherTok"/>
        </w:rPr>
        <w:t xml:space="preserve">[</w:t>
      </w:r>
      <w:r>
        <w:rPr>
          <w:rStyle w:val="StringTok"/>
        </w:rPr>
        <w:t xml:space="preserve">"min_two_clusters"</w:t>
      </w:r>
      <w:r>
        <w:rPr>
          <w:rStyle w:val="OtherTok"/>
        </w:rPr>
        <w:t xml:space="preserve">,</w:t>
      </w:r>
      <w:r>
        <w:rPr>
          <w:rStyle w:val="NormalTok"/>
        </w:rPr>
        <w:t xml:space="preserve"> </w:t>
      </w:r>
      <w:r>
        <w:rPr>
          <w:rStyle w:val="StringTok"/>
        </w:rPr>
        <w:t xml:space="preserve">"max_two_per_cluster"</w:t>
      </w:r>
      <w:r>
        <w:rPr>
          <w:rStyle w:val="OtherTok"/>
        </w:rPr>
        <w:t xml:space="preserve">,</w:t>
      </w:r>
      <w:r>
        <w:rPr>
          <w:rStyle w:val="NormalTok"/>
        </w:rPr>
        <w:t xml:space="preserve"> </w:t>
      </w:r>
      <w:r>
        <w:rPr>
          <w:rStyle w:val="StringTok"/>
        </w:rPr>
        <w:t xml:space="preserve">"interest_high_without_subject_support_included"</w:t>
      </w:r>
      <w:r>
        <w:rPr>
          <w:rStyle w:val="OtherTok"/>
        </w:rPr>
        <w:t xml:space="preserve">]</w:t>
      </w:r>
      <w:r>
        <w:br/>
      </w:r>
      <w:r>
        <w:rPr>
          <w:rStyle w:val="FunctionTok"/>
        </w:rPr>
        <w:t xml:space="preserve">}</w:t>
      </w:r>
    </w:p>
    <w:bookmarkEnd w:id="366"/>
    <w:bookmarkEnd w:id="367"/>
    <w:bookmarkStart w:id="368" w:name="appendix-c-golden-test-fixture"/>
    <w:p>
      <w:pPr>
        <w:pStyle w:val="Heading2"/>
      </w:pPr>
      <w:r>
        <w:t xml:space="preserve">Appendix C — Golden test fixture</w:t>
      </w:r>
    </w:p>
    <w:p>
      <w:pPr>
        <w:pStyle w:val="FirstParagraph"/>
      </w:pPr>
      <w:r>
        <w:t xml:space="preserve">The fixture in Section 20.9 (six subjects × six months, Physics January missing) with expected outputs is the canonical golden dataset for QG-1. Additional fixtures to create: (C2) scale change mid-year 0–10 → 0–100; (C3) transfer with subject alias change; (C4) only 3 months of data; (C5) all statuses (missing/N/A/exempt); (C6) volatile series with positive slope; (C7) repeated grade.</w:t>
      </w:r>
    </w:p>
    <w:bookmarkEnd w:id="368"/>
    <w:bookmarkStart w:id="369" w:name="X9322a793272dc3ddbf4661888523f324ee65a08"/>
    <w:p>
      <w:pPr>
        <w:pStyle w:val="Heading2"/>
      </w:pPr>
      <w:r>
        <w:t xml:space="preserve">Appendix D — Sample parent report (illustrative data)</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1943"/>
        <w:gridCol w:w="7693"/>
      </w:tblGrid>
      <w:tr>
        <w:trPr>
          <w:tblHeader w:val="true"/>
          <w:tblHeader w:val="true"/>
        </w:trPr>
        <w:tc>
          <w:tcPr>
            <w:tcW w:w="1943" w:type="dxa"/>
            <w:shd w:val="clear" w:color="auto" w:fill="1E3A5F"/>
          </w:tcPr>
          <w:p>
            <w:pPr>
              <w:pStyle w:val="Compact"/>
              <w:spacing w:before="20" w:after="20"/>
              <w:jc w:val="left"/>
            </w:pPr>
            <w:r>
              <w:rPr>
                <w:b/>
                <w:color w:val="FFFFFF"/>
                <w:sz w:val="18"/>
                <w:szCs w:val="18"/>
              </w:rPr>
              <w:t xml:space="preserve">Section</w:t>
            </w:r>
          </w:p>
        </w:tc>
        <w:tc>
          <w:tcPr>
            <w:tcW w:w="7693" w:type="dxa"/>
            <w:shd w:val="clear" w:color="auto" w:fill="1E3A5F"/>
          </w:tcPr>
          <w:p>
            <w:pPr>
              <w:pStyle w:val="Compact"/>
              <w:spacing w:before="20" w:after="20"/>
              <w:jc w:val="left"/>
            </w:pPr>
            <w:r>
              <w:rPr>
                <w:b/>
                <w:color w:val="FFFFFF"/>
                <w:sz w:val="18"/>
                <w:szCs w:val="18"/>
              </w:rPr>
              <w:t xml:space="preserve">Content</w:t>
            </w:r>
          </w:p>
        </w:tc>
      </w:tr>
      <w:tr>
        <w:trPr/>
        <w:tc>
          <w:tcPr>
            <w:tcW w:w="1943" w:type="dxa"/>
          </w:tcPr>
          <w:p>
            <w:pPr>
              <w:pStyle w:val="Compact"/>
              <w:spacing w:before="20" w:after="20"/>
              <w:jc w:val="left"/>
            </w:pPr>
            <w:r>
              <w:rPr>
                <w:sz w:val="18"/>
                <w:szCs w:val="18"/>
              </w:rPr>
              <w:t xml:space="preserve">1 Reporting period</w:t>
            </w:r>
          </w:p>
        </w:tc>
        <w:tc>
          <w:tcPr>
            <w:tcW w:w="7693" w:type="dxa"/>
          </w:tcPr>
          <w:p>
            <w:pPr>
              <w:pStyle w:val="Compact"/>
              <w:spacing w:before="20" w:after="20"/>
              <w:jc w:val="left"/>
            </w:pPr>
            <w:r>
              <w:rPr>
                <w:sz w:val="18"/>
                <w:szCs w:val="18"/>
              </w:rPr>
              <w:t xml:space="preserve">February 2027 · Grade 11 · Data as of 5 March 2027 · Scores are self-reported by Noy</w:t>
            </w:r>
          </w:p>
        </w:tc>
      </w:tr>
      <w:tr>
        <w:trPr/>
        <w:tc>
          <w:tcPr>
            <w:tcW w:w="1943" w:type="dxa"/>
            <w:shd w:val="clear" w:color="auto" w:fill="F3F6FA"/>
          </w:tcPr>
          <w:p>
            <w:pPr>
              <w:pStyle w:val="Compact"/>
              <w:spacing w:before="20" w:after="20"/>
              <w:jc w:val="left"/>
            </w:pPr>
            <w:r>
              <w:rPr>
                <w:sz w:val="18"/>
                <w:szCs w:val="18"/>
              </w:rPr>
              <w:t xml:space="preserve">2 Subjects recorded</w:t>
            </w:r>
          </w:p>
        </w:tc>
        <w:tc>
          <w:tcPr>
            <w:tcW w:w="7693" w:type="dxa"/>
            <w:shd w:val="clear" w:color="auto" w:fill="F3F6FA"/>
          </w:tcPr>
          <w:p>
            <w:pPr>
              <w:pStyle w:val="Compact"/>
              <w:spacing w:before="20" w:after="20"/>
              <w:jc w:val="left"/>
            </w:pPr>
            <w:r>
              <w:rPr>
                <w:sz w:val="18"/>
                <w:szCs w:val="18"/>
              </w:rPr>
              <w:t xml:space="preserve">6 of 6 subjects</w:t>
            </w:r>
          </w:p>
        </w:tc>
      </w:tr>
      <w:tr>
        <w:trPr/>
        <w:tc>
          <w:tcPr>
            <w:tcW w:w="1943" w:type="dxa"/>
          </w:tcPr>
          <w:p>
            <w:pPr>
              <w:pStyle w:val="Compact"/>
              <w:spacing w:before="20" w:after="20"/>
              <w:jc w:val="left"/>
            </w:pPr>
            <w:r>
              <w:rPr>
                <w:sz w:val="18"/>
                <w:szCs w:val="18"/>
              </w:rPr>
              <w:t xml:space="preserve">3 Score changes</w:t>
            </w:r>
          </w:p>
        </w:tc>
        <w:tc>
          <w:tcPr>
            <w:tcW w:w="7693" w:type="dxa"/>
          </w:tcPr>
          <w:p>
            <w:pPr>
              <w:pStyle w:val="Compact"/>
              <w:spacing w:before="20" w:after="20"/>
              <w:jc w:val="left"/>
            </w:pPr>
            <w:r>
              <w:rPr>
                <w:sz w:val="18"/>
                <w:szCs w:val="18"/>
              </w:rPr>
              <w:t xml:space="preserve">Average 7.5 (▲ +0.3 from January). Mathematics 5.5 (▲ +0.5), Physics 6 (no January score), Chemistry 8.5 (▲ +0.5), Biology 9.5 (▲ +0.5), Lao Language 8 (■), English 7.5 (▲ +1.5)</w:t>
            </w:r>
          </w:p>
        </w:tc>
      </w:tr>
      <w:tr>
        <w:trPr/>
        <w:tc>
          <w:tcPr>
            <w:tcW w:w="1943" w:type="dxa"/>
            <w:shd w:val="clear" w:color="auto" w:fill="F3F6FA"/>
          </w:tcPr>
          <w:p>
            <w:pPr>
              <w:pStyle w:val="Compact"/>
              <w:spacing w:before="20" w:after="20"/>
              <w:jc w:val="left"/>
            </w:pPr>
            <w:r>
              <w:rPr>
                <w:sz w:val="18"/>
                <w:szCs w:val="18"/>
              </w:rPr>
              <w:t xml:space="preserve">4 Relatively stronger</w:t>
            </w:r>
          </w:p>
        </w:tc>
        <w:tc>
          <w:tcPr>
            <w:tcW w:w="7693" w:type="dxa"/>
            <w:shd w:val="clear" w:color="auto" w:fill="F3F6FA"/>
          </w:tcPr>
          <w:p>
            <w:pPr>
              <w:pStyle w:val="Compact"/>
              <w:spacing w:before="20" w:after="20"/>
              <w:jc w:val="left"/>
            </w:pPr>
            <w:r>
              <w:rPr>
                <w:sz w:val="18"/>
                <w:szCs w:val="18"/>
              </w:rPr>
              <w:t xml:space="preserve">Biology and Chemistry — above Noy’s own average every month since September</w:t>
            </w:r>
          </w:p>
        </w:tc>
      </w:tr>
      <w:tr>
        <w:trPr/>
        <w:tc>
          <w:tcPr>
            <w:tcW w:w="1943" w:type="dxa"/>
          </w:tcPr>
          <w:p>
            <w:pPr>
              <w:pStyle w:val="Compact"/>
              <w:spacing w:before="20" w:after="20"/>
              <w:jc w:val="left"/>
            </w:pPr>
            <w:r>
              <w:rPr>
                <w:sz w:val="18"/>
                <w:szCs w:val="18"/>
              </w:rPr>
              <w:t xml:space="preserve">5 Areas needing support</w:t>
            </w:r>
          </w:p>
        </w:tc>
        <w:tc>
          <w:tcPr>
            <w:tcW w:w="7693" w:type="dxa"/>
          </w:tcPr>
          <w:p>
            <w:pPr>
              <w:pStyle w:val="Compact"/>
              <w:spacing w:before="20" w:after="20"/>
              <w:jc w:val="left"/>
            </w:pPr>
            <w:r>
              <w:rPr>
                <w:sz w:val="18"/>
                <w:szCs w:val="18"/>
              </w:rPr>
              <w:t xml:space="preserve">Mathematics — below Noy’s own average every month; slowly going down over 6 months (pattern clear). English — changes a lot month to month</w:t>
            </w:r>
          </w:p>
        </w:tc>
      </w:tr>
      <w:tr>
        <w:trPr/>
        <w:tc>
          <w:tcPr>
            <w:tcW w:w="1943" w:type="dxa"/>
            <w:shd w:val="clear" w:color="auto" w:fill="F3F6FA"/>
          </w:tcPr>
          <w:p>
            <w:pPr>
              <w:pStyle w:val="Compact"/>
              <w:spacing w:before="20" w:after="20"/>
              <w:jc w:val="left"/>
            </w:pPr>
            <w:r>
              <w:rPr>
                <w:sz w:val="18"/>
                <w:szCs w:val="18"/>
              </w:rPr>
              <w:t xml:space="preserve">6 Completed learning activities</w:t>
            </w:r>
          </w:p>
        </w:tc>
        <w:tc>
          <w:tcPr>
            <w:tcW w:w="7693" w:type="dxa"/>
            <w:shd w:val="clear" w:color="auto" w:fill="F3F6FA"/>
          </w:tcPr>
          <w:p>
            <w:pPr>
              <w:pStyle w:val="Compact"/>
              <w:spacing w:before="20" w:after="20"/>
              <w:jc w:val="left"/>
            </w:pPr>
            <w:r>
              <w:rPr>
                <w:sz w:val="18"/>
                <w:szCs w:val="18"/>
              </w:rPr>
              <w:t xml:space="preserve">1 Mathematics diagnostic (Algebra: needs practice; Geometry: secure); 3 Academy lessons; 5 of 6 planned study tasks</w:t>
            </w:r>
          </w:p>
        </w:tc>
      </w:tr>
      <w:tr>
        <w:trPr/>
        <w:tc>
          <w:tcPr>
            <w:tcW w:w="1943" w:type="dxa"/>
          </w:tcPr>
          <w:p>
            <w:pPr>
              <w:pStyle w:val="Compact"/>
              <w:spacing w:before="20" w:after="20"/>
              <w:jc w:val="left"/>
            </w:pPr>
            <w:r>
              <w:rPr>
                <w:sz w:val="18"/>
                <w:szCs w:val="18"/>
              </w:rPr>
              <w:t xml:space="preserve">7 Suggested next steps for families</w:t>
            </w:r>
          </w:p>
        </w:tc>
        <w:tc>
          <w:tcPr>
            <w:tcW w:w="7693" w:type="dxa"/>
          </w:tcPr>
          <w:p>
            <w:pPr>
              <w:pStyle w:val="Compact"/>
              <w:spacing w:before="20" w:after="20"/>
              <w:jc w:val="left"/>
            </w:pPr>
            <w:r>
              <w:rPr>
                <w:sz w:val="18"/>
                <w:szCs w:val="18"/>
              </w:rPr>
              <w:t xml:space="preserve">Ask Noy which algebra topic felt hardest this month · Help protect two 20-minute study slots this week · Notice effort: 5 of 6 tasks done</w:t>
            </w:r>
          </w:p>
        </w:tc>
      </w:tr>
      <w:tr>
        <w:trPr/>
        <w:tc>
          <w:tcPr>
            <w:tcW w:w="1943" w:type="dxa"/>
            <w:shd w:val="clear" w:color="auto" w:fill="F3F6FA"/>
          </w:tcPr>
          <w:p>
            <w:pPr>
              <w:pStyle w:val="Compact"/>
              <w:spacing w:before="20" w:after="20"/>
              <w:jc w:val="left"/>
            </w:pPr>
            <w:r>
              <w:rPr>
                <w:sz w:val="18"/>
                <w:szCs w:val="18"/>
              </w:rPr>
              <w:t xml:space="preserve">Footer</w:t>
            </w:r>
          </w:p>
        </w:tc>
        <w:tc>
          <w:tcPr>
            <w:tcW w:w="7693" w:type="dxa"/>
            <w:shd w:val="clear" w:color="auto" w:fill="F3F6FA"/>
          </w:tcPr>
          <w:p>
            <w:pPr>
              <w:pStyle w:val="Compact"/>
              <w:spacing w:before="20" w:after="20"/>
              <w:jc w:val="left"/>
            </w:pPr>
            <w:r>
              <w:rPr>
                <w:sz w:val="18"/>
                <w:szCs w:val="18"/>
              </w:rPr>
              <w:t xml:space="preserve">One month’s change is not a trend. Scores are entered by the student and are not official school records.</w:t>
            </w:r>
          </w:p>
        </w:tc>
      </w:tr>
    </w:tbl>
    <w:bookmarkEnd w:id="369"/>
    <w:bookmarkStart w:id="370" w:name="appendix-e-uat-scripts"/>
    <w:p>
      <w:pPr>
        <w:pStyle w:val="Heading2"/>
      </w:pPr>
      <w:r>
        <w:t xml:space="preserve">Appendix E — UAT scripts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797"/>
        <w:gridCol w:w="1551"/>
        <w:gridCol w:w="4345"/>
        <w:gridCol w:w="2942"/>
      </w:tblGrid>
      <w:tr>
        <w:trPr>
          <w:tblHeader w:val="true"/>
          <w:tblHeader w:val="true"/>
        </w:trPr>
        <w:tc>
          <w:tcPr>
            <w:tcW w:w="797" w:type="dxa"/>
            <w:shd w:val="clear" w:color="auto" w:fill="1E3A5F"/>
          </w:tcPr>
          <w:p>
            <w:pPr>
              <w:pStyle w:val="Compact"/>
              <w:spacing w:before="20" w:after="20"/>
              <w:jc w:val="left"/>
            </w:pPr>
            <w:r>
              <w:rPr>
                <w:b/>
                <w:color w:val="FFFFFF"/>
                <w:sz w:val="17"/>
                <w:szCs w:val="17"/>
              </w:rPr>
              <w:t xml:space="preserve">ID</w:t>
            </w:r>
          </w:p>
        </w:tc>
        <w:tc>
          <w:tcPr>
            <w:tcW w:w="1551" w:type="dxa"/>
            <w:shd w:val="clear" w:color="auto" w:fill="1E3A5F"/>
          </w:tcPr>
          <w:p>
            <w:pPr>
              <w:pStyle w:val="Compact"/>
              <w:spacing w:before="20" w:after="20"/>
              <w:jc w:val="left"/>
            </w:pPr>
            <w:r>
              <w:rPr>
                <w:b/>
                <w:color w:val="FFFFFF"/>
                <w:sz w:val="17"/>
                <w:szCs w:val="17"/>
              </w:rPr>
              <w:t xml:space="preserve">Role</w:t>
            </w:r>
          </w:p>
        </w:tc>
        <w:tc>
          <w:tcPr>
            <w:tcW w:w="4345" w:type="dxa"/>
            <w:shd w:val="clear" w:color="auto" w:fill="1E3A5F"/>
          </w:tcPr>
          <w:p>
            <w:pPr>
              <w:pStyle w:val="Compact"/>
              <w:spacing w:before="20" w:after="20"/>
              <w:jc w:val="left"/>
            </w:pPr>
            <w:r>
              <w:rPr>
                <w:b/>
                <w:color w:val="FFFFFF"/>
                <w:sz w:val="17"/>
                <w:szCs w:val="17"/>
              </w:rPr>
              <w:t xml:space="preserve">Script</w:t>
            </w:r>
          </w:p>
        </w:tc>
        <w:tc>
          <w:tcPr>
            <w:tcW w:w="2942" w:type="dxa"/>
            <w:shd w:val="clear" w:color="auto" w:fill="1E3A5F"/>
          </w:tcPr>
          <w:p>
            <w:pPr>
              <w:pStyle w:val="Compact"/>
              <w:spacing w:before="20" w:after="20"/>
              <w:jc w:val="left"/>
            </w:pPr>
            <w:r>
              <w:rPr>
                <w:b/>
                <w:color w:val="FFFFFF"/>
                <w:sz w:val="17"/>
                <w:szCs w:val="17"/>
              </w:rPr>
              <w:t xml:space="preserve">Pass criteria</w:t>
            </w:r>
          </w:p>
        </w:tc>
      </w:tr>
      <w:tr>
        <w:trPr/>
        <w:tc>
          <w:tcPr>
            <w:tcW w:w="797" w:type="dxa"/>
          </w:tcPr>
          <w:p>
            <w:pPr>
              <w:pStyle w:val="Compact"/>
              <w:spacing w:before="20" w:after="20"/>
              <w:jc w:val="left"/>
            </w:pPr>
            <w:r>
              <w:rPr>
                <w:sz w:val="17"/>
                <w:szCs w:val="17"/>
              </w:rPr>
              <w:t xml:space="preserve">UAT-S1</w:t>
            </w:r>
          </w:p>
        </w:tc>
        <w:tc>
          <w:tcPr>
            <w:tcW w:w="1551" w:type="dxa"/>
          </w:tcPr>
          <w:p>
            <w:pPr>
              <w:pStyle w:val="Compact"/>
              <w:spacing w:before="20" w:after="20"/>
              <w:jc w:val="left"/>
            </w:pPr>
            <w:r>
              <w:rPr>
                <w:sz w:val="17"/>
                <w:szCs w:val="17"/>
              </w:rPr>
              <w:t xml:space="preserve">Student (new)</w:t>
            </w:r>
          </w:p>
        </w:tc>
        <w:tc>
          <w:tcPr>
            <w:tcW w:w="4345" w:type="dxa"/>
          </w:tcPr>
          <w:p>
            <w:pPr>
              <w:pStyle w:val="Compact"/>
              <w:spacing w:before="20" w:after="20"/>
              <w:jc w:val="left"/>
            </w:pPr>
            <w:r>
              <w:rPr>
                <w:sz w:val="17"/>
                <w:szCs w:val="17"/>
              </w:rPr>
              <w:t xml:space="preserve">Sign in → open My Scores → complete onboarding with a listed school → confirm subjects</w:t>
            </w:r>
          </w:p>
        </w:tc>
        <w:tc>
          <w:tcPr>
            <w:tcW w:w="2942" w:type="dxa"/>
          </w:tcPr>
          <w:p>
            <w:pPr>
              <w:pStyle w:val="Compact"/>
              <w:spacing w:before="20" w:after="20"/>
              <w:jc w:val="left"/>
            </w:pPr>
            <w:r>
              <w:rPr>
                <w:sz w:val="17"/>
                <w:szCs w:val="17"/>
              </w:rPr>
              <w:t xml:space="preserve">Profile created ≤ 2 min; subjects match score book</w:t>
            </w:r>
          </w:p>
        </w:tc>
      </w:tr>
      <w:tr>
        <w:trPr/>
        <w:tc>
          <w:tcPr>
            <w:tcW w:w="797" w:type="dxa"/>
            <w:shd w:val="clear" w:color="auto" w:fill="F3F6FA"/>
          </w:tcPr>
          <w:p>
            <w:pPr>
              <w:pStyle w:val="Compact"/>
              <w:spacing w:before="20" w:after="20"/>
              <w:jc w:val="left"/>
            </w:pPr>
            <w:r>
              <w:rPr>
                <w:sz w:val="17"/>
                <w:szCs w:val="17"/>
              </w:rPr>
              <w:t xml:space="preserve">UAT-S2</w:t>
            </w:r>
          </w:p>
        </w:tc>
        <w:tc>
          <w:tcPr>
            <w:tcW w:w="1551" w:type="dxa"/>
            <w:shd w:val="clear" w:color="auto" w:fill="F3F6FA"/>
          </w:tcPr>
          <w:p>
            <w:pPr>
              <w:pStyle w:val="Compact"/>
              <w:spacing w:before="20" w:after="20"/>
              <w:jc w:val="left"/>
            </w:pPr>
            <w:r>
              <w:rPr>
                <w:sz w:val="17"/>
                <w:szCs w:val="17"/>
              </w:rPr>
              <w:t xml:space="preserve">Student</w:t>
            </w:r>
          </w:p>
        </w:tc>
        <w:tc>
          <w:tcPr>
            <w:tcW w:w="4345" w:type="dxa"/>
            <w:shd w:val="clear" w:color="auto" w:fill="F3F6FA"/>
          </w:tcPr>
          <w:p>
            <w:pPr>
              <w:pStyle w:val="Compact"/>
              <w:spacing w:before="20" w:after="20"/>
              <w:jc w:val="left"/>
            </w:pPr>
            <w:r>
              <w:rPr>
                <w:sz w:val="17"/>
                <w:szCs w:val="17"/>
              </w:rPr>
              <w:t xml:space="preserve">Enter October scores incl. one</w:t>
            </w:r>
            <w:r>
              <w:rPr>
                <w:sz w:val="17"/>
                <w:szCs w:val="17"/>
              </w:rPr>
              <w:t xml:space="preserve"> </w:t>
            </w:r>
            <w:r>
              <w:rPr>
                <w:sz w:val="17"/>
                <w:szCs w:val="17"/>
              </w:rPr>
              <w:t xml:space="preserve">“</w:t>
            </w:r>
            <w:r>
              <w:rPr>
                <w:sz w:val="17"/>
                <w:szCs w:val="17"/>
              </w:rPr>
              <w:t xml:space="preserve">Not recorded yet</w:t>
            </w:r>
            <w:r>
              <w:rPr>
                <w:sz w:val="17"/>
                <w:szCs w:val="17"/>
              </w:rPr>
              <w:t xml:space="preserve">”</w:t>
            </w:r>
            <w:r>
              <w:rPr>
                <w:sz w:val="17"/>
                <w:szCs w:val="17"/>
              </w:rPr>
              <w:t xml:space="preserve">; deliberately type 11 then fix; review; confirm</w:t>
            </w:r>
          </w:p>
        </w:tc>
        <w:tc>
          <w:tcPr>
            <w:tcW w:w="2942" w:type="dxa"/>
            <w:shd w:val="clear" w:color="auto" w:fill="F3F6FA"/>
          </w:tcPr>
          <w:p>
            <w:pPr>
              <w:pStyle w:val="Compact"/>
              <w:spacing w:before="20" w:after="20"/>
              <w:jc w:val="left"/>
            </w:pPr>
            <w:r>
              <w:rPr>
                <w:sz w:val="17"/>
                <w:szCs w:val="17"/>
              </w:rPr>
              <w:t xml:space="preserve">Error shown for 11; mean excludes missing; dashboard updates</w:t>
            </w:r>
          </w:p>
        </w:tc>
      </w:tr>
      <w:tr>
        <w:trPr/>
        <w:tc>
          <w:tcPr>
            <w:tcW w:w="797" w:type="dxa"/>
          </w:tcPr>
          <w:p>
            <w:pPr>
              <w:pStyle w:val="Compact"/>
              <w:spacing w:before="20" w:after="20"/>
              <w:jc w:val="left"/>
            </w:pPr>
            <w:r>
              <w:rPr>
                <w:sz w:val="17"/>
                <w:szCs w:val="17"/>
              </w:rPr>
              <w:t xml:space="preserve">UAT-S3</w:t>
            </w:r>
          </w:p>
        </w:tc>
        <w:tc>
          <w:tcPr>
            <w:tcW w:w="1551" w:type="dxa"/>
          </w:tcPr>
          <w:p>
            <w:pPr>
              <w:pStyle w:val="Compact"/>
              <w:spacing w:before="20" w:after="20"/>
              <w:jc w:val="left"/>
            </w:pPr>
            <w:r>
              <w:rPr>
                <w:sz w:val="17"/>
                <w:szCs w:val="17"/>
              </w:rPr>
              <w:t xml:space="preserve">Student</w:t>
            </w:r>
          </w:p>
        </w:tc>
        <w:tc>
          <w:tcPr>
            <w:tcW w:w="4345" w:type="dxa"/>
          </w:tcPr>
          <w:p>
            <w:pPr>
              <w:pStyle w:val="Compact"/>
              <w:spacing w:before="20" w:after="20"/>
              <w:jc w:val="left"/>
            </w:pPr>
            <w:r>
              <w:rPr>
                <w:sz w:val="17"/>
                <w:szCs w:val="17"/>
              </w:rPr>
              <w:t xml:space="preserve">Turn on airplane mode; enter November scores; close browser; reopen; reconnect</w:t>
            </w:r>
          </w:p>
        </w:tc>
        <w:tc>
          <w:tcPr>
            <w:tcW w:w="2942" w:type="dxa"/>
          </w:tcPr>
          <w:p>
            <w:pPr>
              <w:pStyle w:val="Compact"/>
              <w:spacing w:before="20" w:after="20"/>
              <w:jc w:val="left"/>
            </w:pPr>
            <w:r>
              <w:rPr>
                <w:sz w:val="17"/>
                <w:szCs w:val="17"/>
              </w:rPr>
              <w:t xml:space="preserve">Draft restored; submission syncs once</w:t>
            </w:r>
          </w:p>
        </w:tc>
      </w:tr>
      <w:tr>
        <w:trPr/>
        <w:tc>
          <w:tcPr>
            <w:tcW w:w="797" w:type="dxa"/>
            <w:shd w:val="clear" w:color="auto" w:fill="F3F6FA"/>
          </w:tcPr>
          <w:p>
            <w:pPr>
              <w:pStyle w:val="Compact"/>
              <w:spacing w:before="20" w:after="20"/>
              <w:jc w:val="left"/>
            </w:pPr>
            <w:r>
              <w:rPr>
                <w:sz w:val="17"/>
                <w:szCs w:val="17"/>
              </w:rPr>
              <w:t xml:space="preserve">UAT-S4</w:t>
            </w:r>
          </w:p>
        </w:tc>
        <w:tc>
          <w:tcPr>
            <w:tcW w:w="1551" w:type="dxa"/>
            <w:shd w:val="clear" w:color="auto" w:fill="F3F6FA"/>
          </w:tcPr>
          <w:p>
            <w:pPr>
              <w:pStyle w:val="Compact"/>
              <w:spacing w:before="20" w:after="20"/>
              <w:jc w:val="left"/>
            </w:pPr>
            <w:r>
              <w:rPr>
                <w:sz w:val="17"/>
                <w:szCs w:val="17"/>
              </w:rPr>
              <w:t xml:space="preserve">Student</w:t>
            </w:r>
          </w:p>
        </w:tc>
        <w:tc>
          <w:tcPr>
            <w:tcW w:w="4345" w:type="dxa"/>
            <w:shd w:val="clear" w:color="auto" w:fill="F3F6FA"/>
          </w:tcPr>
          <w:p>
            <w:pPr>
              <w:pStyle w:val="Compact"/>
              <w:spacing w:before="20" w:after="20"/>
              <w:jc w:val="left"/>
            </w:pPr>
            <w:r>
              <w:rPr>
                <w:sz w:val="17"/>
                <w:szCs w:val="17"/>
              </w:rPr>
              <w:t xml:space="preserve">Correct October Mathematics from 7 to 7.5 with reason; open history</w:t>
            </w:r>
          </w:p>
        </w:tc>
        <w:tc>
          <w:tcPr>
            <w:tcW w:w="2942" w:type="dxa"/>
            <w:shd w:val="clear" w:color="auto" w:fill="F3F6FA"/>
          </w:tcPr>
          <w:p>
            <w:pPr>
              <w:pStyle w:val="Compact"/>
              <w:spacing w:before="20" w:after="20"/>
              <w:jc w:val="left"/>
            </w:pPr>
            <w:r>
              <w:rPr>
                <w:sz w:val="17"/>
                <w:szCs w:val="17"/>
              </w:rPr>
              <w:t xml:space="preserve">Revision visible with old/new values</w:t>
            </w:r>
          </w:p>
        </w:tc>
      </w:tr>
      <w:tr>
        <w:trPr/>
        <w:tc>
          <w:tcPr>
            <w:tcW w:w="797" w:type="dxa"/>
          </w:tcPr>
          <w:p>
            <w:pPr>
              <w:pStyle w:val="Compact"/>
              <w:spacing w:before="20" w:after="20"/>
              <w:jc w:val="left"/>
            </w:pPr>
            <w:r>
              <w:rPr>
                <w:sz w:val="17"/>
                <w:szCs w:val="17"/>
              </w:rPr>
              <w:t xml:space="preserve">UAT-S5</w:t>
            </w:r>
          </w:p>
        </w:tc>
        <w:tc>
          <w:tcPr>
            <w:tcW w:w="1551" w:type="dxa"/>
          </w:tcPr>
          <w:p>
            <w:pPr>
              <w:pStyle w:val="Compact"/>
              <w:spacing w:before="20" w:after="20"/>
              <w:jc w:val="left"/>
            </w:pPr>
            <w:r>
              <w:rPr>
                <w:sz w:val="17"/>
                <w:szCs w:val="17"/>
              </w:rPr>
              <w:t xml:space="preserve">Student (Phase 2)</w:t>
            </w:r>
          </w:p>
        </w:tc>
        <w:tc>
          <w:tcPr>
            <w:tcW w:w="4345" w:type="dxa"/>
          </w:tcPr>
          <w:p>
            <w:pPr>
              <w:pStyle w:val="Compact"/>
              <w:spacing w:before="20" w:after="20"/>
              <w:jc w:val="left"/>
            </w:pPr>
            <w:r>
              <w:rPr>
                <w:sz w:val="17"/>
                <w:szCs w:val="17"/>
              </w:rPr>
              <w:t xml:space="preserve">Scan score book; review highlighted fields; correct one; confirm</w:t>
            </w:r>
          </w:p>
        </w:tc>
        <w:tc>
          <w:tcPr>
            <w:tcW w:w="2942" w:type="dxa"/>
          </w:tcPr>
          <w:p>
            <w:pPr>
              <w:pStyle w:val="Compact"/>
              <w:spacing w:before="20" w:after="20"/>
              <w:jc w:val="left"/>
            </w:pPr>
            <w:r>
              <w:rPr>
                <w:sz w:val="17"/>
                <w:szCs w:val="17"/>
              </w:rPr>
              <w:t xml:space="preserve">Nothing saved before confirm; source badge</w:t>
            </w:r>
            <w:r>
              <w:rPr>
                <w:sz w:val="17"/>
                <w:szCs w:val="17"/>
              </w:rPr>
              <w:t xml:space="preserve"> </w:t>
            </w:r>
            <w:r>
              <w:rPr>
                <w:sz w:val="17"/>
                <w:szCs w:val="17"/>
              </w:rPr>
              <w:t xml:space="preserve">“</w:t>
            </w:r>
            <w:r>
              <w:rPr>
                <w:sz w:val="17"/>
                <w:szCs w:val="17"/>
              </w:rPr>
              <w:t xml:space="preserve">Photo</w:t>
            </w:r>
            <w:r>
              <w:rPr>
                <w:sz w:val="17"/>
                <w:szCs w:val="17"/>
              </w:rPr>
              <w:t xml:space="preserve">”</w:t>
            </w:r>
          </w:p>
        </w:tc>
      </w:tr>
      <w:tr>
        <w:trPr/>
        <w:tc>
          <w:tcPr>
            <w:tcW w:w="797" w:type="dxa"/>
            <w:shd w:val="clear" w:color="auto" w:fill="F3F6FA"/>
          </w:tcPr>
          <w:p>
            <w:pPr>
              <w:pStyle w:val="Compact"/>
              <w:spacing w:before="20" w:after="20"/>
              <w:jc w:val="left"/>
            </w:pPr>
            <w:r>
              <w:rPr>
                <w:sz w:val="17"/>
                <w:szCs w:val="17"/>
              </w:rPr>
              <w:t xml:space="preserve">UAT-S6</w:t>
            </w:r>
          </w:p>
        </w:tc>
        <w:tc>
          <w:tcPr>
            <w:tcW w:w="1551" w:type="dxa"/>
            <w:shd w:val="clear" w:color="auto" w:fill="F3F6FA"/>
          </w:tcPr>
          <w:p>
            <w:pPr>
              <w:pStyle w:val="Compact"/>
              <w:spacing w:before="20" w:after="20"/>
              <w:jc w:val="left"/>
            </w:pPr>
            <w:r>
              <w:rPr>
                <w:sz w:val="17"/>
                <w:szCs w:val="17"/>
              </w:rPr>
              <w:t xml:space="preserve">Student (Phase 2)</w:t>
            </w:r>
          </w:p>
        </w:tc>
        <w:tc>
          <w:tcPr>
            <w:tcW w:w="4345" w:type="dxa"/>
            <w:shd w:val="clear" w:color="auto" w:fill="F3F6FA"/>
          </w:tcPr>
          <w:p>
            <w:pPr>
              <w:pStyle w:val="Compact"/>
              <w:spacing w:before="20" w:after="20"/>
              <w:jc w:val="left"/>
            </w:pPr>
            <w:r>
              <w:rPr>
                <w:sz w:val="17"/>
                <w:szCs w:val="17"/>
              </w:rPr>
              <w:t xml:space="preserve">Take Mathematics diagnostic; review results; open recommended lesson</w:t>
            </w:r>
          </w:p>
        </w:tc>
        <w:tc>
          <w:tcPr>
            <w:tcW w:w="2942" w:type="dxa"/>
            <w:shd w:val="clear" w:color="auto" w:fill="F3F6FA"/>
          </w:tcPr>
          <w:p>
            <w:pPr>
              <w:pStyle w:val="Compact"/>
              <w:spacing w:before="20" w:after="20"/>
              <w:jc w:val="left"/>
            </w:pPr>
            <w:r>
              <w:rPr>
                <w:sz w:val="17"/>
                <w:szCs w:val="17"/>
              </w:rPr>
              <w:t xml:space="preserve">Topic bands shown; lesson opens in Academy</w:t>
            </w:r>
          </w:p>
        </w:tc>
      </w:tr>
      <w:tr>
        <w:trPr/>
        <w:tc>
          <w:tcPr>
            <w:tcW w:w="797" w:type="dxa"/>
          </w:tcPr>
          <w:p>
            <w:pPr>
              <w:pStyle w:val="Compact"/>
              <w:spacing w:before="20" w:after="20"/>
              <w:jc w:val="left"/>
            </w:pPr>
            <w:r>
              <w:rPr>
                <w:sz w:val="17"/>
                <w:szCs w:val="17"/>
              </w:rPr>
              <w:t xml:space="preserve">UAT-S7</w:t>
            </w:r>
          </w:p>
        </w:tc>
        <w:tc>
          <w:tcPr>
            <w:tcW w:w="1551" w:type="dxa"/>
          </w:tcPr>
          <w:p>
            <w:pPr>
              <w:pStyle w:val="Compact"/>
              <w:spacing w:before="20" w:after="20"/>
              <w:jc w:val="left"/>
            </w:pPr>
            <w:r>
              <w:rPr>
                <w:sz w:val="17"/>
                <w:szCs w:val="17"/>
              </w:rPr>
              <w:t xml:space="preserve">Student (Phase 3)</w:t>
            </w:r>
          </w:p>
        </w:tc>
        <w:tc>
          <w:tcPr>
            <w:tcW w:w="4345" w:type="dxa"/>
          </w:tcPr>
          <w:p>
            <w:pPr>
              <w:pStyle w:val="Compact"/>
              <w:spacing w:before="20" w:after="20"/>
              <w:jc w:val="left"/>
            </w:pPr>
            <w:r>
              <w:rPr>
                <w:sz w:val="17"/>
                <w:szCs w:val="17"/>
              </w:rPr>
              <w:t xml:space="preserve">Ask Coach</w:t>
            </w:r>
            <w:r>
              <w:rPr>
                <w:sz w:val="17"/>
                <w:szCs w:val="17"/>
              </w:rPr>
              <w:t xml:space="preserve"> </w:t>
            </w:r>
            <w:r>
              <w:rPr>
                <w:sz w:val="17"/>
                <w:szCs w:val="17"/>
              </w:rPr>
              <w:t xml:space="preserve">“</w:t>
            </w:r>
            <w:r>
              <w:rPr>
                <w:sz w:val="17"/>
                <w:szCs w:val="17"/>
              </w:rPr>
              <w:t xml:space="preserve">Why did my maths fall?</w:t>
            </w:r>
            <w:r>
              <w:rPr>
                <w:sz w:val="17"/>
                <w:szCs w:val="17"/>
              </w:rPr>
              <w:t xml:space="preserve">”</w:t>
            </w:r>
          </w:p>
        </w:tc>
        <w:tc>
          <w:tcPr>
            <w:tcW w:w="2942" w:type="dxa"/>
          </w:tcPr>
          <w:p>
            <w:pPr>
              <w:pStyle w:val="Compact"/>
              <w:spacing w:before="20" w:after="20"/>
              <w:jc w:val="left"/>
            </w:pPr>
            <w:r>
              <w:rPr>
                <w:sz w:val="17"/>
                <w:szCs w:val="17"/>
              </w:rPr>
              <w:t xml:space="preserve">Answer cites periods/values; no causes asserted</w:t>
            </w:r>
          </w:p>
        </w:tc>
      </w:tr>
      <w:tr>
        <w:trPr/>
        <w:tc>
          <w:tcPr>
            <w:tcW w:w="797" w:type="dxa"/>
            <w:shd w:val="clear" w:color="auto" w:fill="F3F6FA"/>
          </w:tcPr>
          <w:p>
            <w:pPr>
              <w:pStyle w:val="Compact"/>
              <w:spacing w:before="20" w:after="20"/>
              <w:jc w:val="left"/>
            </w:pPr>
            <w:r>
              <w:rPr>
                <w:sz w:val="17"/>
                <w:szCs w:val="17"/>
              </w:rPr>
              <w:t xml:space="preserve">UAT-S8</w:t>
            </w:r>
          </w:p>
        </w:tc>
        <w:tc>
          <w:tcPr>
            <w:tcW w:w="1551" w:type="dxa"/>
            <w:shd w:val="clear" w:color="auto" w:fill="F3F6FA"/>
          </w:tcPr>
          <w:p>
            <w:pPr>
              <w:pStyle w:val="Compact"/>
              <w:spacing w:before="20" w:after="20"/>
              <w:jc w:val="left"/>
            </w:pPr>
            <w:r>
              <w:rPr>
                <w:sz w:val="17"/>
                <w:szCs w:val="17"/>
              </w:rPr>
              <w:t xml:space="preserve">Student (Phase 4)</w:t>
            </w:r>
          </w:p>
        </w:tc>
        <w:tc>
          <w:tcPr>
            <w:tcW w:w="4345" w:type="dxa"/>
            <w:shd w:val="clear" w:color="auto" w:fill="F3F6FA"/>
          </w:tcPr>
          <w:p>
            <w:pPr>
              <w:pStyle w:val="Compact"/>
              <w:spacing w:before="20" w:after="20"/>
              <w:jc w:val="left"/>
            </w:pPr>
            <w:r>
              <w:rPr>
                <w:sz w:val="17"/>
                <w:szCs w:val="17"/>
              </w:rPr>
              <w:t xml:space="preserve">Complete questionnaire; open 2 options; check sources</w:t>
            </w:r>
          </w:p>
        </w:tc>
        <w:tc>
          <w:tcPr>
            <w:tcW w:w="2942" w:type="dxa"/>
            <w:shd w:val="clear" w:color="auto" w:fill="F3F6FA"/>
          </w:tcPr>
          <w:p>
            <w:pPr>
              <w:pStyle w:val="Compact"/>
              <w:spacing w:before="20" w:after="20"/>
              <w:jc w:val="left"/>
            </w:pPr>
            <w:r>
              <w:rPr>
                <w:sz w:val="17"/>
                <w:szCs w:val="17"/>
              </w:rPr>
              <w:t xml:space="preserve">3–6 options; reasons shown; sources dated</w:t>
            </w:r>
          </w:p>
        </w:tc>
      </w:tr>
      <w:tr>
        <w:trPr/>
        <w:tc>
          <w:tcPr>
            <w:tcW w:w="797" w:type="dxa"/>
          </w:tcPr>
          <w:p>
            <w:pPr>
              <w:pStyle w:val="Compact"/>
              <w:spacing w:before="20" w:after="20"/>
              <w:jc w:val="left"/>
            </w:pPr>
            <w:r>
              <w:rPr>
                <w:sz w:val="17"/>
                <w:szCs w:val="17"/>
              </w:rPr>
              <w:t xml:space="preserve">UAT-P1</w:t>
            </w:r>
          </w:p>
        </w:tc>
        <w:tc>
          <w:tcPr>
            <w:tcW w:w="1551" w:type="dxa"/>
          </w:tcPr>
          <w:p>
            <w:pPr>
              <w:pStyle w:val="Compact"/>
              <w:spacing w:before="20" w:after="20"/>
              <w:jc w:val="left"/>
            </w:pPr>
            <w:r>
              <w:rPr>
                <w:sz w:val="17"/>
                <w:szCs w:val="17"/>
              </w:rPr>
              <w:t xml:space="preserve">Guardian (Phase 3)</w:t>
            </w:r>
          </w:p>
        </w:tc>
        <w:tc>
          <w:tcPr>
            <w:tcW w:w="4345" w:type="dxa"/>
          </w:tcPr>
          <w:p>
            <w:pPr>
              <w:pStyle w:val="Compact"/>
              <w:spacing w:before="20" w:after="20"/>
              <w:jc w:val="left"/>
            </w:pPr>
            <w:r>
              <w:rPr>
                <w:sz w:val="17"/>
                <w:szCs w:val="17"/>
              </w:rPr>
              <w:t xml:space="preserve">Accept invite; wait for student confirmation; open child dashboard</w:t>
            </w:r>
          </w:p>
        </w:tc>
        <w:tc>
          <w:tcPr>
            <w:tcW w:w="2942" w:type="dxa"/>
          </w:tcPr>
          <w:p>
            <w:pPr>
              <w:pStyle w:val="Compact"/>
              <w:spacing w:before="20" w:after="20"/>
              <w:jc w:val="left"/>
            </w:pPr>
            <w:r>
              <w:rPr>
                <w:sz w:val="17"/>
                <w:szCs w:val="17"/>
              </w:rPr>
              <w:t xml:space="preserve">Access only after confirmation; scopes respected</w:t>
            </w:r>
          </w:p>
        </w:tc>
      </w:tr>
      <w:tr>
        <w:trPr/>
        <w:tc>
          <w:tcPr>
            <w:tcW w:w="797" w:type="dxa"/>
            <w:shd w:val="clear" w:color="auto" w:fill="F3F6FA"/>
          </w:tcPr>
          <w:p>
            <w:pPr>
              <w:pStyle w:val="Compact"/>
              <w:spacing w:before="20" w:after="20"/>
              <w:jc w:val="left"/>
            </w:pPr>
            <w:r>
              <w:rPr>
                <w:sz w:val="17"/>
                <w:szCs w:val="17"/>
              </w:rPr>
              <w:t xml:space="preserve">UAT-P2</w:t>
            </w:r>
          </w:p>
        </w:tc>
        <w:tc>
          <w:tcPr>
            <w:tcW w:w="1551" w:type="dxa"/>
            <w:shd w:val="clear" w:color="auto" w:fill="F3F6FA"/>
          </w:tcPr>
          <w:p>
            <w:pPr>
              <w:pStyle w:val="Compact"/>
              <w:spacing w:before="20" w:after="20"/>
              <w:jc w:val="left"/>
            </w:pPr>
            <w:r>
              <w:rPr>
                <w:sz w:val="17"/>
                <w:szCs w:val="17"/>
              </w:rPr>
              <w:t xml:space="preserve">Guardian</w:t>
            </w:r>
          </w:p>
        </w:tc>
        <w:tc>
          <w:tcPr>
            <w:tcW w:w="4345" w:type="dxa"/>
            <w:shd w:val="clear" w:color="auto" w:fill="F3F6FA"/>
          </w:tcPr>
          <w:p>
            <w:pPr>
              <w:pStyle w:val="Compact"/>
              <w:spacing w:before="20" w:after="20"/>
              <w:jc w:val="left"/>
            </w:pPr>
            <w:r>
              <w:rPr>
                <w:sz w:val="17"/>
                <w:szCs w:val="17"/>
              </w:rPr>
              <w:t xml:space="preserve">Open monthly report; follow a suggestion</w:t>
            </w:r>
          </w:p>
        </w:tc>
        <w:tc>
          <w:tcPr>
            <w:tcW w:w="2942" w:type="dxa"/>
            <w:shd w:val="clear" w:color="auto" w:fill="F3F6FA"/>
          </w:tcPr>
          <w:p>
            <w:pPr>
              <w:pStyle w:val="Compact"/>
              <w:spacing w:before="20" w:after="20"/>
              <w:jc w:val="left"/>
            </w:pPr>
            <w:r>
              <w:rPr>
                <w:sz w:val="17"/>
                <w:szCs w:val="17"/>
              </w:rPr>
              <w:t xml:space="preserve">Report has 7 sections; supportive tone</w:t>
            </w:r>
          </w:p>
        </w:tc>
      </w:tr>
      <w:tr>
        <w:trPr/>
        <w:tc>
          <w:tcPr>
            <w:tcW w:w="797" w:type="dxa"/>
          </w:tcPr>
          <w:p>
            <w:pPr>
              <w:pStyle w:val="Compact"/>
              <w:spacing w:before="20" w:after="20"/>
              <w:jc w:val="left"/>
            </w:pPr>
            <w:r>
              <w:rPr>
                <w:sz w:val="17"/>
                <w:szCs w:val="17"/>
              </w:rPr>
              <w:t xml:space="preserve">UAT-P3</w:t>
            </w:r>
          </w:p>
        </w:tc>
        <w:tc>
          <w:tcPr>
            <w:tcW w:w="1551" w:type="dxa"/>
          </w:tcPr>
          <w:p>
            <w:pPr>
              <w:pStyle w:val="Compact"/>
              <w:spacing w:before="20" w:after="20"/>
              <w:jc w:val="left"/>
            </w:pPr>
            <w:r>
              <w:rPr>
                <w:sz w:val="17"/>
                <w:szCs w:val="17"/>
              </w:rPr>
              <w:t xml:space="preserve">Guardian</w:t>
            </w:r>
          </w:p>
        </w:tc>
        <w:tc>
          <w:tcPr>
            <w:tcW w:w="4345" w:type="dxa"/>
          </w:tcPr>
          <w:p>
            <w:pPr>
              <w:pStyle w:val="Compact"/>
              <w:spacing w:before="20" w:after="20"/>
              <w:jc w:val="left"/>
            </w:pPr>
            <w:r>
              <w:rPr>
                <w:sz w:val="17"/>
                <w:szCs w:val="17"/>
              </w:rPr>
              <w:t xml:space="preserve">Student removes link; guardian refreshes</w:t>
            </w:r>
          </w:p>
        </w:tc>
        <w:tc>
          <w:tcPr>
            <w:tcW w:w="2942" w:type="dxa"/>
          </w:tcPr>
          <w:p>
            <w:pPr>
              <w:pStyle w:val="Compact"/>
              <w:spacing w:before="20" w:after="20"/>
              <w:jc w:val="left"/>
            </w:pPr>
            <w:r>
              <w:rPr>
                <w:sz w:val="17"/>
                <w:szCs w:val="17"/>
              </w:rPr>
              <w:t xml:space="preserve">Access removed with message</w:t>
            </w:r>
          </w:p>
        </w:tc>
      </w:tr>
      <w:tr>
        <w:trPr/>
        <w:tc>
          <w:tcPr>
            <w:tcW w:w="797" w:type="dxa"/>
            <w:shd w:val="clear" w:color="auto" w:fill="F3F6FA"/>
          </w:tcPr>
          <w:p>
            <w:pPr>
              <w:pStyle w:val="Compact"/>
              <w:spacing w:before="20" w:after="20"/>
              <w:jc w:val="left"/>
            </w:pPr>
            <w:r>
              <w:rPr>
                <w:sz w:val="17"/>
                <w:szCs w:val="17"/>
              </w:rPr>
              <w:t xml:space="preserve">UAT-A1</w:t>
            </w:r>
          </w:p>
        </w:tc>
        <w:tc>
          <w:tcPr>
            <w:tcW w:w="1551" w:type="dxa"/>
            <w:shd w:val="clear" w:color="auto" w:fill="F3F6FA"/>
          </w:tcPr>
          <w:p>
            <w:pPr>
              <w:pStyle w:val="Compact"/>
              <w:spacing w:before="20" w:after="20"/>
              <w:jc w:val="left"/>
            </w:pPr>
            <w:r>
              <w:rPr>
                <w:sz w:val="17"/>
                <w:szCs w:val="17"/>
              </w:rPr>
              <w:t xml:space="preserve">Education Content Manager</w:t>
            </w:r>
          </w:p>
        </w:tc>
        <w:tc>
          <w:tcPr>
            <w:tcW w:w="4345" w:type="dxa"/>
            <w:shd w:val="clear" w:color="auto" w:fill="F3F6FA"/>
          </w:tcPr>
          <w:p>
            <w:pPr>
              <w:pStyle w:val="Compact"/>
              <w:spacing w:before="20" w:after="20"/>
              <w:jc w:val="left"/>
            </w:pPr>
            <w:r>
              <w:rPr>
                <w:sz w:val="17"/>
                <w:szCs w:val="17"/>
              </w:rPr>
              <w:t xml:space="preserve">Create school from free-text queue; assign 0–100 scale and term calendar; map student</w:t>
            </w:r>
          </w:p>
        </w:tc>
        <w:tc>
          <w:tcPr>
            <w:tcW w:w="2942" w:type="dxa"/>
            <w:shd w:val="clear" w:color="auto" w:fill="F3F6FA"/>
          </w:tcPr>
          <w:p>
            <w:pPr>
              <w:pStyle w:val="Compact"/>
              <w:spacing w:before="20" w:after="20"/>
              <w:jc w:val="left"/>
            </w:pPr>
            <w:r>
              <w:rPr>
                <w:sz w:val="17"/>
                <w:szCs w:val="17"/>
              </w:rPr>
              <w:t xml:space="preserve">Student sees new scale on next entry</w:t>
            </w:r>
          </w:p>
        </w:tc>
      </w:tr>
      <w:tr>
        <w:trPr/>
        <w:tc>
          <w:tcPr>
            <w:tcW w:w="797" w:type="dxa"/>
          </w:tcPr>
          <w:p>
            <w:pPr>
              <w:pStyle w:val="Compact"/>
              <w:spacing w:before="20" w:after="20"/>
              <w:jc w:val="left"/>
            </w:pPr>
            <w:r>
              <w:rPr>
                <w:sz w:val="17"/>
                <w:szCs w:val="17"/>
              </w:rPr>
              <w:t xml:space="preserve">UAT-A2</w:t>
            </w:r>
          </w:p>
        </w:tc>
        <w:tc>
          <w:tcPr>
            <w:tcW w:w="1551" w:type="dxa"/>
          </w:tcPr>
          <w:p>
            <w:pPr>
              <w:pStyle w:val="Compact"/>
              <w:spacing w:before="20" w:after="20"/>
              <w:jc w:val="left"/>
            </w:pPr>
            <w:r>
              <w:rPr>
                <w:sz w:val="17"/>
                <w:szCs w:val="17"/>
              </w:rPr>
              <w:t xml:space="preserve">Super Administrator</w:t>
            </w:r>
          </w:p>
        </w:tc>
        <w:tc>
          <w:tcPr>
            <w:tcW w:w="4345" w:type="dxa"/>
          </w:tcPr>
          <w:p>
            <w:pPr>
              <w:pStyle w:val="Compact"/>
              <w:spacing w:before="20" w:after="20"/>
              <w:jc w:val="left"/>
            </w:pPr>
            <w:r>
              <w:rPr>
                <w:sz w:val="17"/>
                <w:szCs w:val="17"/>
              </w:rPr>
              <w:t xml:space="preserve">Grant Support Agent role; Support Agent performs break-glass view</w:t>
            </w:r>
          </w:p>
        </w:tc>
        <w:tc>
          <w:tcPr>
            <w:tcW w:w="2942" w:type="dxa"/>
          </w:tcPr>
          <w:p>
            <w:pPr>
              <w:pStyle w:val="Compact"/>
              <w:spacing w:before="20" w:after="20"/>
              <w:jc w:val="left"/>
            </w:pPr>
            <w:r>
              <w:rPr>
                <w:sz w:val="17"/>
                <w:szCs w:val="17"/>
              </w:rPr>
              <w:t xml:space="preserve">Audit shows grant and break-glass with reason</w:t>
            </w:r>
          </w:p>
        </w:tc>
      </w:tr>
      <w:tr>
        <w:trPr/>
        <w:tc>
          <w:tcPr>
            <w:tcW w:w="797" w:type="dxa"/>
            <w:shd w:val="clear" w:color="auto" w:fill="F3F6FA"/>
          </w:tcPr>
          <w:p>
            <w:pPr>
              <w:pStyle w:val="Compact"/>
              <w:spacing w:before="20" w:after="20"/>
              <w:jc w:val="left"/>
            </w:pPr>
            <w:r>
              <w:rPr>
                <w:sz w:val="17"/>
                <w:szCs w:val="17"/>
              </w:rPr>
              <w:t xml:space="preserve">UAT-A3</w:t>
            </w:r>
          </w:p>
        </w:tc>
        <w:tc>
          <w:tcPr>
            <w:tcW w:w="1551" w:type="dxa"/>
            <w:shd w:val="clear" w:color="auto" w:fill="F3F6FA"/>
          </w:tcPr>
          <w:p>
            <w:pPr>
              <w:pStyle w:val="Compact"/>
              <w:spacing w:before="20" w:after="20"/>
              <w:jc w:val="left"/>
            </w:pPr>
            <w:r>
              <w:rPr>
                <w:sz w:val="17"/>
                <w:szCs w:val="17"/>
              </w:rPr>
              <w:t xml:space="preserve">Career Content Reviewer (Phase 4)</w:t>
            </w:r>
          </w:p>
        </w:tc>
        <w:tc>
          <w:tcPr>
            <w:tcW w:w="4345" w:type="dxa"/>
            <w:shd w:val="clear" w:color="auto" w:fill="F3F6FA"/>
          </w:tcPr>
          <w:p>
            <w:pPr>
              <w:pStyle w:val="Compact"/>
              <w:spacing w:before="20" w:after="20"/>
              <w:jc w:val="left"/>
            </w:pPr>
            <w:r>
              <w:rPr>
                <w:sz w:val="17"/>
                <w:szCs w:val="17"/>
              </w:rPr>
              <w:t xml:space="preserve">Create programme with source; second reviewer approves; set review_by in past</w:t>
            </w:r>
          </w:p>
        </w:tc>
        <w:tc>
          <w:tcPr>
            <w:tcW w:w="2942" w:type="dxa"/>
            <w:shd w:val="clear" w:color="auto" w:fill="F3F6FA"/>
          </w:tcPr>
          <w:p>
            <w:pPr>
              <w:pStyle w:val="Compact"/>
              <w:spacing w:before="20" w:after="20"/>
              <w:jc w:val="left"/>
            </w:pPr>
            <w:r>
              <w:rPr>
                <w:sz w:val="17"/>
                <w:szCs w:val="17"/>
              </w:rPr>
              <w:t xml:space="preserve">Published, then shown</w:t>
            </w:r>
            <w:r>
              <w:rPr>
                <w:sz w:val="17"/>
                <w:szCs w:val="17"/>
              </w:rPr>
              <w:t xml:space="preserve"> </w:t>
            </w:r>
            <w:r>
              <w:rPr>
                <w:sz w:val="17"/>
                <w:szCs w:val="17"/>
              </w:rPr>
              <w:t xml:space="preserve">“</w:t>
            </w:r>
            <w:r>
              <w:rPr>
                <w:sz w:val="17"/>
                <w:szCs w:val="17"/>
              </w:rPr>
              <w:t xml:space="preserve">out of date</w:t>
            </w:r>
            <w:r>
              <w:rPr>
                <w:sz w:val="17"/>
                <w:szCs w:val="17"/>
              </w:rPr>
              <w:t xml:space="preserve">”</w:t>
            </w:r>
          </w:p>
        </w:tc>
      </w:tr>
      <w:tr>
        <w:trPr/>
        <w:tc>
          <w:tcPr>
            <w:tcW w:w="797" w:type="dxa"/>
          </w:tcPr>
          <w:p>
            <w:pPr>
              <w:pStyle w:val="Compact"/>
              <w:spacing w:before="20" w:after="20"/>
              <w:jc w:val="left"/>
            </w:pPr>
            <w:r>
              <w:rPr>
                <w:sz w:val="17"/>
                <w:szCs w:val="17"/>
              </w:rPr>
              <w:t xml:space="preserve">UAT-A4</w:t>
            </w:r>
          </w:p>
        </w:tc>
        <w:tc>
          <w:tcPr>
            <w:tcW w:w="1551" w:type="dxa"/>
          </w:tcPr>
          <w:p>
            <w:pPr>
              <w:pStyle w:val="Compact"/>
              <w:spacing w:before="20" w:after="20"/>
              <w:jc w:val="left"/>
            </w:pPr>
            <w:r>
              <w:rPr>
                <w:sz w:val="17"/>
                <w:szCs w:val="17"/>
              </w:rPr>
              <w:t xml:space="preserve">Financial Administrator (Phase 3)</w:t>
            </w:r>
          </w:p>
        </w:tc>
        <w:tc>
          <w:tcPr>
            <w:tcW w:w="4345" w:type="dxa"/>
          </w:tcPr>
          <w:p>
            <w:pPr>
              <w:pStyle w:val="Compact"/>
              <w:spacing w:before="20" w:after="20"/>
              <w:jc w:val="left"/>
            </w:pPr>
            <w:r>
              <w:rPr>
                <w:sz w:val="17"/>
                <w:szCs w:val="17"/>
              </w:rPr>
              <w:t xml:space="preserve">Activate Premium after bank-transfer evidence</w:t>
            </w:r>
          </w:p>
        </w:tc>
        <w:tc>
          <w:tcPr>
            <w:tcW w:w="2942" w:type="dxa"/>
          </w:tcPr>
          <w:p>
            <w:pPr>
              <w:pStyle w:val="Compact"/>
              <w:spacing w:before="20" w:after="20"/>
              <w:jc w:val="left"/>
            </w:pPr>
            <w:r>
              <w:rPr>
                <w:sz w:val="17"/>
                <w:szCs w:val="17"/>
              </w:rPr>
              <w:t xml:space="preserve">Entitlement active; audit entry</w:t>
            </w:r>
          </w:p>
        </w:tc>
      </w:tr>
    </w:tbl>
    <w:bookmarkEnd w:id="370"/>
    <w:bookmarkStart w:id="371" w:name="appendix-f-glossary"/>
    <w:p>
      <w:pPr>
        <w:pStyle w:val="Heading2"/>
      </w:pPr>
      <w:r>
        <w:t xml:space="preserve">Appendix F — Glossary</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40" w:type="dxa"/>
          <w:left w:w="70" w:type="dxa"/>
          <w:bottom w:w="40" w:type="dxa"/>
          <w:right w:w="70" w:type="dxa"/>
        </w:tblCellMar>
        <w:tblW w:w="9637" w:type="dxa"/>
        <w:tblLayout w:type="fixed"/>
      </w:tblPr>
      <w:tblGrid>
        <w:gridCol w:w="2102"/>
        <w:gridCol w:w="7534"/>
      </w:tblGrid>
      <w:tr>
        <w:trPr>
          <w:tblHeader w:val="true"/>
          <w:tblHeader w:val="true"/>
        </w:trPr>
        <w:tc>
          <w:tcPr>
            <w:tcW w:w="2102" w:type="dxa"/>
            <w:shd w:val="clear" w:color="auto" w:fill="1E3A5F"/>
          </w:tcPr>
          <w:p>
            <w:pPr>
              <w:pStyle w:val="Compact"/>
              <w:spacing w:before="20" w:after="20"/>
              <w:jc w:val="left"/>
            </w:pPr>
            <w:r>
              <w:rPr>
                <w:b/>
                <w:color w:val="FFFFFF"/>
                <w:sz w:val="18"/>
                <w:szCs w:val="18"/>
              </w:rPr>
              <w:t xml:space="preserve">Term</w:t>
            </w:r>
          </w:p>
        </w:tc>
        <w:tc>
          <w:tcPr>
            <w:tcW w:w="7534" w:type="dxa"/>
            <w:shd w:val="clear" w:color="auto" w:fill="1E3A5F"/>
          </w:tcPr>
          <w:p>
            <w:pPr>
              <w:pStyle w:val="Compact"/>
              <w:spacing w:before="20" w:after="20"/>
              <w:jc w:val="left"/>
            </w:pPr>
            <w:r>
              <w:rPr>
                <w:b/>
                <w:color w:val="FFFFFF"/>
                <w:sz w:val="18"/>
                <w:szCs w:val="18"/>
              </w:rPr>
              <w:t xml:space="preserve">Meaning</w:t>
            </w:r>
          </w:p>
        </w:tc>
      </w:tr>
      <w:tr>
        <w:trPr/>
        <w:tc>
          <w:tcPr>
            <w:tcW w:w="2102" w:type="dxa"/>
          </w:tcPr>
          <w:p>
            <w:pPr>
              <w:pStyle w:val="Compact"/>
              <w:spacing w:before="20" w:after="20"/>
              <w:jc w:val="left"/>
            </w:pPr>
            <w:r>
              <w:rPr>
                <w:sz w:val="18"/>
                <w:szCs w:val="18"/>
              </w:rPr>
              <w:t xml:space="preserve">Enrolment</w:t>
            </w:r>
          </w:p>
        </w:tc>
        <w:tc>
          <w:tcPr>
            <w:tcW w:w="7534" w:type="dxa"/>
          </w:tcPr>
          <w:p>
            <w:pPr>
              <w:pStyle w:val="Compact"/>
              <w:spacing w:before="20" w:after="20"/>
              <w:jc w:val="left"/>
            </w:pPr>
            <w:r>
              <w:rPr>
                <w:sz w:val="18"/>
                <w:szCs w:val="18"/>
              </w:rPr>
              <w:t xml:space="preserve">A student’s participation in one school, grade and academic year (or part-year)</w:t>
            </w:r>
          </w:p>
        </w:tc>
      </w:tr>
      <w:tr>
        <w:trPr/>
        <w:tc>
          <w:tcPr>
            <w:tcW w:w="2102" w:type="dxa"/>
            <w:shd w:val="clear" w:color="auto" w:fill="F3F6FA"/>
          </w:tcPr>
          <w:p>
            <w:pPr>
              <w:pStyle w:val="Compact"/>
              <w:spacing w:before="20" w:after="20"/>
              <w:jc w:val="left"/>
            </w:pPr>
            <w:r>
              <w:rPr>
                <w:sz w:val="18"/>
                <w:szCs w:val="18"/>
              </w:rPr>
              <w:t xml:space="preserve">Reporting period</w:t>
            </w:r>
          </w:p>
        </w:tc>
        <w:tc>
          <w:tcPr>
            <w:tcW w:w="7534" w:type="dxa"/>
            <w:shd w:val="clear" w:color="auto" w:fill="F3F6FA"/>
          </w:tcPr>
          <w:p>
            <w:pPr>
              <w:pStyle w:val="Compact"/>
              <w:spacing w:before="20" w:after="20"/>
              <w:jc w:val="left"/>
            </w:pPr>
            <w:r>
              <w:rPr>
                <w:sz w:val="18"/>
                <w:szCs w:val="18"/>
              </w:rPr>
              <w:t xml:space="preserve">A month or other unit for which scores are reported</w:t>
            </w:r>
          </w:p>
        </w:tc>
      </w:tr>
      <w:tr>
        <w:trPr/>
        <w:tc>
          <w:tcPr>
            <w:tcW w:w="2102" w:type="dxa"/>
          </w:tcPr>
          <w:p>
            <w:pPr>
              <w:pStyle w:val="Compact"/>
              <w:spacing w:before="20" w:after="20"/>
              <w:jc w:val="left"/>
            </w:pPr>
            <w:r>
              <w:rPr>
                <w:sz w:val="18"/>
                <w:szCs w:val="18"/>
              </w:rPr>
              <w:t xml:space="preserve">Grading scale version</w:t>
            </w:r>
          </w:p>
        </w:tc>
        <w:tc>
          <w:tcPr>
            <w:tcW w:w="7534" w:type="dxa"/>
          </w:tcPr>
          <w:p>
            <w:pPr>
              <w:pStyle w:val="Compact"/>
              <w:spacing w:before="20" w:after="20"/>
              <w:jc w:val="left"/>
            </w:pPr>
            <w:r>
              <w:rPr>
                <w:sz w:val="18"/>
                <w:szCs w:val="18"/>
              </w:rPr>
              <w:t xml:space="preserve">Versioned definition of valid scores for a school or template</w:t>
            </w:r>
          </w:p>
        </w:tc>
      </w:tr>
      <w:tr>
        <w:trPr/>
        <w:tc>
          <w:tcPr>
            <w:tcW w:w="2102" w:type="dxa"/>
            <w:shd w:val="clear" w:color="auto" w:fill="F3F6FA"/>
          </w:tcPr>
          <w:p>
            <w:pPr>
              <w:pStyle w:val="Compact"/>
              <w:spacing w:before="20" w:after="20"/>
              <w:jc w:val="left"/>
            </w:pPr>
            <w:r>
              <w:rPr>
                <w:sz w:val="18"/>
                <w:szCs w:val="18"/>
              </w:rPr>
              <w:t xml:space="preserve">Snapshot</w:t>
            </w:r>
          </w:p>
        </w:tc>
        <w:tc>
          <w:tcPr>
            <w:tcW w:w="7534" w:type="dxa"/>
            <w:shd w:val="clear" w:color="auto" w:fill="F3F6FA"/>
          </w:tcPr>
          <w:p>
            <w:pPr>
              <w:pStyle w:val="Compact"/>
              <w:spacing w:before="20" w:after="20"/>
              <w:jc w:val="left"/>
            </w:pPr>
            <w:r>
              <w:rPr>
                <w:sz w:val="18"/>
                <w:szCs w:val="18"/>
              </w:rPr>
              <w:t xml:space="preserve">Immutable output of the analysis engine for a given set of inputs</w:t>
            </w:r>
          </w:p>
        </w:tc>
      </w:tr>
      <w:tr>
        <w:trPr/>
        <w:tc>
          <w:tcPr>
            <w:tcW w:w="2102" w:type="dxa"/>
          </w:tcPr>
          <w:p>
            <w:pPr>
              <w:pStyle w:val="Compact"/>
              <w:spacing w:before="20" w:after="20"/>
              <w:jc w:val="left"/>
            </w:pPr>
            <w:r>
              <w:rPr>
                <w:sz w:val="18"/>
                <w:szCs w:val="18"/>
              </w:rPr>
              <w:t xml:space="preserve">Evidence stream</w:t>
            </w:r>
          </w:p>
        </w:tc>
        <w:tc>
          <w:tcPr>
            <w:tcW w:w="7534" w:type="dxa"/>
          </w:tcPr>
          <w:p>
            <w:pPr>
              <w:pStyle w:val="Compact"/>
              <w:spacing w:before="20" w:after="20"/>
              <w:jc w:val="left"/>
            </w:pPr>
            <w:r>
              <w:rPr>
                <w:sz w:val="18"/>
                <w:szCs w:val="18"/>
              </w:rPr>
              <w:t xml:space="preserve">Separate data sources: school scores, diagnostics, mock exams</w:t>
            </w:r>
          </w:p>
        </w:tc>
      </w:tr>
      <w:tr>
        <w:trPr/>
        <w:tc>
          <w:tcPr>
            <w:tcW w:w="2102" w:type="dxa"/>
            <w:shd w:val="clear" w:color="auto" w:fill="F3F6FA"/>
          </w:tcPr>
          <w:p>
            <w:pPr>
              <w:pStyle w:val="Compact"/>
              <w:spacing w:before="20" w:after="20"/>
              <w:jc w:val="left"/>
            </w:pPr>
            <w:r>
              <w:rPr>
                <w:sz w:val="18"/>
                <w:szCs w:val="18"/>
              </w:rPr>
              <w:t xml:space="preserve">Scope</w:t>
            </w:r>
          </w:p>
        </w:tc>
        <w:tc>
          <w:tcPr>
            <w:tcW w:w="7534" w:type="dxa"/>
            <w:shd w:val="clear" w:color="auto" w:fill="F3F6FA"/>
          </w:tcPr>
          <w:p>
            <w:pPr>
              <w:pStyle w:val="Compact"/>
              <w:spacing w:before="20" w:after="20"/>
              <w:jc w:val="left"/>
            </w:pPr>
            <w:r>
              <w:rPr>
                <w:sz w:val="18"/>
                <w:szCs w:val="18"/>
              </w:rPr>
              <w:t xml:space="preserve">A category of data a student allows a guardian to see</w:t>
            </w:r>
          </w:p>
        </w:tc>
      </w:tr>
      <w:tr>
        <w:trPr/>
        <w:tc>
          <w:tcPr>
            <w:tcW w:w="2102" w:type="dxa"/>
          </w:tcPr>
          <w:p>
            <w:pPr>
              <w:pStyle w:val="Compact"/>
              <w:spacing w:before="20" w:after="20"/>
              <w:jc w:val="left"/>
            </w:pPr>
            <w:r>
              <w:rPr>
                <w:sz w:val="18"/>
                <w:szCs w:val="18"/>
              </w:rPr>
              <w:t xml:space="preserve">Break-glass</w:t>
            </w:r>
          </w:p>
        </w:tc>
        <w:tc>
          <w:tcPr>
            <w:tcW w:w="7534" w:type="dxa"/>
          </w:tcPr>
          <w:p>
            <w:pPr>
              <w:pStyle w:val="Compact"/>
              <w:spacing w:before="20" w:after="20"/>
              <w:jc w:val="left"/>
            </w:pPr>
            <w:r>
              <w:rPr>
                <w:sz w:val="18"/>
                <w:szCs w:val="18"/>
              </w:rPr>
              <w:t xml:space="preserve">Time-limited, reasoned, audited emergency access by staff</w:t>
            </w:r>
          </w:p>
        </w:tc>
      </w:tr>
      <w:tr>
        <w:trPr/>
        <w:tc>
          <w:tcPr>
            <w:tcW w:w="2102" w:type="dxa"/>
            <w:shd w:val="clear" w:color="auto" w:fill="F3F6FA"/>
          </w:tcPr>
          <w:p>
            <w:pPr>
              <w:pStyle w:val="Compact"/>
              <w:spacing w:before="20" w:after="20"/>
              <w:jc w:val="left"/>
            </w:pPr>
            <w:r>
              <w:rPr>
                <w:sz w:val="18"/>
                <w:szCs w:val="18"/>
              </w:rPr>
              <w:t xml:space="preserve">Four-eyes</w:t>
            </w:r>
          </w:p>
        </w:tc>
        <w:tc>
          <w:tcPr>
            <w:tcW w:w="7534" w:type="dxa"/>
            <w:shd w:val="clear" w:color="auto" w:fill="F3F6FA"/>
          </w:tcPr>
          <w:p>
            <w:pPr>
              <w:pStyle w:val="Compact"/>
              <w:spacing w:before="20" w:after="20"/>
              <w:jc w:val="left"/>
            </w:pPr>
            <w:r>
              <w:rPr>
                <w:sz w:val="18"/>
                <w:szCs w:val="18"/>
              </w:rPr>
              <w:t xml:space="preserve">Approval by a second reviewer different from the author</w:t>
            </w:r>
          </w:p>
        </w:tc>
      </w:tr>
      <w:tr>
        <w:trPr/>
        <w:tc>
          <w:tcPr>
            <w:tcW w:w="2102" w:type="dxa"/>
          </w:tcPr>
          <w:p>
            <w:pPr>
              <w:pStyle w:val="Compact"/>
              <w:spacing w:before="20" w:after="20"/>
              <w:jc w:val="left"/>
            </w:pPr>
            <w:r>
              <w:rPr>
                <w:sz w:val="18"/>
                <w:szCs w:val="18"/>
              </w:rPr>
              <w:t xml:space="preserve">VLM</w:t>
            </w:r>
          </w:p>
        </w:tc>
        <w:tc>
          <w:tcPr>
            <w:tcW w:w="7534" w:type="dxa"/>
          </w:tcPr>
          <w:p>
            <w:pPr>
              <w:pStyle w:val="Compact"/>
              <w:spacing w:before="20" w:after="20"/>
              <w:jc w:val="left"/>
            </w:pPr>
            <w:r>
              <w:rPr>
                <w:sz w:val="18"/>
                <w:szCs w:val="18"/>
              </w:rPr>
              <w:t xml:space="preserve">Vision-language model used for OCR extraction</w:t>
            </w:r>
          </w:p>
        </w:tc>
      </w:tr>
    </w:tbl>
    <w:bookmarkEnd w:id="371"/>
    <w:bookmarkStart w:id="372" w:name="appendix-g-diagram-sources-mermaid"/>
    <w:p>
      <w:pPr>
        <w:pStyle w:val="Heading2"/>
      </w:pPr>
      <w:r>
        <w:t xml:space="preserve">Appendix G — Diagram sources (Mermaid)</w:t>
      </w:r>
    </w:p>
    <w:p>
      <w:pPr>
        <w:pStyle w:val="FirstParagraph"/>
      </w:pPr>
      <w:r>
        <w:t xml:space="preserve">The diagrams in this document were authored in Mermaid and rendered for Word/PDF. Their source code is reproduced below so engineers can edit and re-render them.</w:t>
      </w:r>
    </w:p>
    <w:p>
      <w:pPr>
        <w:pStyle w:val="BodyText"/>
      </w:pPr>
      <w:r>
        <w:rPr>
          <w:bCs/>
          <w:b/>
        </w:rPr>
        <w:t xml:space="preserve">Figure 1 — 13. Feature and Epic Overview</w:t>
      </w:r>
    </w:p>
    <w:p>
      <w:pPr>
        <w:pStyle w:val="SourceCode"/>
        <w:spacing w:before="0" w:after="0"/>
        <w:shd w:val="clear" w:color="auto" w:fill="F4F6F8"/>
      </w:pPr>
      <w:r>
        <w:rPr>
          <w:rStyle w:val="VerbatimChar"/>
        </w:rPr>
        <w:t xml:space="preserve">flowchart LR</w:t>
      </w:r>
      <w:r>
        <w:br/>
      </w:r>
      <w:r>
        <w:rPr>
          <w:rStyle w:val="VerbatimChar"/>
        </w:rPr>
        <w:t xml:space="preserve">  subgraph P1[Phase 1 — Core MVP]</w:t>
      </w:r>
      <w:r>
        <w:br/>
      </w:r>
      <w:r>
        <w:rPr>
          <w:rStyle w:val="VerbatimChar"/>
        </w:rPr>
        <w:t xml:space="preserve">    A[A Profile] --&gt; B[B Manual entry]</w:t>
      </w:r>
      <w:r>
        <w:br/>
      </w:r>
      <w:r>
        <w:rPr>
          <w:rStyle w:val="VerbatimChar"/>
        </w:rPr>
        <w:t xml:space="preserve">    B --&gt; D[D Basic dashboard]</w:t>
      </w:r>
      <w:r>
        <w:br/>
      </w:r>
      <w:r>
        <w:rPr>
          <w:rStyle w:val="VerbatimChar"/>
        </w:rPr>
        <w:t xml:space="preserve">    N1[N Admin config]</w:t>
      </w:r>
      <w:r>
        <w:br/>
      </w:r>
      <w:r>
        <w:rPr>
          <w:rStyle w:val="VerbatimChar"/>
        </w:rPr>
        <w:t xml:space="preserve">    PR[Privacy controls]</w:t>
      </w:r>
      <w:r>
        <w:br/>
      </w:r>
      <w:r>
        <w:rPr>
          <w:rStyle w:val="VerbatimChar"/>
        </w:rPr>
        <w:t xml:space="preserve">  end</w:t>
      </w:r>
      <w:r>
        <w:br/>
      </w:r>
      <w:r>
        <w:rPr>
          <w:rStyle w:val="VerbatimChar"/>
        </w:rPr>
        <w:t xml:space="preserve">  subgraph P2[Phase 2 — OCR &amp; analysis]</w:t>
      </w:r>
      <w:r>
        <w:br/>
      </w:r>
      <w:r>
        <w:rPr>
          <w:rStyle w:val="VerbatimChar"/>
        </w:rPr>
        <w:t xml:space="preserve">    C[C Photo / OCR] --&gt; B</w:t>
      </w:r>
      <w:r>
        <w:br/>
      </w:r>
      <w:r>
        <w:rPr>
          <w:rStyle w:val="VerbatimChar"/>
        </w:rPr>
        <w:t xml:space="preserve">    E[E Analysis + quizzes] --&gt; F[F Recommendations]</w:t>
      </w:r>
      <w:r>
        <w:br/>
      </w:r>
      <w:r>
        <w:rPr>
          <w:rStyle w:val="VerbatimChar"/>
        </w:rPr>
        <w:t xml:space="preserve">  end</w:t>
      </w:r>
      <w:r>
        <w:br/>
      </w:r>
      <w:r>
        <w:rPr>
          <w:rStyle w:val="VerbatimChar"/>
        </w:rPr>
        <w:t xml:space="preserve">  subgraph P3[Phase 3 — Family &amp; premium]</w:t>
      </w:r>
      <w:r>
        <w:br/>
      </w:r>
      <w:r>
        <w:rPr>
          <w:rStyle w:val="VerbatimChar"/>
        </w:rPr>
        <w:t xml:space="preserve">    I[I Guardian &amp; reports]</w:t>
      </w:r>
      <w:r>
        <w:br/>
      </w:r>
      <w:r>
        <w:rPr>
          <w:rStyle w:val="VerbatimChar"/>
        </w:rPr>
        <w:t xml:space="preserve">    G[G AI Coach academic mode]</w:t>
      </w:r>
      <w:r>
        <w:br/>
      </w:r>
      <w:r>
        <w:rPr>
          <w:rStyle w:val="VerbatimChar"/>
        </w:rPr>
        <w:t xml:space="preserve">    H[H Study planner]</w:t>
      </w:r>
      <w:r>
        <w:br/>
      </w:r>
      <w:r>
        <w:rPr>
          <w:rStyle w:val="VerbatimChar"/>
        </w:rPr>
        <w:t xml:space="preserve">    BL[Entitlements]</w:t>
      </w:r>
      <w:r>
        <w:br/>
      </w:r>
      <w:r>
        <w:rPr>
          <w:rStyle w:val="VerbatimChar"/>
        </w:rPr>
        <w:t xml:space="preserve">  end</w:t>
      </w:r>
      <w:r>
        <w:br/>
      </w:r>
      <w:r>
        <w:rPr>
          <w:rStyle w:val="VerbatimChar"/>
        </w:rPr>
        <w:t xml:space="preserve">  subgraph P4[Phase 4 — Careers]</w:t>
      </w:r>
      <w:r>
        <w:br/>
      </w:r>
      <w:r>
        <w:rPr>
          <w:rStyle w:val="VerbatimChar"/>
        </w:rPr>
        <w:t xml:space="preserve">    J[J Career guidance] --&gt; K[K Pathways DB]</w:t>
      </w:r>
      <w:r>
        <w:br/>
      </w:r>
      <w:r>
        <w:rPr>
          <w:rStyle w:val="VerbatimChar"/>
        </w:rPr>
        <w:t xml:space="preserve">  end</w:t>
      </w:r>
      <w:r>
        <w:br/>
      </w:r>
      <w:r>
        <w:rPr>
          <w:rStyle w:val="VerbatimChar"/>
        </w:rPr>
        <w:t xml:space="preserve">  subgraph P5[Phase 5 — Exams &amp; ecosystem]</w:t>
      </w:r>
      <w:r>
        <w:br/>
      </w:r>
      <w:r>
        <w:rPr>
          <w:rStyle w:val="VerbatimChar"/>
        </w:rPr>
        <w:t xml:space="preserve">    L[L Mock exams]</w:t>
      </w:r>
      <w:r>
        <w:br/>
      </w:r>
      <w:r>
        <w:rPr>
          <w:rStyle w:val="VerbatimChar"/>
        </w:rPr>
        <w:t xml:space="preserve">  end</w:t>
      </w:r>
      <w:r>
        <w:br/>
      </w:r>
      <w:r>
        <w:rPr>
          <w:rStyle w:val="VerbatimChar"/>
        </w:rPr>
        <w:t xml:space="preserve">  D --&gt; E</w:t>
      </w:r>
      <w:r>
        <w:br/>
      </w:r>
      <w:r>
        <w:rPr>
          <w:rStyle w:val="VerbatimChar"/>
        </w:rPr>
        <w:t xml:space="preserve">  F --&gt; H</w:t>
      </w:r>
      <w:r>
        <w:br/>
      </w:r>
      <w:r>
        <w:rPr>
          <w:rStyle w:val="VerbatimChar"/>
        </w:rPr>
        <w:t xml:space="preserve">  E --&gt; G</w:t>
      </w:r>
      <w:r>
        <w:br/>
      </w:r>
      <w:r>
        <w:rPr>
          <w:rStyle w:val="VerbatimChar"/>
        </w:rPr>
        <w:t xml:space="preserve">  E --&gt; J</w:t>
      </w:r>
      <w:r>
        <w:br/>
      </w:r>
      <w:r>
        <w:rPr>
          <w:rStyle w:val="VerbatimChar"/>
        </w:rPr>
        <w:t xml:space="preserve">  L --&gt; E</w:t>
      </w:r>
    </w:p>
    <w:p>
      <w:pPr>
        <w:pStyle w:val="FirstParagraph"/>
      </w:pPr>
      <w:r>
        <w:rPr>
          <w:bCs/>
          <w:b/>
        </w:rPr>
        <w:t xml:space="preserve">Figure 2 — 14.2.2 Manual-entry flow</w:t>
      </w:r>
    </w:p>
    <w:p>
      <w:pPr>
        <w:pStyle w:val="SourceCode"/>
        <w:spacing w:before="0" w:after="0"/>
        <w:shd w:val="clear" w:color="auto" w:fill="F4F6F8"/>
      </w:pPr>
      <w:r>
        <w:rPr>
          <w:rStyle w:val="VerbatimChar"/>
        </w:rPr>
        <w:t xml:space="preserve">flowchart TB</w:t>
      </w:r>
      <w:r>
        <w:br/>
      </w:r>
      <w:r>
        <w:rPr>
          <w:rStyle w:val="VerbatimChar"/>
        </w:rPr>
        <w:t xml:space="preserve">  subgraph R1[1 · Start]</w:t>
      </w:r>
      <w:r>
        <w:br/>
      </w:r>
      <w:r>
        <w:rPr>
          <w:rStyle w:val="VerbatimChar"/>
        </w:rPr>
        <w:t xml:space="preserve">    direction LR</w:t>
      </w:r>
      <w:r>
        <w:br/>
      </w:r>
      <w:r>
        <w:rPr>
          <w:rStyle w:val="VerbatimChar"/>
        </w:rPr>
        <w:t xml:space="preserve">    S([Open My Scores]) --&gt; P{Profile exists?}</w:t>
      </w:r>
      <w:r>
        <w:br/>
      </w:r>
      <w:r>
        <w:rPr>
          <w:rStyle w:val="VerbatimChar"/>
        </w:rPr>
        <w:t xml:space="preserve">    P -- No --&gt; O[Onboarding]</w:t>
      </w:r>
      <w:r>
        <w:br/>
      </w:r>
      <w:r>
        <w:rPr>
          <w:rStyle w:val="VerbatimChar"/>
        </w:rPr>
        <w:t xml:space="preserve">    P -- Yes --&gt; E[Entry form opens\nfirst open period pre-selected]</w:t>
      </w:r>
      <w:r>
        <w:br/>
      </w:r>
      <w:r>
        <w:rPr>
          <w:rStyle w:val="VerbatimChar"/>
        </w:rPr>
        <w:t xml:space="preserve">    O --&gt; E</w:t>
      </w:r>
      <w:r>
        <w:br/>
      </w:r>
      <w:r>
        <w:rPr>
          <w:rStyle w:val="VerbatimChar"/>
        </w:rPr>
        <w:t xml:space="preserve">  end</w:t>
      </w:r>
      <w:r>
        <w:br/>
      </w:r>
      <w:r>
        <w:rPr>
          <w:rStyle w:val="VerbatimChar"/>
        </w:rPr>
        <w:t xml:space="preserve">  subgraph R2[2 · Enter]</w:t>
      </w:r>
      <w:r>
        <w:br/>
      </w:r>
      <w:r>
        <w:rPr>
          <w:rStyle w:val="VerbatimChar"/>
        </w:rPr>
        <w:t xml:space="preserve">    direction LR</w:t>
      </w:r>
      <w:r>
        <w:br/>
      </w:r>
      <w:r>
        <w:rPr>
          <w:rStyle w:val="VerbatimChar"/>
        </w:rPr>
        <w:t xml:space="preserve">    C[Optionally change\nyear / term / period] --&gt; T[Type scores or set status:\nNot recorded · N/A · Exempt]</w:t>
      </w:r>
      <w:r>
        <w:br/>
      </w:r>
      <w:r>
        <w:rPr>
          <w:rStyle w:val="VerbatimChar"/>
        </w:rPr>
        <w:t xml:space="preserve">    T --&gt; V{Inline validation\npasses?}</w:t>
      </w:r>
      <w:r>
        <w:br/>
      </w:r>
      <w:r>
        <w:rPr>
          <w:rStyle w:val="VerbatimChar"/>
        </w:rPr>
        <w:t xml:space="preserve">    V -- No --&gt; ERR[Show field error,\nkeep focus] --&gt; T</w:t>
      </w:r>
      <w:r>
        <w:br/>
      </w:r>
      <w:r>
        <w:rPr>
          <w:rStyle w:val="VerbatimChar"/>
        </w:rPr>
        <w:t xml:space="preserve">    V -- Yes --&gt; D[(Draft autosaved locally\nand to server when online)]</w:t>
      </w:r>
      <w:r>
        <w:br/>
      </w:r>
      <w:r>
        <w:rPr>
          <w:rStyle w:val="VerbatimChar"/>
        </w:rPr>
        <w:t xml:space="preserve">  end</w:t>
      </w:r>
      <w:r>
        <w:br/>
      </w:r>
      <w:r>
        <w:rPr>
          <w:rStyle w:val="VerbatimChar"/>
        </w:rPr>
        <w:t xml:space="preserve">  subgraph R3[3 · Confirm]</w:t>
      </w:r>
      <w:r>
        <w:br/>
      </w:r>
      <w:r>
        <w:rPr>
          <w:rStyle w:val="VerbatimChar"/>
        </w:rPr>
        <w:t xml:space="preserve">    direction LR</w:t>
      </w:r>
      <w:r>
        <w:br/>
      </w:r>
      <w:r>
        <w:rPr>
          <w:rStyle w:val="VerbatimChar"/>
        </w:rPr>
        <w:t xml:space="preserve">    RV[Review summary] --&gt; CF{Confirm\nand save?}</w:t>
      </w:r>
      <w:r>
        <w:br/>
      </w:r>
      <w:r>
        <w:rPr>
          <w:rStyle w:val="VerbatimChar"/>
        </w:rPr>
        <w:t xml:space="preserve">    CF -- Edit --&gt; BK[Back to form]</w:t>
      </w:r>
      <w:r>
        <w:br/>
      </w:r>
      <w:r>
        <w:rPr>
          <w:rStyle w:val="VerbatimChar"/>
        </w:rPr>
        <w:t xml:space="preserve">    CF -- Confirm --&gt; SUB[Submit entry\nstate=submitted · source=manual\nverification=self_reported]</w:t>
      </w:r>
      <w:r>
        <w:br/>
      </w:r>
      <w:r>
        <w:rPr>
          <w:rStyle w:val="VerbatimChar"/>
        </w:rPr>
        <w:t xml:space="preserve">    SUB --&gt; AN[Recompute analysis snapshot] --&gt; DB[Dashboard shows\n'Saved' and what changed]</w:t>
      </w:r>
      <w:r>
        <w:br/>
      </w:r>
      <w:r>
        <w:rPr>
          <w:rStyle w:val="VerbatimChar"/>
        </w:rPr>
        <w:t xml:space="preserve">  end</w:t>
      </w:r>
      <w:r>
        <w:br/>
      </w:r>
      <w:r>
        <w:rPr>
          <w:rStyle w:val="VerbatimChar"/>
        </w:rPr>
        <w:t xml:space="preserve">  R1 --&gt; R2 --&gt; R3</w:t>
      </w:r>
    </w:p>
    <w:p>
      <w:pPr>
        <w:pStyle w:val="FirstParagraph"/>
      </w:pPr>
      <w:r>
        <w:rPr>
          <w:bCs/>
          <w:b/>
        </w:rPr>
        <w:t xml:space="preserve">Figure 3 — 14.9.1 Linking and authorisation flow</w:t>
      </w:r>
    </w:p>
    <w:p>
      <w:pPr>
        <w:pStyle w:val="SourceCode"/>
        <w:spacing w:before="0" w:after="0"/>
        <w:shd w:val="clear" w:color="auto" w:fill="F4F6F8"/>
      </w:pPr>
      <w:r>
        <w:rPr>
          <w:rStyle w:val="VerbatimChar"/>
        </w:rPr>
        <w:t xml:space="preserve">sequenceDiagram</w:t>
      </w:r>
      <w:r>
        <w:br/>
      </w:r>
      <w:r>
        <w:rPr>
          <w:rStyle w:val="VerbatimChar"/>
        </w:rPr>
        <w:t xml:space="preserve">  autonumber</w:t>
      </w:r>
      <w:r>
        <w:br/>
      </w:r>
      <w:r>
        <w:rPr>
          <w:rStyle w:val="VerbatimChar"/>
        </w:rPr>
        <w:t xml:space="preserve">  participant S as Student</w:t>
      </w:r>
      <w:r>
        <w:br/>
      </w:r>
      <w:r>
        <w:rPr>
          <w:rStyle w:val="VerbatimChar"/>
        </w:rPr>
        <w:t xml:space="preserve">  participant M as Module</w:t>
      </w:r>
      <w:r>
        <w:br/>
      </w:r>
      <w:r>
        <w:rPr>
          <w:rStyle w:val="VerbatimChar"/>
        </w:rPr>
        <w:t xml:space="preserve">  participant G as Guardian</w:t>
      </w:r>
      <w:r>
        <w:br/>
      </w:r>
      <w:r>
        <w:rPr>
          <w:rStyle w:val="VerbatimChar"/>
        </w:rPr>
        <w:t xml:space="preserve">  S-&gt;&gt;M: Create invite (choose scopes)</w:t>
      </w:r>
      <w:r>
        <w:br/>
      </w:r>
      <w:r>
        <w:rPr>
          <w:rStyle w:val="VerbatimChar"/>
        </w:rPr>
        <w:t xml:space="preserve">  M--&gt;&gt;S: Code + link (72 h, single use)</w:t>
      </w:r>
      <w:r>
        <w:br/>
      </w:r>
      <w:r>
        <w:rPr>
          <w:rStyle w:val="VerbatimChar"/>
        </w:rPr>
        <w:t xml:space="preserve">  S-&gt;&gt;G: Shares code (in person / messaging)</w:t>
      </w:r>
      <w:r>
        <w:br/>
      </w:r>
      <w:r>
        <w:rPr>
          <w:rStyle w:val="VerbatimChar"/>
        </w:rPr>
        <w:t xml:space="preserve">  G-&gt;&gt;M: Sign in with own Bitdoin account, enter code</w:t>
      </w:r>
      <w:r>
        <w:br/>
      </w:r>
      <w:r>
        <w:rPr>
          <w:rStyle w:val="VerbatimChar"/>
        </w:rPr>
        <w:t xml:space="preserve">  M--&gt;&gt;G: Show student display name + requested scopes</w:t>
      </w:r>
      <w:r>
        <w:br/>
      </w:r>
      <w:r>
        <w:rPr>
          <w:rStyle w:val="VerbatimChar"/>
        </w:rPr>
        <w:t xml:space="preserve">  G-&gt;&gt;M: Accept, declare relationship</w:t>
      </w:r>
      <w:r>
        <w:br/>
      </w:r>
      <w:r>
        <w:rPr>
          <w:rStyle w:val="VerbatimChar"/>
        </w:rPr>
        <w:t xml:space="preserve">  M--&gt;&gt;S: "Confirm &lt;guardian name&gt; as your guardian?"</w:t>
      </w:r>
      <w:r>
        <w:br/>
      </w:r>
      <w:r>
        <w:rPr>
          <w:rStyle w:val="VerbatimChar"/>
        </w:rPr>
        <w:t xml:space="preserve">  S-&gt;&gt;M: Confirm within 7 days</w:t>
      </w:r>
      <w:r>
        <w:br/>
      </w:r>
      <w:r>
        <w:rPr>
          <w:rStyle w:val="VerbatimChar"/>
        </w:rPr>
        <w:t xml:space="preserve">  M-&gt;&gt;M: Activate link, write consent_record + audit</w:t>
      </w:r>
      <w:r>
        <w:br/>
      </w:r>
      <w:r>
        <w:rPr>
          <w:rStyle w:val="VerbatimChar"/>
        </w:rPr>
        <w:t xml:space="preserve">  M--&gt;&gt;G: Access granted to selected scopes</w:t>
      </w:r>
      <w:r>
        <w:br/>
      </w:r>
      <w:r>
        <w:rPr>
          <w:rStyle w:val="VerbatimChar"/>
        </w:rPr>
        <w:t xml:space="preserve">  Note over S,G: Either party can remove the link at any time (PARENT-007)</w:t>
      </w:r>
    </w:p>
    <w:p>
      <w:pPr>
        <w:pStyle w:val="FirstParagraph"/>
      </w:pPr>
      <w:r>
        <w:rPr>
          <w:bCs/>
          <w:b/>
        </w:rPr>
        <w:t xml:space="preserve">Figure 4 — 14.11.3 Administrative workflow</w:t>
      </w:r>
    </w:p>
    <w:p>
      <w:pPr>
        <w:pStyle w:val="SourceCode"/>
        <w:spacing w:before="0" w:after="0"/>
        <w:shd w:val="clear" w:color="auto" w:fill="F4F6F8"/>
      </w:pPr>
      <w:r>
        <w:rPr>
          <w:rStyle w:val="VerbatimChar"/>
        </w:rPr>
        <w:t xml:space="preserve">stateDiagram-v2</w:t>
      </w:r>
      <w:r>
        <w:br/>
      </w:r>
      <w:r>
        <w:rPr>
          <w:rStyle w:val="VerbatimChar"/>
        </w:rPr>
        <w:t xml:space="preserve">  [*] --&gt; Draft: Reviewer A creates record with sources</w:t>
      </w:r>
      <w:r>
        <w:br/>
      </w:r>
      <w:r>
        <w:rPr>
          <w:rStyle w:val="VerbatimChar"/>
        </w:rPr>
        <w:t xml:space="preserve">  Draft --&gt; InReview: Submit</w:t>
      </w:r>
      <w:r>
        <w:br/>
      </w:r>
      <w:r>
        <w:rPr>
          <w:rStyle w:val="VerbatimChar"/>
        </w:rPr>
        <w:t xml:space="preserve">  InReview --&gt; Draft: Changes requested</w:t>
      </w:r>
      <w:r>
        <w:br/>
      </w:r>
      <w:r>
        <w:rPr>
          <w:rStyle w:val="VerbatimChar"/>
        </w:rPr>
        <w:t xml:space="preserve">  InReview --&gt; Published: Reviewer B approves (four-eyes)</w:t>
      </w:r>
      <w:r>
        <w:br/>
      </w:r>
      <w:r>
        <w:rPr>
          <w:rStyle w:val="VerbatimChar"/>
        </w:rPr>
        <w:t xml:space="preserve">  Published --&gt; NeedsReview: review_by reached or source changed</w:t>
      </w:r>
      <w:r>
        <w:br/>
      </w:r>
      <w:r>
        <w:rPr>
          <w:rStyle w:val="VerbatimChar"/>
        </w:rPr>
        <w:t xml:space="preserve">  NeedsReview --&gt; InReview: Update and resubmit</w:t>
      </w:r>
      <w:r>
        <w:br/>
      </w:r>
      <w:r>
        <w:rPr>
          <w:rStyle w:val="VerbatimChar"/>
        </w:rPr>
        <w:t xml:space="preserve">  Published --&gt; Archived: Superseded by new academic year</w:t>
      </w:r>
      <w:r>
        <w:br/>
      </w:r>
      <w:r>
        <w:rPr>
          <w:rStyle w:val="VerbatimChar"/>
        </w:rPr>
        <w:t xml:space="preserve">  NeedsReview --&gt; Archived: Programme discontinued</w:t>
      </w:r>
      <w:r>
        <w:br/>
      </w:r>
      <w:r>
        <w:rPr>
          <w:rStyle w:val="VerbatimChar"/>
        </w:rPr>
        <w:t xml:space="preserve">  Archived --&gt; [*]</w:t>
      </w:r>
    </w:p>
    <w:p>
      <w:pPr>
        <w:pStyle w:val="FirstParagraph"/>
      </w:pPr>
      <w:r>
        <w:rPr>
          <w:bCs/>
          <w:b/>
        </w:rPr>
        <w:t xml:space="preserve">Figure 5 — 16.1 J1 — First-time student: from Academy to first insight</w:t>
      </w:r>
    </w:p>
    <w:p>
      <w:pPr>
        <w:pStyle w:val="SourceCode"/>
        <w:spacing w:before="0" w:after="0"/>
        <w:shd w:val="clear" w:color="auto" w:fill="F4F6F8"/>
      </w:pPr>
      <w:r>
        <w:rPr>
          <w:rStyle w:val="VerbatimChar"/>
        </w:rPr>
        <w:t xml:space="preserve">journey</w:t>
      </w:r>
      <w:r>
        <w:br/>
      </w:r>
      <w:r>
        <w:rPr>
          <w:rStyle w:val="VerbatimChar"/>
        </w:rPr>
        <w:t xml:space="preserve">  title Noy's first visit (Grade 11)</w:t>
      </w:r>
      <w:r>
        <w:br/>
      </w:r>
      <w:r>
        <w:rPr>
          <w:rStyle w:val="VerbatimChar"/>
        </w:rPr>
        <w:t xml:space="preserve">  section Discover</w:t>
      </w:r>
      <w:r>
        <w:br/>
      </w:r>
      <w:r>
        <w:rPr>
          <w:rStyle w:val="VerbatimChar"/>
        </w:rPr>
        <w:t xml:space="preserve">    Sees "Track your monthly scores" card in Academy: 4: Student</w:t>
      </w:r>
      <w:r>
        <w:br/>
      </w:r>
      <w:r>
        <w:rPr>
          <w:rStyle w:val="VerbatimChar"/>
        </w:rPr>
        <w:t xml:space="preserve">    Opens My Scores (already signed in): 5: Student</w:t>
      </w:r>
      <w:r>
        <w:br/>
      </w:r>
      <w:r>
        <w:rPr>
          <w:rStyle w:val="VerbatimChar"/>
        </w:rPr>
        <w:t xml:space="preserve">  section Set up</w:t>
      </w:r>
      <w:r>
        <w:br/>
      </w:r>
      <w:r>
        <w:rPr>
          <w:rStyle w:val="VerbatimChar"/>
        </w:rPr>
        <w:t xml:space="preserve">    Reads short privacy notice: 3: Student</w:t>
      </w:r>
      <w:r>
        <w:br/>
      </w:r>
      <w:r>
        <w:rPr>
          <w:rStyle w:val="VerbatimChar"/>
        </w:rPr>
        <w:t xml:space="preserve">    Chooses grade, year, province, school: 4: Student</w:t>
      </w:r>
      <w:r>
        <w:br/>
      </w:r>
      <w:r>
        <w:rPr>
          <w:rStyle w:val="VerbatimChar"/>
        </w:rPr>
        <w:t xml:space="preserve">    Confirms pre-filled subjects: 5: Student</w:t>
      </w:r>
      <w:r>
        <w:br/>
      </w:r>
      <w:r>
        <w:rPr>
          <w:rStyle w:val="VerbatimChar"/>
        </w:rPr>
        <w:t xml:space="preserve">  section Record</w:t>
      </w:r>
      <w:r>
        <w:br/>
      </w:r>
      <w:r>
        <w:rPr>
          <w:rStyle w:val="VerbatimChar"/>
        </w:rPr>
        <w:t xml:space="preserve">    Enters September scores (draft autosaves): 4: Student</w:t>
      </w:r>
      <w:r>
        <w:br/>
      </w:r>
      <w:r>
        <w:rPr>
          <w:rStyle w:val="VerbatimChar"/>
        </w:rPr>
        <w:t xml:space="preserve">    Reviews and confirms: 5: Student</w:t>
      </w:r>
      <w:r>
        <w:br/>
      </w:r>
      <w:r>
        <w:rPr>
          <w:rStyle w:val="VerbatimChar"/>
        </w:rPr>
        <w:t xml:space="preserve">  section Understand</w:t>
      </w:r>
      <w:r>
        <w:br/>
      </w:r>
      <w:r>
        <w:rPr>
          <w:rStyle w:val="VerbatimChar"/>
        </w:rPr>
        <w:t xml:space="preserve">    Sees summary card and "add one more month" trend prompt: 4: Student</w:t>
      </w:r>
      <w:r>
        <w:br/>
      </w:r>
      <w:r>
        <w:rPr>
          <w:rStyle w:val="VerbatimChar"/>
        </w:rPr>
        <w:t xml:space="preserve">    Enters October scores: 5: Student</w:t>
      </w:r>
      <w:r>
        <w:br/>
      </w:r>
      <w:r>
        <w:rPr>
          <w:rStyle w:val="VerbatimChar"/>
        </w:rPr>
        <w:t xml:space="preserve">    Sees first change chips and subject chart: 5: Student</w:t>
      </w:r>
    </w:p>
    <w:p>
      <w:pPr>
        <w:pStyle w:val="FirstParagraph"/>
      </w:pPr>
      <w:r>
        <w:rPr>
          <w:bCs/>
          <w:b/>
        </w:rPr>
        <w:t xml:space="preserve">Figure 6 — 16.3 J3 — Diagnosis to improvement loop</w:t>
      </w:r>
    </w:p>
    <w:p>
      <w:pPr>
        <w:pStyle w:val="SourceCode"/>
        <w:spacing w:before="0" w:after="0"/>
        <w:shd w:val="clear" w:color="auto" w:fill="F4F6F8"/>
      </w:pPr>
      <w:r>
        <w:rPr>
          <w:rStyle w:val="VerbatimChar"/>
        </w:rPr>
        <w:t xml:space="preserve">flowchart TB</w:t>
      </w:r>
      <w:r>
        <w:br/>
      </w:r>
      <w:r>
        <w:rPr>
          <w:rStyle w:val="VerbatimChar"/>
        </w:rPr>
        <w:t xml:space="preserve">  A[Subject flagged\nneeding attention] --&gt; B[Diagnostic quiz\n10-15 items]</w:t>
      </w:r>
      <w:r>
        <w:br/>
      </w:r>
      <w:r>
        <w:rPr>
          <w:rStyle w:val="VerbatimChar"/>
        </w:rPr>
        <w:t xml:space="preserve">  B --&gt; C{Topic bands}</w:t>
      </w:r>
      <w:r>
        <w:br/>
      </w:r>
      <w:r>
        <w:rPr>
          <w:rStyle w:val="VerbatimChar"/>
        </w:rPr>
        <w:t xml:space="preserve">  C --&gt;|Needs practice| D[Practice set +\nAcademy lesson]</w:t>
      </w:r>
      <w:r>
        <w:br/>
      </w:r>
      <w:r>
        <w:rPr>
          <w:rStyle w:val="VerbatimChar"/>
        </w:rPr>
        <w:t xml:space="preserve">  C --&gt;|Developing| E[Consolidation set]</w:t>
      </w:r>
      <w:r>
        <w:br/>
      </w:r>
      <w:r>
        <w:rPr>
          <w:rStyle w:val="VerbatimChar"/>
        </w:rPr>
        <w:t xml:space="preserve">  C --&gt;|Secure| F[No remedial content]</w:t>
      </w:r>
      <w:r>
        <w:br/>
      </w:r>
      <w:r>
        <w:rPr>
          <w:rStyle w:val="VerbatimChar"/>
        </w:rPr>
        <w:t xml:space="preserve">  D --&gt; G[Weekly plan tasks]</w:t>
      </w:r>
      <w:r>
        <w:br/>
      </w:r>
      <w:r>
        <w:rPr>
          <w:rStyle w:val="VerbatimChar"/>
        </w:rPr>
        <w:t xml:space="preserve">  E --&gt; G</w:t>
      </w:r>
      <w:r>
        <w:br/>
      </w:r>
      <w:r>
        <w:rPr>
          <w:rStyle w:val="VerbatimChar"/>
        </w:rPr>
        <w:t xml:space="preserve">  G --&gt; H[Re-test parallel form\nafter 14 days or completion]</w:t>
      </w:r>
      <w:r>
        <w:br/>
      </w:r>
      <w:r>
        <w:rPr>
          <w:rStyle w:val="VerbatimChar"/>
        </w:rPr>
        <w:t xml:space="preserve">  H --&gt; I["Topic change shown&lt;br/&gt;(descriptive)"]</w:t>
      </w:r>
      <w:r>
        <w:br/>
      </w:r>
      <w:r>
        <w:rPr>
          <w:rStyle w:val="VerbatimChar"/>
        </w:rPr>
        <w:t xml:space="preserve">  I --&gt; J[Next monthly scores\nadded to trend]</w:t>
      </w:r>
    </w:p>
    <w:p>
      <w:pPr>
        <w:pStyle w:val="FirstParagraph"/>
      </w:pPr>
      <w:r>
        <w:rPr>
          <w:bCs/>
          <w:b/>
        </w:rPr>
        <w:t xml:space="preserve">Figure 7 — 17.1 Sitemap</w:t>
      </w:r>
    </w:p>
    <w:p>
      <w:pPr>
        <w:pStyle w:val="SourceCode"/>
        <w:spacing w:before="0" w:after="0"/>
        <w:shd w:val="clear" w:color="auto" w:fill="F4F6F8"/>
      </w:pPr>
      <w:r>
        <w:rPr>
          <w:rStyle w:val="VerbatimChar"/>
        </w:rPr>
        <w:t xml:space="preserve">flowchart TD</w:t>
      </w:r>
      <w:r>
        <w:br/>
      </w:r>
      <w:r>
        <w:rPr>
          <w:rStyle w:val="VerbatimChar"/>
        </w:rPr>
        <w:t xml:space="preserve">  ROOT[bitdoin.store] --&gt; BS[Bookstore]</w:t>
      </w:r>
      <w:r>
        <w:br/>
      </w:r>
      <w:r>
        <w:rPr>
          <w:rStyle w:val="VerbatimChar"/>
        </w:rPr>
        <w:t xml:space="preserve">  ROOT --&gt; AC[Academy]</w:t>
      </w:r>
      <w:r>
        <w:br/>
      </w:r>
      <w:r>
        <w:rPr>
          <w:rStyle w:val="VerbatimChar"/>
        </w:rPr>
        <w:t xml:space="preserve">  AC --&gt; AH[Academy home]</w:t>
      </w:r>
      <w:r>
        <w:br/>
      </w:r>
      <w:r>
        <w:rPr>
          <w:rStyle w:val="VerbatimChar"/>
        </w:rPr>
        <w:t xml:space="preserve">  AC --&gt; COACH[AI Coach]</w:t>
      </w:r>
      <w:r>
        <w:br/>
      </w:r>
      <w:r>
        <w:rPr>
          <w:rStyle w:val="VerbatimChar"/>
        </w:rPr>
        <w:t xml:space="preserve">  AC --&gt; CE[Career Explorer]</w:t>
      </w:r>
      <w:r>
        <w:br/>
      </w:r>
      <w:r>
        <w:rPr>
          <w:rStyle w:val="VerbatimChar"/>
        </w:rPr>
        <w:t xml:space="preserve">  AC --&gt; SUB[Membership]</w:t>
      </w:r>
      <w:r>
        <w:br/>
      </w:r>
      <w:r>
        <w:rPr>
          <w:rStyle w:val="VerbatimChar"/>
        </w:rPr>
        <w:t xml:space="preserve">  AC --&gt; MS[My Scores — new]</w:t>
      </w:r>
      <w:r>
        <w:br/>
      </w:r>
      <w:r>
        <w:rPr>
          <w:rStyle w:val="VerbatimChar"/>
        </w:rPr>
        <w:t xml:space="preserve">  MS --&gt; MSL[Feature landing - signed out]</w:t>
      </w:r>
      <w:r>
        <w:br/>
      </w:r>
      <w:r>
        <w:rPr>
          <w:rStyle w:val="VerbatimChar"/>
        </w:rPr>
        <w:t xml:space="preserve">  MS --&gt; ONB[Onboarding]</w:t>
      </w:r>
      <w:r>
        <w:br/>
      </w:r>
      <w:r>
        <w:rPr>
          <w:rStyle w:val="VerbatimChar"/>
        </w:rPr>
        <w:t xml:space="preserve">  MS --&gt; DSH[Dashboard]</w:t>
      </w:r>
      <w:r>
        <w:br/>
      </w:r>
      <w:r>
        <w:rPr>
          <w:rStyle w:val="VerbatimChar"/>
        </w:rPr>
        <w:t xml:space="preserve">  DSH --&gt; ENT[Enter scores]</w:t>
      </w:r>
      <w:r>
        <w:br/>
      </w:r>
      <w:r>
        <w:rPr>
          <w:rStyle w:val="VerbatimChar"/>
        </w:rPr>
        <w:t xml:space="preserve">  ENT --&gt; SCAN[Scan score book]</w:t>
      </w:r>
      <w:r>
        <w:br/>
      </w:r>
      <w:r>
        <w:rPr>
          <w:rStyle w:val="VerbatimChar"/>
        </w:rPr>
        <w:t xml:space="preserve">  SCAN --&gt; PROC[Processing]</w:t>
      </w:r>
      <w:r>
        <w:br/>
      </w:r>
      <w:r>
        <w:rPr>
          <w:rStyle w:val="VerbatimChar"/>
        </w:rPr>
        <w:t xml:space="preserve">  PROC --&gt; REV[Review &amp; confirm]</w:t>
      </w:r>
      <w:r>
        <w:br/>
      </w:r>
      <w:r>
        <w:rPr>
          <w:rStyle w:val="VerbatimChar"/>
        </w:rPr>
        <w:t xml:space="preserve">  DSH --&gt; SUBJ[Subject analysis]</w:t>
      </w:r>
      <w:r>
        <w:br/>
      </w:r>
      <w:r>
        <w:rPr>
          <w:rStyle w:val="VerbatimChar"/>
        </w:rPr>
        <w:t xml:space="preserve">  SUBJ --&gt; QZ[Diagnostic quiz]</w:t>
      </w:r>
      <w:r>
        <w:br/>
      </w:r>
      <w:r>
        <w:rPr>
          <w:rStyle w:val="VerbatimChar"/>
        </w:rPr>
        <w:t xml:space="preserve">  DSH --&gt; REC[Recommendations]</w:t>
      </w:r>
      <w:r>
        <w:br/>
      </w:r>
      <w:r>
        <w:rPr>
          <w:rStyle w:val="VerbatimChar"/>
        </w:rPr>
        <w:t xml:space="preserve">  DSH --&gt; PLN[Study planner]</w:t>
      </w:r>
      <w:r>
        <w:br/>
      </w:r>
      <w:r>
        <w:rPr>
          <w:rStyle w:val="VerbatimChar"/>
        </w:rPr>
        <w:t xml:space="preserve">  DSH --&gt; RPT[Monthly report]</w:t>
      </w:r>
      <w:r>
        <w:br/>
      </w:r>
      <w:r>
        <w:rPr>
          <w:rStyle w:val="VerbatimChar"/>
        </w:rPr>
        <w:t xml:space="preserve">  DSH --&gt; HIST[Academic history]</w:t>
      </w:r>
      <w:r>
        <w:br/>
      </w:r>
      <w:r>
        <w:rPr>
          <w:rStyle w:val="VerbatimChar"/>
        </w:rPr>
        <w:t xml:space="preserve">  DSH --&gt; FAM[Family sharing]</w:t>
      </w:r>
      <w:r>
        <w:br/>
      </w:r>
      <w:r>
        <w:rPr>
          <w:rStyle w:val="VerbatimChar"/>
        </w:rPr>
        <w:t xml:space="preserve">  MS --&gt; CAR[Majors &amp; careers]</w:t>
      </w:r>
      <w:r>
        <w:br/>
      </w:r>
      <w:r>
        <w:rPr>
          <w:rStyle w:val="VerbatimChar"/>
        </w:rPr>
        <w:t xml:space="preserve">  CAR --&gt; CQ[Interest questionnaire]</w:t>
      </w:r>
      <w:r>
        <w:br/>
      </w:r>
      <w:r>
        <w:rPr>
          <w:rStyle w:val="VerbatimChar"/>
        </w:rPr>
        <w:t xml:space="preserve">  CAR --&gt; CRES[Career results]</w:t>
      </w:r>
      <w:r>
        <w:br/>
      </w:r>
      <w:r>
        <w:rPr>
          <w:rStyle w:val="VerbatimChar"/>
        </w:rPr>
        <w:t xml:space="preserve">  CRES --&gt; CE</w:t>
      </w:r>
      <w:r>
        <w:br/>
      </w:r>
      <w:r>
        <w:rPr>
          <w:rStyle w:val="VerbatimChar"/>
        </w:rPr>
        <w:t xml:space="preserve">  CRES --&gt; MAJ[Major detail]</w:t>
      </w:r>
      <w:r>
        <w:br/>
      </w:r>
      <w:r>
        <w:rPr>
          <w:rStyle w:val="VerbatimChar"/>
        </w:rPr>
        <w:t xml:space="preserve">  MAJ --&gt; PROG[Programme detail]</w:t>
      </w:r>
      <w:r>
        <w:br/>
      </w:r>
      <w:r>
        <w:rPr>
          <w:rStyle w:val="VerbatimChar"/>
        </w:rPr>
        <w:t xml:space="preserve">  MS --&gt; SET[Profile, privacy &amp; data]</w:t>
      </w:r>
      <w:r>
        <w:br/>
      </w:r>
      <w:r>
        <w:rPr>
          <w:rStyle w:val="VerbatimChar"/>
        </w:rPr>
        <w:t xml:space="preserve">  COACH -.academic mode.-&gt; DSH</w:t>
      </w:r>
      <w:r>
        <w:br/>
      </w:r>
      <w:r>
        <w:rPr>
          <w:rStyle w:val="VerbatimChar"/>
        </w:rPr>
        <w:t xml:space="preserve">  ROOT --&gt; PAR[Family dashboard - guardian]</w:t>
      </w:r>
      <w:r>
        <w:br/>
      </w:r>
      <w:r>
        <w:rPr>
          <w:rStyle w:val="VerbatimChar"/>
        </w:rPr>
        <w:t xml:space="preserve">  ROOT --&gt; ADM[Admin console - staff only]</w:t>
      </w:r>
    </w:p>
    <w:p>
      <w:pPr>
        <w:pStyle w:val="FirstParagraph"/>
      </w:pPr>
      <w:r>
        <w:rPr>
          <w:bCs/>
          <w:b/>
        </w:rPr>
        <w:t xml:space="preserve">Figure 8 — 24.3 System context</w:t>
      </w:r>
    </w:p>
    <w:p>
      <w:pPr>
        <w:pStyle w:val="SourceCode"/>
        <w:spacing w:before="0" w:after="0"/>
        <w:shd w:val="clear" w:color="auto" w:fill="F4F6F8"/>
      </w:pPr>
      <w:r>
        <w:rPr>
          <w:rStyle w:val="VerbatimChar"/>
        </w:rPr>
        <w:t xml:space="preserve">flowchart LR</w:t>
      </w:r>
      <w:r>
        <w:br/>
      </w:r>
      <w:r>
        <w:rPr>
          <w:rStyle w:val="VerbatimChar"/>
        </w:rPr>
        <w:t xml:space="preserve">  ST((Student)) --&gt; WEB[Bitdoin web app\nAcademy + My Scores]</w:t>
      </w:r>
      <w:r>
        <w:br/>
      </w:r>
      <w:r>
        <w:rPr>
          <w:rStyle w:val="VerbatimChar"/>
        </w:rPr>
        <w:t xml:space="preserve">  GU((Guardian)) --&gt; WEB</w:t>
      </w:r>
      <w:r>
        <w:br/>
      </w:r>
      <w:r>
        <w:rPr>
          <w:rStyle w:val="VerbatimChar"/>
        </w:rPr>
        <w:t xml:space="preserve">  AD((Admin staff)) --&gt; ADM[Admin console]</w:t>
      </w:r>
      <w:r>
        <w:br/>
      </w:r>
      <w:r>
        <w:rPr>
          <w:rStyle w:val="VerbatimChar"/>
        </w:rPr>
        <w:t xml:space="preserve">  WEB --&gt; CORE[Bitdoin core\naccount, language,\nsubscriptions, payments]</w:t>
      </w:r>
      <w:r>
        <w:br/>
      </w:r>
      <w:r>
        <w:rPr>
          <w:rStyle w:val="VerbatimChar"/>
        </w:rPr>
        <w:t xml:space="preserve">  WEB --&gt; ACAD[Academic module\nmodular monolith]</w:t>
      </w:r>
      <w:r>
        <w:br/>
      </w:r>
      <w:r>
        <w:rPr>
          <w:rStyle w:val="VerbatimChar"/>
        </w:rPr>
        <w:t xml:space="preserve">  ADM --&gt; ACAD</w:t>
      </w:r>
      <w:r>
        <w:br/>
      </w:r>
      <w:r>
        <w:rPr>
          <w:rStyle w:val="VerbatimChar"/>
        </w:rPr>
        <w:t xml:space="preserve">  ACAD --&gt; AC[Existing Academy\nlessons, challenges,\nXP, AI Coach, Career Explorer]</w:t>
      </w:r>
      <w:r>
        <w:br/>
      </w:r>
      <w:r>
        <w:rPr>
          <w:rStyle w:val="VerbatimChar"/>
        </w:rPr>
        <w:t xml:space="preserve">  ACAD --&gt; BS[Existing Bookstore\ncatalogue &amp; offers]</w:t>
      </w:r>
      <w:r>
        <w:br/>
      </w:r>
      <w:r>
        <w:rPr>
          <w:rStyle w:val="VerbatimChar"/>
        </w:rPr>
        <w:t xml:space="preserve">  ACAD --&gt; OBJ[(Object storage\nscore-book images)]</w:t>
      </w:r>
      <w:r>
        <w:br/>
      </w:r>
      <w:r>
        <w:rPr>
          <w:rStyle w:val="VerbatimChar"/>
        </w:rPr>
        <w:t xml:space="preserve">  ACAD --&gt; Q[[Job queue]]</w:t>
      </w:r>
      <w:r>
        <w:br/>
      </w:r>
      <w:r>
        <w:rPr>
          <w:rStyle w:val="VerbatimChar"/>
        </w:rPr>
        <w:t xml:space="preserve">  Q --&gt; W[Workers\nOCR, analysis, reports,\nnotifications, exports]</w:t>
      </w:r>
      <w:r>
        <w:br/>
      </w:r>
      <w:r>
        <w:rPr>
          <w:rStyle w:val="VerbatimChar"/>
        </w:rPr>
        <w:t xml:space="preserve">  W --&gt; AI["AI/VLM providers&lt;br/&gt;under DPA"]</w:t>
      </w:r>
      <w:r>
        <w:br/>
      </w:r>
      <w:r>
        <w:rPr>
          <w:rStyle w:val="VerbatimChar"/>
        </w:rPr>
        <w:t xml:space="preserve">  W --&gt; MAIL[Email / push providers]</w:t>
      </w:r>
      <w:r>
        <w:br/>
      </w:r>
      <w:r>
        <w:rPr>
          <w:rStyle w:val="VerbatimChar"/>
        </w:rPr>
        <w:t xml:space="preserve">  ACAD --&gt; DB[(Module schema\nin Bitdoin DB or\nseparate DB)]</w:t>
      </w:r>
      <w:r>
        <w:br/>
      </w:r>
      <w:r>
        <w:rPr>
          <w:rStyle w:val="VerbatimChar"/>
        </w:rPr>
        <w:t xml:space="preserve">  ACAD --&gt; OBS[Logging, metrics,\nalerting]</w:t>
      </w:r>
    </w:p>
    <w:p>
      <w:pPr>
        <w:pStyle w:val="FirstParagraph"/>
      </w:pPr>
      <w:r>
        <w:rPr>
          <w:bCs/>
          <w:b/>
        </w:rPr>
        <w:t xml:space="preserve">Figure 9 — 24.4 Component architecture</w:t>
      </w:r>
    </w:p>
    <w:p>
      <w:pPr>
        <w:pStyle w:val="SourceCode"/>
        <w:spacing w:before="0" w:after="0"/>
        <w:shd w:val="clear" w:color="auto" w:fill="F4F6F8"/>
      </w:pPr>
      <w:r>
        <w:rPr>
          <w:rStyle w:val="VerbatimChar"/>
        </w:rPr>
        <w:t xml:space="preserve">flowchart TB</w:t>
      </w:r>
      <w:r>
        <w:br/>
      </w:r>
      <w:r>
        <w:rPr>
          <w:rStyle w:val="VerbatimChar"/>
        </w:rPr>
        <w:t xml:space="preserve">  subgraph Client["Client — responsive web / PWA"]</w:t>
      </w:r>
      <w:r>
        <w:br/>
      </w:r>
      <w:r>
        <w:rPr>
          <w:rStyle w:val="VerbatimChar"/>
        </w:rPr>
        <w:t xml:space="preserve">    direction LR</w:t>
      </w:r>
      <w:r>
        <w:br/>
      </w:r>
      <w:r>
        <w:rPr>
          <w:rStyle w:val="VerbatimChar"/>
        </w:rPr>
        <w:t xml:space="preserve">    UI[UI components &amp; routes]</w:t>
      </w:r>
      <w:r>
        <w:br/>
      </w:r>
      <w:r>
        <w:rPr>
          <w:rStyle w:val="VerbatimChar"/>
        </w:rPr>
        <w:t xml:space="preserve">    DR[Draft store IndexedDB\n+ sync queue]</w:t>
      </w:r>
      <w:r>
        <w:br/>
      </w:r>
      <w:r>
        <w:rPr>
          <w:rStyle w:val="VerbatimChar"/>
        </w:rPr>
        <w:t xml:space="preserve">    IMG[Image capture,\ncompression, checks]</w:t>
      </w:r>
      <w:r>
        <w:br/>
      </w:r>
      <w:r>
        <w:rPr>
          <w:rStyle w:val="VerbatimChar"/>
        </w:rPr>
        <w:t xml:space="preserve">  end</w:t>
      </w:r>
      <w:r>
        <w:br/>
      </w:r>
      <w:r>
        <w:rPr>
          <w:rStyle w:val="VerbatimChar"/>
        </w:rPr>
        <w:t xml:space="preserve">  subgraph Edge["Academic module — request path"]</w:t>
      </w:r>
      <w:r>
        <w:br/>
      </w:r>
      <w:r>
        <w:rPr>
          <w:rStyle w:val="VerbatimChar"/>
        </w:rPr>
        <w:t xml:space="preserve">    direction LR</w:t>
      </w:r>
      <w:r>
        <w:br/>
      </w:r>
      <w:r>
        <w:rPr>
          <w:rStyle w:val="VerbatimChar"/>
        </w:rPr>
        <w:t xml:space="preserve">    GW[API layer\nauth context · validation · rate limits]</w:t>
      </w:r>
      <w:r>
        <w:br/>
      </w:r>
      <w:r>
        <w:rPr>
          <w:rStyle w:val="VerbatimChar"/>
        </w:rPr>
        <w:t xml:space="preserve">    AUTHZ[Policy engine\nowner / guardian / admin]</w:t>
      </w:r>
      <w:r>
        <w:br/>
      </w:r>
      <w:r>
        <w:rPr>
          <w:rStyle w:val="VerbatimChar"/>
        </w:rPr>
        <w:t xml:space="preserve">    AUD[(Audit log)]</w:t>
      </w:r>
      <w:r>
        <w:br/>
      </w:r>
      <w:r>
        <w:rPr>
          <w:rStyle w:val="VerbatimChar"/>
        </w:rPr>
        <w:t xml:space="preserve">  end</w:t>
      </w:r>
      <w:r>
        <w:br/>
      </w:r>
      <w:r>
        <w:rPr>
          <w:rStyle w:val="VerbatimChar"/>
        </w:rPr>
        <w:t xml:space="preserve">  subgraph Domain["Domain services"]</w:t>
      </w:r>
      <w:r>
        <w:br/>
      </w:r>
      <w:r>
        <w:rPr>
          <w:rStyle w:val="VerbatimChar"/>
        </w:rPr>
        <w:t xml:space="preserve">    direction LR</w:t>
      </w:r>
      <w:r>
        <w:br/>
      </w:r>
      <w:r>
        <w:rPr>
          <w:rStyle w:val="VerbatimChar"/>
        </w:rPr>
        <w:t xml:space="preserve">    D1[Profiles &amp; enrolments\nScores &amp; revisions\nConfig: subjects, scales,\nschools, calendars]</w:t>
      </w:r>
      <w:r>
        <w:br/>
      </w:r>
      <w:r>
        <w:rPr>
          <w:rStyle w:val="VerbatimChar"/>
        </w:rPr>
        <w:t xml:space="preserve">    D2[Analysis engine\nRecommendation rules\nQuizzes &amp; topics\nPlanner]</w:t>
      </w:r>
      <w:r>
        <w:br/>
      </w:r>
      <w:r>
        <w:rPr>
          <w:rStyle w:val="VerbatimChar"/>
        </w:rPr>
        <w:t xml:space="preserve">    D3[Guardian links &amp; consent\nCareer &amp; pathways\nEntitlements &amp; quotas\nNotifications]</w:t>
      </w:r>
      <w:r>
        <w:br/>
      </w:r>
      <w:r>
        <w:rPr>
          <w:rStyle w:val="VerbatimChar"/>
        </w:rPr>
        <w:t xml:space="preserve">  end</w:t>
      </w:r>
      <w:r>
        <w:br/>
      </w:r>
      <w:r>
        <w:rPr>
          <w:rStyle w:val="VerbatimChar"/>
        </w:rPr>
        <w:t xml:space="preserve">  subgraph Async["Async workers (via outbox / job queue)"]</w:t>
      </w:r>
      <w:r>
        <w:br/>
      </w:r>
      <w:r>
        <w:rPr>
          <w:rStyle w:val="VerbatimChar"/>
        </w:rPr>
        <w:t xml:space="preserve">    direction LR</w:t>
      </w:r>
      <w:r>
        <w:br/>
      </w:r>
      <w:r>
        <w:rPr>
          <w:rStyle w:val="VerbatimChar"/>
        </w:rPr>
        <w:t xml:space="preserve">    W1[OCR worker]</w:t>
      </w:r>
      <w:r>
        <w:br/>
      </w:r>
      <w:r>
        <w:rPr>
          <w:rStyle w:val="VerbatimChar"/>
        </w:rPr>
        <w:t xml:space="preserve">    W2[Analysis worker]</w:t>
      </w:r>
      <w:r>
        <w:br/>
      </w:r>
      <w:r>
        <w:rPr>
          <w:rStyle w:val="VerbatimChar"/>
        </w:rPr>
        <w:t xml:space="preserve">    W3[Report generator]</w:t>
      </w:r>
      <w:r>
        <w:br/>
      </w:r>
      <w:r>
        <w:rPr>
          <w:rStyle w:val="VerbatimChar"/>
        </w:rPr>
        <w:t xml:space="preserve">    W4[Notification sender]</w:t>
      </w:r>
      <w:r>
        <w:br/>
      </w:r>
      <w:r>
        <w:rPr>
          <w:rStyle w:val="VerbatimChar"/>
        </w:rPr>
        <w:t xml:space="preserve">    W5[Export / deletion worker]</w:t>
      </w:r>
      <w:r>
        <w:br/>
      </w:r>
      <w:r>
        <w:rPr>
          <w:rStyle w:val="VerbatimChar"/>
        </w:rPr>
        <w:t xml:space="preserve">  end</w:t>
      </w:r>
      <w:r>
        <w:br/>
      </w:r>
      <w:r>
        <w:rPr>
          <w:rStyle w:val="VerbatimChar"/>
        </w:rPr>
        <w:t xml:space="preserve">  subgraph Ext["Integration adapters → existing Bitdoin &amp; providers"]</w:t>
      </w:r>
      <w:r>
        <w:br/>
      </w:r>
      <w:r>
        <w:rPr>
          <w:rStyle w:val="VerbatimChar"/>
        </w:rPr>
        <w:t xml:space="preserve">    direction LR</w:t>
      </w:r>
      <w:r>
        <w:br/>
      </w:r>
      <w:r>
        <w:rPr>
          <w:rStyle w:val="VerbatimChar"/>
        </w:rPr>
        <w:t xml:space="preserve">    X1[Identity · Language]</w:t>
      </w:r>
      <w:r>
        <w:br/>
      </w:r>
      <w:r>
        <w:rPr>
          <w:rStyle w:val="VerbatimChar"/>
        </w:rPr>
        <w:t xml:space="preserve">    X2[Academy content · XP · AI Coach]</w:t>
      </w:r>
      <w:r>
        <w:br/>
      </w:r>
      <w:r>
        <w:rPr>
          <w:rStyle w:val="VerbatimChar"/>
        </w:rPr>
        <w:t xml:space="preserve">    X3[Bookstore catalogue]</w:t>
      </w:r>
      <w:r>
        <w:br/>
      </w:r>
      <w:r>
        <w:rPr>
          <w:rStyle w:val="VerbatimChar"/>
        </w:rPr>
        <w:t xml:space="preserve">    X4[Subscriptions · Payments]</w:t>
      </w:r>
      <w:r>
        <w:br/>
      </w:r>
      <w:r>
        <w:rPr>
          <w:rStyle w:val="VerbatimChar"/>
        </w:rPr>
        <w:t xml:space="preserve">    X5[AI/VLM · Email · Push]</w:t>
      </w:r>
      <w:r>
        <w:br/>
      </w:r>
      <w:r>
        <w:rPr>
          <w:rStyle w:val="VerbatimChar"/>
        </w:rPr>
        <w:t xml:space="preserve">  end</w:t>
      </w:r>
      <w:r>
        <w:br/>
      </w:r>
      <w:r>
        <w:rPr>
          <w:rStyle w:val="VerbatimChar"/>
        </w:rPr>
        <w:t xml:space="preserve">  UI ~~~ DR ~~~ IMG</w:t>
      </w:r>
      <w:r>
        <w:br/>
      </w:r>
      <w:r>
        <w:rPr>
          <w:rStyle w:val="VerbatimChar"/>
        </w:rPr>
        <w:t xml:space="preserve">  D1 ~~~ D2 ~~~ D3</w:t>
      </w:r>
      <w:r>
        <w:br/>
      </w:r>
      <w:r>
        <w:rPr>
          <w:rStyle w:val="VerbatimChar"/>
        </w:rPr>
        <w:t xml:space="preserve">  W1 ~~~ W2 ~~~ W3 ~~~ W4 ~~~ W5</w:t>
      </w:r>
      <w:r>
        <w:br/>
      </w:r>
      <w:r>
        <w:rPr>
          <w:rStyle w:val="VerbatimChar"/>
        </w:rPr>
        <w:t xml:space="preserve">  X1 ~~~ X2 ~~~ X3 ~~~ X4 ~~~ X5</w:t>
      </w:r>
      <w:r>
        <w:br/>
      </w:r>
      <w:r>
        <w:rPr>
          <w:rStyle w:val="VerbatimChar"/>
        </w:rPr>
        <w:t xml:space="preserve">  Client --&gt; Edge</w:t>
      </w:r>
      <w:r>
        <w:br/>
      </w:r>
      <w:r>
        <w:rPr>
          <w:rStyle w:val="VerbatimChar"/>
        </w:rPr>
        <w:t xml:space="preserve">  GW --&gt; AUTHZ</w:t>
      </w:r>
      <w:r>
        <w:br/>
      </w:r>
      <w:r>
        <w:rPr>
          <w:rStyle w:val="VerbatimChar"/>
        </w:rPr>
        <w:t xml:space="preserve">  AUTHZ -. every decision .-&gt; AUD</w:t>
      </w:r>
      <w:r>
        <w:br/>
      </w:r>
      <w:r>
        <w:rPr>
          <w:rStyle w:val="VerbatimChar"/>
        </w:rPr>
        <w:t xml:space="preserve">  Edge --&gt; Domain</w:t>
      </w:r>
      <w:r>
        <w:br/>
      </w:r>
      <w:r>
        <w:rPr>
          <w:rStyle w:val="VerbatimChar"/>
        </w:rPr>
        <w:t xml:space="preserve">  Domain -- "events: score_entry.changed,\nocr.job_created, report.due" --&gt; Async</w:t>
      </w:r>
      <w:r>
        <w:br/>
      </w:r>
      <w:r>
        <w:rPr>
          <w:rStyle w:val="VerbatimChar"/>
        </w:rPr>
        <w:t xml:space="preserve">  Domain --&gt; Ext</w:t>
      </w:r>
      <w:r>
        <w:br/>
      </w:r>
      <w:r>
        <w:rPr>
          <w:rStyle w:val="VerbatimChar"/>
        </w:rPr>
        <w:t xml:space="preserve">  Async --&gt; Ext</w:t>
      </w:r>
    </w:p>
    <w:p>
      <w:pPr>
        <w:pStyle w:val="FirstParagraph"/>
      </w:pPr>
      <w:r>
        <w:rPr>
          <w:bCs/>
          <w:b/>
        </w:rPr>
        <w:t xml:space="preserve">Figure 10 — 24.6 Monthly score workflow</w:t>
      </w:r>
    </w:p>
    <w:p>
      <w:pPr>
        <w:pStyle w:val="SourceCode"/>
        <w:spacing w:before="0" w:after="0"/>
        <w:shd w:val="clear" w:color="auto" w:fill="F4F6F8"/>
      </w:pPr>
      <w:r>
        <w:rPr>
          <w:rStyle w:val="VerbatimChar"/>
        </w:rPr>
        <w:t xml:space="preserve">sequenceDiagram</w:t>
      </w:r>
      <w:r>
        <w:br/>
      </w:r>
      <w:r>
        <w:rPr>
          <w:rStyle w:val="VerbatimChar"/>
        </w:rPr>
        <w:t xml:space="preserve">  autonumber</w:t>
      </w:r>
      <w:r>
        <w:br/>
      </w:r>
      <w:r>
        <w:rPr>
          <w:rStyle w:val="VerbatimChar"/>
        </w:rPr>
        <w:t xml:space="preserve">  participant C as Client</w:t>
      </w:r>
      <w:r>
        <w:br/>
      </w:r>
      <w:r>
        <w:rPr>
          <w:rStyle w:val="VerbatimChar"/>
        </w:rPr>
        <w:t xml:space="preserve">  participant API as Module API</w:t>
      </w:r>
      <w:r>
        <w:br/>
      </w:r>
      <w:r>
        <w:rPr>
          <w:rStyle w:val="VerbatimChar"/>
        </w:rPr>
        <w:t xml:space="preserve">  participant DB as Module DB</w:t>
      </w:r>
      <w:r>
        <w:br/>
      </w:r>
      <w:r>
        <w:rPr>
          <w:rStyle w:val="VerbatimChar"/>
        </w:rPr>
        <w:t xml:space="preserve">  participant OB as Outbox</w:t>
      </w:r>
      <w:r>
        <w:br/>
      </w:r>
      <w:r>
        <w:rPr>
          <w:rStyle w:val="VerbatimChar"/>
        </w:rPr>
        <w:t xml:space="preserve">  participant AW as Analysis worker</w:t>
      </w:r>
      <w:r>
        <w:br/>
      </w:r>
      <w:r>
        <w:rPr>
          <w:rStyle w:val="VerbatimChar"/>
        </w:rPr>
        <w:t xml:space="preserve">  C-&gt;&gt;API: PUT /score-entries/{id}/draft (autosave)</w:t>
      </w:r>
      <w:r>
        <w:br/>
      </w:r>
      <w:r>
        <w:rPr>
          <w:rStyle w:val="VerbatimChar"/>
        </w:rPr>
        <w:t xml:space="preserve">  API-&gt;&gt;DB: upsert draft (state=draft)</w:t>
      </w:r>
      <w:r>
        <w:br/>
      </w:r>
      <w:r>
        <w:rPr>
          <w:rStyle w:val="VerbatimChar"/>
        </w:rPr>
        <w:t xml:space="preserve">  C-&gt;&gt;API: POST /score-entries/{id}/submit (Idempotency-Key, version)</w:t>
      </w:r>
      <w:r>
        <w:br/>
      </w:r>
      <w:r>
        <w:rPr>
          <w:rStyle w:val="VerbatimChar"/>
        </w:rPr>
        <w:t xml:space="preserve">  API-&gt;&gt;API: authorise owner, validate vs scale, check duplicates</w:t>
      </w:r>
      <w:r>
        <w:br/>
      </w:r>
      <w:r>
        <w:rPr>
          <w:rStyle w:val="VerbatimChar"/>
        </w:rPr>
        <w:t xml:space="preserve">  API-&gt;&gt;DB: tx: lines + state=submitted + revisions</w:t>
      </w:r>
      <w:r>
        <w:br/>
      </w:r>
      <w:r>
        <w:rPr>
          <w:rStyle w:val="VerbatimChar"/>
        </w:rPr>
        <w:t xml:space="preserve">  API-&gt;&gt;OB: score_entry.changed (same tx)</w:t>
      </w:r>
      <w:r>
        <w:br/>
      </w:r>
      <w:r>
        <w:rPr>
          <w:rStyle w:val="VerbatimChar"/>
        </w:rPr>
        <w:t xml:space="preserve">  API--&gt;&gt;C: 200 submitted</w:t>
      </w:r>
      <w:r>
        <w:br/>
      </w:r>
      <w:r>
        <w:rPr>
          <w:rStyle w:val="VerbatimChar"/>
        </w:rPr>
        <w:t xml:space="preserve">  OB--&gt;&gt;AW: dispatch event</w:t>
      </w:r>
      <w:r>
        <w:br/>
      </w:r>
      <w:r>
        <w:rPr>
          <w:rStyle w:val="VerbatimChar"/>
        </w:rPr>
        <w:t xml:space="preserve">  AW-&gt;&gt;DB: build_snapshot() and persist if input_hash changed</w:t>
      </w:r>
      <w:r>
        <w:br/>
      </w:r>
      <w:r>
        <w:rPr>
          <w:rStyle w:val="VerbatimChar"/>
        </w:rPr>
        <w:t xml:space="preserve">  C-&gt;&gt;API: GET /students/me/dashboard</w:t>
      </w:r>
      <w:r>
        <w:br/>
      </w:r>
      <w:r>
        <w:rPr>
          <w:rStyle w:val="VerbatimChar"/>
        </w:rPr>
        <w:t xml:space="preserve">  API--&gt;&gt;C: latest snapshot + scores</w:t>
      </w:r>
    </w:p>
    <w:p>
      <w:pPr>
        <w:pStyle w:val="FirstParagraph"/>
      </w:pPr>
      <w:r>
        <w:rPr>
          <w:bCs/>
          <w:b/>
        </w:rPr>
        <w:t xml:space="preserve">Figure 11 — 24.7 OCR workflow</w:t>
      </w:r>
    </w:p>
    <w:p>
      <w:pPr>
        <w:pStyle w:val="SourceCode"/>
        <w:spacing w:before="0" w:after="0"/>
        <w:shd w:val="clear" w:color="auto" w:fill="F4F6F8"/>
      </w:pPr>
      <w:r>
        <w:rPr>
          <w:rStyle w:val="VerbatimChar"/>
        </w:rPr>
        <w:t xml:space="preserve">sequenceDiagram</w:t>
      </w:r>
      <w:r>
        <w:br/>
      </w:r>
      <w:r>
        <w:rPr>
          <w:rStyle w:val="VerbatimChar"/>
        </w:rPr>
        <w:t xml:space="preserve">  autonumber</w:t>
      </w:r>
      <w:r>
        <w:br/>
      </w:r>
      <w:r>
        <w:rPr>
          <w:rStyle w:val="VerbatimChar"/>
        </w:rPr>
        <w:t xml:space="preserve">  participant C as Client</w:t>
      </w:r>
      <w:r>
        <w:br/>
      </w:r>
      <w:r>
        <w:rPr>
          <w:rStyle w:val="VerbatimChar"/>
        </w:rPr>
        <w:t xml:space="preserve">  participant API as Module API</w:t>
      </w:r>
      <w:r>
        <w:br/>
      </w:r>
      <w:r>
        <w:rPr>
          <w:rStyle w:val="VerbatimChar"/>
        </w:rPr>
        <w:t xml:space="preserve">  participant S as Object storage</w:t>
      </w:r>
      <w:r>
        <w:br/>
      </w:r>
      <w:r>
        <w:rPr>
          <w:rStyle w:val="VerbatimChar"/>
        </w:rPr>
        <w:t xml:space="preserve">  participant Q as Job queue</w:t>
      </w:r>
      <w:r>
        <w:br/>
      </w:r>
      <w:r>
        <w:rPr>
          <w:rStyle w:val="VerbatimChar"/>
        </w:rPr>
        <w:t xml:space="preserve">  participant W as OCR worker</w:t>
      </w:r>
      <w:r>
        <w:br/>
      </w:r>
      <w:r>
        <w:rPr>
          <w:rStyle w:val="VerbatimChar"/>
        </w:rPr>
        <w:t xml:space="preserve">  participant V as VLM provider</w:t>
      </w:r>
      <w:r>
        <w:br/>
      </w:r>
      <w:r>
        <w:rPr>
          <w:rStyle w:val="VerbatimChar"/>
        </w:rPr>
        <w:t xml:space="preserve">  C-&gt;&gt;C: capture, crop, quality checks, compress, strip EXIF</w:t>
      </w:r>
      <w:r>
        <w:br/>
      </w:r>
      <w:r>
        <w:rPr>
          <w:rStyle w:val="VerbatimChar"/>
        </w:rPr>
        <w:t xml:space="preserve">  C-&gt;&gt;API: POST /ocr/uploads (metadata, hash)</w:t>
      </w:r>
      <w:r>
        <w:br/>
      </w:r>
      <w:r>
        <w:rPr>
          <w:rStyle w:val="VerbatimChar"/>
        </w:rPr>
        <w:t xml:space="preserve">  API-&gt;&gt;API: authorise, quota check, duplicate check</w:t>
      </w:r>
      <w:r>
        <w:br/>
      </w:r>
      <w:r>
        <w:rPr>
          <w:rStyle w:val="VerbatimChar"/>
        </w:rPr>
        <w:t xml:space="preserve">  API--&gt;&gt;C: pre-signed upload URL (5 min, size-limited)</w:t>
      </w:r>
      <w:r>
        <w:br/>
      </w:r>
      <w:r>
        <w:rPr>
          <w:rStyle w:val="VerbatimChar"/>
        </w:rPr>
        <w:t xml:space="preserve">  C-&gt;&gt;S: PUT image (private bucket)</w:t>
      </w:r>
      <w:r>
        <w:br/>
      </w:r>
      <w:r>
        <w:rPr>
          <w:rStyle w:val="VerbatimChar"/>
        </w:rPr>
        <w:t xml:space="preserve">  C-&gt;&gt;API: POST /ocr/jobs {upload_id, enrolment_id}</w:t>
      </w:r>
      <w:r>
        <w:br/>
      </w:r>
      <w:r>
        <w:rPr>
          <w:rStyle w:val="VerbatimChar"/>
        </w:rPr>
        <w:t xml:space="preserve">  API-&gt;&gt;Q: enqueue job</w:t>
      </w:r>
      <w:r>
        <w:br/>
      </w:r>
      <w:r>
        <w:rPr>
          <w:rStyle w:val="VerbatimChar"/>
        </w:rPr>
        <w:t xml:space="preserve">  W-&gt;&gt;S: read image (short-lived credential)</w:t>
      </w:r>
      <w:r>
        <w:br/>
      </w:r>
      <w:r>
        <w:rPr>
          <w:rStyle w:val="VerbatimChar"/>
        </w:rPr>
        <w:t xml:space="preserve">  W-&gt;&gt;V: extract with ocr_extract prompt + schema</w:t>
      </w:r>
      <w:r>
        <w:br/>
      </w:r>
      <w:r>
        <w:rPr>
          <w:rStyle w:val="VerbatimChar"/>
        </w:rPr>
        <w:t xml:space="preserve">  V--&gt;&gt;W: JSON</w:t>
      </w:r>
      <w:r>
        <w:br/>
      </w:r>
      <w:r>
        <w:rPr>
          <w:rStyle w:val="VerbatimChar"/>
        </w:rPr>
        <w:t xml:space="preserve">  W-&gt;&gt;W: schema validate, normalise digits, subject matching, confidence</w:t>
      </w:r>
      <w:r>
        <w:br/>
      </w:r>
      <w:r>
        <w:rPr>
          <w:rStyle w:val="VerbatimChar"/>
        </w:rPr>
        <w:t xml:space="preserve">  W-&gt;&gt;API: store extraction (state=ready_for_review)</w:t>
      </w:r>
      <w:r>
        <w:br/>
      </w:r>
      <w:r>
        <w:rPr>
          <w:rStyle w:val="VerbatimChar"/>
        </w:rPr>
        <w:t xml:space="preserve">  C-&gt;&gt;API: GET /ocr/jobs/{id} (poll)</w:t>
      </w:r>
      <w:r>
        <w:br/>
      </w:r>
      <w:r>
        <w:rPr>
          <w:rStyle w:val="VerbatimChar"/>
        </w:rPr>
        <w:t xml:space="preserve">  API--&gt;&gt;C: extraction + crops</w:t>
      </w:r>
      <w:r>
        <w:br/>
      </w:r>
      <w:r>
        <w:rPr>
          <w:rStyle w:val="VerbatimChar"/>
        </w:rPr>
        <w:t xml:space="preserve">  C-&gt;&gt;API: POST /ocr/jobs/{id}/confirm (edited values)</w:t>
      </w:r>
      <w:r>
        <w:br/>
      </w:r>
      <w:r>
        <w:rPr>
          <w:rStyle w:val="VerbatimChar"/>
        </w:rPr>
        <w:t xml:space="preserve">  API-&gt;&gt;API: same validation as manual submit</w:t>
      </w:r>
      <w:r>
        <w:br/>
      </w:r>
      <w:r>
        <w:rPr>
          <w:rStyle w:val="VerbatimChar"/>
        </w:rPr>
        <w:t xml:space="preserve">  API-&gt;&gt;API: create/update score entry (source=ocr_confirmed)</w:t>
      </w:r>
    </w:p>
    <w:p>
      <w:pPr>
        <w:pStyle w:val="FirstParagraph"/>
      </w:pPr>
      <w:r>
        <w:rPr>
          <w:bCs/>
          <w:b/>
        </w:rPr>
        <w:t xml:space="preserve">Figure 12 — 24.8 Academic analysis pipeline</w:t>
      </w:r>
    </w:p>
    <w:p>
      <w:pPr>
        <w:pStyle w:val="SourceCode"/>
        <w:spacing w:before="0" w:after="0"/>
        <w:shd w:val="clear" w:color="auto" w:fill="F4F6F8"/>
      </w:pPr>
      <w:r>
        <w:rPr>
          <w:rStyle w:val="VerbatimChar"/>
        </w:rPr>
        <w:t xml:space="preserve">flowchart TB</w:t>
      </w:r>
      <w:r>
        <w:br/>
      </w:r>
      <w:r>
        <w:rPr>
          <w:rStyle w:val="VerbatimChar"/>
        </w:rPr>
        <w:t xml:space="preserve">  A[score_entry.changed\nquiz_attempt.completed] --&gt; B[Load submitted lines,\nperiods, scale, config]</w:t>
      </w:r>
      <w:r>
        <w:br/>
      </w:r>
      <w:r>
        <w:rPr>
          <w:rStyle w:val="VerbatimChar"/>
        </w:rPr>
        <w:t xml:space="preserve">  B --&gt; C[F1–F5 descriptive stats]</w:t>
      </w:r>
      <w:r>
        <w:br/>
      </w:r>
      <w:r>
        <w:rPr>
          <w:rStyle w:val="VerbatimChar"/>
        </w:rPr>
        <w:t xml:space="preserve">  C --&gt; D[F6–F10 per subject]</w:t>
      </w:r>
      <w:r>
        <w:br/>
      </w:r>
      <w:r>
        <w:rPr>
          <w:rStyle w:val="VerbatimChar"/>
        </w:rPr>
        <w:t xml:space="preserve">  D --&gt; E[Labels, trends, confidence]</w:t>
      </w:r>
      <w:r>
        <w:br/>
      </w:r>
      <w:r>
        <w:rPr>
          <w:rStyle w:val="VerbatimChar"/>
        </w:rPr>
        <w:t xml:space="preserve">  E --&gt; F[Merge diagnostic topic bands]</w:t>
      </w:r>
      <w:r>
        <w:br/>
      </w:r>
      <w:r>
        <w:rPr>
          <w:rStyle w:val="VerbatimChar"/>
        </w:rPr>
        <w:t xml:space="preserve">  F --&gt; G[Rules R1–R8 candidates\nfrom published catalogue]</w:t>
      </w:r>
      <w:r>
        <w:br/>
      </w:r>
      <w:r>
        <w:rPr>
          <w:rStyle w:val="VerbatimChar"/>
        </w:rPr>
        <w:t xml:space="preserve">  G --&gt; H[(analysis_snapshot +\nrecommendations)]</w:t>
      </w:r>
      <w:r>
        <w:br/>
      </w:r>
      <w:r>
        <w:rPr>
          <w:rStyle w:val="VerbatimChar"/>
        </w:rPr>
        <w:t xml:space="preserve">  H --&gt; I[Dashboard / reports /\nAI Coach tools]</w:t>
      </w:r>
    </w:p>
    <w:p>
      <w:pPr>
        <w:pStyle w:val="FirstParagraph"/>
      </w:pPr>
      <w:r>
        <w:rPr>
          <w:bCs/>
          <w:b/>
        </w:rPr>
        <w:t xml:space="preserve">Figure 13 — 24.9 Career recommendation pipeline</w:t>
      </w:r>
    </w:p>
    <w:p>
      <w:pPr>
        <w:pStyle w:val="SourceCode"/>
        <w:spacing w:before="0" w:after="0"/>
        <w:shd w:val="clear" w:color="auto" w:fill="F4F6F8"/>
      </w:pPr>
      <w:r>
        <w:rPr>
          <w:rStyle w:val="VerbatimChar"/>
        </w:rPr>
        <w:t xml:space="preserve">flowchart LR</w:t>
      </w:r>
      <w:r>
        <w:br/>
      </w:r>
      <w:r>
        <w:rPr>
          <w:rStyle w:val="VerbatimChar"/>
        </w:rPr>
        <w:t xml:space="preserve">  Q[Questionnaire answers] --&gt; P["Interest profile&lt;br/&gt;(ipsative tiers)"]</w:t>
      </w:r>
      <w:r>
        <w:br/>
      </w:r>
      <w:r>
        <w:rPr>
          <w:rStyle w:val="VerbatimChar"/>
        </w:rPr>
        <w:t xml:space="preserve">  S[Latest analysis snapshot] --&gt; E[Subject evidence]</w:t>
      </w:r>
      <w:r>
        <w:br/>
      </w:r>
      <w:r>
        <w:rPr>
          <w:rStyle w:val="VerbatimChar"/>
        </w:rPr>
        <w:t xml:space="preserve">  PR[Optional preferences] --&gt; F[Preference fit]</w:t>
      </w:r>
      <w:r>
        <w:br/>
      </w:r>
      <w:r>
        <w:rPr>
          <w:rStyle w:val="VerbatimChar"/>
        </w:rPr>
        <w:t xml:space="preserve">  T[(Career taxonomy\npublished only)] --&gt; R[Explainable ordering\n+ diversity constraints]</w:t>
      </w:r>
      <w:r>
        <w:br/>
      </w:r>
      <w:r>
        <w:rPr>
          <w:rStyle w:val="VerbatimChar"/>
        </w:rPr>
        <w:t xml:space="preserve">  P --&gt; R</w:t>
      </w:r>
      <w:r>
        <w:br/>
      </w:r>
      <w:r>
        <w:rPr>
          <w:rStyle w:val="VerbatimChar"/>
        </w:rPr>
        <w:t xml:space="preserve">  E --&gt; R</w:t>
      </w:r>
      <w:r>
        <w:br/>
      </w:r>
      <w:r>
        <w:rPr>
          <w:rStyle w:val="VerbatimChar"/>
        </w:rPr>
        <w:t xml:space="preserve">  F --&gt; R</w:t>
      </w:r>
      <w:r>
        <w:br/>
      </w:r>
      <w:r>
        <w:rPr>
          <w:rStyle w:val="VerbatimChar"/>
        </w:rPr>
        <w:t xml:space="preserve">  R --&gt; O[3–6 options + factors]</w:t>
      </w:r>
      <w:r>
        <w:br/>
      </w:r>
      <w:r>
        <w:rPr>
          <w:rStyle w:val="VerbatimChar"/>
        </w:rPr>
        <w:t xml:space="preserve">  DBU[(Pathways DB\nverified, in-date)] --&gt; O</w:t>
      </w:r>
      <w:r>
        <w:br/>
      </w:r>
      <w:r>
        <w:rPr>
          <w:rStyle w:val="VerbatimChar"/>
        </w:rPr>
        <w:t xml:space="preserve">  O --&gt; X[Optional AI explanation\ncareer_explanation.v1\nvalidated vs factors]</w:t>
      </w:r>
      <w:r>
        <w:br/>
      </w:r>
      <w:r>
        <w:rPr>
          <w:rStyle w:val="VerbatimChar"/>
        </w:rPr>
        <w:t xml:space="preserve">  X --&gt; UI[Results / Report]</w:t>
      </w:r>
    </w:p>
    <w:p>
      <w:pPr>
        <w:pStyle w:val="FirstParagraph"/>
      </w:pPr>
      <w:r>
        <w:rPr>
          <w:bCs/>
          <w:b/>
        </w:rPr>
        <w:t xml:space="preserve">Figure 14 — 26.2 ER diagrams — View 1 — Profile, configuration, scores and OCR</w:t>
      </w:r>
    </w:p>
    <w:p>
      <w:pPr>
        <w:pStyle w:val="SourceCode"/>
        <w:spacing w:before="0" w:after="0"/>
        <w:shd w:val="clear" w:color="auto" w:fill="F4F6F8"/>
      </w:pPr>
      <w:r>
        <w:rPr>
          <w:rStyle w:val="VerbatimChar"/>
        </w:rPr>
        <w:t xml:space="preserve">erDiagram</w:t>
      </w:r>
      <w:r>
        <w:br/>
      </w:r>
      <w:r>
        <w:rPr>
          <w:rStyle w:val="VerbatimChar"/>
        </w:rPr>
        <w:t xml:space="preserve">  direction LR</w:t>
      </w:r>
      <w:r>
        <w:br/>
      </w:r>
      <w:r>
        <w:rPr>
          <w:rStyle w:val="VerbatimChar"/>
        </w:rPr>
        <w:t xml:space="preserve">  STUDENT_PROFILE ||--o{ ENROLMENT : has</w:t>
      </w:r>
      <w:r>
        <w:br/>
      </w:r>
      <w:r>
        <w:rPr>
          <w:rStyle w:val="VerbatimChar"/>
        </w:rPr>
        <w:t xml:space="preserve">  SCHOOL ||--o{ ENROLMENT : "attended in"</w:t>
      </w:r>
      <w:r>
        <w:br/>
      </w:r>
      <w:r>
        <w:rPr>
          <w:rStyle w:val="VerbatimChar"/>
        </w:rPr>
        <w:t xml:space="preserve">  ACADEMIC_YEAR ||--o{ ENROLMENT : for</w:t>
      </w:r>
      <w:r>
        <w:br/>
      </w:r>
      <w:r>
        <w:rPr>
          <w:rStyle w:val="VerbatimChar"/>
        </w:rPr>
        <w:t xml:space="preserve">  GRADE ||--o{ ENROLMENT : "at grade"</w:t>
      </w:r>
      <w:r>
        <w:br/>
      </w:r>
      <w:r>
        <w:rPr>
          <w:rStyle w:val="VerbatimChar"/>
        </w:rPr>
        <w:t xml:space="preserve">  GRADING_SCALE_VERSION ||--o{ ENROLMENT : "scale used"</w:t>
      </w:r>
      <w:r>
        <w:br/>
      </w:r>
      <w:r>
        <w:rPr>
          <w:rStyle w:val="VerbatimChar"/>
        </w:rPr>
        <w:t xml:space="preserve">  CALENDAR_TEMPLATE ||--o{ REPORTING_PERIOD : defines</w:t>
      </w:r>
      <w:r>
        <w:br/>
      </w:r>
      <w:r>
        <w:rPr>
          <w:rStyle w:val="VerbatimChar"/>
        </w:rPr>
        <w:t xml:space="preserve">  ENROLMENT ||--o{ SUBJECT_ENROLMENT : includes</w:t>
      </w:r>
      <w:r>
        <w:br/>
      </w:r>
      <w:r>
        <w:rPr>
          <w:rStyle w:val="VerbatimChar"/>
        </w:rPr>
        <w:t xml:space="preserve">  SUBJECT ||--o{ SUBJECT_ENROLMENT : "taken as"</w:t>
      </w:r>
      <w:r>
        <w:br/>
      </w:r>
      <w:r>
        <w:rPr>
          <w:rStyle w:val="VerbatimChar"/>
        </w:rPr>
        <w:t xml:space="preserve">  SUBJECT ||--o{ SUBJECT_ALIAS : "known as"</w:t>
      </w:r>
      <w:r>
        <w:br/>
      </w:r>
      <w:r>
        <w:rPr>
          <w:rStyle w:val="VerbatimChar"/>
        </w:rPr>
        <w:t xml:space="preserve">  ENROLMENT ||--o{ SCORE_ENTRY : records</w:t>
      </w:r>
      <w:r>
        <w:br/>
      </w:r>
      <w:r>
        <w:rPr>
          <w:rStyle w:val="VerbatimChar"/>
        </w:rPr>
        <w:t xml:space="preserve">  REPORTING_PERIOD ||--o{ SCORE_ENTRY : for</w:t>
      </w:r>
      <w:r>
        <w:br/>
      </w:r>
      <w:r>
        <w:rPr>
          <w:rStyle w:val="VerbatimChar"/>
        </w:rPr>
        <w:t xml:space="preserve">  SCORE_ENTRY ||--o{ SCORE_LINE : contains</w:t>
      </w:r>
      <w:r>
        <w:br/>
      </w:r>
      <w:r>
        <w:rPr>
          <w:rStyle w:val="VerbatimChar"/>
        </w:rPr>
        <w:t xml:space="preserve">  SUBJECT_ENROLMENT ||--o{ SCORE_LINE : "scored in"</w:t>
      </w:r>
      <w:r>
        <w:br/>
      </w:r>
      <w:r>
        <w:rPr>
          <w:rStyle w:val="VerbatimChar"/>
        </w:rPr>
        <w:t xml:space="preserve">  SCORE_LINE ||--o{ SCORE_REVISION : history</w:t>
      </w:r>
      <w:r>
        <w:br/>
      </w:r>
      <w:r>
        <w:rPr>
          <w:rStyle w:val="VerbatimChar"/>
        </w:rPr>
        <w:t xml:space="preserve">  ENROLMENT ||--o{ OCR_UPLOAD : has</w:t>
      </w:r>
      <w:r>
        <w:br/>
      </w:r>
      <w:r>
        <w:rPr>
          <w:rStyle w:val="VerbatimChar"/>
        </w:rPr>
        <w:t xml:space="preserve">  OCR_UPLOAD ||--o{ OCR_JOB : "processed by"</w:t>
      </w:r>
      <w:r>
        <w:br/>
      </w:r>
      <w:r>
        <w:rPr>
          <w:rStyle w:val="VerbatimChar"/>
        </w:rPr>
        <w:t xml:space="preserve">  OCR_JOB ||--o{ OCR_EXTRACTED_FIELD : yields</w:t>
      </w:r>
      <w:r>
        <w:br/>
      </w:r>
      <w:r>
        <w:rPr>
          <w:rStyle w:val="VerbatimChar"/>
        </w:rPr>
        <w:t xml:space="preserve">  OCR_JOB ||--o| OCR_CONFIRMATION : "confirmed by"</w:t>
      </w:r>
      <w:r>
        <w:br/>
      </w:r>
      <w:r>
        <w:rPr>
          <w:rStyle w:val="VerbatimChar"/>
        </w:rPr>
        <w:t xml:space="preserve">  ENROLMENT ||--o{ ANALYSIS_SNAPSHOT : produces</w:t>
      </w:r>
    </w:p>
    <w:p>
      <w:pPr>
        <w:pStyle w:val="FirstParagraph"/>
      </w:pPr>
      <w:r>
        <w:rPr>
          <w:bCs/>
          <w:b/>
        </w:rPr>
        <w:t xml:space="preserve">Figure 15 — 26.2 ER diagrams — View 2 — Learning, planning, guardians, consent and entitlements</w:t>
      </w:r>
    </w:p>
    <w:p>
      <w:pPr>
        <w:pStyle w:val="SourceCode"/>
        <w:spacing w:before="0" w:after="0"/>
        <w:shd w:val="clear" w:color="auto" w:fill="F4F6F8"/>
      </w:pPr>
      <w:r>
        <w:rPr>
          <w:rStyle w:val="VerbatimChar"/>
        </w:rPr>
        <w:t xml:space="preserve">erDiagram</w:t>
      </w:r>
      <w:r>
        <w:br/>
      </w:r>
      <w:r>
        <w:rPr>
          <w:rStyle w:val="VerbatimChar"/>
        </w:rPr>
        <w:t xml:space="preserve">  direction LR</w:t>
      </w:r>
      <w:r>
        <w:br/>
      </w:r>
      <w:r>
        <w:rPr>
          <w:rStyle w:val="VerbatimChar"/>
        </w:rPr>
        <w:t xml:space="preserve">  STUDENT_PROFILE ||--o{ QUIZ_ATTEMPT : takes</w:t>
      </w:r>
      <w:r>
        <w:br/>
      </w:r>
      <w:r>
        <w:rPr>
          <w:rStyle w:val="VerbatimChar"/>
        </w:rPr>
        <w:t xml:space="preserve">  QUIZ ||--o{ QUIZ_ITEM : contains</w:t>
      </w:r>
      <w:r>
        <w:br/>
      </w:r>
      <w:r>
        <w:rPr>
          <w:rStyle w:val="VerbatimChar"/>
        </w:rPr>
        <w:t xml:space="preserve">  TOPIC ||--o{ QUIZ_ITEM : "tagged to"</w:t>
      </w:r>
      <w:r>
        <w:br/>
      </w:r>
      <w:r>
        <w:rPr>
          <w:rStyle w:val="VerbatimChar"/>
        </w:rPr>
        <w:t xml:space="preserve">  QUIZ ||--o{ QUIZ_ATTEMPT : "attempted as"</w:t>
      </w:r>
      <w:r>
        <w:br/>
      </w:r>
      <w:r>
        <w:rPr>
          <w:rStyle w:val="VerbatimChar"/>
        </w:rPr>
        <w:t xml:space="preserve">  QUIZ_ATTEMPT ||--o{ TOPIC_MASTERY : estimates</w:t>
      </w:r>
      <w:r>
        <w:br/>
      </w:r>
      <w:r>
        <w:rPr>
          <w:rStyle w:val="VerbatimChar"/>
        </w:rPr>
        <w:t xml:space="preserve">  ANALYSIS_SNAPSHOT ||--o{ LEARNING_RECOMMENDATION : generates</w:t>
      </w:r>
      <w:r>
        <w:br/>
      </w:r>
      <w:r>
        <w:rPr>
          <w:rStyle w:val="VerbatimChar"/>
        </w:rPr>
        <w:t xml:space="preserve">  CONTENT_ITEM_REF ||--o{ LEARNING_RECOMMENDATION : references</w:t>
      </w:r>
      <w:r>
        <w:br/>
      </w:r>
      <w:r>
        <w:rPr>
          <w:rStyle w:val="VerbatimChar"/>
        </w:rPr>
        <w:t xml:space="preserve">  STUDENT_PROFILE ||--o{ LEARNING_GOAL : sets</w:t>
      </w:r>
      <w:r>
        <w:br/>
      </w:r>
      <w:r>
        <w:rPr>
          <w:rStyle w:val="VerbatimChar"/>
        </w:rPr>
        <w:t xml:space="preserve">  STUDENT_PROFILE ||--o{ STUDY_PLAN : follows</w:t>
      </w:r>
      <w:r>
        <w:br/>
      </w:r>
      <w:r>
        <w:rPr>
          <w:rStyle w:val="VerbatimChar"/>
        </w:rPr>
        <w:t xml:space="preserve">  STUDY_PLAN ||--o{ STUDY_TASK : contains</w:t>
      </w:r>
      <w:r>
        <w:br/>
      </w:r>
      <w:r>
        <w:rPr>
          <w:rStyle w:val="VerbatimChar"/>
        </w:rPr>
        <w:t xml:space="preserve">  STUDENT_PROFILE ||--o{ GUARDIAN_LINK : "is linked by"</w:t>
      </w:r>
      <w:r>
        <w:br/>
      </w:r>
      <w:r>
        <w:rPr>
          <w:rStyle w:val="VerbatimChar"/>
        </w:rPr>
        <w:t xml:space="preserve">  GUARDIAN_LINK ||--o{ PARENT_REPORT : receives</w:t>
      </w:r>
      <w:r>
        <w:br/>
      </w:r>
      <w:r>
        <w:rPr>
          <w:rStyle w:val="VerbatimChar"/>
        </w:rPr>
        <w:t xml:space="preserve">  STUDENT_PROFILE ||--o{ CONSENT_RECORD : has</w:t>
      </w:r>
      <w:r>
        <w:br/>
      </w:r>
      <w:r>
        <w:rPr>
          <w:rStyle w:val="VerbatimChar"/>
        </w:rPr>
        <w:t xml:space="preserve">  STUDENT_PROFILE ||--o{ ENTITLEMENT : "holds (via user ref)"</w:t>
      </w:r>
      <w:r>
        <w:br/>
      </w:r>
      <w:r>
        <w:rPr>
          <w:rStyle w:val="VerbatimChar"/>
        </w:rPr>
        <w:t xml:space="preserve">  STUDENT_PROFILE ||--o{ NOTIFICATION : "receives (via user ref)"</w:t>
      </w:r>
    </w:p>
    <w:p>
      <w:pPr>
        <w:pStyle w:val="FirstParagraph"/>
      </w:pPr>
      <w:r>
        <w:rPr>
          <w:bCs/>
          <w:b/>
        </w:rPr>
        <w:t xml:space="preserve">Figure 16 — 26.2 ER diagrams — View 3 — Careers and pathways</w:t>
      </w:r>
    </w:p>
    <w:p>
      <w:pPr>
        <w:pStyle w:val="SourceCode"/>
        <w:spacing w:before="0" w:after="0"/>
        <w:shd w:val="clear" w:color="auto" w:fill="F4F6F8"/>
      </w:pPr>
      <w:r>
        <w:rPr>
          <w:rStyle w:val="VerbatimChar"/>
        </w:rPr>
        <w:t xml:space="preserve">erDiagram</w:t>
      </w:r>
      <w:r>
        <w:br/>
      </w:r>
      <w:r>
        <w:rPr>
          <w:rStyle w:val="VerbatimChar"/>
        </w:rPr>
        <w:t xml:space="preserve">  direction LR</w:t>
      </w:r>
      <w:r>
        <w:br/>
      </w:r>
      <w:r>
        <w:rPr>
          <w:rStyle w:val="VerbatimChar"/>
        </w:rPr>
        <w:t xml:space="preserve">  STUDENT_PROFILE ||--o{ INTEREST_RESPONSE_SET : answers</w:t>
      </w:r>
      <w:r>
        <w:br/>
      </w:r>
      <w:r>
        <w:rPr>
          <w:rStyle w:val="VerbatimChar"/>
        </w:rPr>
        <w:t xml:space="preserve">  STUDENT_PROFILE ||--o{ CAREER_RECOMMENDATION_SET : receives</w:t>
      </w:r>
      <w:r>
        <w:br/>
      </w:r>
      <w:r>
        <w:rPr>
          <w:rStyle w:val="VerbatimChar"/>
        </w:rPr>
        <w:t xml:space="preserve">  STUDENT_PROFILE ||--o{ CAREER_SHORTLIST : saves</w:t>
      </w:r>
      <w:r>
        <w:br/>
      </w:r>
      <w:r>
        <w:rPr>
          <w:rStyle w:val="VerbatimChar"/>
        </w:rPr>
        <w:t xml:space="preserve">  CAREER ||--o{ CAREER_SHORTLIST : "saved as"</w:t>
      </w:r>
      <w:r>
        <w:br/>
      </w:r>
      <w:r>
        <w:rPr>
          <w:rStyle w:val="VerbatimChar"/>
        </w:rPr>
        <w:t xml:space="preserve">  CAREER ||--o{ CAREER_PROGRAMME_LINK : "studied via"</w:t>
      </w:r>
      <w:r>
        <w:br/>
      </w:r>
      <w:r>
        <w:rPr>
          <w:rStyle w:val="VerbatimChar"/>
        </w:rPr>
        <w:t xml:space="preserve">  INSTITUTION ||--o{ FACULTY : has</w:t>
      </w:r>
      <w:r>
        <w:br/>
      </w:r>
      <w:r>
        <w:rPr>
          <w:rStyle w:val="VerbatimChar"/>
        </w:rPr>
        <w:t xml:space="preserve">  FACULTY ||--o{ PROGRAMME : offers</w:t>
      </w:r>
      <w:r>
        <w:br/>
      </w:r>
      <w:r>
        <w:rPr>
          <w:rStyle w:val="VerbatimChar"/>
        </w:rPr>
        <w:t xml:space="preserve">  PROGRAMME ||--o{ CAREER_PROGRAMME_LINK : "leads to"</w:t>
      </w:r>
      <w:r>
        <w:br/>
      </w:r>
      <w:r>
        <w:rPr>
          <w:rStyle w:val="VerbatimChar"/>
        </w:rPr>
        <w:t xml:space="preserve">  PROGRAMME ||--o{ ADMISSION_REQUIREMENT : requires</w:t>
      </w:r>
      <w:r>
        <w:br/>
      </w:r>
      <w:r>
        <w:rPr>
          <w:rStyle w:val="VerbatimChar"/>
        </w:rPr>
        <w:t xml:space="preserve">  PROGRAMME ||--o{ CUTOFF_RECORD : "historic cut-offs"</w:t>
      </w:r>
      <w:r>
        <w:br/>
      </w:r>
      <w:r>
        <w:rPr>
          <w:rStyle w:val="VerbatimChar"/>
        </w:rPr>
        <w:t xml:space="preserve">  PROGRAMME ||--o{ TUITION_RECORD : costs</w:t>
      </w:r>
      <w:r>
        <w:br/>
      </w:r>
      <w:r>
        <w:rPr>
          <w:rStyle w:val="VerbatimChar"/>
        </w:rPr>
        <w:t xml:space="preserve">  SOURCE ||--o{ ADMISSION_REQUIREMENT : cites</w:t>
      </w:r>
      <w:r>
        <w:br/>
      </w:r>
      <w:r>
        <w:rPr>
          <w:rStyle w:val="VerbatimChar"/>
        </w:rPr>
        <w:t xml:space="preserve">  SOURCE ||--o{ PROGRAMME : cites</w:t>
      </w:r>
      <w:r>
        <w:br/>
      </w:r>
      <w:r>
        <w:rPr>
          <w:rStyle w:val="VerbatimChar"/>
        </w:rPr>
        <w:t xml:space="preserve">  SOURCE ||--o{ SCHOLARSHIP : cites</w:t>
      </w:r>
    </w:p>
    <w:p>
      <w:pPr>
        <w:pStyle w:val="FirstParagraph"/>
      </w:pPr>
      <w:r>
        <w:rPr>
          <w:bCs/>
          <w:b/>
        </w:rPr>
        <w:t xml:space="preserve">Figure 17 — 30.8 Revenue model and conversion funnel</w:t>
      </w:r>
    </w:p>
    <w:p>
      <w:pPr>
        <w:pStyle w:val="SourceCode"/>
        <w:spacing w:before="0" w:after="0"/>
        <w:shd w:val="clear" w:color="auto" w:fill="F4F6F8"/>
      </w:pPr>
      <w:r>
        <w:rPr>
          <w:rStyle w:val="VerbatimChar"/>
        </w:rPr>
        <w:t xml:space="preserve">flowchart TB</w:t>
      </w:r>
      <w:r>
        <w:br/>
      </w:r>
      <w:r>
        <w:rPr>
          <w:rStyle w:val="VerbatimChar"/>
        </w:rPr>
        <w:t xml:space="preserve">  A[Academy visitors] --&gt; B[My Scores profile created]</w:t>
      </w:r>
      <w:r>
        <w:br/>
      </w:r>
      <w:r>
        <w:rPr>
          <w:rStyle w:val="VerbatimChar"/>
        </w:rPr>
        <w:t xml:space="preserve">  B --&gt; C[First period submitted]</w:t>
      </w:r>
      <w:r>
        <w:br/>
      </w:r>
      <w:r>
        <w:rPr>
          <w:rStyle w:val="VerbatimChar"/>
        </w:rPr>
        <w:t xml:space="preserve">  C --&gt; D["2nd period submitted&lt;br/&gt;(trial offered)"]</w:t>
      </w:r>
      <w:r>
        <w:br/>
      </w:r>
      <w:r>
        <w:rPr>
          <w:rStyle w:val="VerbatimChar"/>
        </w:rPr>
        <w:t xml:space="preserve">  D --&gt; E[Trial / feature gate\nencounter]</w:t>
      </w:r>
      <w:r>
        <w:br/>
      </w:r>
      <w:r>
        <w:rPr>
          <w:rStyle w:val="VerbatimChar"/>
        </w:rPr>
        <w:t xml:space="preserve">  E --&gt; F[Parent linked or\npayer identified]</w:t>
      </w:r>
      <w:r>
        <w:br/>
      </w:r>
      <w:r>
        <w:rPr>
          <w:rStyle w:val="VerbatimChar"/>
        </w:rPr>
        <w:t xml:space="preserve">  F --&gt; G[Paid Premium / Family]</w:t>
      </w:r>
      <w:r>
        <w:br/>
      </w:r>
      <w:r>
        <w:rPr>
          <w:rStyle w:val="VerbatimChar"/>
        </w:rPr>
        <w:t xml:space="preserve">  C --&gt; H[Career report\nmoment Grade 11-12]</w:t>
      </w:r>
      <w:r>
        <w:br/>
      </w:r>
      <w:r>
        <w:rPr>
          <w:rStyle w:val="VerbatimChar"/>
        </w:rPr>
        <w:t xml:space="preserve">  H --&gt; G</w:t>
      </w:r>
    </w:p>
    <w:p>
      <w:pPr>
        <w:pStyle w:val="FirstParagraph"/>
      </w:pPr>
      <w:r>
        <w:rPr>
          <w:bCs/>
          <w:b/>
        </w:rPr>
        <w:t xml:space="preserve">Figure 18 — 37.1 Sequence review</w:t>
      </w:r>
    </w:p>
    <w:p>
      <w:pPr>
        <w:pStyle w:val="SourceCode"/>
        <w:spacing w:before="0" w:after="0"/>
        <w:shd w:val="clear" w:color="auto" w:fill="F4F6F8"/>
      </w:pPr>
      <w:r>
        <w:rPr>
          <w:rStyle w:val="VerbatimChar"/>
        </w:rPr>
        <w:t xml:space="preserve">gantt</w:t>
      </w:r>
      <w:r>
        <w:br/>
      </w:r>
      <w:r>
        <w:rPr>
          <w:rStyle w:val="VerbatimChar"/>
        </w:rPr>
        <w:t xml:space="preserve">  title Indicative sequence (durations illustrative, not commitments)</w:t>
      </w:r>
      <w:r>
        <w:br/>
      </w:r>
      <w:r>
        <w:rPr>
          <w:rStyle w:val="VerbatimChar"/>
        </w:rPr>
        <w:t xml:space="preserve">  dateFormat  YYYY-MM-DD</w:t>
      </w:r>
      <w:r>
        <w:br/>
      </w:r>
      <w:r>
        <w:rPr>
          <w:rStyle w:val="VerbatimChar"/>
        </w:rPr>
        <w:t xml:space="preserve">  axisFormat  %b %Y</w:t>
      </w:r>
      <w:r>
        <w:br/>
      </w:r>
      <w:r>
        <w:rPr>
          <w:rStyle w:val="VerbatimChar"/>
        </w:rPr>
        <w:t xml:space="preserve">  section Phase 0</w:t>
      </w:r>
      <w:r>
        <w:br/>
      </w:r>
      <w:r>
        <w:rPr>
          <w:rStyle w:val="VerbatimChar"/>
        </w:rPr>
        <w:t xml:space="preserve">  Research &amp; validation        :p0, 2026-11-02, 45d</w:t>
      </w:r>
      <w:r>
        <w:br/>
      </w:r>
      <w:r>
        <w:rPr>
          <w:rStyle w:val="VerbatimChar"/>
        </w:rPr>
        <w:t xml:space="preserve">  section Phase 1</w:t>
      </w:r>
      <w:r>
        <w:br/>
      </w:r>
      <w:r>
        <w:rPr>
          <w:rStyle w:val="VerbatimChar"/>
        </w:rPr>
        <w:t xml:space="preserve">  Core MVP build               :p1, after p0, 90d</w:t>
      </w:r>
      <w:r>
        <w:br/>
      </w:r>
      <w:r>
        <w:rPr>
          <w:rStyle w:val="VerbatimChar"/>
        </w:rPr>
        <w:t xml:space="preserve">  Pilot                        :p1b, after p1, 45d</w:t>
      </w:r>
      <w:r>
        <w:br/>
      </w:r>
      <w:r>
        <w:rPr>
          <w:rStyle w:val="VerbatimChar"/>
        </w:rPr>
        <w:t xml:space="preserve">  section Phase 2</w:t>
      </w:r>
      <w:r>
        <w:br/>
      </w:r>
      <w:r>
        <w:rPr>
          <w:rStyle w:val="VerbatimChar"/>
        </w:rPr>
        <w:t xml:space="preserve">  OCR + analysis + diagnostics :p2, after p1b, 90d</w:t>
      </w:r>
      <w:r>
        <w:br/>
      </w:r>
      <w:r>
        <w:rPr>
          <w:rStyle w:val="VerbatimChar"/>
        </w:rPr>
        <w:t xml:space="preserve">  section Phase 3</w:t>
      </w:r>
      <w:r>
        <w:br/>
      </w:r>
      <w:r>
        <w:rPr>
          <w:rStyle w:val="VerbatimChar"/>
        </w:rPr>
        <w:t xml:space="preserve">  Parent + Coach + premium     :p3, after p2, 100d</w:t>
      </w:r>
      <w:r>
        <w:br/>
      </w:r>
      <w:r>
        <w:rPr>
          <w:rStyle w:val="VerbatimChar"/>
        </w:rPr>
        <w:t xml:space="preserve">  section Phase 4</w:t>
      </w:r>
      <w:r>
        <w:br/>
      </w:r>
      <w:r>
        <w:rPr>
          <w:rStyle w:val="VerbatimChar"/>
        </w:rPr>
        <w:t xml:space="preserve">  Career guidance              :p4, after p3, 90d</w:t>
      </w:r>
      <w:r>
        <w:br/>
      </w:r>
      <w:r>
        <w:rPr>
          <w:rStyle w:val="VerbatimChar"/>
        </w:rPr>
        <w:t xml:space="preserve">  section Phase 5</w:t>
      </w:r>
      <w:r>
        <w:br/>
      </w:r>
      <w:r>
        <w:rPr>
          <w:rStyle w:val="VerbatimChar"/>
        </w:rPr>
        <w:t xml:space="preserve">  Exams &amp; ecosystem            :p5, after p4, 100d</w:t>
      </w:r>
    </w:p>
    <w:bookmarkEnd w:id="372"/>
    <w:bookmarkEnd w:id="373"/>
    <w:sectPr>
      <w:headerReference r:id="rId9" w:type="default"/>
      <w:footerReference r:id="rId10" w:type="default"/>
      <w:pgSz w:h="16838" w:w="11906"/>
      <w:pgMar w:bottom="1134" w:footer="567" w:header="567"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Page </w:t>
    </w:r>
    <w:r>
      <w:fldChar w:fldCharType="begin"/>
    </w:r>
    <w:r>
      <w:instrText xml:space="preserve">PAGE</w:instrText>
    </w:r>
    <w:r>
      <w:fldChar w:fldCharType="end"/>
    </w:r>
    <w:r>
      <w:rPr>
        <w:sz w:val="16"/>
      </w:rPr>
      <w:t xml:space="preserve"> of </w:t>
    </w:r>
    <w:r>
      <w:fldChar w:fldCharType="begin"/>
    </w:r>
    <w:r>
      <w:instrText xml:space="preserve">NUMPAGES</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777777"/>
        <w:sz w:val="16"/>
      </w:rPr>
      <w:t>Bitdoin Academy — Academic Tracking &amp; Career Guidance PRD · v1.0 Draft · Confidential</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Noto Sans Lao" w:eastAsia="Calibri" w:hAnsi="Calibri"/>
      <w:sz w:val="21"/>
      <w:szCs w:val="21"/>
    </w:rPr>
  </w:style>
  <w:style w:styleId="BodyText" w:type="paragraph">
    <w:name w:val="Body Text"/>
    <w:basedOn w:val="Normal"/>
    <w:link w:val="BodyTextChar"/>
    <w:pPr>
      <w:spacing w:after="100" w:before="40"/>
    </w:pPr>
    <w:qFormat/>
    <w:rPr>
      <w:rFonts w:ascii="Calibri" w:cs="Noto Sans Lao" w:eastAsia="Calibri" w:hAnsi="Calibri"/>
      <w:sz w:val="21"/>
      <w:szCs w:val="21"/>
    </w:rPr>
  </w:style>
  <w:style w:customStyle="1" w:styleId="FirstParagraph" w:type="paragraph">
    <w:name w:val="First Paragraph"/>
    <w:basedOn w:val="BodyText"/>
    <w:next w:val="BodyText"/>
    <w:qFormat/>
    <w:pPr>
      <w:spacing w:after="100" w:before="40"/>
    </w:pPr>
    <w:rPr>
      <w:rFonts w:ascii="Calibri" w:cs="Noto Sans Lao" w:eastAsia="Calibri" w:hAnsi="Calibri"/>
      <w:sz w:val="21"/>
      <w:szCs w:val="21"/>
    </w:rPr>
  </w:style>
  <w:style w:customStyle="1" w:styleId="Compact" w:type="paragraph">
    <w:name w:val="Compact"/>
    <w:basedOn w:val="BodyText"/>
    <w:qFormat/>
    <w:pPr>
      <w:spacing w:after="100" w:before="40"/>
    </w:pPr>
    <w:rPr>
      <w:rFonts w:ascii="Calibri" w:cs="Noto Sans Lao" w:eastAsia="Calibri" w:hAnsi="Calibri"/>
      <w:sz w:val="21"/>
      <w:szCs w:val="21"/>
    </w:rPr>
  </w:style>
  <w:style w:styleId="Title" w:type="paragraph">
    <w:name w:val="Title"/>
    <w:basedOn w:val="Normal"/>
    <w:next w:val="BodyText"/>
    <w:qFormat/>
    <w:pPr>
      <w:keepNext/>
      <w:keepLines/>
      <w:spacing w:after="120" w:before="480"/>
      <w:jc w:val="center"/>
    </w:pPr>
    <w:rPr>
      <w:rFonts w:ascii="Calibri" w:cs="Noto Sans Lao" w:eastAsia="Calibri" w:hAnsi="Calibri"/>
      <w:b/>
      <w:bCs/>
      <w:color w:val="1E3A5F"/>
      <w:sz w:val="52"/>
      <w:szCs w:val="52"/>
    </w:rPr>
  </w:style>
  <w:style w:styleId="Subtitle" w:type="paragraph">
    <w:name w:val="Subtitle"/>
    <w:basedOn w:val="Title"/>
    <w:next w:val="BodyText"/>
    <w:qFormat/>
    <w:pPr>
      <w:keepNext/>
      <w:keepLines/>
      <w:spacing w:after="240" w:before="240"/>
      <w:jc w:val="center"/>
    </w:pPr>
    <w:rPr>
      <w:rFonts w:ascii="Calibri" w:cs="Noto Sans Lao" w:eastAsia="Calibri" w:hAnsi="Calibri"/>
      <w:b w:val="0"/>
      <w:color w:val="445566"/>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rPr>
      <w:rFonts w:ascii="Calibri" w:cs="Noto Sans Lao" w:eastAsia="Calibri" w:hAnsi="Calibri"/>
      <w:b w:val="0"/>
      <w:color w:val="445566"/>
      <w:sz w:val="22"/>
      <w:szCs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60" w:before="360"/>
      <w:outlineLvl w:val="0"/>
    </w:pPr>
    <w:rPr>
      <w:rFonts w:ascii="Calibri" w:cs="Noto Sans Lao" w:eastAsia="Calibri" w:hAnsi="Calibri"/>
      <w:b/>
      <w:bCs/>
      <w:color w:val="1E3A5F"/>
      <w:sz w:val="34"/>
      <w:szCs w:val="34"/>
    </w:rPr>
  </w:style>
  <w:style w:styleId="Heading2" w:type="paragraph">
    <w:name w:val="Heading 2"/>
    <w:basedOn w:val="Normal"/>
    <w:next w:val="BodyText"/>
    <w:uiPriority w:val="9"/>
    <w:unhideWhenUsed/>
    <w:qFormat/>
    <w:pPr>
      <w:keepNext/>
      <w:keepLines/>
      <w:spacing w:after="100" w:before="240"/>
      <w:outlineLvl w:val="1"/>
    </w:pPr>
    <w:rPr>
      <w:rFonts w:ascii="Calibri" w:cs="Noto Sans Lao" w:eastAsia="Calibri" w:hAnsi="Calibri"/>
      <w:b/>
      <w:bCs/>
      <w:color w:val="1E3A5F"/>
      <w:sz w:val="26"/>
      <w:szCs w:val="26"/>
    </w:rPr>
  </w:style>
  <w:style w:styleId="Heading3" w:type="paragraph">
    <w:name w:val="Heading 3"/>
    <w:basedOn w:val="Normal"/>
    <w:next w:val="BodyText"/>
    <w:uiPriority w:val="9"/>
    <w:unhideWhenUsed/>
    <w:qFormat/>
    <w:pPr>
      <w:keepNext/>
      <w:keepLines/>
      <w:spacing w:after="80" w:before="200"/>
      <w:outlineLvl w:val="2"/>
    </w:pPr>
    <w:rPr>
      <w:rFonts w:ascii="Calibri" w:cs="Noto Sans Lao" w:eastAsia="Calibri" w:hAnsi="Calibri"/>
      <w:b/>
      <w:bCs/>
      <w:color w:val="2B4C75"/>
      <w:sz w:val="23"/>
      <w:szCs w:val="23"/>
    </w:rPr>
  </w:style>
  <w:style w:styleId="Heading4" w:type="paragraph">
    <w:name w:val="Heading 4"/>
    <w:basedOn w:val="Normal"/>
    <w:next w:val="BodyText"/>
    <w:uiPriority w:val="9"/>
    <w:unhideWhenUsed/>
    <w:qFormat/>
    <w:pPr>
      <w:keepNext/>
      <w:keepLines/>
      <w:spacing w:after="60" w:before="160"/>
      <w:outlineLvl w:val="3"/>
    </w:pPr>
    <w:rPr>
      <w:rFonts w:ascii="Calibri" w:cs="Noto Sans Lao" w:eastAsia="Calibri" w:hAnsi="Calibri"/>
      <w:i/>
      <w:b/>
      <w:bCs/>
      <w:color w:val="2B4C75"/>
      <w:sz w:val="21"/>
      <w:szCs w:val="21"/>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Noto Sans Lao" w:eastAsia="Calibri" w:hAnsi="Calibri"/>
      <w:i w:val="0"/>
      <w:color w:val="1E3A5F"/>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cs="Noto Sans Lao" w:eastAsia="Calibri" w:hAnsi="Calibri"/>
      <w:i/>
      <w:sz w:val="18"/>
      <w:szCs w:val="18"/>
    </w:rPr>
  </w:style>
  <w:style w:customStyle="1" w:styleId="ImageCaption" w:type="paragraph">
    <w:name w:val="Image Caption"/>
    <w:basedOn w:val="Caption"/>
    <w:rPr>
      <w:rFonts w:ascii="Calibri" w:cs="Noto Sans Lao" w:eastAsia="Calibri" w:hAnsi="Calibri"/>
      <w:i/>
      <w:color w:val="555555"/>
      <w:sz w:val="18"/>
      <w:szCs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Noto Sans Lao" w:eastAsia="Consolas" w:hAnsi="Consolas"/>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52" Type="http://schemas.openxmlformats.org/officeDocument/2006/relationships/image" Target="media/rId52.png"/><Relationship Id="rId61" Type="http://schemas.openxmlformats.org/officeDocument/2006/relationships/image" Target="media/rId61.png"/><Relationship Id="rId90" Type="http://schemas.openxmlformats.org/officeDocument/2006/relationships/image" Target="media/rId90.png"/><Relationship Id="rId101" Type="http://schemas.openxmlformats.org/officeDocument/2006/relationships/image" Target="media/rId101.png"/><Relationship Id="rId134" Type="http://schemas.openxmlformats.org/officeDocument/2006/relationships/image" Target="media/rId134.png"/><Relationship Id="rId139" Type="http://schemas.openxmlformats.org/officeDocument/2006/relationships/image" Target="media/rId139.png"/><Relationship Id="rId148" Type="http://schemas.openxmlformats.org/officeDocument/2006/relationships/image" Target="media/rId148.png"/><Relationship Id="rId233" Type="http://schemas.openxmlformats.org/officeDocument/2006/relationships/image" Target="media/rId233.png"/><Relationship Id="rId237" Type="http://schemas.openxmlformats.org/officeDocument/2006/relationships/image" Target="media/rId237.png"/><Relationship Id="rId242" Type="http://schemas.openxmlformats.org/officeDocument/2006/relationships/image" Target="media/rId242.png"/><Relationship Id="rId246" Type="http://schemas.openxmlformats.org/officeDocument/2006/relationships/image" Target="media/rId246.png"/><Relationship Id="rId250" Type="http://schemas.openxmlformats.org/officeDocument/2006/relationships/image" Target="media/rId250.png"/><Relationship Id="rId254" Type="http://schemas.openxmlformats.org/officeDocument/2006/relationships/image" Target="media/rId254.png"/><Relationship Id="rId270" Type="http://schemas.openxmlformats.org/officeDocument/2006/relationships/image" Target="media/rId270.png"/><Relationship Id="rId273" Type="http://schemas.openxmlformats.org/officeDocument/2006/relationships/image" Target="media/rId273.png"/><Relationship Id="rId276" Type="http://schemas.openxmlformats.org/officeDocument/2006/relationships/image" Target="media/rId276.png"/><Relationship Id="rId311" Type="http://schemas.openxmlformats.org/officeDocument/2006/relationships/image" Target="media/rId311.png"/><Relationship Id="rId344" Type="http://schemas.openxmlformats.org/officeDocument/2006/relationships/image" Target="media/rId3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Bitdoin Academy — Monthly Academic Score Tracking, AI Learning Analysis &amp; Career Guidance</dc:title>
  <dc:creator/>
  <cp:keywords/>
  <dcterms:created xsi:type="dcterms:W3CDTF">2026-10-23T09:12:39Z</dcterms:created>
  <dcterms:modified xsi:type="dcterms:W3CDTF">2026-10-23T09:12:39Z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October 2026</vt:lpwstr>
  </property>
  <property fmtid="{D5CDD505-2E9C-101B-9397-08002B2CF9AE}" pid="3" name="subtitle">
    <vt:lpwstr>Product Requirements Document (PRD) · Version 1.0 Draft for Owner Review</vt:lpwstr>
  </property>
</Properties>
</file>