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pBdr/>
        <w:shd w:val="clear" w:fill="auto"/>
        <w:spacing w:before="240" w:after="240"/>
        <w:jc w:val="center"/>
        <w:rPr>
          <w:color w:val="1E40AF"/>
        </w:rPr>
      </w:pPr>
      <w:r>
        <w:rPr>
          <w:color w:val="1E40AF"/>
        </w:rPr>
        <w:t>BÁO CÁO CÁ NHÂN: KỸ NĂNG LÀM VIỆC NHÓM VÀ CÔNG CỤ TRỰC TUYẾN</w:t>
      </w:r>
    </w:p>
    <w:p>
      <w:pPr>
        <w:pStyle w:val="normal1"/>
        <w:pBdr/>
        <w:shd w:val="clear" w:fill="auto"/>
        <w:spacing w:lineRule="auto" w:line="240" w:before="225" w:after="225"/>
        <w:rPr>
          <w:b/>
          <w:bCs/>
          <w:sz w:val="46"/>
          <w:szCs w:val="46"/>
        </w:rPr>
      </w:pPr>
      <w:r>
        <w:rPr>
          <w:b/>
          <w:bCs/>
          <w:sz w:val="46"/>
          <w:szCs w:val="46"/>
        </w:rPr>
      </w:r>
    </w:p>
    <w:p>
      <w:pPr>
        <w:pStyle w:val="normal1"/>
        <w:pBdr/>
        <w:shd w:val="clear" w:fill="auto"/>
        <w:spacing w:lineRule="auto" w:line="240" w:before="225" w:after="225"/>
        <w:rPr/>
      </w:pPr>
      <w:r>
        <w:rPr/>
        <w:t>I. GIỚI THIỆU TỔNG QUAN</w:t>
      </w:r>
    </w:p>
    <w:p>
      <w:pPr>
        <w:pStyle w:val="normal1"/>
        <w:pBdr/>
        <w:shd w:val="clear" w:fill="auto"/>
        <w:rPr/>
      </w:pPr>
      <w:r>
        <w:rPr/>
        <w:t>Báo cáo này trình bày quá trình cá nhân tôi tham gia thiết lập, quản lý và điều phối các hoạt động trong dự án nhóm thông qua hệ sinh thái công cụ trực tuyến. Mục tiêu của báo cáo là chứng minh năng lực quản lý tác vụ, tương tác hiệu quả với đồng đội và tổ chức tài nguyên một cách khoa học theo tiêu chuẩn chuyên nghiệp (Mức 4 trong rubric đánh giá).</w:t>
      </w:r>
    </w:p>
    <w:p>
      <w:pPr>
        <w:pStyle w:val="Heading2"/>
        <w:pBdr/>
        <w:shd w:val="clear" w:fill="auto"/>
        <w:spacing w:lineRule="auto" w:line="240" w:before="0" w:after="450"/>
        <w:rPr/>
      </w:pPr>
      <w:r>
        <w:rPr/>
      </w:r>
    </w:p>
    <w:p>
      <w:pPr>
        <w:pStyle w:val="normal1"/>
        <w:pBdr/>
        <w:shd w:val="clear" w:fill="auto"/>
        <w:spacing w:lineRule="auto" w:line="240" w:before="225" w:after="225"/>
        <w:rPr/>
      </w:pPr>
      <w:r>
        <w:rPr/>
        <w:t>II. LỰA CHỌN VÀ THIẾT LẬP CÔNG CỤ</w:t>
      </w:r>
    </w:p>
    <w:p>
      <w:pPr>
        <w:pStyle w:val="normal1"/>
        <w:pBdr/>
        <w:shd w:val="clear" w:fill="auto"/>
        <w:spacing w:lineRule="auto" w:line="240" w:before="0" w:after="225"/>
        <w:rPr/>
      </w:pPr>
      <w:r>
        <w:rPr/>
        <w:t>Tôi đã lựa chọn và phối hợp 05 công cụ thuộc 04 nhóm chức năng khác nhau để tối ưu hóa quy trình làm việc:</w:t>
      </w:r>
    </w:p>
    <w:tbl>
      <w:tblPr>
        <w:tblStyle w:val="Table1"/>
        <w:tblW w:w="9360" w:type="dxa"/>
        <w:jc w:val="start"/>
        <w:tblInd w:w="0" w:type="dxa"/>
        <w:tblLayout w:type="fixed"/>
        <w:tblCellMar>
          <w:top w:w="180" w:type="dxa"/>
          <w:start w:w="180" w:type="dxa"/>
          <w:bottom w:w="180" w:type="dxa"/>
          <w:end w:w="180" w:type="dxa"/>
        </w:tblCellMar>
        <w:tblLook w:val="0600"/>
      </w:tblPr>
      <w:tblGrid>
        <w:gridCol w:w="3120"/>
        <w:gridCol w:w="3120"/>
        <w:gridCol w:w="3120"/>
      </w:tblGrid>
      <w:tr>
        <w:trPr>
          <w:tblHeader w:val="true"/>
        </w:trPr>
        <w:tc>
          <w:tcPr>
            <w:tcW w:w="3120" w:type="dxa"/>
            <w:tcBorders>
              <w:top w:val="single" w:sz="6" w:space="0" w:color="CBD5E1"/>
              <w:start w:val="single" w:sz="6" w:space="0" w:color="CBD5E1"/>
              <w:bottom w:val="single" w:sz="6" w:space="0" w:color="CBD5E1"/>
              <w:end w:val="single" w:sz="6" w:space="0" w:color="CBD5E1"/>
            </w:tcBorders>
            <w:shd w:fill="F3F4F6" w:val="clear"/>
          </w:tcPr>
          <w:p>
            <w:pPr>
              <w:pStyle w:val="normal1"/>
              <w:pBdr/>
              <w:shd w:val="clear" w:fill="auto"/>
              <w:spacing w:lineRule="auto" w:line="240" w:before="180" w:after="180"/>
              <w:rPr>
                <w:shd w:fill="auto" w:val="clear"/>
              </w:rPr>
            </w:pPr>
            <w:r>
              <w:rPr>
                <w:shd w:fill="auto" w:val="clear"/>
              </w:rPr>
              <w:t>Nhóm công cụ</w:t>
            </w:r>
          </w:p>
        </w:tc>
        <w:tc>
          <w:tcPr>
            <w:tcW w:w="3120" w:type="dxa"/>
            <w:tcBorders>
              <w:top w:val="single" w:sz="6" w:space="0" w:color="CBD5E1"/>
              <w:start w:val="single" w:sz="6" w:space="0" w:color="CBD5E1"/>
              <w:bottom w:val="single" w:sz="6" w:space="0" w:color="CBD5E1"/>
              <w:end w:val="single" w:sz="6" w:space="0" w:color="CBD5E1"/>
            </w:tcBorders>
            <w:shd w:fill="F3F4F6" w:val="clear"/>
          </w:tcPr>
          <w:p>
            <w:pPr>
              <w:pStyle w:val="normal1"/>
              <w:pBdr/>
              <w:shd w:val="clear" w:fill="auto"/>
              <w:spacing w:lineRule="auto" w:line="240" w:before="180" w:after="180"/>
              <w:rPr>
                <w:shd w:fill="auto" w:val="clear"/>
              </w:rPr>
            </w:pPr>
            <w:r>
              <w:rPr>
                <w:shd w:fill="auto" w:val="clear"/>
              </w:rPr>
              <w:t>Công cụ lựa chọn</w:t>
            </w:r>
          </w:p>
        </w:tc>
        <w:tc>
          <w:tcPr>
            <w:tcW w:w="3120" w:type="dxa"/>
            <w:tcBorders>
              <w:top w:val="single" w:sz="6" w:space="0" w:color="CBD5E1"/>
              <w:start w:val="single" w:sz="6" w:space="0" w:color="CBD5E1"/>
              <w:bottom w:val="single" w:sz="6" w:space="0" w:color="CBD5E1"/>
              <w:end w:val="single" w:sz="6" w:space="0" w:color="CBD5E1"/>
            </w:tcBorders>
            <w:shd w:fill="F3F4F6" w:val="clear"/>
          </w:tcPr>
          <w:p>
            <w:pPr>
              <w:pStyle w:val="normal1"/>
              <w:pBdr/>
              <w:shd w:val="clear" w:fill="auto"/>
              <w:spacing w:lineRule="auto" w:line="240" w:before="180" w:after="180"/>
              <w:rPr>
                <w:shd w:fill="auto" w:val="clear"/>
              </w:rPr>
            </w:pPr>
            <w:r>
              <w:rPr>
                <w:shd w:fill="auto" w:val="clear"/>
              </w:rPr>
              <w:t>Vai trò cụ thể</w:t>
            </w:r>
          </w:p>
        </w:tc>
      </w:tr>
      <w:tr>
        <w:trPr/>
        <w:tc>
          <w:tcPr>
            <w:tcW w:w="3120" w:type="dxa"/>
            <w:tcBorders>
              <w:top w:val="single" w:sz="6" w:space="0" w:color="CBD5E1"/>
              <w:start w:val="single" w:sz="6" w:space="0" w:color="CBD5E1"/>
              <w:bottom w:val="single" w:sz="6" w:space="0" w:color="CBD5E1"/>
              <w:end w:val="single" w:sz="6" w:space="0" w:color="CBD5E1"/>
            </w:tcBorders>
            <w:shd w:fill="auto" w:val="clear"/>
          </w:tcPr>
          <w:p>
            <w:pPr>
              <w:pStyle w:val="normal1"/>
              <w:pBdr/>
              <w:shd w:val="clear" w:fill="auto"/>
              <w:spacing w:lineRule="auto" w:line="240" w:before="180" w:after="180"/>
              <w:rPr/>
            </w:pPr>
            <w:r>
              <w:rPr/>
              <w:t>Quản lý dự án</w:t>
            </w:r>
          </w:p>
        </w:tc>
        <w:tc>
          <w:tcPr>
            <w:tcW w:w="3120" w:type="dxa"/>
            <w:tcBorders>
              <w:top w:val="single" w:sz="6" w:space="0" w:color="CBD5E1"/>
              <w:start w:val="single" w:sz="6" w:space="0" w:color="CBD5E1"/>
              <w:bottom w:val="single" w:sz="6" w:space="0" w:color="CBD5E1"/>
              <w:end w:val="single" w:sz="6" w:space="0" w:color="CBD5E1"/>
            </w:tcBorders>
            <w:shd w:fill="auto" w:val="clear"/>
          </w:tcPr>
          <w:p>
            <w:pPr>
              <w:pStyle w:val="normal1"/>
              <w:pBdr/>
              <w:shd w:val="clear" w:fill="auto"/>
              <w:spacing w:lineRule="auto" w:line="240" w:before="180" w:after="180"/>
              <w:rPr>
                <w:b/>
                <w:bCs/>
              </w:rPr>
            </w:pPr>
            <w:r>
              <w:rPr>
                <w:b/>
                <w:bCs/>
              </w:rPr>
              <w:t>Notion</w:t>
            </w:r>
          </w:p>
        </w:tc>
        <w:tc>
          <w:tcPr>
            <w:tcW w:w="3120" w:type="dxa"/>
            <w:tcBorders>
              <w:top w:val="single" w:sz="6" w:space="0" w:color="CBD5E1"/>
              <w:start w:val="single" w:sz="6" w:space="0" w:color="CBD5E1"/>
              <w:bottom w:val="single" w:sz="6" w:space="0" w:color="CBD5E1"/>
              <w:end w:val="single" w:sz="6" w:space="0" w:color="CBD5E1"/>
            </w:tcBorders>
            <w:shd w:fill="auto" w:val="clear"/>
          </w:tcPr>
          <w:p>
            <w:pPr>
              <w:pStyle w:val="normal1"/>
              <w:pBdr/>
              <w:shd w:val="clear" w:fill="auto"/>
              <w:spacing w:lineRule="auto" w:line="240" w:before="180" w:after="180"/>
              <w:rPr/>
            </w:pPr>
            <w:r>
              <w:rPr/>
              <w:t>Quản lý Task theo mô hình Kanban, gán nhãn (Label) và thời hạn (Deadline).</w:t>
            </w:r>
          </w:p>
        </w:tc>
      </w:tr>
      <w:tr>
        <w:trPr/>
        <w:tc>
          <w:tcPr>
            <w:tcW w:w="3120" w:type="dxa"/>
            <w:tcBorders>
              <w:top w:val="single" w:sz="6" w:space="0" w:color="CBD5E1"/>
              <w:start w:val="single" w:sz="6" w:space="0" w:color="CBD5E1"/>
              <w:bottom w:val="single" w:sz="6" w:space="0" w:color="CBD5E1"/>
              <w:end w:val="single" w:sz="6" w:space="0" w:color="CBD5E1"/>
            </w:tcBorders>
            <w:shd w:fill="auto" w:val="clear"/>
          </w:tcPr>
          <w:p>
            <w:pPr>
              <w:pStyle w:val="normal1"/>
              <w:pBdr/>
              <w:shd w:val="clear" w:fill="auto"/>
              <w:spacing w:lineRule="auto" w:line="240" w:before="180" w:after="180"/>
              <w:rPr/>
            </w:pPr>
            <w:r>
              <w:rPr/>
              <w:t>Giao tiếp nhóm</w:t>
            </w:r>
          </w:p>
        </w:tc>
        <w:tc>
          <w:tcPr>
            <w:tcW w:w="3120" w:type="dxa"/>
            <w:tcBorders>
              <w:top w:val="single" w:sz="6" w:space="0" w:color="CBD5E1"/>
              <w:start w:val="single" w:sz="6" w:space="0" w:color="CBD5E1"/>
              <w:bottom w:val="single" w:sz="6" w:space="0" w:color="CBD5E1"/>
              <w:end w:val="single" w:sz="6" w:space="0" w:color="CBD5E1"/>
            </w:tcBorders>
            <w:shd w:fill="auto" w:val="clear"/>
          </w:tcPr>
          <w:p>
            <w:pPr>
              <w:pStyle w:val="normal1"/>
              <w:pBdr/>
              <w:shd w:val="clear" w:fill="auto"/>
              <w:spacing w:lineRule="auto" w:line="240" w:before="180" w:after="180"/>
              <w:rPr>
                <w:b/>
                <w:bCs/>
              </w:rPr>
            </w:pPr>
            <w:r>
              <w:rPr>
                <w:b/>
                <w:bCs/>
              </w:rPr>
              <w:t>Discord &amp; Messenger</w:t>
            </w:r>
          </w:p>
        </w:tc>
        <w:tc>
          <w:tcPr>
            <w:tcW w:w="3120" w:type="dxa"/>
            <w:tcBorders>
              <w:top w:val="single" w:sz="6" w:space="0" w:color="CBD5E1"/>
              <w:start w:val="single" w:sz="6" w:space="0" w:color="CBD5E1"/>
              <w:bottom w:val="single" w:sz="6" w:space="0" w:color="CBD5E1"/>
              <w:end w:val="single" w:sz="6" w:space="0" w:color="CBD5E1"/>
            </w:tcBorders>
            <w:shd w:fill="auto" w:val="clear"/>
          </w:tcPr>
          <w:p>
            <w:pPr>
              <w:pStyle w:val="normal1"/>
              <w:pBdr/>
              <w:shd w:val="clear" w:fill="auto"/>
              <w:spacing w:lineRule="auto" w:line="240" w:before="180" w:after="180"/>
              <w:rPr/>
            </w:pPr>
            <w:r>
              <w:rPr/>
              <w:t>Discord dùng thảo luận sâu/họp; Messenger dùng trao đổi nhanh và thông báo tức thời.</w:t>
            </w:r>
          </w:p>
        </w:tc>
      </w:tr>
      <w:tr>
        <w:trPr/>
        <w:tc>
          <w:tcPr>
            <w:tcW w:w="3120" w:type="dxa"/>
            <w:tcBorders>
              <w:top w:val="single" w:sz="6" w:space="0" w:color="CBD5E1"/>
              <w:start w:val="single" w:sz="6" w:space="0" w:color="CBD5E1"/>
              <w:bottom w:val="single" w:sz="6" w:space="0" w:color="CBD5E1"/>
              <w:end w:val="single" w:sz="6" w:space="0" w:color="CBD5E1"/>
            </w:tcBorders>
            <w:shd w:fill="auto" w:val="clear"/>
          </w:tcPr>
          <w:p>
            <w:pPr>
              <w:pStyle w:val="normal1"/>
              <w:pBdr/>
              <w:shd w:val="clear" w:fill="auto"/>
              <w:spacing w:lineRule="auto" w:line="240" w:before="180" w:after="180"/>
              <w:rPr/>
            </w:pPr>
            <w:r>
              <w:rPr/>
              <w:t>Soạn thảo tài liệu</w:t>
            </w:r>
          </w:p>
        </w:tc>
        <w:tc>
          <w:tcPr>
            <w:tcW w:w="3120" w:type="dxa"/>
            <w:tcBorders>
              <w:top w:val="single" w:sz="6" w:space="0" w:color="CBD5E1"/>
              <w:start w:val="single" w:sz="6" w:space="0" w:color="CBD5E1"/>
              <w:bottom w:val="single" w:sz="6" w:space="0" w:color="CBD5E1"/>
              <w:end w:val="single" w:sz="6" w:space="0" w:color="CBD5E1"/>
            </w:tcBorders>
            <w:shd w:fill="auto" w:val="clear"/>
          </w:tcPr>
          <w:p>
            <w:pPr>
              <w:pStyle w:val="normal1"/>
              <w:pBdr/>
              <w:shd w:val="clear" w:fill="auto"/>
              <w:spacing w:lineRule="auto" w:line="240" w:before="180" w:after="180"/>
              <w:rPr>
                <w:b/>
                <w:bCs/>
              </w:rPr>
            </w:pPr>
            <w:r>
              <w:rPr>
                <w:b/>
                <w:bCs/>
              </w:rPr>
              <w:t>Google Docs</w:t>
            </w:r>
          </w:p>
        </w:tc>
        <w:tc>
          <w:tcPr>
            <w:tcW w:w="3120" w:type="dxa"/>
            <w:tcBorders>
              <w:top w:val="single" w:sz="6" w:space="0" w:color="CBD5E1"/>
              <w:start w:val="single" w:sz="6" w:space="0" w:color="CBD5E1"/>
              <w:bottom w:val="single" w:sz="6" w:space="0" w:color="CBD5E1"/>
              <w:end w:val="single" w:sz="6" w:space="0" w:color="CBD5E1"/>
            </w:tcBorders>
            <w:shd w:fill="auto" w:val="clear"/>
          </w:tcPr>
          <w:p>
            <w:pPr>
              <w:pStyle w:val="normal1"/>
              <w:pBdr/>
              <w:shd w:val="clear" w:fill="auto"/>
              <w:spacing w:lineRule="auto" w:line="240" w:before="180" w:after="180"/>
              <w:rPr/>
            </w:pPr>
            <w:r>
              <w:rPr/>
              <w:t>Soạn thảo báo cáo chung, ghi chú biên bản họp và đóng góp nội dung trực tiếp.</w:t>
            </w:r>
          </w:p>
        </w:tc>
      </w:tr>
      <w:tr>
        <w:trPr/>
        <w:tc>
          <w:tcPr>
            <w:tcW w:w="3120" w:type="dxa"/>
            <w:tcBorders>
              <w:top w:val="single" w:sz="6" w:space="0" w:color="CBD5E1"/>
              <w:start w:val="single" w:sz="6" w:space="0" w:color="CBD5E1"/>
              <w:bottom w:val="single" w:sz="6" w:space="0" w:color="CBD5E1"/>
              <w:end w:val="single" w:sz="6" w:space="0" w:color="CBD5E1"/>
            </w:tcBorders>
            <w:shd w:fill="auto" w:val="clear"/>
          </w:tcPr>
          <w:p>
            <w:pPr>
              <w:pStyle w:val="normal1"/>
              <w:pBdr/>
              <w:shd w:val="clear" w:fill="auto"/>
              <w:spacing w:lineRule="auto" w:line="240" w:before="180" w:after="180"/>
              <w:rPr/>
            </w:pPr>
            <w:r>
              <w:rPr/>
              <w:t>Lưu trữ &amp; Chia sẻ</w:t>
            </w:r>
          </w:p>
        </w:tc>
        <w:tc>
          <w:tcPr>
            <w:tcW w:w="3120" w:type="dxa"/>
            <w:tcBorders>
              <w:top w:val="single" w:sz="6" w:space="0" w:color="CBD5E1"/>
              <w:start w:val="single" w:sz="6" w:space="0" w:color="CBD5E1"/>
              <w:bottom w:val="single" w:sz="6" w:space="0" w:color="CBD5E1"/>
              <w:end w:val="single" w:sz="6" w:space="0" w:color="CBD5E1"/>
            </w:tcBorders>
            <w:shd w:fill="auto" w:val="clear"/>
          </w:tcPr>
          <w:p>
            <w:pPr>
              <w:pStyle w:val="normal1"/>
              <w:pBdr/>
              <w:shd w:val="clear" w:fill="auto"/>
              <w:spacing w:lineRule="auto" w:line="240" w:before="180" w:after="180"/>
              <w:rPr>
                <w:b/>
                <w:bCs/>
              </w:rPr>
            </w:pPr>
            <w:r>
              <w:rPr>
                <w:b/>
                <w:bCs/>
              </w:rPr>
              <w:t>Google Drive</w:t>
            </w:r>
          </w:p>
        </w:tc>
        <w:tc>
          <w:tcPr>
            <w:tcW w:w="3120" w:type="dxa"/>
            <w:tcBorders>
              <w:top w:val="single" w:sz="6" w:space="0" w:color="CBD5E1"/>
              <w:start w:val="single" w:sz="6" w:space="0" w:color="CBD5E1"/>
              <w:bottom w:val="single" w:sz="6" w:space="0" w:color="CBD5E1"/>
              <w:end w:val="single" w:sz="6" w:space="0" w:color="CBD5E1"/>
            </w:tcBorders>
            <w:shd w:fill="auto" w:val="clear"/>
          </w:tcPr>
          <w:p>
            <w:pPr>
              <w:pStyle w:val="normal1"/>
              <w:pBdr/>
              <w:shd w:val="clear" w:fill="auto"/>
              <w:spacing w:lineRule="auto" w:line="240" w:before="180" w:after="180"/>
              <w:rPr/>
            </w:pPr>
            <w:r>
              <w:rPr/>
              <w:t>Quản lý tài nguyên dự án theo hệ thống thư mục logic nhiều cấp.</w:t>
            </w:r>
          </w:p>
        </w:tc>
      </w:tr>
    </w:tbl>
    <w:p>
      <w:pPr>
        <w:pStyle w:val="Heading2"/>
        <w:pBdr/>
        <w:shd w:val="clear" w:fill="auto"/>
        <w:spacing w:lineRule="auto" w:line="240" w:before="0" w:after="450"/>
        <w:rPr/>
      </w:pPr>
      <w:r>
        <w:rPr/>
      </w:r>
    </w:p>
    <w:p>
      <w:pPr>
        <w:pStyle w:val="normal1"/>
        <w:pBdr/>
        <w:shd w:val="clear" w:fill="auto"/>
        <w:spacing w:lineRule="auto" w:line="240" w:before="225" w:after="240"/>
        <w:rPr/>
      </w:pPr>
      <w:r>
        <w:rPr/>
        <w:t>III. THỰC HIỆN NHIỆM VỤ CÁ NHÂN VÀ MINH CHỨNG</w:t>
      </w:r>
    </w:p>
    <w:p>
      <w:pPr>
        <w:pStyle w:val="Heading3"/>
        <w:pBdr/>
        <w:shd w:val="clear" w:fill="auto"/>
        <w:spacing w:lineRule="auto" w:line="240" w:before="0" w:after="240"/>
        <w:rPr/>
      </w:pPr>
      <w:r>
        <w:rPr/>
        <w:t>3.1. Quản lý tác vụ trên Notion</w:t>
      </w:r>
    </w:p>
    <w:p>
      <w:pPr>
        <w:pStyle w:val="normal1"/>
        <w:pBdr/>
        <w:shd w:val="clear" w:fill="auto"/>
        <w:rPr/>
      </w:pPr>
      <w:r>
        <w:rPr/>
        <w:t>Tôi đã thiết lập không gian làm việc cá nhân tích hợp với nhóm. Các thẻ công việc được gán Tag tên "</w:t>
      </w:r>
      <w:r>
        <w:rPr/>
        <w:t>Quân</w:t>
      </w:r>
      <w:r>
        <w:rPr/>
        <w:t>", có mô tả chi tiết và được cập nhật trạng thái thường xuyên (ít nhất 3 lần/tuần).</w:t>
      </w:r>
    </w:p>
    <w:p>
      <w:pPr>
        <w:pStyle w:val="normal1"/>
        <w:pBdr/>
        <w:shd w:val="clear" w:fill="auto"/>
        <w:spacing w:lineRule="auto" w:line="240" w:before="300" w:after="540"/>
        <w:ind w:hanging="0" w:start="300" w:end="300"/>
        <w:jc w:val="center"/>
        <w:rPr>
          <w:color w:val="64748B"/>
        </w:rPr>
      </w:pPr>
      <w:r>
        <w:rPr/>
        <w:drawing>
          <wp:inline distT="0" distB="0" distL="0" distR="0">
            <wp:extent cx="5943600" cy="220980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2"/>
                    <a:stretch>
                      <a:fillRect/>
                    </a:stretch>
                  </pic:blipFill>
                  <pic:spPr bwMode="auto">
                    <a:xfrm>
                      <a:off x="0" y="0"/>
                      <a:ext cx="5943600" cy="2209800"/>
                    </a:xfrm>
                    <a:prstGeom prst="rect">
                      <a:avLst/>
                    </a:prstGeom>
                    <a:noFill/>
                  </pic:spPr>
                </pic:pic>
              </a:graphicData>
            </a:graphic>
          </wp:inline>
        </w:drawing>
      </w:r>
    </w:p>
    <w:p>
      <w:pPr>
        <w:pStyle w:val="Heading3"/>
        <w:pBdr/>
        <w:shd w:val="clear" w:fill="auto"/>
        <w:spacing w:lineRule="auto" w:line="240" w:before="0" w:after="240"/>
        <w:rPr/>
      </w:pPr>
      <w:r>
        <w:rPr/>
        <w:t>3.2. Tương tác và thảo luận trên Discord/Messenger</w:t>
      </w:r>
    </w:p>
    <w:p>
      <w:pPr>
        <w:pStyle w:val="normal1"/>
        <w:pBdr/>
        <w:shd w:val="clear" w:fill="auto"/>
        <w:rPr/>
      </w:pPr>
      <w:r>
        <w:rPr/>
        <w:t>Trong tuần qua, tôi duy trì tần suất tương tác trung bình &gt;10 lượt/tuần. Tôi chủ động hỗ trợ các thành viên khác bằng cách giải đáp thắc mắc về kỹ thuật và nhắc nhở tiến độ.</w:t>
      </w:r>
    </w:p>
    <w:p>
      <w:pPr>
        <w:pStyle w:val="normal1"/>
        <w:pBdr/>
        <w:shd w:val="clear" w:fill="auto"/>
        <w:spacing w:lineRule="auto" w:line="240" w:before="300" w:after="540"/>
        <w:ind w:hanging="0" w:start="300" w:end="300"/>
        <w:jc w:val="center"/>
        <w:rPr>
          <w:color w:val="64748B"/>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562600" cy="4392295"/>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5562600" cy="4392295"/>
                    </a:xfrm>
                    <a:prstGeom prst="rect">
                      <a:avLst/>
                    </a:prstGeom>
                    <a:noFill/>
                  </pic:spPr>
                </pic:pic>
              </a:graphicData>
            </a:graphic>
          </wp:anchor>
        </w:drawing>
      </w:r>
    </w:p>
    <w:p>
      <w:pPr>
        <w:pStyle w:val="Heading3"/>
        <w:pBdr/>
        <w:shd w:val="clear" w:fill="auto"/>
        <w:spacing w:lineRule="auto" w:line="240" w:before="0" w:after="240"/>
        <w:rPr/>
      </w:pPr>
      <w:r>
        <w:rPr/>
        <w:t>3.3. Quản lý tài nguyên trên Google Drive</w:t>
      </w:r>
    </w:p>
    <w:p>
      <w:pPr>
        <w:pStyle w:val="normal1"/>
        <w:pBdr/>
        <w:shd w:val="clear" w:fill="auto"/>
        <w:spacing w:lineRule="auto" w:line="240" w:before="300" w:after="540"/>
        <w:ind w:hanging="0" w:start="300" w:end="300"/>
        <w:jc w:val="center"/>
        <w:rPr>
          <w:color w:val="64748B"/>
        </w:rPr>
      </w:pPr>
      <w:r>
        <w:rPr/>
        <w:drawing>
          <wp:inline distT="0" distB="0" distL="0" distR="0">
            <wp:extent cx="5943600" cy="774700"/>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pic:cNvPicPr>
                      <a:picLocks noChangeAspect="1" noChangeArrowheads="1"/>
                    </pic:cNvPicPr>
                  </pic:nvPicPr>
                  <pic:blipFill>
                    <a:blip r:embed="rId4"/>
                    <a:stretch>
                      <a:fillRect/>
                    </a:stretch>
                  </pic:blipFill>
                  <pic:spPr bwMode="auto">
                    <a:xfrm>
                      <a:off x="0" y="0"/>
                      <a:ext cx="5943600" cy="774700"/>
                    </a:xfrm>
                    <a:prstGeom prst="rect">
                      <a:avLst/>
                    </a:prstGeom>
                    <a:noFill/>
                  </pic:spPr>
                </pic:pic>
              </a:graphicData>
            </a:graphic>
          </wp:inline>
        </w:drawing>
      </w:r>
    </w:p>
    <w:p>
      <w:pPr>
        <w:pStyle w:val="normal1"/>
        <w:pBdr/>
        <w:shd w:val="clear" w:fill="auto"/>
        <w:spacing w:lineRule="auto" w:line="240" w:before="300" w:after="540"/>
        <w:ind w:hanging="0" w:start="300" w:end="300"/>
        <w:jc w:val="center"/>
        <w:rPr>
          <w:color w:val="64748B"/>
        </w:rPr>
      </w:pPr>
      <w:r>
        <w:rPr>
          <w:color w:val="64748B"/>
        </w:rPr>
      </w:r>
    </w:p>
    <w:p>
      <w:pPr>
        <w:pStyle w:val="normal1"/>
        <w:pBdr/>
        <w:shd w:val="clear" w:fill="auto"/>
        <w:spacing w:lineRule="auto" w:line="240" w:before="225" w:after="225"/>
        <w:rPr/>
      </w:pPr>
      <w:r>
        <w:rPr/>
        <w:t>IV. PHÂN TÍCH THÁCH THỨC VÀ GIẢI PHÁP</w:t>
      </w:r>
    </w:p>
    <w:p>
      <w:pPr>
        <w:pStyle w:val="normal1"/>
        <w:pBdr/>
        <w:shd w:val="clear" w:fill="auto"/>
        <w:rPr/>
      </w:pPr>
      <w:r>
        <w:rPr/>
        <w:t>Trong quá trình làm việc, tôi đã đối mặt với 03 thách thức lớn và đề xuất các giải pháp hiệu quả:</w:t>
      </w:r>
    </w:p>
    <w:p>
      <w:pPr>
        <w:pStyle w:val="normal1"/>
        <w:numPr>
          <w:ilvl w:val="0"/>
          <w:numId w:val="1"/>
        </w:numPr>
        <w:pBdr/>
        <w:shd w:val="clear" w:fill="auto"/>
        <w:ind w:hanging="360" w:start="600"/>
        <w:rPr/>
      </w:pPr>
      <w:r>
        <w:rPr>
          <w:b/>
          <w:bCs/>
        </w:rPr>
        <w:t>Thách thức 1: Phân tán thông tin.</w:t>
      </w:r>
      <w:r>
        <w:rPr/>
        <w:t xml:space="preserve"> Các thảo luận quan trọng trên Messenger dễ bị trôi đi do tin nhắn rác.</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br/>
      </w:r>
      <w:r>
        <w:rPr>
          <w:i/>
          <w:iCs/>
        </w:rPr>
        <w:t>Giải pháp:</w:t>
      </w:r>
      <w:r>
        <w:rPr/>
        <w:t xml:space="preserve"> Tôi đã chủ động tổng hợp các kết luận quan trọng từ Messenger và cập nhật vào mục "Discussion Note" trên Notion mỗi cuối ngày để cả nhóm dễ theo dõi.</w:t>
      </w:r>
    </w:p>
    <w:p>
      <w:pPr>
        <w:pStyle w:val="normal1"/>
        <w:numPr>
          <w:ilvl w:val="0"/>
          <w:numId w:val="1"/>
        </w:numPr>
        <w:pBdr/>
        <w:shd w:val="clear" w:fill="auto"/>
        <w:ind w:hanging="360" w:start="600"/>
        <w:rPr/>
      </w:pPr>
      <w:r>
        <w:rPr>
          <w:b/>
          <w:bCs/>
        </w:rPr>
        <w:t>Thách thức 2: Xung đột dữ liệu trên Google Docs.</w:t>
      </w:r>
      <w:r>
        <w:rPr/>
        <w:t xml:space="preserve"> Nhiều thành viên cùng sửa một lúc dễ gây mất nội dung của nhau.</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br/>
      </w:r>
      <w:r>
        <w:rPr>
          <w:i/>
          <w:iCs/>
        </w:rPr>
        <w:t>Giải pháp:</w:t>
      </w:r>
      <w:r>
        <w:rPr/>
        <w:t xml:space="preserve"> Tôi đề xuất nhóm sử dụng chế độ "Suggesting" thay vì "Editing" trực tiếp và phân chia mỗi người phụ trách một Heading riêng biệt.</w:t>
      </w:r>
    </w:p>
    <w:p>
      <w:pPr>
        <w:pStyle w:val="normal1"/>
        <w:numPr>
          <w:ilvl w:val="0"/>
          <w:numId w:val="1"/>
        </w:numPr>
        <w:pBdr/>
        <w:shd w:val="clear" w:fill="auto"/>
        <w:ind w:hanging="360" w:start="600"/>
        <w:rPr/>
      </w:pPr>
      <w:r>
        <w:rPr>
          <w:b/>
          <w:bCs/>
        </w:rPr>
        <w:t>Thách thức 3: Quên cập nhật trạng thái công việc.</w:t>
      </w:r>
      <w:r>
        <w:rPr/>
        <w:t xml:space="preserve"> Các thành viên đôi khi làm xong nhưng không kéo thẻ trên Notion.</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br/>
      </w:r>
      <w:r>
        <w:rPr>
          <w:i/>
          <w:iCs/>
        </w:rPr>
        <w:t>Giải pháp:</w:t>
      </w:r>
      <w:r>
        <w:rPr/>
        <w:t xml:space="preserve"> Tôi thiết lập thông báo định kỳ vào 20:00 hàng ngày trên Discord để nhắc mọi người "Check-in" và cập nhật trạng thái Task.</w:t>
      </w:r>
    </w:p>
    <w:p>
      <w:pPr>
        <w:pStyle w:val="Heading2"/>
        <w:pBdr/>
        <w:shd w:val="clear" w:fill="auto"/>
        <w:spacing w:lineRule="auto" w:line="240" w:before="0" w:after="0"/>
        <w:rPr/>
      </w:pPr>
      <w:r>
        <w:rPr/>
      </w:r>
    </w:p>
    <w:p>
      <w:pPr>
        <w:pStyle w:val="normal1"/>
        <w:pBdr/>
        <w:shd w:val="clear" w:fill="auto"/>
        <w:spacing w:lineRule="auto" w:line="240" w:before="225" w:after="225"/>
        <w:rPr/>
      </w:pPr>
      <w:r>
        <w:rPr/>
        <w:t>V. ĐÁNH GIÁ VÀ TỰ NHẬN XÉT</w:t>
      </w:r>
    </w:p>
    <w:p>
      <w:pPr>
        <w:pStyle w:val="normal1"/>
        <w:pBdr/>
        <w:shd w:val="clear" w:fill="auto"/>
        <w:rPr/>
      </w:pPr>
      <w:r>
        <w:rPr/>
        <w:t>Việc áp dụng hệ sinh thái công cụ trực tuyến không chỉ giúp công việc diễn ra trơn tru mà còn tạo thói quen làm việc khoa học. Dựa trên rubric, tôi tự đánh giá bản thân đạt **Mức 4** do:</w:t>
      </w:r>
    </w:p>
    <w:p>
      <w:pPr>
        <w:pStyle w:val="normal1"/>
        <w:numPr>
          <w:ilvl w:val="0"/>
          <w:numId w:val="2"/>
        </w:numPr>
        <w:pBdr/>
        <w:shd w:val="clear" w:fill="auto"/>
        <w:ind w:hanging="360" w:start="600"/>
        <w:rPr/>
      </w:pPr>
      <w:r>
        <w:rPr/>
        <w:t>Sử dụng thành thạo và tích hợp 5 công cụ khác nhau.</w:t>
      </w:r>
    </w:p>
    <w:p>
      <w:pPr>
        <w:pStyle w:val="normal1"/>
        <w:numPr>
          <w:ilvl w:val="0"/>
          <w:numId w:val="2"/>
        </w:numPr>
        <w:pBdr/>
        <w:shd w:val="clear" w:fill="auto"/>
        <w:ind w:hanging="360" w:start="600"/>
        <w:rPr/>
      </w:pPr>
      <w:r>
        <w:rPr/>
        <w:t>Có minh chứng rõ ràng về việc tối ưu hóa không gian làm việc (Tags, Labels, Automation).</w:t>
      </w:r>
    </w:p>
    <w:p>
      <w:pPr>
        <w:pStyle w:val="normal1"/>
        <w:numPr>
          <w:ilvl w:val="0"/>
          <w:numId w:val="2"/>
        </w:numPr>
        <w:pBdr/>
        <w:shd w:val="clear" w:fill="auto"/>
        <w:ind w:hanging="360" w:start="600"/>
        <w:rPr/>
      </w:pPr>
      <w:r>
        <w:rPr/>
        <w:t>Duy trì tương tác cao và hỗ trợ đồng đội tích cực.</w:t>
      </w:r>
    </w:p>
    <w:p>
      <w:pPr>
        <w:pStyle w:val="normal1"/>
        <w:numPr>
          <w:ilvl w:val="0"/>
          <w:numId w:val="2"/>
        </w:numPr>
        <w:pBdr/>
        <w:shd w:val="clear" w:fill="auto"/>
        <w:ind w:hanging="360" w:start="600"/>
        <w:rPr/>
      </w:pPr>
      <w:r>
        <w:rPr/>
        <w:t>Quản lý file chặt chẽ, 100% đúng quy chuẩn.</w:t>
      </w:r>
    </w:p>
    <w:p>
      <w:pPr>
        <w:pStyle w:val="normal1"/>
        <w:pBdr/>
        <w:shd w:val="clear" w:fill="auto"/>
        <w:bidi w:val="0"/>
        <w:spacing w:lineRule="auto" w:line="240" w:before="300" w:after="0"/>
        <w:rPr>
          <w:b/>
          <w:bCs/>
        </w:rPr>
      </w:pPr>
      <w:r>
        <w:rPr>
          <w:i/>
          <w:iCs/>
        </w:rPr>
        <w:t>Người viết báo cáo ký tên:</w:t>
      </w:r>
      <w:r>
        <w:rPr/>
        <w:t xml:space="preserve"> </w:t>
      </w:r>
      <w:r>
        <w:rPr>
          <w:b/>
          <w:bCs/>
        </w:rPr>
        <w:t>Phạm Quốc Quân</w:t>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Nimbus Roman">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characterSet="utf-8"/>
    <w:family w:val="roman"/>
    <w:pitch w:val="variable"/>
  </w:font>
  <w:font w:name="Nimbus Sans">
    <w:charset w:val="01" w:characterSet="utf-8"/>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Georgia">
    <w:charset w:val="01" w:characterSet="utf-8"/>
    <w:family w:val="roman"/>
    <w:pitch w:val="variable"/>
  </w:font>
  <w:font w:name="Arial">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4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2">
    <w:lvl w:ilvl="0">
      <w:start w:val="1"/>
      <w:numFmt w:val="bullet"/>
      <w:lvlText w:val="●"/>
      <w:lvlJc w:val="start"/>
      <w:pPr>
        <w:tabs>
          <w:tab w:val="num" w:pos="0"/>
        </w:tabs>
        <w:ind w:start="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4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val="false"/>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pBdr/>
      <w:shd w:val="clear" w:fill="auto"/>
      <w:spacing w:lineRule="auto" w:line="240" w:before="240" w:after="240"/>
    </w:pPr>
    <w:rPr>
      <w:b/>
      <w:bCs/>
      <w:i w:val="false"/>
      <w:iCs w:val="false"/>
      <w:sz w:val="48"/>
      <w:szCs w:val="48"/>
    </w:rPr>
  </w:style>
  <w:style w:type="paragraph" w:styleId="Heading2">
    <w:name w:val="heading 2"/>
    <w:basedOn w:val="normal1"/>
    <w:next w:val="normal1"/>
    <w:qFormat/>
    <w:pPr>
      <w:pBdr/>
      <w:shd w:val="clear" w:fill="auto"/>
      <w:spacing w:lineRule="auto" w:line="240" w:before="225" w:after="225"/>
    </w:pPr>
    <w:rPr>
      <w:b/>
      <w:bCs/>
      <w:i w:val="false"/>
      <w:iCs w:val="false"/>
      <w:sz w:val="36"/>
      <w:szCs w:val="36"/>
    </w:rPr>
  </w:style>
  <w:style w:type="paragraph" w:styleId="Heading3">
    <w:name w:val="heading 3"/>
    <w:basedOn w:val="normal1"/>
    <w:next w:val="normal1"/>
    <w:qFormat/>
    <w:pPr>
      <w:pBdr/>
      <w:shd w:val="clear" w:fill="auto"/>
      <w:spacing w:lineRule="auto" w:line="240" w:before="240" w:after="240"/>
    </w:pPr>
    <w:rPr>
      <w:b/>
      <w:bCs/>
      <w:i w:val="false"/>
      <w:iCs w:val="false"/>
      <w:sz w:val="28"/>
      <w:szCs w:val="28"/>
    </w:rPr>
  </w:style>
  <w:style w:type="paragraph" w:styleId="Heading4">
    <w:name w:val="heading 4"/>
    <w:basedOn w:val="normal1"/>
    <w:next w:val="normal1"/>
    <w:qFormat/>
    <w:pPr>
      <w:pBdr/>
      <w:shd w:val="clear" w:fill="auto"/>
      <w:spacing w:lineRule="auto" w:line="240" w:before="255" w:after="255"/>
    </w:pPr>
    <w:rPr>
      <w:b/>
      <w:bCs/>
      <w:i w:val="false"/>
      <w:iCs w:val="false"/>
      <w:sz w:val="24"/>
      <w:szCs w:val="24"/>
    </w:rPr>
  </w:style>
  <w:style w:type="paragraph" w:styleId="Heading5">
    <w:name w:val="heading 5"/>
    <w:basedOn w:val="normal1"/>
    <w:next w:val="normal1"/>
    <w:qFormat/>
    <w:pPr>
      <w:pBdr/>
      <w:shd w:val="clear" w:fill="auto"/>
      <w:spacing w:lineRule="auto" w:line="240" w:before="255" w:after="255"/>
    </w:pPr>
    <w:rPr>
      <w:b/>
      <w:bCs/>
      <w:i w:val="false"/>
      <w:iCs w:val="false"/>
      <w:sz w:val="18"/>
      <w:szCs w:val="18"/>
    </w:rPr>
  </w:style>
  <w:style w:type="paragraph" w:styleId="Heading6">
    <w:name w:val="heading 6"/>
    <w:basedOn w:val="normal1"/>
    <w:next w:val="normal1"/>
    <w:qFormat/>
    <w:pPr>
      <w:pBdr/>
      <w:shd w:val="clear" w:fill="auto"/>
      <w:spacing w:lineRule="auto" w:line="240" w:before="360" w:after="360"/>
    </w:pPr>
    <w:rPr>
      <w:b/>
      <w:bCs/>
      <w:i w:val="false"/>
      <w:iCs w:val="false"/>
      <w:sz w:val="16"/>
      <w:szCs w:val="16"/>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Nimbus Sans" w:hAnsi="Nimbus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1" w:default="1">
    <w:name w:val="normal1"/>
    <w:qFormat/>
    <w:pPr>
      <w:widowControl w:val="false"/>
      <w:bidi w:val="0"/>
      <w:spacing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LibreOffice/26.2.3.2$Linux_X86_64 LibreOffice_project/620$Build-2</Application>
  <AppVersion>15.0000</AppVersion>
  <Pages>4</Pages>
  <Words>632</Words>
  <Characters>2355</Characters>
  <CharactersWithSpaces>2942</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2026-06-04T13:22:54Z</dcterms:modified>
  <cp:revision>2</cp:revision>
  <dc:subject/>
  <dc:title/>
</cp:coreProperties>
</file>