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042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 channels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getChannel(name, throwError)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Channel (JSON)</w:t>
            </w:r>
          </w:p>
        </w:tc>
      </w:tr>
      <w:tr>
        <w:trPr>
          <w:trHeight w:val="408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Parameters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name - Channel Name, throwError  - Boolean value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Enabled:           true,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Name:              "cscc",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Path:              "github.com/hyperledger/fabric/core/scc/cscc",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InitArgs:          [][]byte{[]byte("")},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Chaincode:         &amp;cscc.PeerConfiger{},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  <w:t xml:space="preserve">InvokableExternal: true, // cscc is invoked to join a channel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ab/>
              <w:t xml:space="preserve">},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Get a Channel instance from the client instance. This is a memory-only lookup. If the loaded network configuration has a channel by the 'name', a new channel instance will be created and populated with Orderer objects and Peer objects as defined in the network configuration..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