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T-DT 视觉与编程阶段复习手册</w:t>
      </w:r>
    </w:p>
    <w:p>
      <w:pPr>
        <w:jc w:val="center"/>
      </w:pPr>
      <w:r>
        <w:rPr>
          <w:color w:val="595959"/>
          <w:sz w:val="26"/>
        </w:rPr>
        <w:t>C++ · Linux · Git/CMake · OpenCV · 相机标定 · ROS2 · Python · SVM</w:t>
      </w:r>
    </w:p>
    <w:p>
      <w:pPr>
        <w:jc w:val="center"/>
      </w:pPr>
      <w:r>
        <w:rPr>
          <w:color w:val="7F7F7F"/>
          <w:sz w:val="22"/>
        </w:rPr>
        <w:t>阶段性复习与查漏补缺版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>
              <w:rPr>
                <w:b/>
                <w:color w:val="1F4E79"/>
              </w:rPr>
              <w:t>这份文档怎么用</w:t>
              <w:br/>
            </w:r>
            <w:r>
              <w:rPr>
                <w:sz w:val="19"/>
              </w:rPr>
              <w:t>不要把它当成教材从头背到尾。优先看“核心流程、为什么、常见 Bug、代码速查”；遇到忘记的函数再回来查。</w:t>
            </w:r>
          </w:p>
        </w:tc>
      </w:tr>
    </w:tbl>
    <w:p>
      <w:pPr>
        <w:spacing w:after="40"/>
      </w:pPr>
    </w:p>
    <w:p>
      <w:pPr>
        <w:pStyle w:val="SmallNote"/>
      </w:pPr>
      <w:r>
        <w:t>整理原则：以这几天实际学过、写过、调试过的内容为主；对尚未真正学习的内容，只列为“后续补充”，不冒充已经掌握。</w:t>
      </w:r>
    </w:p>
    <w:p>
      <w:r>
        <w:br w:type="page"/>
      </w:r>
    </w:p>
    <w:p>
      <w:pPr>
        <w:pStyle w:val="Heading1"/>
      </w:pPr>
      <w:r>
        <w:t>0. 总体学习地图</w:t>
      </w:r>
    </w:p>
    <w:p>
      <w:r>
        <w:t>这几天的学习可以看成三条线同时推进：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你已经做过什么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下一阶段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C++/工程基础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Ubuntu、VS Code、C++、vector、sort、map、函数、结构体、CMake、Git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数据结构、算法、工程化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传统视觉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OpenCV 视频读写、通道、阈值、轮廓、旋转矩形、灯条配对、相机标定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Task 1 收尾、Task 3 solvePnP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机器学习视觉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机器学习基本思想、Python 数据读取、SVM 整体流程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数字模型训练、C++ 调用模型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最重要的认知</w:t>
              <w:br/>
            </w:r>
            <w:r>
              <w:rPr>
                <w:sz w:val="19"/>
              </w:rPr>
              <w:t>不是“把所有 API 学完再做项目”，而是“先理解一条完整链路，再在项目里补所缺的 API”。函数不会很正常，先知道它在流程中的位置。</w:t>
            </w:r>
          </w:p>
        </w:tc>
      </w:tr>
    </w:tbl>
    <w:p>
      <w:pPr>
        <w:spacing w:after="40"/>
      </w:pPr>
    </w:p>
    <w:p>
      <w:pPr>
        <w:pStyle w:val="Heading1"/>
      </w:pPr>
      <w:r>
        <w:t>1. C++ 复习：这几天真正用到的基础</w:t>
      </w:r>
    </w:p>
    <w:p>
      <w:pPr>
        <w:pStyle w:val="Heading2"/>
      </w:pPr>
      <w:r>
        <w:t>1.1 控制流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知识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你要记住什么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常见写法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if/else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按条件执行不同代码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if(condition){...} else {...}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for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重复遍历，尤其适合数组/vector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for(int i=0;i&lt;n;i++)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while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满足条件就继续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while(condition){...}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break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提前跳出循环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if(x) break;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continue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跳过本轮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if(x) continue;</w:t>
            </w:r>
          </w:p>
        </w:tc>
      </w:tr>
    </w:tbl>
    <w:p/>
    <w:p>
      <w:pPr>
        <w:pStyle w:val="Heading2"/>
      </w:pPr>
      <w:r>
        <w:t>1.2 函数</w:t>
      </w:r>
    </w:p>
    <w:p>
      <w:r>
        <w:t>你已经实际写过独立函数，例如点距离函数。核心结构：返回值类型 + 函数名 + 参数 + 函数体。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double pointdistance(Point2f p1, Point2f p2)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return sqrt(pow(p1.x-p2.x,2)+pow(p1.y-p2.y,2));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</w:t>
      </w:r>
    </w:p>
    <w:p>
      <w:r>
        <w:t>你在这个项目里学到的关键点：函数要放在 main 外面；函数可以接收对象作为参数；返回值可以直接参与后续计算。</w:t>
      </w:r>
    </w:p>
    <w:p>
      <w:pPr>
        <w:pStyle w:val="Heading2"/>
      </w:pPr>
      <w:r>
        <w:t>1.3 vector / sort / algorithm</w:t>
      </w:r>
    </w:p>
    <w:p>
      <w:r>
        <w:t>vector 是“可变长度数组”。你这几天经常在 OpenCV 中用 vector 保存轮廓、灯条和角点。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vector&lt;lightbar&gt; lightbars;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lightbars.push_back(lb);</w:t>
      </w:r>
    </w:p>
    <w:p>
      <w:r>
        <w:t>sort 可以排序数组/容器中的元素。你还用 lambda 按 y 坐标排序四个角点。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sort(pts, pts+4, [](Point2f a, Point2f b){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return a.y &lt; b.y;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});</w:t>
      </w:r>
    </w:p>
    <w:p>
      <w:pPr>
        <w:pStyle w:val="Heading2"/>
      </w:pPr>
      <w:r>
        <w:t>1.4 map：你之前重点学过的 STL</w:t>
      </w:r>
    </w:p>
    <w:p>
      <w:r>
        <w:t>map 可以理解成“key → value”的自动有序映射。你之前练过频次统计：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map&lt;int,int&gt; cnt;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cnt[a[i]]++;</w:t>
      </w:r>
    </w:p>
    <w:p>
      <w:pPr>
        <w:pStyle w:val="ListBullet"/>
      </w:pPr>
      <w:r>
        <w:t>第一部分 int 是 key，第二部分 int 是 value。</w:t>
      </w:r>
    </w:p>
    <w:p>
      <w:pPr>
        <w:pStyle w:val="ListBullet"/>
      </w:pPr>
      <w:r>
        <w:t>cnt[a[i]]++ 表示找到数字 a[i] 对应的计数并加 1。</w:t>
      </w:r>
    </w:p>
    <w:p>
      <w:pPr>
        <w:pStyle w:val="ListBullet"/>
      </w:pPr>
      <w:r>
        <w:t>map 的 key 默认按升序排列。</w:t>
      </w:r>
    </w:p>
    <w:p>
      <w:pPr>
        <w:pStyle w:val="ListBullet"/>
      </w:pPr>
      <w:r>
        <w:t>find(key) 可以判断某个 key 是否存在；迭代器 it-&gt;second 访问 value。</w:t>
      </w:r>
    </w:p>
    <w:p>
      <w:pPr>
        <w:pStyle w:val="Heading2"/>
      </w:pPr>
      <w:r>
        <w:t>1.5 struct / class 思维</w:t>
      </w:r>
    </w:p>
    <w:p>
      <w:r>
        <w:t>Task 1 中你已经自己设计了 lightbar 和 Armor，这其实是在做“把相关数据打包起来”。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struct lightbar{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center;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float width;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float height;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float angle;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top;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bottom;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struct Armor{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center;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vector&lt;Point2f&gt; corners;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lightbar left;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lightbar right;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};</w:t>
      </w:r>
    </w:p>
    <w:p>
      <w:pPr>
        <w:pStyle w:val="Heading1"/>
      </w:pPr>
      <w:r>
        <w:t>2. Linux / Git / CMake：工程基础速查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关键点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常见命令/文件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Linux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路径、文件和终端执行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pwd, ls, cd, mkdir, touch, cp, mv, rm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版本控制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 status, add, commit, log, diff, pull, push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CMake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构建 C++ 工程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CMakeLists.txt；cmake -S . -B build；cmake --build 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你遇到过的 CMake 提示</w:t>
              <w:br/>
            </w:r>
            <w:r>
              <w:rPr>
                <w:sz w:val="19"/>
              </w:rPr>
              <w:t>“Compatibility with CMake &lt; 3.5...”属于兼容性弃用警告，不等于编译失败；真正需要关注的是后续 configure/build 是否成功。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你遇到过的 ROS2 问题</w:t>
              <w:br/>
            </w:r>
            <w:r>
              <w:rPr>
                <w:sz w:val="19"/>
              </w:rPr>
              <w:t>当 ros2 命令不存在、/opt/ros 下没有对应发行版时，应先确认 ROS2 是否安装，再 source 对应环境；Ubuntu 24.04 对应你当前学习材料中的 ROS2 Jazzy 路线。</w:t>
            </w:r>
          </w:p>
        </w:tc>
      </w:tr>
    </w:tbl>
    <w:p>
      <w:pPr>
        <w:spacing w:after="40"/>
      </w:pPr>
    </w:p>
    <w:p>
      <w:pPr>
        <w:pStyle w:val="Heading1"/>
      </w:pPr>
      <w:r>
        <w:t>3. OpenCV 基础：从“图像”到“机器人眼睛”</w:t>
      </w:r>
    </w:p>
    <w:p>
      <w:r>
        <w:t>你已经把 OpenCV 理解成“机器人的眼睛”：输入相机/视频，经过处理得到目标、位置、状态，再交给后续算法。</w:t>
      </w:r>
    </w:p>
    <w:p>
      <w:pPr>
        <w:pStyle w:val="Heading2"/>
      </w:pPr>
      <w:r>
        <w:t>3.1 Mat 与通道</w:t>
      </w:r>
    </w:p>
    <w:p>
      <w:r>
        <w:t>Mat 可以先理解成 OpenCV 的图像/矩阵容器。OpenCV 读取彩色图像通常使用 BGR 顺序：channels[0]=B，channels[1]=G，channels[2]=R。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vector&lt;Mat&gt; channels;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split(frame, channels);</w:t>
      </w:r>
    </w:p>
    <w:p>
      <w:r>
        <w:t>因此红色提取常用 R-B，蓝色提取常用 B-R。你在 Task 1 中已经实际验证：红蓝阈值不一定相同。</w:t>
      </w:r>
    </w:p>
    <w:p>
      <w:pPr>
        <w:pStyle w:val="Heading2"/>
      </w:pPr>
      <w:r>
        <w:t>3.2 视频读取与输出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VideoCapture cap("Infantry_red1.mp4");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cap &gt;&gt; frame;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if(frame.empty()) break;</w:t>
      </w:r>
    </w:p>
    <w:p>
      <w:r>
        <w:t>VideoCapture 负责读取；cap &gt;&gt; frame 每次读取一帧；frame.empty() 用于判断是否已经结束。你之前还做过 VideoWriter，把视频写成 avi/mp4。</w:t>
      </w:r>
    </w:p>
    <w:p>
      <w:pPr>
        <w:pStyle w:val="Heading2"/>
      </w:pPr>
      <w:r>
        <w:t>3.3 常用图像预处理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你已经用过的场景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cvtColor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通道/颜色空间转换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BGR → Gray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resize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统一尺寸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数字识别输入统一尺寸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threshold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二值化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灯条提取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GaussianBlur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高斯模糊，压制小噪声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R-B / B-R 差值图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Canny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边缘检测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OpenCV 基础练习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findContours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找轮廓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灯条检测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boundingRect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轴对齐外接矩形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ROI/区域估计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minAreaRect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最小旋转矩形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灯条几何拟合</w:t>
            </w:r>
          </w:p>
        </w:tc>
      </w:tr>
    </w:tbl>
    <w:p/>
    <w:p>
      <w:pPr>
        <w:pStyle w:val="Heading1"/>
      </w:pPr>
      <w:r>
        <w:t>4. 相机标定与畸变：你已经做过一次完整实验</w:t>
      </w:r>
    </w:p>
    <w:p>
      <w:r>
        <w:t>任务关键词：OpenCV 单目相机标定、张正友标定法、相机内参 K、畸变参数 D、重投影误差、径向畸变。</w:t>
      </w:r>
    </w:p>
    <w:p>
      <w:pPr>
        <w:pStyle w:val="Heading2"/>
      </w:pPr>
      <w:r>
        <w:t>4.1 相机内参矩阵 K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K = [ fx  0  cx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  0  fy  cy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  0   0   1 ]</w:t>
      </w:r>
    </w:p>
    <w:p>
      <w:pPr>
        <w:pStyle w:val="ListBullet"/>
      </w:pPr>
      <w:r>
        <w:t>fx、fy：像素坐标尺度上的焦距。</w:t>
      </w:r>
    </w:p>
    <w:p>
      <w:pPr>
        <w:pStyle w:val="ListBullet"/>
      </w:pPr>
      <w:r>
        <w:t>cx、cy：主点（principal point）。</w:t>
      </w:r>
    </w:p>
    <w:p>
      <w:pPr>
        <w:pStyle w:val="ListBullet"/>
      </w:pPr>
      <w:r>
        <w:t>K 描述相机内部成像几何。</w:t>
      </w:r>
    </w:p>
    <w:p>
      <w:pPr>
        <w:pStyle w:val="Heading2"/>
      </w:pPr>
      <w:r>
        <w:t>4.2 畸变参数 D</w:t>
      </w:r>
    </w:p>
    <w:p>
      <w:r>
        <w:t>常见模型会包含径向畸变参数 k1、k2、k3 和切向畸变参数 p1、p2。你的任务重点是理解径向畸变如何随“离主点的半径”影响像素位置。</w:t>
      </w:r>
    </w:p>
    <w:p>
      <w:pPr>
        <w:pStyle w:val="Heading2"/>
      </w:pPr>
      <w:r>
        <w:t>4.3 重投影误差</w:t>
      </w:r>
    </w:p>
    <w:p>
      <w:r>
        <w:t>标定得到的参数会把三维/棋盘格点重新投影回图像。重投影误差越小，通常说明这组参数对观测数据的拟合更好，但还要结合图像覆盖范围、数据质量等判断。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fx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fy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cx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cy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重投影误差(px)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2334.1215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2334.6752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718.7479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471.7819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0.7963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2591.9843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2593.7366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728.1465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476.7757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0.8435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2345.7574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2345.9082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718.6870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470.3064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0.7154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你做过的畸变/去畸变实验</w:t>
              <w:br/>
            </w:r>
            <w:r>
              <w:rPr>
                <w:sz w:val="19"/>
              </w:rPr>
              <w:t>你用 undistort 后观察到棋盘格边缘更直；88 个角点平均移动约 2.02 px，最大约 7.74 px。离主点更远通常位移更明显，但不是严格单调，因为完整模型还包含方向和切向分量。</w:t>
            </w:r>
          </w:p>
        </w:tc>
      </w:tr>
    </w:tbl>
    <w:p>
      <w:pPr>
        <w:spacing w:after="40"/>
      </w:pPr>
    </w:p>
    <w:p>
      <w:pPr>
        <w:pStyle w:val="Heading2"/>
      </w:pPr>
      <w:r>
        <w:t>4.4 一个非常重要的细节：像素半径不是模型里的归一化半径</w:t>
      </w:r>
    </w:p>
    <w:p>
      <w:r>
        <w:t>不能只用 r = sqrt((u-cx)^2+(v-cy)^2) 就把它当作标准径向畸变模型里的 r。标准做法先归一化：x=(u-cx)/fx，y=(v-cy)/fy，再使用 r²=x²+y²。</w:t>
      </w:r>
    </w:p>
    <w:p>
      <w:pPr>
        <w:pStyle w:val="Heading1"/>
      </w:pPr>
      <w:r>
        <w:t>5. OpenCV 进阶任务 1：灯条与 Armor 识别</w:t>
      </w:r>
    </w:p>
    <w:p>
      <w:r>
        <w:t>任务题目明确给出的关键词是“通道分离、二值化、阈值化、轮廓检测、旋转矩形”，并要求识别步兵车灯条、绘制装甲板轮廓与中心、分别框出灯条与数字区域、红蓝切换、FPS，以及尽量减少误检漏检。</w:t>
      </w:r>
    </w:p>
    <w:p>
      <w:pPr>
        <w:pStyle w:val="Heading2"/>
      </w:pPr>
      <w:r>
        <w:t>5.1 你最终形成的视觉流水线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视频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BGR 通道分离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红色：R-B / 蓝色：B-R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GaussianBlur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threshold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findContours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minAreaRect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面积 + 长宽比 + 倾斜角筛选灯条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lightbar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两两配对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Armor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灯条框 + 装甲区域框 + 中心点 + FPS</w:t>
      </w:r>
    </w:p>
    <w:p>
      <w:pPr>
        <w:pStyle w:val="Heading2"/>
      </w:pPr>
      <w:r>
        <w:t>5.2 你的 lightbar 数据结构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struct lightbar{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center;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float width;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float height;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float angle;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top;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Point2f bottom;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};</w:t>
      </w:r>
    </w:p>
    <w:p>
      <w:r>
        <w:t>关键理解：center 是中心；width/height 是统一后的短边/长边；top/bottom 是灯条上下边中点；angle 是“相对于竖直方向”的倾斜角。</w:t>
      </w:r>
    </w:p>
    <w:p>
      <w:pPr>
        <w:pStyle w:val="Heading2"/>
      </w:pPr>
      <w:r>
        <w:t>5.3 为什么用 atan2(dx, dy)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double dx = bottom.x - top.x;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double dy = bottom.y - top.y;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lb.angle = atan2(dx, dy) * 180 / CV_PI;</w:t>
      </w:r>
    </w:p>
    <w:p>
      <w:r>
        <w:t>因为这里不是在求“相对于 x 轴”的常规角度，而是在判断灯条相对竖直方向偏了多少。把 x 的变化量放在 atan2 的第一参数、y 的变化量放第二参数，可以让竖直方向对应接近 0°。</w:t>
      </w:r>
    </w:p>
    <w:p>
      <w:pPr>
        <w:pStyle w:val="Heading2"/>
      </w:pPr>
      <w:r>
        <w:t>5.4 灯条筛选为什么要同时看多个条件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if(height/width &gt; 1.2 &amp;&amp;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area &gt; 100 &amp;&amp;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area &lt; 2000 &amp;&amp;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abs(lb.angle) &lt; 20)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lightbars.push_back(lb);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</w:t>
      </w:r>
    </w:p>
    <w:p>
      <w:r>
        <w:t>这里不是“背参数”，而是在表达几何常识：灯条应当细长、面积适中、不能倾斜得太离谱。具体阈值是根据视频实际调参得到的经验参数。</w:t>
      </w:r>
    </w:p>
    <w:p>
      <w:pPr>
        <w:pStyle w:val="Heading2"/>
      </w:pPr>
      <w:r>
        <w:t>5.5 两根灯条如何形成 Armor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double dis = pointdistance(lightbars[i].center, lightbars[j].center);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double heightDiff = abs(lightbars[i].center.y - lightbars[j].center.y);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double angleDiff = abs(lightbars[i].angle - lightbars[j].angle);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if(dis &lt; 1000 &amp;&amp; heightDiff &lt; 30 &amp;&amp; angleDiff &lt; 10)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// 形成 Armor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</w:t>
      </w:r>
    </w:p>
    <w:p>
      <w:r>
        <w:t>这一步的核心不是“距离近就一定是装甲板”，而是利用多个几何关系组合判断。你后续还可以进一步加入“灯条高度相近”“距离/灯条高度归一化”等条件来降低误配。</w:t>
      </w:r>
    </w:p>
    <w:p>
      <w:pPr>
        <w:pStyle w:val="Heading2"/>
      </w:pPr>
      <w:r>
        <w:t>5.6 Point2f 与 Point：你遇到过的真实 Bug</w:t>
      </w:r>
    </w:p>
    <w:p>
      <w:r>
        <w:t>你曾遇到 polylines 报错：checkVector(2, CV_32S)。原因是当前绘图接口要求整数点集，而 Armor.corners 是 vector&lt;Point2f&gt;。解决方法是绘图前转换成 vector&lt;Point&gt;。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vector&lt;Point&gt; drawCorners;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for(const Point2f&amp; p : armor.corners){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 xml:space="preserve">    drawCorners.emplace_back(cvRound(p.x), cvRound(p.y));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}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polylines(result, drawCorners, true, Scalar(0,255,0), 2);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调试方法值得保留</w:t>
              <w:br/>
            </w:r>
            <w:r>
              <w:rPr>
                <w:sz w:val="19"/>
              </w:rPr>
              <w:t>当结果不对时，不要立刻继续乱调参数。按链路逐层检查：颜色差值 → 二值图 → 轮廓 → 灯条筛选 → 配对 → Armor。你后来用 threshold/color_diff 窗口定位蓝色识别问题，正是正确的视觉调试思路。</w:t>
            </w:r>
          </w:p>
        </w:tc>
      </w:tr>
    </w:tbl>
    <w:p>
      <w:pPr>
        <w:spacing w:after="40"/>
      </w:pPr>
    </w:p>
    <w:p>
      <w:pPr>
        <w:pStyle w:val="Heading2"/>
      </w:pPr>
      <w:r>
        <w:t>5.7 红色和蓝色为什么要用不同阈值</w:t>
      </w:r>
    </w:p>
    <w:p>
      <w:r>
        <w:t>红色使用 R-B，蓝色使用 B-R。即使逻辑对称，实际视频的曝光、光照、反光、相机响应也可能不同，因此 threshold 不必强行使用同一个值。你已经通过实验验证红蓝需要分别调参。</w:t>
      </w:r>
    </w:p>
    <w:p>
      <w:pPr>
        <w:pStyle w:val="Heading2"/>
      </w:pPr>
      <w:r>
        <w:t>5.8 Task 1 当前收尾状态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通道分离 / 差值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高斯模糊 / 二值化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轮廓 / 旋转矩形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灯条筛选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灯条配对 / Armor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灯条框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装甲区域框 / 中心点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红蓝切换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FPS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数字区域单独框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后续可继续精细化</w:t>
            </w:r>
          </w:p>
        </w:tc>
      </w:tr>
    </w:tbl>
    <w:p/>
    <w:p>
      <w:pPr>
        <w:pStyle w:val="Heading1"/>
      </w:pPr>
      <w:r>
        <w:t>6. 校园赛 ROS2：目前应该记住的骨架</w:t>
      </w:r>
    </w:p>
    <w:p>
      <w:r>
        <w:t>这部分来自你实际阅读的校园赛通信文档。这里先记“怎么连、怎么查、数据从哪里来”，不要现在深入所有消息定义。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source /opt/ros/jazzy/setup.bash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export ROS_DOMAIN_ID=0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ros2 topic list -t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ros2 topic hz /camera/image_raw/compressed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/autoaim/frame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游戏 → 程序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推荐的一体化图像/状态/相机内参帧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/autoaim/state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游戏 → 程序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自身与敌方状态/血量信息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/camera/image_raw/compressed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游戏 → 程序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CompressedImage 图像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/navigation/enemies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游戏 → 程序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低频敌方位置 JSON 字符串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/target_speed_player_N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 → 游戏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底盘目标速度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/target_angles_player_N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 → 游戏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世界光轴角度 + 射击许可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通信排障顺序</w:t>
              <w:br/>
            </w:r>
            <w:r>
              <w:rPr>
                <w:sz w:val="19"/>
              </w:rPr>
              <w:t>先确认 ROS2 环境 source 成功 → ROS_DOMAIN_ID 一致 → topic 是否存在 → topic 类型是否匹配 → 再写订阅程序。不要一上来就怀疑视觉算法。</w:t>
            </w:r>
          </w:p>
        </w:tc>
      </w:tr>
    </w:tbl>
    <w:p>
      <w:pPr>
        <w:spacing w:after="40"/>
      </w:pPr>
    </w:p>
    <w:p>
      <w:pPr>
        <w:pStyle w:val="Heading1"/>
      </w:pPr>
      <w:r>
        <w:t>7. Python 与机器学习：你现在真正需要的知识</w:t>
      </w:r>
    </w:p>
    <w:p>
      <w:r>
        <w:t>你已经明确：Python 不是机器学习的唯一语言；这里选 Python 主要是为了方便数据读取和模型训练，最终要求中的调用程序仍然可以回到 C++。</w:t>
      </w:r>
    </w:p>
    <w:p>
      <w:pPr>
        <w:pStyle w:val="Heading2"/>
      </w:pPr>
      <w:r>
        <w:t>7.1 Python 必须看懂的最小集合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对应的 C++ 思维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list []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vector / 动态列表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append()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push_back()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for x in data: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遍历容器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缩进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{} 代码块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os.listdir()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查看目录内容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os.path.join()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拼接路径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cv2.imread()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imread()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cv2.cvtColor()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cvtColor()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cv2.resize()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resize()</w:t>
            </w:r>
          </w:p>
        </w:tc>
      </w:tr>
    </w:tbl>
    <w:p/>
    <w:p>
      <w:pPr>
        <w:pStyle w:val="Heading2"/>
      </w:pPr>
      <w:r>
        <w:t>7.2 机器学习的核心思想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你的理解已经基本正确</w:t>
              <w:br/>
            </w:r>
            <w:r>
              <w:rPr>
                <w:sz w:val="19"/>
              </w:rPr>
              <w:t>给模型大量“有答案”的数据，让模型从数据中学习不同类别之间稳定存在的规律，然后用这些规律判断没见过的新数据。</w:t>
            </w:r>
          </w:p>
        </w:tc>
      </w:tr>
    </w:tbl>
    <w:p>
      <w:pPr>
        <w:spacing w:after="40"/>
      </w:pPr>
    </w:p>
    <w:p>
      <w:r>
        <w:t>在当前任务中：图片是输入，文件夹名对应数字是标签；模型学习的是从图片特征到数字类别的映射。</w:t>
      </w:r>
    </w:p>
    <w:p>
      <w:pPr>
        <w:pStyle w:val="Heading2"/>
      </w:pPr>
      <w:r>
        <w:t>7.3 你的真实数字数据集</w:t>
      </w:r>
    </w:p>
    <w:p>
      <w:r>
        <w:t>你已经上传并检查过训练集：1～8 八个类别，每类 100 张，共 800 张图片；图片尺寸为 20×28。当前第一版模型只覆盖 1～8。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per_100_datasets/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1/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2/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3/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4/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5/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6/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├── 7/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└── 8/</w:t>
      </w:r>
    </w:p>
    <w:p>
      <w:pPr>
        <w:pStyle w:val="Heading2"/>
      </w:pPr>
      <w:r>
        <w:t>7.4 数据 → 特征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gray = cv2.cvtColor(img, cv2.COLOR_BGR2GRAY)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gray = cv2.resize(gray, (20, 28))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gray = gray.astype(np.float32) / 255.0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feature = gray.reshape(-1)</w:t>
      </w:r>
    </w:p>
    <w:p>
      <w:pPr>
        <w:pStyle w:val="ListBullet"/>
      </w:pPr>
      <w:r>
        <w:t>灰度化：去掉颜色信息，保留亮度/形状信息。</w:t>
      </w:r>
    </w:p>
    <w:p>
      <w:pPr>
        <w:pStyle w:val="ListBullet"/>
      </w:pPr>
      <w:r>
        <w:t>20×28：统一输入尺寸。</w:t>
      </w:r>
    </w:p>
    <w:p>
      <w:pPr>
        <w:pStyle w:val="ListBullet"/>
      </w:pPr>
      <w:r>
        <w:t>除以 255：归一化到 0~1。</w:t>
      </w:r>
    </w:p>
    <w:p>
      <w:pPr>
        <w:pStyle w:val="ListBullet"/>
      </w:pPr>
      <w:r>
        <w:t>reshape(-1)：把 20×28 的二维图像“摊平”为 560 维特征。</w:t>
      </w:r>
    </w:p>
    <w:p>
      <w:pPr>
        <w:pStyle w:val="Heading2"/>
      </w:pPr>
      <w:r>
        <w:t>7.5 训练集与测试集</w:t>
      </w:r>
    </w:p>
    <w:p>
      <w:r>
        <w:t>你的第一版设定是：每类 100 张，随机打乱后取 80 张训练、20 张测试。八类共 640 张训练、160 张测试。</w:t>
      </w:r>
    </w:p>
    <w:p>
      <w:r>
        <w:t>训练集是“教模型”的数据；测试集是“考模型”的数据。测试集不参与训练，用来观察模型对未见样本的泛化。</w:t>
      </w:r>
    </w:p>
    <w:p>
      <w:pPr>
        <w:pStyle w:val="Heading2"/>
      </w:pPr>
      <w:r>
        <w:t>7.6 SVM：现在应该理解到哪一层</w:t>
      </w:r>
    </w:p>
    <w:p>
      <w:pPr>
        <w:pStyle w:val="ListBullet"/>
      </w:pPr>
      <w:r>
        <w:t>SVM 是一种监督学习分类模型。</w:t>
      </w:r>
    </w:p>
    <w:p>
      <w:pPr>
        <w:pStyle w:val="ListBullet"/>
      </w:pPr>
      <w:r>
        <w:t>C-SVC 是常见的分类模式。</w:t>
      </w:r>
    </w:p>
    <w:p>
      <w:pPr>
        <w:pStyle w:val="ListBullet"/>
      </w:pPr>
      <w:r>
        <w:t>RBF 核可以处理非线性的分类边界。</w:t>
      </w:r>
    </w:p>
    <w:p>
      <w:pPr>
        <w:pStyle w:val="ListBullet"/>
      </w:pPr>
      <w:r>
        <w:t>C 和 Gamma 是重要的超参数；目前先理解它们的作用，不必现在背数学推导。</w:t>
      </w:r>
    </w:p>
    <w:p>
      <w:pPr>
        <w:pStyle w:val="ListBullet"/>
      </w:pPr>
      <w:r>
        <w:t>train(X, y) 是用带标签的数据学习；predict(X) 是对新样本做分类。</w:t>
      </w:r>
    </w:p>
    <w:p>
      <w:pPr>
        <w:pStyle w:val="ListBullet"/>
      </w:pPr>
      <w:r>
        <w:t>accuracy = 正确数 / 总数，是最直观的第一版评价指标。</w:t>
      </w:r>
    </w:p>
    <w:p>
      <w:pPr>
        <w:pStyle w:val="Heading2"/>
      </w:pPr>
      <w:r>
        <w:t>7.7 训练 → 部署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Python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读取800张图片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训练SVM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保存 digit_svm.yml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C++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Task 1 检测 Armor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裁数字区域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加载 digit_svm.yml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predict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显示数字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最重要的机器学习认知</w:t>
              <w:br/>
            </w:r>
            <w:r>
              <w:rPr>
                <w:sz w:val="19"/>
              </w:rPr>
              <w:t>你现在可以先把“所有函数都会不会”放到第二优先级。第一优先级是看懂：数据 → 标签 → 特征 → 训练集/测试集 → 模型 → 训练 → 预测 → 评价 → 保存/部署。</w:t>
            </w:r>
          </w:p>
        </w:tc>
      </w:tr>
    </w:tbl>
    <w:p>
      <w:pPr>
        <w:spacing w:after="40"/>
      </w:pPr>
    </w:p>
    <w:p>
      <w:pPr>
        <w:pStyle w:val="Heading1"/>
      </w:pPr>
      <w:r>
        <w:t>8. 这几天形成的调试方法</w:t>
      </w:r>
    </w:p>
    <w:p>
      <w:pPr>
        <w:pStyle w:val="ListNumber"/>
      </w:pPr>
      <w:r>
        <w:t>先判断问题发生在哪一层，而不是一上来改最后的结果。</w:t>
      </w:r>
    </w:p>
    <w:p>
      <w:pPr>
        <w:pStyle w:val="ListNumber"/>
      </w:pPr>
      <w:r>
        <w:t>视觉程序按“输入图像 → 中间结果 → 轮廓 → 几何筛选 → 配对 → 输出”逐层显示/打印。</w:t>
      </w:r>
    </w:p>
    <w:p>
      <w:pPr>
        <w:pStyle w:val="ListNumber"/>
      </w:pPr>
      <w:r>
        <w:t>遇到编译错误先看第一处真正错误，不要被后续连锁报错带偏。</w:t>
      </w:r>
    </w:p>
    <w:p>
      <w:pPr>
        <w:pStyle w:val="ListNumber"/>
      </w:pPr>
      <w:r>
        <w:t>遇到 OpenCV 断言错误，重点检查参数类型、尺寸、通道数和数据结构。</w:t>
      </w:r>
    </w:p>
    <w:p>
      <w:pPr>
        <w:pStyle w:val="ListNumber"/>
      </w:pPr>
      <w:r>
        <w:t>阈值等经验参数必须通过实际数据调节；红蓝可以有不同参数。</w:t>
      </w:r>
    </w:p>
    <w:p>
      <w:pPr>
        <w:pStyle w:val="ListNumber"/>
      </w:pPr>
      <w:r>
        <w:t>一个功能跑通后再加下一个功能，避免一次修改太多变量。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color w:val="1F4E79"/>
              </w:rPr>
              <w:t>你已经实际用过的调试案例</w:t>
              <w:br/>
            </w:r>
            <w:r>
              <w:rPr>
                <w:sz w:val="19"/>
              </w:rPr>
              <w:t>polylines 报错是 Point2f / Point 类型不匹配；蓝色识别失败最终定位到阈值问题；杂点多与筛选/绘图位置有关；CMake 的兼容性警告与真正的构建失败要区分。</w:t>
            </w:r>
          </w:p>
        </w:tc>
      </w:tr>
    </w:tbl>
    <w:p>
      <w:pPr>
        <w:spacing w:after="40"/>
      </w:pPr>
    </w:p>
    <w:p>
      <w:pPr>
        <w:pStyle w:val="Heading1"/>
      </w:pPr>
      <w:r>
        <w:t>9. 回家复习清单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复习目标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自测问题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C++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能读懂 vector / sort / struct / map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 map&lt;int,int&gt; 可以做频次统计？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OpenCV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能说出 BGR、阈值、轮廓、旋转矩形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R-B 和 B-R 分别在做什么？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相机标定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理解 K、D、重投影误差、去畸变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为什么离主点更远时畸变影响通常更明显？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ROS2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 source 环境并查 topic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如何判断是环境问题还是 topic 问题？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Python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能看懂列表、for、文件路径、OpenCV 图片操作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为什么需要两层 for？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机器学习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说清训练集/测试集/标签/特征/SVM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为什么测试集不能参加训练？</w:t>
            </w:r>
          </w:p>
        </w:tc>
      </w:tr>
    </w:tbl>
    <w:p/>
    <w:p>
      <w:pPr>
        <w:pStyle w:val="Heading1"/>
      </w:pPr>
      <w:r>
        <w:t>10. 一页速查：真正需要记住的东西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C++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vector      → 动态数组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push_back   → 尾部添加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sort        → 排序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map         → key → value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find        → 查找key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OpenCV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BGR: [0]=B [1]=G [2]=R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R-B → 红色候选区域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B-R → 蓝色候选区域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threshold → 二值化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GaussianBlur → 降噪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findContours → 轮廓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minAreaRect → 旋转矩形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polylines → 连接点集成闭合多边形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Point2f → 浮点坐标点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Point → 整数像素坐标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相机标定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K → 内参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D → 畸变参数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重投影误差 → 标定拟合误差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去畸变 → undistort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Python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list → 动态列表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append → push_back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os.listdir → 读取目录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os.path.join → 拼路径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cv2.imread → 读图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cv2.cvtColor → 颜色/灰度转换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cv2.resize → 统一尺寸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reshape → 改变数组形状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机器学习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X → 输入特征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y → 标签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train set → 教模型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test set → 考模型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train() → 学习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predict() → 预测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accuracy → 准确率</w:t>
      </w:r>
    </w:p>
    <w:p>
      <w:pPr>
        <w:pStyle w:val="Code"/>
        <w:spacing w:after="0"/>
        <w:ind w:left="283"/>
        <w:shd w:fill="F3F5F7"/>
      </w:pPr>
      <w:r>
        <w:rPr>
          <w:rFonts w:ascii="DejaVu Sans Mono" w:hAnsi="DejaVu Sans Mono"/>
        </w:rPr>
        <w:t>model → 训练后的“大脑”</w:t>
      </w:r>
    </w:p>
    <w:p>
      <w:pPr>
        <w:pStyle w:val="Heading1"/>
      </w:pPr>
      <w:r>
        <w:t>11. 后续学习顺序建议</w:t>
      </w:r>
    </w:p>
    <w:p>
      <w:r>
        <w:rPr>
          <w:b/>
        </w:rPr>
        <w:t xml:space="preserve">1. </w:t>
      </w:r>
      <w:r>
        <w:t>先把本手册的 C++ / OpenCV / 相机标定 / 任务一复习一遍。</w:t>
      </w:r>
    </w:p>
    <w:p>
      <w:r>
        <w:rPr>
          <w:b/>
        </w:rPr>
        <w:t xml:space="preserve">2. </w:t>
      </w:r>
      <w:r>
        <w:t>完成 Task 2 的 SVM 第一版训练，先让 digit_svm.yml 正常生成。</w:t>
      </w:r>
    </w:p>
    <w:p>
      <w:r>
        <w:rPr>
          <w:b/>
        </w:rPr>
        <w:t xml:space="preserve">3. </w:t>
      </w:r>
      <w:r>
        <w:t>单独测试模型：给一张训练集没见过的数字图片，检查 predict()。</w:t>
      </w:r>
    </w:p>
    <w:p>
      <w:r>
        <w:rPr>
          <w:b/>
        </w:rPr>
        <w:t xml:space="preserve">4. </w:t>
      </w:r>
      <w:r>
        <w:t>再回到 C++：把 Task 1 检测出的数字区域裁出来、统一尺寸、加载 SVM。</w:t>
      </w:r>
    </w:p>
    <w:p>
      <w:r>
        <w:rPr>
          <w:b/>
        </w:rPr>
        <w:t xml:space="preserve">5. </w:t>
      </w:r>
      <w:r>
        <w:t>完成 Task 2 后，再进入 Task 3：solvePnP、坐标变换、姿态。</w:t>
      </w:r>
    </w:p>
    <w:p>
      <w:r>
        <w:rPr>
          <w:b/>
        </w:rPr>
        <w:t xml:space="preserve">6. </w:t>
      </w:r>
      <w:r>
        <w:t>Task 4 再做运动目标预测、速度估计与卡尔曼/回归等进阶内容。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  <w:color w:val="1F4E79"/>
              </w:rPr>
              <w:t>学习节奏</w:t>
              <w:br/>
            </w:r>
            <w:r>
              <w:rPr>
                <w:sz w:val="19"/>
              </w:rPr>
              <w:t>你前几天已经出现“从早上学到晚上”的情况。长时间学习可以有，但最好每隔一段时间休息。真正要追求的是连续迭代，而不是单日堆时长。</w:t>
            </w:r>
          </w:p>
        </w:tc>
      </w:tr>
    </w:tbl>
    <w:p>
      <w:pPr>
        <w:spacing w:after="40"/>
      </w:pPr>
    </w:p>
    <w:p>
      <w:pPr>
        <w:pStyle w:val="Heading1"/>
      </w:pPr>
      <w:r>
        <w:t>12. 本手册依据的材料</w:t>
      </w:r>
    </w:p>
    <w:p>
      <w:pPr>
        <w:pStyle w:val="ListBullet"/>
      </w:pPr>
      <w:r>
        <w:t>T-DT 2027 青训计划《OpenCV进阶题》：任务1（灯条识别）与任务2（机器学习/数字识别）等要求。</w:t>
      </w:r>
    </w:p>
    <w:p>
      <w:pPr>
        <w:pStyle w:val="ListBullet"/>
      </w:pPr>
      <w:r>
        <w:t>T-DT 2027 青训计划《相机内参与畸变》：相机标定、内参矩阵、畸变参数、重投影误差、去畸变等。</w:t>
      </w:r>
    </w:p>
    <w:p>
      <w:pPr>
        <w:pStyle w:val="ListBullet"/>
      </w:pPr>
      <w:r>
        <w:t>本阶段实际编写和调试的 C++/OpenCV 代码、任务一最终实现、校园赛 ROS2 文档与讨论内容。</w:t>
      </w:r>
    </w:p>
    <w:p>
      <w:pPr>
        <w:pStyle w:val="ListBullet"/>
      </w:pPr>
      <w:r>
        <w:t>本阶段用于任务二的 1~8 数字数据集：8 个类别，每类100张，共800张，图像尺寸20×28。</w:t>
      </w:r>
    </w:p>
    <w:p>
      <w:pPr>
        <w:pStyle w:val="SmallNote"/>
      </w:pPr>
      <w:r>
        <w:t>说明：本手册是阶段性复习资料，不替代原任务文件。涉及具体任务要求时，以原始任务文件为准。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C++ / OpenCV / 相机标定 / ROS2 / Python / SVM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T-DT 视觉学习阶段复习手册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/>
      <w:sz w:val="18"/>
    </w:rPr>
  </w:style>
  <w:style w:type="paragraph" w:customStyle="1" w:styleId="SmallNote">
    <w:name w:val="Small Note"/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