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432F" w14:textId="77777777" w:rsidR="00983DA1" w:rsidRPr="00095DDE" w:rsidRDefault="00983DA1" w:rsidP="00095DDE">
      <w:pPr>
        <w:spacing w:line="360" w:lineRule="auto"/>
        <w:jc w:val="both"/>
        <w:rPr>
          <w:rFonts w:ascii="Arial" w:hAnsi="Arial" w:cs="Arial"/>
          <w:b/>
          <w:bCs/>
          <w:sz w:val="24"/>
          <w:szCs w:val="24"/>
        </w:rPr>
      </w:pPr>
      <w:r w:rsidRPr="00095DDE">
        <w:rPr>
          <w:rFonts w:ascii="Arial" w:hAnsi="Arial" w:cs="Arial"/>
          <w:b/>
          <w:bCs/>
          <w:sz w:val="24"/>
          <w:szCs w:val="24"/>
        </w:rPr>
        <w:t>GAMIFICAÇÃO E INTERDISCIPLINARIDADE ENTRE MATEMÁTICA E LÍNGUA PORTUGUESA: DESENVOLVIMENTO E AVALIAÇÃO FORMATIVA DO PRODUTO EDUCACIONAL “TORNEIO DAS GUILDAS DOS MAGOS”</w:t>
      </w:r>
    </w:p>
    <w:p w14:paraId="079B2D3B"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b/>
          <w:bCs/>
          <w:sz w:val="24"/>
          <w:szCs w:val="24"/>
        </w:rPr>
        <w:t>Bruno Oliveira Soares</w:t>
      </w:r>
      <w:r w:rsidRPr="00095DDE">
        <w:rPr>
          <w:rFonts w:ascii="Arial" w:hAnsi="Arial" w:cs="Arial"/>
          <w:sz w:val="24"/>
          <w:szCs w:val="24"/>
        </w:rPr>
        <w:br/>
      </w:r>
      <w:r w:rsidRPr="00095DDE">
        <w:rPr>
          <w:rFonts w:ascii="Arial" w:hAnsi="Arial" w:cs="Arial"/>
          <w:b/>
          <w:bCs/>
          <w:sz w:val="24"/>
          <w:szCs w:val="24"/>
        </w:rPr>
        <w:t>Universidade Tecnológica Federal do Paraná – UTFPR</w:t>
      </w:r>
      <w:r w:rsidRPr="00095DDE">
        <w:rPr>
          <w:rFonts w:ascii="Arial" w:hAnsi="Arial" w:cs="Arial"/>
          <w:sz w:val="24"/>
          <w:szCs w:val="24"/>
        </w:rPr>
        <w:br/>
      </w:r>
      <w:r w:rsidRPr="00095DDE">
        <w:rPr>
          <w:rFonts w:ascii="Arial" w:hAnsi="Arial" w:cs="Arial"/>
          <w:b/>
          <w:bCs/>
          <w:sz w:val="24"/>
          <w:szCs w:val="24"/>
        </w:rPr>
        <w:t>Programa de Pós-Graduação em Formação Científica, Educacional e Tecnológica – PPGFCET</w:t>
      </w:r>
    </w:p>
    <w:p w14:paraId="6722EB07" w14:textId="77777777" w:rsidR="00983DA1" w:rsidRPr="00095DDE" w:rsidRDefault="00983DA1" w:rsidP="00095DDE">
      <w:pPr>
        <w:spacing w:line="360" w:lineRule="auto"/>
        <w:jc w:val="both"/>
        <w:rPr>
          <w:rFonts w:ascii="Arial" w:hAnsi="Arial" w:cs="Arial"/>
          <w:b/>
          <w:bCs/>
          <w:sz w:val="24"/>
          <w:szCs w:val="24"/>
        </w:rPr>
      </w:pPr>
      <w:r w:rsidRPr="00095DDE">
        <w:rPr>
          <w:rFonts w:ascii="Arial" w:hAnsi="Arial" w:cs="Arial"/>
          <w:b/>
          <w:bCs/>
          <w:sz w:val="24"/>
          <w:szCs w:val="24"/>
        </w:rPr>
        <w:t>1 INTRODUÇÃO</w:t>
      </w:r>
    </w:p>
    <w:p w14:paraId="419F4708"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t>A organização do ensino escolar em componentes curriculares distintos pode dificultar a realização de práticas pedagógicas que estabeleçam relações entre conhecimentos de diferentes áreas. No caso da Matemática e da Língua Portuguesa, essa separação pode impedir que sejam exploradas, de maneira articulada, habilidades como leitura, interpretação, argumentação, resolução de problemas, análise de informações e tomada de decisões.</w:t>
      </w:r>
    </w:p>
    <w:p w14:paraId="1674CF6E"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t>Embora possuam objetos de conhecimento e procedimentos próprios, Matemática e Língua Portuguesa estão presentes conjuntamente em diversas situações escolares e cotidianas. A resolução de um problema matemático, por exemplo, não depende apenas da realização de cálculos, mas também da compreensão do enunciado, da identificação das informações apresentadas e da interpretação da situação proposta. Da mesma maneira, a leitura de tabelas, gráficos, porcentagens e informações numéricas requer conhecimentos que atravessam os dois componentes curriculares.</w:t>
      </w:r>
    </w:p>
    <w:p w14:paraId="1A467A6B"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t>Nesse contexto, as matrizes de referência do Sistema de Avaliação da Educação Básica (SAEB) serão utilizadas nesta pesquisa como uma base documental para a identificação de habilidades de Matemática e Língua Portuguesa que possam ser articuladas em atividades interdisciplinares. Essas matrizes não serão tratadas como representação integral do currículo escolar nem como objeto de avaliação de uma política pública. Sua utilização estará restrita à seleção e à organização das habilidades que fundamentarão os desafios presentes no produto educacional.</w:t>
      </w:r>
    </w:p>
    <w:p w14:paraId="1CD30AFA"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lastRenderedPageBreak/>
        <w:t xml:space="preserve">A partir dessa problemática, será desenvolvido o produto educacional denominado </w:t>
      </w:r>
      <w:r w:rsidRPr="00095DDE">
        <w:rPr>
          <w:rFonts w:ascii="Arial" w:hAnsi="Arial" w:cs="Arial"/>
          <w:b/>
          <w:bCs/>
          <w:sz w:val="24"/>
          <w:szCs w:val="24"/>
        </w:rPr>
        <w:t>Torneio das Guildas dos Magos</w:t>
      </w:r>
      <w:r w:rsidRPr="00095DDE">
        <w:rPr>
          <w:rFonts w:ascii="Arial" w:hAnsi="Arial" w:cs="Arial"/>
          <w:sz w:val="24"/>
          <w:szCs w:val="24"/>
        </w:rPr>
        <w:t>, constituído por uma gincana interdisciplinar gamificada. O produto utilizará uma narrativa inspirada em universos de fantasia e será composto por desafios, questões, sistema de pontuação, níveis, recompensas, cartas de poderes especiais e materiais de orientação destinados aos professores.</w:t>
      </w:r>
    </w:p>
    <w:p w14:paraId="6758E3D2"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t>A proposta será apresentada e experienciada por docentes de Matemática e Língua Portuguesa durante um workshop. Nesse contexto, os participantes assumirão dois papéis complementares: inicialmente, participarão da gincana como jogadores; posteriormente, analisarão o produto a partir de sua experiência profissional, considerando aspectos como clareza das regras, viabilidade de aplicação, articulação interdisciplinar, organização dos elementos de gamificação e adequação ao contexto da Educação Básica.</w:t>
      </w:r>
    </w:p>
    <w:p w14:paraId="5828E8AC"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t>A pesquisa não pretende comprovar a eficácia do produto, medir o desempenho dos estudantes ou estabelecer relações de causa e efeito entre a utilização da gamificação e a aprendizagem. Seu propósito será produzir uma avaliação formativa da versão inicial do produto, tomando as percepções dos docentes como elementos para identificar possibilidades, limitações e modificações necessárias.</w:t>
      </w:r>
    </w:p>
    <w:p w14:paraId="3472F237" w14:textId="77777777" w:rsidR="00983DA1" w:rsidRPr="00095DDE" w:rsidRDefault="00983DA1" w:rsidP="00095DDE">
      <w:pPr>
        <w:spacing w:line="360" w:lineRule="auto"/>
        <w:jc w:val="both"/>
        <w:rPr>
          <w:rFonts w:ascii="Arial" w:hAnsi="Arial" w:cs="Arial"/>
          <w:sz w:val="24"/>
          <w:szCs w:val="24"/>
        </w:rPr>
      </w:pPr>
      <w:r w:rsidRPr="00095DDE">
        <w:rPr>
          <w:rFonts w:ascii="Arial" w:hAnsi="Arial" w:cs="Arial"/>
          <w:sz w:val="24"/>
          <w:szCs w:val="24"/>
        </w:rPr>
        <w:t xml:space="preserve">Diante disso, a investigação será orientada pela seguinte questão: </w:t>
      </w:r>
      <w:r w:rsidRPr="00095DDE">
        <w:rPr>
          <w:rFonts w:ascii="Arial" w:hAnsi="Arial" w:cs="Arial"/>
          <w:b/>
          <w:bCs/>
          <w:sz w:val="24"/>
          <w:szCs w:val="24"/>
        </w:rPr>
        <w:t>como docentes participantes de um workshop percebem as possibilidades e os limites de um produto educacional gamificado desenvolvido para articular habilidades de Matemática e Língua Portuguesa previstas nas matrizes de referência do SAEB?</w:t>
      </w:r>
    </w:p>
    <w:p w14:paraId="4AAFC2DA" w14:textId="77777777" w:rsidR="00A8410E" w:rsidRPr="00095DDE" w:rsidRDefault="00A8410E" w:rsidP="00095DDE">
      <w:pPr>
        <w:spacing w:line="360" w:lineRule="auto"/>
        <w:jc w:val="both"/>
        <w:rPr>
          <w:rFonts w:ascii="Arial" w:hAnsi="Arial" w:cs="Arial"/>
          <w:b/>
          <w:bCs/>
          <w:sz w:val="24"/>
          <w:szCs w:val="24"/>
        </w:rPr>
      </w:pPr>
      <w:r w:rsidRPr="00095DDE">
        <w:rPr>
          <w:rFonts w:ascii="Arial" w:hAnsi="Arial" w:cs="Arial"/>
          <w:b/>
          <w:bCs/>
          <w:sz w:val="24"/>
          <w:szCs w:val="24"/>
        </w:rPr>
        <w:t>2 OBJETIVOS</w:t>
      </w:r>
    </w:p>
    <w:p w14:paraId="53D2F298" w14:textId="77777777" w:rsidR="00A8410E" w:rsidRPr="00095DDE" w:rsidRDefault="00A8410E" w:rsidP="00095DDE">
      <w:pPr>
        <w:spacing w:line="360" w:lineRule="auto"/>
        <w:jc w:val="both"/>
        <w:rPr>
          <w:rFonts w:ascii="Arial" w:hAnsi="Arial" w:cs="Arial"/>
          <w:b/>
          <w:bCs/>
          <w:sz w:val="24"/>
          <w:szCs w:val="24"/>
        </w:rPr>
      </w:pPr>
      <w:r w:rsidRPr="00095DDE">
        <w:rPr>
          <w:rFonts w:ascii="Arial" w:hAnsi="Arial" w:cs="Arial"/>
          <w:b/>
          <w:bCs/>
          <w:sz w:val="24"/>
          <w:szCs w:val="24"/>
        </w:rPr>
        <w:t>2.1 Objetivo geral</w:t>
      </w:r>
    </w:p>
    <w:p w14:paraId="5EB1A368"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 xml:space="preserve">Desenvolver e realizar a avaliação formativa do produto educacional </w:t>
      </w:r>
      <w:r w:rsidRPr="00095DDE">
        <w:rPr>
          <w:rFonts w:ascii="Arial" w:hAnsi="Arial" w:cs="Arial"/>
          <w:b/>
          <w:bCs/>
          <w:sz w:val="24"/>
          <w:szCs w:val="24"/>
        </w:rPr>
        <w:t>Torneio das Guildas dos Magos</w:t>
      </w:r>
      <w:r w:rsidRPr="00095DDE">
        <w:rPr>
          <w:rFonts w:ascii="Arial" w:hAnsi="Arial" w:cs="Arial"/>
          <w:sz w:val="24"/>
          <w:szCs w:val="24"/>
        </w:rPr>
        <w:t>, uma gincana interdisciplinar gamificada que articula habilidades de Matemática e Língua Portuguesa presentes nas matrizes de referência do SAEB, a partir das percepções de docentes participantes de um workshop de experienciação.</w:t>
      </w:r>
    </w:p>
    <w:p w14:paraId="5FD6C617" w14:textId="77777777" w:rsidR="00A8410E" w:rsidRPr="00095DDE" w:rsidRDefault="00A8410E" w:rsidP="00095DDE">
      <w:pPr>
        <w:spacing w:line="360" w:lineRule="auto"/>
        <w:jc w:val="both"/>
        <w:rPr>
          <w:rFonts w:ascii="Arial" w:hAnsi="Arial" w:cs="Arial"/>
          <w:b/>
          <w:bCs/>
          <w:sz w:val="24"/>
          <w:szCs w:val="24"/>
        </w:rPr>
      </w:pPr>
      <w:r w:rsidRPr="00095DDE">
        <w:rPr>
          <w:rFonts w:ascii="Arial" w:hAnsi="Arial" w:cs="Arial"/>
          <w:b/>
          <w:bCs/>
          <w:sz w:val="24"/>
          <w:szCs w:val="24"/>
        </w:rPr>
        <w:lastRenderedPageBreak/>
        <w:t>2.2 Objetivos específicos</w:t>
      </w:r>
    </w:p>
    <w:p w14:paraId="4D7A3D1E"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a) Analisar as matrizes de referência do SAEB, com a finalidade de identificar habilidades de Matemática e Língua Portuguesa que possam ser articuladas na elaboração de atividades interdisciplinares;</w:t>
      </w:r>
    </w:p>
    <w:p w14:paraId="65877CCA"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 xml:space="preserve">b) Elaborar uma versão inicial do produto educacional </w:t>
      </w:r>
      <w:r w:rsidRPr="00095DDE">
        <w:rPr>
          <w:rFonts w:ascii="Arial" w:hAnsi="Arial" w:cs="Arial"/>
          <w:b/>
          <w:bCs/>
          <w:sz w:val="24"/>
          <w:szCs w:val="24"/>
        </w:rPr>
        <w:t>Torneio das Guildas dos Magos</w:t>
      </w:r>
      <w:r w:rsidRPr="00095DDE">
        <w:rPr>
          <w:rFonts w:ascii="Arial" w:hAnsi="Arial" w:cs="Arial"/>
          <w:sz w:val="24"/>
          <w:szCs w:val="24"/>
        </w:rPr>
        <w:t>, incluindo suas regras, narrativa, desafios, questões, materiais de apoio e elementos de gamificação;</w:t>
      </w:r>
    </w:p>
    <w:p w14:paraId="19CB49DF"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c) Planejar e realizar um workshop destinado à apresentação e à experienciação do produto por docentes de Matemática e Língua Portuguesa;</w:t>
      </w:r>
    </w:p>
    <w:p w14:paraId="26DDA67D"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d) Identificar as percepções dos docentes participantes sobre a clareza, a organização, a viabilidade de aplicação e a articulação interdisciplinar proposta pelo produto;</w:t>
      </w:r>
    </w:p>
    <w:p w14:paraId="2048BEE9"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e) Analisar as possibilidades e as limitações pedagógicas apontadas pelos docentes durante a experienciação e a avaliação do produto;</w:t>
      </w:r>
    </w:p>
    <w:p w14:paraId="21D0BEA6"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f) Examinar a adequação dos elementos de gamificação, como pontuação, competição, recompensas, níveis e poderes especiais, considerando sua utilização no contexto da Educação Básica;</w:t>
      </w:r>
    </w:p>
    <w:p w14:paraId="602E9D27"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g) Identificar sugestões de modificação relacionadas às regras, aos materiais, aos desafios, ao tempo de aplicação e à participação dos estudantes;</w:t>
      </w:r>
    </w:p>
    <w:p w14:paraId="774FB981"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h) Refinar a versão inicial do produto educacional com base nas evidências produzidas durante o workshop e nas contribuições apresentadas pelos docentes participantes.</w:t>
      </w:r>
    </w:p>
    <w:p w14:paraId="488C8FFC" w14:textId="77777777" w:rsidR="00A8410E" w:rsidRPr="00095DDE" w:rsidRDefault="00A8410E" w:rsidP="00095DDE">
      <w:pPr>
        <w:spacing w:line="360" w:lineRule="auto"/>
        <w:jc w:val="both"/>
        <w:rPr>
          <w:rFonts w:ascii="Arial" w:hAnsi="Arial" w:cs="Arial"/>
          <w:sz w:val="24"/>
          <w:szCs w:val="24"/>
        </w:rPr>
      </w:pPr>
      <w:r w:rsidRPr="00095DDE">
        <w:rPr>
          <w:rFonts w:ascii="Arial" w:hAnsi="Arial" w:cs="Arial"/>
          <w:sz w:val="24"/>
          <w:szCs w:val="24"/>
        </w:rPr>
        <w:t>Os objetivos propostos delimitam a pesquisa ao desenvolvimento e à avaliação formativa do produto educacional. Desse modo, a investigação não terá como finalidade medir o desempenho de estudantes, verificar alterações em resultados de avaliações externas ou comprovar a eficácia da gamificação sobre a aprendizagem. As informações produzidas serão utilizadas para compreender a experiência dos docentes e orientar o aprimoramento do produto.</w:t>
      </w:r>
    </w:p>
    <w:p w14:paraId="1352045C" w14:textId="77777777" w:rsidR="00AB2BA4" w:rsidRPr="00AB2BA4" w:rsidRDefault="00AB2BA4" w:rsidP="00AB2BA4">
      <w:pPr>
        <w:spacing w:line="360" w:lineRule="auto"/>
        <w:jc w:val="both"/>
        <w:rPr>
          <w:rFonts w:ascii="Arial" w:hAnsi="Arial" w:cs="Arial"/>
          <w:b/>
          <w:bCs/>
          <w:sz w:val="24"/>
          <w:szCs w:val="24"/>
        </w:rPr>
      </w:pPr>
      <w:r w:rsidRPr="00AB2BA4">
        <w:rPr>
          <w:rFonts w:ascii="Arial" w:hAnsi="Arial" w:cs="Arial"/>
          <w:b/>
          <w:bCs/>
          <w:sz w:val="24"/>
          <w:szCs w:val="24"/>
        </w:rPr>
        <w:t>3 O PRODUTO EDUCACIONAL</w:t>
      </w:r>
    </w:p>
    <w:p w14:paraId="4C7E00DB"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lastRenderedPageBreak/>
        <w:t xml:space="preserve">O produto educacional desenvolvido nesta pesquisa será denominado </w:t>
      </w:r>
      <w:r w:rsidRPr="00AB2BA4">
        <w:rPr>
          <w:rFonts w:ascii="Arial" w:hAnsi="Arial" w:cs="Arial"/>
          <w:b/>
          <w:bCs/>
          <w:sz w:val="24"/>
          <w:szCs w:val="24"/>
        </w:rPr>
        <w:t>Torneio das Guildas dos Magos</w:t>
      </w:r>
      <w:r w:rsidRPr="00AB2BA4">
        <w:rPr>
          <w:rFonts w:ascii="Arial" w:hAnsi="Arial" w:cs="Arial"/>
          <w:sz w:val="24"/>
          <w:szCs w:val="24"/>
        </w:rPr>
        <w:t>. Trata-se de uma gincana interdisciplinar gamificada, destinada a apoiar professores na realização de atividades que articulem conhecimentos e habilidades de Matemática e Língua Portuguesa.</w:t>
      </w:r>
    </w:p>
    <w:p w14:paraId="18F3BDAF"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 xml:space="preserve">A proposta utiliza uma narrativa inspirada em universos de fantasia. Durante a atividade, os participantes são organizados em equipes denominadas </w:t>
      </w:r>
      <w:r w:rsidRPr="00AB2BA4">
        <w:rPr>
          <w:rFonts w:ascii="Arial" w:hAnsi="Arial" w:cs="Arial"/>
          <w:b/>
          <w:bCs/>
          <w:sz w:val="24"/>
          <w:szCs w:val="24"/>
        </w:rPr>
        <w:t>guildas</w:t>
      </w:r>
      <w:r w:rsidRPr="00AB2BA4">
        <w:rPr>
          <w:rFonts w:ascii="Arial" w:hAnsi="Arial" w:cs="Arial"/>
          <w:sz w:val="24"/>
          <w:szCs w:val="24"/>
        </w:rPr>
        <w:t>, que competem entre si por meio da resolução de questões e desafios. A narrativa, o sistema de pontuação, as recompensas e os poderes especiais são utilizados como elementos de organização da experiência.</w:t>
      </w:r>
    </w:p>
    <w:p w14:paraId="59C09A2B"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O produto será elaborado, prioritariamente, para aplicação com estudantes do 9º ano do Ensino Fundamental, embora possa ser adaptado para outras etapas da Educação Básica, desde que sejam realizadas alterações nas questões, nos desafios e no nível de complexidade das atividades.</w:t>
      </w:r>
    </w:p>
    <w:p w14:paraId="4CE75B48"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As questões e os desafios serão elaborados com base em habilidades de Matemática e Língua Portuguesa identificadas nas matrizes de referência do SAEB. Parte das atividades abordará conhecimentos específicos de cada componente curricular, enquanto outra parte exigirá a mobilização articulada de habilidades das duas áreas.</w:t>
      </w:r>
    </w:p>
    <w:p w14:paraId="62A5B611"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A dinâmica geral será estruturada em etapas progressivas. Inicialmente, as guildas participarão de rodadas de questões e desafios com diferentes níveis de dificuldade. Em seguida, de acordo com a pontuação obtida, poderão avançar para fases eliminatórias. A atividade será encerrada com uma etapa final entre as equipes classificadas.</w:t>
      </w:r>
    </w:p>
    <w:p w14:paraId="0A468D03"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 xml:space="preserve">Os níveis de dificuldade serão utilizados para diferenciar a complexidade das atividades e a quantidade de pontos concedida em cada rodada. A pontuação acumulada também poderá ser utilizada para aquisição de cartas de poderes especiais, denominadas </w:t>
      </w:r>
      <w:r w:rsidRPr="00AB2BA4">
        <w:rPr>
          <w:rFonts w:ascii="Arial" w:hAnsi="Arial" w:cs="Arial"/>
          <w:b/>
          <w:bCs/>
          <w:sz w:val="24"/>
          <w:szCs w:val="24"/>
        </w:rPr>
        <w:t>power-ups</w:t>
      </w:r>
      <w:r w:rsidRPr="00AB2BA4">
        <w:rPr>
          <w:rFonts w:ascii="Arial" w:hAnsi="Arial" w:cs="Arial"/>
          <w:sz w:val="24"/>
          <w:szCs w:val="24"/>
        </w:rPr>
        <w:t>, que permitem a realização de ações específicas durante a gincana.</w:t>
      </w:r>
    </w:p>
    <w:p w14:paraId="4F9C4F9B"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Entre os elementos de gamificação previstos no produto estão:</w:t>
      </w:r>
    </w:p>
    <w:p w14:paraId="3AA6CAE5"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organização dos participantes em equipes;</w:t>
      </w:r>
    </w:p>
    <w:p w14:paraId="2BC28803"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narrativa temática;</w:t>
      </w:r>
    </w:p>
    <w:p w14:paraId="60E8A63E"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lastRenderedPageBreak/>
        <w:t>progressão por etapas;</w:t>
      </w:r>
    </w:p>
    <w:p w14:paraId="583E797B"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pontuação;</w:t>
      </w:r>
    </w:p>
    <w:p w14:paraId="6FC73F2B"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classificação;</w:t>
      </w:r>
    </w:p>
    <w:p w14:paraId="49CF4C82"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níveis de dificuldade;</w:t>
      </w:r>
    </w:p>
    <w:p w14:paraId="30B6E2AE"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recompensas;</w:t>
      </w:r>
    </w:p>
    <w:p w14:paraId="732303AD"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desafios;</w:t>
      </w:r>
    </w:p>
    <w:p w14:paraId="2150F537"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competição entre as guildas;</w:t>
      </w:r>
    </w:p>
    <w:p w14:paraId="39DC1214"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cartas com poderes especiais;</w:t>
      </w:r>
    </w:p>
    <w:p w14:paraId="4AAE4D9A" w14:textId="77777777" w:rsidR="00AB2BA4" w:rsidRPr="00AB2BA4" w:rsidRDefault="00AB2BA4" w:rsidP="00AB2BA4">
      <w:pPr>
        <w:numPr>
          <w:ilvl w:val="0"/>
          <w:numId w:val="1"/>
        </w:numPr>
        <w:spacing w:line="360" w:lineRule="auto"/>
        <w:jc w:val="both"/>
        <w:rPr>
          <w:rFonts w:ascii="Arial" w:hAnsi="Arial" w:cs="Arial"/>
          <w:sz w:val="24"/>
          <w:szCs w:val="24"/>
        </w:rPr>
      </w:pPr>
      <w:r w:rsidRPr="00AB2BA4">
        <w:rPr>
          <w:rFonts w:ascii="Arial" w:hAnsi="Arial" w:cs="Arial"/>
          <w:sz w:val="24"/>
          <w:szCs w:val="24"/>
        </w:rPr>
        <w:t>tomada de decisões e definição de estratégias.</w:t>
      </w:r>
    </w:p>
    <w:p w14:paraId="1BE3D999"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A utilização desses elementos não terá como finalidade apenas tornar a atividade mais atrativa. Eles serão incorporados à estrutura da proposta de maneira articulada aos objetivos pedagógicos, de modo que a narrativa e as mecânicas do jogo contribuam para organizar a participação, a resolução dos desafios e a interação entre os integrantes das equipes.</w:t>
      </w:r>
    </w:p>
    <w:p w14:paraId="0F1F9575"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O produto será composto por um conjunto de materiais destinados a orientar sua organização e aplicação. A versão inicial deverá incluir:</w:t>
      </w:r>
    </w:p>
    <w:p w14:paraId="49B558EF"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a) manual de orientação ao professor;</w:t>
      </w:r>
    </w:p>
    <w:p w14:paraId="4D21A1D7"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b) conjunto de slides para apresentação das questões;</w:t>
      </w:r>
    </w:p>
    <w:p w14:paraId="1E4A86DB"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c) cartas contendo os desafios interdisciplinares;</w:t>
      </w:r>
    </w:p>
    <w:p w14:paraId="2C24398E"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d) cartas de poderes especiais;</w:t>
      </w:r>
    </w:p>
    <w:p w14:paraId="04C0C6B2"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e) cédulas de dinheiro fictício utilizadas na aquisição dos poderes;</w:t>
      </w:r>
    </w:p>
    <w:p w14:paraId="7293406D"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f) tabelas para controle da pontuação e classificação das equipes;</w:t>
      </w:r>
    </w:p>
    <w:p w14:paraId="161B846B"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g) tabela para organização das etapas eliminatórias;</w:t>
      </w:r>
    </w:p>
    <w:p w14:paraId="38B3C939"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h) ficha para registro e identificação das guildas;</w:t>
      </w:r>
    </w:p>
    <w:p w14:paraId="643B6D11"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i) orientações para organização do espaço, dos participantes e do tempo;</w:t>
      </w:r>
    </w:p>
    <w:p w14:paraId="56D40B74"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lastRenderedPageBreak/>
        <w:t>j) recurso digital para registro das equipes, classificação e organização das etapas eliminatórias.</w:t>
      </w:r>
    </w:p>
    <w:p w14:paraId="1FC838A9"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O manual do professor deverá apresentar a finalidade do produto, o público ao qual se destina, os materiais necessários, as regras, as etapas de aplicação e as possibilidades de adaptação. Também deverá incluir orientações sobre mediação pedagógica, formação das equipes e cuidados relacionados à participação dos estudantes.</w:t>
      </w:r>
    </w:p>
    <w:p w14:paraId="5F3264DD"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A versão inicial será apresentada aos docentes durante o workshop previsto na pesquisa. Após a experienciação, os participantes poderão indicar dificuldades, limitações, possibilidades de aplicação e modificações consideradas necessárias. Essas contribuições serão analisadas e utilizadas no processo de refinamento do produto.</w:t>
      </w:r>
    </w:p>
    <w:p w14:paraId="2B545857" w14:textId="77777777" w:rsidR="00AB2BA4" w:rsidRPr="00AB2BA4" w:rsidRDefault="00AB2BA4" w:rsidP="00AB2BA4">
      <w:pPr>
        <w:spacing w:line="360" w:lineRule="auto"/>
        <w:jc w:val="both"/>
        <w:rPr>
          <w:rFonts w:ascii="Arial" w:hAnsi="Arial" w:cs="Arial"/>
          <w:sz w:val="24"/>
          <w:szCs w:val="24"/>
        </w:rPr>
      </w:pPr>
      <w:r w:rsidRPr="00AB2BA4">
        <w:rPr>
          <w:rFonts w:ascii="Arial" w:hAnsi="Arial" w:cs="Arial"/>
          <w:sz w:val="24"/>
          <w:szCs w:val="24"/>
        </w:rPr>
        <w:t xml:space="preserve">Assim, o </w:t>
      </w:r>
      <w:r w:rsidRPr="00AB2BA4">
        <w:rPr>
          <w:rFonts w:ascii="Arial" w:hAnsi="Arial" w:cs="Arial"/>
          <w:b/>
          <w:bCs/>
          <w:sz w:val="24"/>
          <w:szCs w:val="24"/>
        </w:rPr>
        <w:t>Torneio das Guildas dos Magos</w:t>
      </w:r>
      <w:r w:rsidRPr="00AB2BA4">
        <w:rPr>
          <w:rFonts w:ascii="Arial" w:hAnsi="Arial" w:cs="Arial"/>
          <w:sz w:val="24"/>
          <w:szCs w:val="24"/>
        </w:rPr>
        <w:t xml:space="preserve"> será compreendido como um produto educacional em desenvolvimento. A versão apresentada no workshop não será tratada como definitiva, mas como um protótipo sujeito à avaliação formativa e a alterações decorrentes das evidências produzidas durante a pesquisa.</w:t>
      </w:r>
    </w:p>
    <w:p w14:paraId="2DC33F83" w14:textId="77777777" w:rsidR="005017C1" w:rsidRPr="005017C1" w:rsidRDefault="005017C1" w:rsidP="005017C1">
      <w:pPr>
        <w:spacing w:line="360" w:lineRule="auto"/>
        <w:jc w:val="both"/>
        <w:rPr>
          <w:rFonts w:ascii="Arial" w:hAnsi="Arial" w:cs="Arial"/>
          <w:b/>
          <w:bCs/>
          <w:sz w:val="24"/>
          <w:szCs w:val="24"/>
        </w:rPr>
      </w:pPr>
      <w:r w:rsidRPr="005017C1">
        <w:rPr>
          <w:rFonts w:ascii="Arial" w:hAnsi="Arial" w:cs="Arial"/>
          <w:b/>
          <w:bCs/>
          <w:sz w:val="24"/>
          <w:szCs w:val="24"/>
        </w:rPr>
        <w:t>4 METODOLOGIA</w:t>
      </w:r>
    </w:p>
    <w:p w14:paraId="366840E8"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A pesquisa será de </w:t>
      </w:r>
      <w:r w:rsidRPr="005017C1">
        <w:rPr>
          <w:rFonts w:ascii="Arial" w:hAnsi="Arial" w:cs="Arial"/>
          <w:b/>
          <w:bCs/>
          <w:sz w:val="24"/>
          <w:szCs w:val="24"/>
        </w:rPr>
        <w:t>natureza aplicada</w:t>
      </w:r>
      <w:r w:rsidRPr="005017C1">
        <w:rPr>
          <w:rFonts w:ascii="Arial" w:hAnsi="Arial" w:cs="Arial"/>
          <w:sz w:val="24"/>
          <w:szCs w:val="24"/>
        </w:rPr>
        <w:t xml:space="preserve">, pois estará orientada ao desenvolvimento e ao aprimoramento de um produto educacional destinado a uma situação concreta do contexto escolar. O estudo não terá como finalidade apenas discutir teoricamente a gamificação e a interdisciplinaridade, mas utilizar esses referenciais para fundamentar a elaboração do produto educacional </w:t>
      </w:r>
      <w:r w:rsidRPr="005017C1">
        <w:rPr>
          <w:rFonts w:ascii="Arial" w:hAnsi="Arial" w:cs="Arial"/>
          <w:b/>
          <w:bCs/>
          <w:sz w:val="24"/>
          <w:szCs w:val="24"/>
        </w:rPr>
        <w:t>Torneio das Guildas dos Magos</w:t>
      </w:r>
      <w:r w:rsidRPr="005017C1">
        <w:rPr>
          <w:rFonts w:ascii="Arial" w:hAnsi="Arial" w:cs="Arial"/>
          <w:sz w:val="24"/>
          <w:szCs w:val="24"/>
        </w:rPr>
        <w:t>.</w:t>
      </w:r>
    </w:p>
    <w:p w14:paraId="588EE696"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Quanto à abordagem, a investigação será </w:t>
      </w:r>
      <w:r w:rsidRPr="005017C1">
        <w:rPr>
          <w:rFonts w:ascii="Arial" w:hAnsi="Arial" w:cs="Arial"/>
          <w:b/>
          <w:bCs/>
          <w:sz w:val="24"/>
          <w:szCs w:val="24"/>
        </w:rPr>
        <w:t>qualitativa</w:t>
      </w:r>
      <w:r w:rsidRPr="005017C1">
        <w:rPr>
          <w:rFonts w:ascii="Arial" w:hAnsi="Arial" w:cs="Arial"/>
          <w:sz w:val="24"/>
          <w:szCs w:val="24"/>
        </w:rPr>
        <w:t>, uma vez que buscará compreender as percepções, interpretações, críticas e sugestões apresentadas pelos docentes participantes. O interesse principal não estará na mensuração estatística dos resultados, mas na análise dos sentidos atribuídos pelos professores à experiência com o produto.</w:t>
      </w:r>
    </w:p>
    <w:p w14:paraId="7D30EE51"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A presença eventual de questões fechadas, escalas de avaliação ou registros numéricos não modificará a natureza qualitativa da pesquisa. Esses recursos poderão ser utilizados como apoio à organização das informações, mas a análise </w:t>
      </w:r>
      <w:r w:rsidRPr="005017C1">
        <w:rPr>
          <w:rFonts w:ascii="Arial" w:hAnsi="Arial" w:cs="Arial"/>
          <w:sz w:val="24"/>
          <w:szCs w:val="24"/>
        </w:rPr>
        <w:lastRenderedPageBreak/>
        <w:t>será orientada principalmente pelas manifestações, justificativas e experiências relatadas pelos participantes.</w:t>
      </w:r>
    </w:p>
    <w:p w14:paraId="593393DB"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A pesquisa terá caráter </w:t>
      </w:r>
      <w:r w:rsidRPr="005017C1">
        <w:rPr>
          <w:rFonts w:ascii="Arial" w:hAnsi="Arial" w:cs="Arial"/>
          <w:b/>
          <w:bCs/>
          <w:sz w:val="24"/>
          <w:szCs w:val="24"/>
        </w:rPr>
        <w:t>exploratório e descritivo</w:t>
      </w:r>
      <w:r w:rsidRPr="005017C1">
        <w:rPr>
          <w:rFonts w:ascii="Arial" w:hAnsi="Arial" w:cs="Arial"/>
          <w:sz w:val="24"/>
          <w:szCs w:val="24"/>
        </w:rPr>
        <w:t>. Será exploratória porque o produto educacional ainda se encontrará em processo de desenvolvimento e será submetido a uma primeira apreciação sistematizada por potenciais usuários. Será descritiva porque apresentará as características do produto, as etapas do workshop, as formas de participação dos docentes e as percepções produzidas durante a experiência.</w:t>
      </w:r>
    </w:p>
    <w:p w14:paraId="2ABC3145"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O estudo será organizado como um processo de </w:t>
      </w:r>
      <w:r w:rsidRPr="005017C1">
        <w:rPr>
          <w:rFonts w:ascii="Arial" w:hAnsi="Arial" w:cs="Arial"/>
          <w:b/>
          <w:bCs/>
          <w:sz w:val="24"/>
          <w:szCs w:val="24"/>
        </w:rPr>
        <w:t>desenvolvimento e avaliação formativa de produto educacional</w:t>
      </w:r>
      <w:r w:rsidRPr="005017C1">
        <w:rPr>
          <w:rFonts w:ascii="Arial" w:hAnsi="Arial" w:cs="Arial"/>
          <w:sz w:val="24"/>
          <w:szCs w:val="24"/>
        </w:rPr>
        <w:t>. A avaliação será considerada formativa porque terá a finalidade de identificar problemas, possibilidades e necessidades de modificação antes da elaboração da versão final do produto.</w:t>
      </w:r>
    </w:p>
    <w:p w14:paraId="10BAEF73"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 pesquisa será desenvolvida em cinco etapas principais.</w:t>
      </w:r>
    </w:p>
    <w:p w14:paraId="6E80B7E9" w14:textId="77777777" w:rsidR="005017C1" w:rsidRPr="005017C1" w:rsidRDefault="005017C1" w:rsidP="005017C1">
      <w:pPr>
        <w:spacing w:line="360" w:lineRule="auto"/>
        <w:jc w:val="both"/>
        <w:rPr>
          <w:rFonts w:ascii="Arial" w:hAnsi="Arial" w:cs="Arial"/>
          <w:b/>
          <w:bCs/>
          <w:sz w:val="24"/>
          <w:szCs w:val="24"/>
        </w:rPr>
      </w:pPr>
      <w:r w:rsidRPr="005017C1">
        <w:rPr>
          <w:rFonts w:ascii="Arial" w:hAnsi="Arial" w:cs="Arial"/>
          <w:b/>
          <w:bCs/>
          <w:sz w:val="24"/>
          <w:szCs w:val="24"/>
        </w:rPr>
        <w:t>4.1 Análise teórica e documental</w:t>
      </w:r>
    </w:p>
    <w:p w14:paraId="5B1C5B21"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Na primeira etapa, será realizada uma revisão de literatura sobre gamificação, interdisciplinaridade, ensino de Matemática, ensino de Língua Portuguesa e produtos educacionais.</w:t>
      </w:r>
    </w:p>
    <w:p w14:paraId="69E0F9FF"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Também será realizada a análise das matrizes de referência do SAEB, com a finalidade de identificar habilidades dos dois componentes curriculares que possam ser articuladas na elaboração das atividades.</w:t>
      </w:r>
    </w:p>
    <w:p w14:paraId="76E392E3"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Essa análise documental não terá como objetivo avaliar o SAEB ou investigar seus resultados. As matrizes serão utilizadas como documentos orientadores para a construção das questões e dos desafios do produto.</w:t>
      </w:r>
    </w:p>
    <w:p w14:paraId="1386F3D9" w14:textId="77777777" w:rsidR="005017C1" w:rsidRPr="005017C1" w:rsidRDefault="005017C1" w:rsidP="005017C1">
      <w:pPr>
        <w:spacing w:line="360" w:lineRule="auto"/>
        <w:jc w:val="both"/>
        <w:rPr>
          <w:rFonts w:ascii="Arial" w:hAnsi="Arial" w:cs="Arial"/>
          <w:b/>
          <w:bCs/>
          <w:sz w:val="24"/>
          <w:szCs w:val="24"/>
        </w:rPr>
      </w:pPr>
      <w:r w:rsidRPr="005017C1">
        <w:rPr>
          <w:rFonts w:ascii="Arial" w:hAnsi="Arial" w:cs="Arial"/>
          <w:b/>
          <w:bCs/>
          <w:sz w:val="24"/>
          <w:szCs w:val="24"/>
        </w:rPr>
        <w:t>4.2 Desenvolvimento da versão inicial do produto</w:t>
      </w:r>
    </w:p>
    <w:p w14:paraId="3B45762B"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Na segunda etapa, será elaborada a versão inicial do </w:t>
      </w:r>
      <w:r w:rsidRPr="005017C1">
        <w:rPr>
          <w:rFonts w:ascii="Arial" w:hAnsi="Arial" w:cs="Arial"/>
          <w:b/>
          <w:bCs/>
          <w:sz w:val="24"/>
          <w:szCs w:val="24"/>
        </w:rPr>
        <w:t>Torneio das Guildas dos Magos</w:t>
      </w:r>
      <w:r w:rsidRPr="005017C1">
        <w:rPr>
          <w:rFonts w:ascii="Arial" w:hAnsi="Arial" w:cs="Arial"/>
          <w:sz w:val="24"/>
          <w:szCs w:val="24"/>
        </w:rPr>
        <w:t>. Esse processo compreenderá a definição da narrativa, das regras, dos desafios, das questões, dos níveis de dificuldade, do sistema de pontuação, das recompensas e dos poderes especiais.</w:t>
      </w:r>
    </w:p>
    <w:p w14:paraId="72D31B25"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lastRenderedPageBreak/>
        <w:t>Também serão desenvolvidos os materiais de apoio necessários à aplicação, como manual do professor, cartas, slides, tabelas, fichas de registro, cédulas fictícias e recursos digitais de organização.</w:t>
      </w:r>
    </w:p>
    <w:p w14:paraId="27C55E3E"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Antes da realização do workshop, será definida uma versão específica do produto, identificada como versão inicial. Essa medida será adotada para garantir que todos os participantes avaliem o mesmo conjunto de regras, materiais e atividades.</w:t>
      </w:r>
    </w:p>
    <w:p w14:paraId="59BD377B" w14:textId="77777777" w:rsidR="005017C1" w:rsidRPr="005017C1" w:rsidRDefault="005017C1" w:rsidP="005017C1">
      <w:pPr>
        <w:spacing w:line="360" w:lineRule="auto"/>
        <w:jc w:val="both"/>
        <w:rPr>
          <w:rFonts w:ascii="Arial" w:hAnsi="Arial" w:cs="Arial"/>
          <w:b/>
          <w:bCs/>
          <w:sz w:val="24"/>
          <w:szCs w:val="24"/>
        </w:rPr>
      </w:pPr>
      <w:r w:rsidRPr="005017C1">
        <w:rPr>
          <w:rFonts w:ascii="Arial" w:hAnsi="Arial" w:cs="Arial"/>
          <w:b/>
          <w:bCs/>
          <w:sz w:val="24"/>
          <w:szCs w:val="24"/>
        </w:rPr>
        <w:t>4.3 Realização do workshop</w:t>
      </w:r>
    </w:p>
    <w:p w14:paraId="4B06440C"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Na terceira etapa, será realizado um workshop destinado à apresentação e à experienciação do produto educacional. A atividade terá duração prevista de quatro horas.</w:t>
      </w:r>
    </w:p>
    <w:p w14:paraId="4A6D5C72"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Inicialmente, serão apresentados aos participantes os objetivos da pesquisa, os procedimentos de participação e as informações relacionadas ao consentimento. Em seguida, será realizada uma exposição introdutória sobre interdisciplinaridade, gamificação e organização do produto.</w:t>
      </w:r>
    </w:p>
    <w:p w14:paraId="60806451"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Após essa apresentação, os docentes serão organizados em guildas e participarão de uma versão adaptada da gincana. Durante essa etapa, poderão conhecer as regras, utilizar os materiais e vivenciar parte das mecânicas previstas no produto.</w:t>
      </w:r>
    </w:p>
    <w:p w14:paraId="38956EA3"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 experienciação realizada no workshop não será apresentada como reprodução integral de uma aplicação com estudantes. Será uma simulação destinada a permitir que os docentes conheçam o funcionamento do produto e produzam uma avaliação fundamentada em sua experiência profissional.</w:t>
      </w:r>
    </w:p>
    <w:p w14:paraId="57C23CAE" w14:textId="77777777" w:rsidR="005017C1" w:rsidRPr="005017C1" w:rsidRDefault="005017C1" w:rsidP="005017C1">
      <w:pPr>
        <w:spacing w:line="360" w:lineRule="auto"/>
        <w:jc w:val="both"/>
        <w:rPr>
          <w:rFonts w:ascii="Arial" w:hAnsi="Arial" w:cs="Arial"/>
          <w:b/>
          <w:bCs/>
          <w:sz w:val="24"/>
          <w:szCs w:val="24"/>
        </w:rPr>
      </w:pPr>
      <w:r w:rsidRPr="005017C1">
        <w:rPr>
          <w:rFonts w:ascii="Arial" w:hAnsi="Arial" w:cs="Arial"/>
          <w:b/>
          <w:bCs/>
          <w:sz w:val="24"/>
          <w:szCs w:val="24"/>
        </w:rPr>
        <w:t>4.4 Produção e análise das informações</w:t>
      </w:r>
    </w:p>
    <w:p w14:paraId="519EB467"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Na quarta etapa, serão produzidas informações sobre a experiência dos participantes por meio de instrumentos como formulário de caracterização, registro de observação, formulário avaliativo e discussão coletiva ou grupo focal.</w:t>
      </w:r>
    </w:p>
    <w:p w14:paraId="507BC169"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 xml:space="preserve">As manifestações dos participantes serão organizadas e submetidas a uma análise temática. A análise buscará identificar aspectos relacionados à clareza das regras, à viabilidade de aplicação, à articulação entre Matemática e Língua </w:t>
      </w:r>
      <w:r w:rsidRPr="005017C1">
        <w:rPr>
          <w:rFonts w:ascii="Arial" w:hAnsi="Arial" w:cs="Arial"/>
          <w:sz w:val="24"/>
          <w:szCs w:val="24"/>
        </w:rPr>
        <w:lastRenderedPageBreak/>
        <w:t>Portuguesa, aos elementos de gamificação, à participação dos estudantes e às modificações consideradas necessárias.</w:t>
      </w:r>
    </w:p>
    <w:p w14:paraId="36B7CBDC"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Os dados provenientes dos diferentes instrumentos serão analisados de maneira articulada. As respostas dos formulários, as falas produzidas nas discussões e as observações registradas durante o workshop poderão ser comparadas, com o objetivo de ampliar a compreensão sobre a experiência dos participantes.</w:t>
      </w:r>
    </w:p>
    <w:p w14:paraId="44149448" w14:textId="77777777" w:rsidR="005017C1" w:rsidRPr="005017C1" w:rsidRDefault="005017C1" w:rsidP="005017C1">
      <w:pPr>
        <w:spacing w:line="360" w:lineRule="auto"/>
        <w:jc w:val="both"/>
        <w:rPr>
          <w:rFonts w:ascii="Arial" w:hAnsi="Arial" w:cs="Arial"/>
          <w:b/>
          <w:bCs/>
          <w:sz w:val="24"/>
          <w:szCs w:val="24"/>
        </w:rPr>
      </w:pPr>
      <w:r w:rsidRPr="005017C1">
        <w:rPr>
          <w:rFonts w:ascii="Arial" w:hAnsi="Arial" w:cs="Arial"/>
          <w:b/>
          <w:bCs/>
          <w:sz w:val="24"/>
          <w:szCs w:val="24"/>
        </w:rPr>
        <w:t>4.5 Refinamento do produto educacional</w:t>
      </w:r>
    </w:p>
    <w:p w14:paraId="6489746E"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Na quinta etapa, as contribuições dos docentes serão examinadas para orientar o refinamento do produto.</w:t>
      </w:r>
    </w:p>
    <w:p w14:paraId="08449DD8"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As sugestões não serão incorporadas automaticamente. Cada contribuição será analisada considerando os objetivos da pesquisa, os fundamentos teóricos, a viabilidade de aplicação e a coerência interna do produto.</w:t>
      </w:r>
    </w:p>
    <w:p w14:paraId="4B6820F0"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As decisões de manter, modificar ou excluir elementos serão registradas em uma matriz de refinamento. Essa matriz poderá conter a contribuição apresentada, a interpretação realizada pelo pesquisador, a decisão adotada e a alteração efetuada na versão final.</w:t>
      </w:r>
    </w:p>
    <w:p w14:paraId="74C47D3D" w14:textId="77777777" w:rsidR="005017C1" w:rsidRPr="005017C1" w:rsidRDefault="005017C1" w:rsidP="005017C1">
      <w:pPr>
        <w:spacing w:line="360" w:lineRule="auto"/>
        <w:jc w:val="both"/>
        <w:rPr>
          <w:rFonts w:ascii="Arial" w:hAnsi="Arial" w:cs="Arial"/>
          <w:sz w:val="24"/>
          <w:szCs w:val="24"/>
        </w:rPr>
      </w:pPr>
      <w:r w:rsidRPr="005017C1">
        <w:rPr>
          <w:rFonts w:ascii="Arial" w:hAnsi="Arial" w:cs="Arial"/>
          <w:sz w:val="24"/>
          <w:szCs w:val="24"/>
        </w:rPr>
        <w:t>A pesquisa será encerrada com a apresentação da versão refinada do produto educacional e com a discussão das possibilidades e dos limites identificados durante o processo. As conclusões estarão restritas à experiência realizada com os participantes e não serão utilizadas para afirmar que o produto produz melhoria na aprendizagem ou no desempenho dos estudantes.</w:t>
      </w:r>
    </w:p>
    <w:p w14:paraId="3DB97C89" w14:textId="77777777" w:rsidR="00B941C1" w:rsidRPr="00B941C1" w:rsidRDefault="00B941C1" w:rsidP="00B941C1">
      <w:pPr>
        <w:spacing w:line="360" w:lineRule="auto"/>
        <w:jc w:val="both"/>
        <w:rPr>
          <w:rFonts w:ascii="Arial" w:hAnsi="Arial" w:cs="Arial"/>
          <w:b/>
          <w:bCs/>
          <w:sz w:val="24"/>
          <w:szCs w:val="24"/>
        </w:rPr>
      </w:pPr>
      <w:r w:rsidRPr="00B941C1">
        <w:rPr>
          <w:rFonts w:ascii="Arial" w:hAnsi="Arial" w:cs="Arial"/>
          <w:b/>
          <w:bCs/>
          <w:sz w:val="24"/>
          <w:szCs w:val="24"/>
        </w:rPr>
        <w:t>5 PÚBLICO-ALVO E PARTICIPANTES DA PESQUISA</w:t>
      </w:r>
    </w:p>
    <w:p w14:paraId="0FEB6B70" w14:textId="77777777" w:rsidR="00B941C1" w:rsidRPr="00B941C1" w:rsidRDefault="00B941C1" w:rsidP="00B941C1">
      <w:pPr>
        <w:spacing w:line="360" w:lineRule="auto"/>
        <w:jc w:val="both"/>
        <w:rPr>
          <w:rFonts w:ascii="Arial" w:hAnsi="Arial" w:cs="Arial"/>
          <w:b/>
          <w:bCs/>
          <w:sz w:val="24"/>
          <w:szCs w:val="24"/>
        </w:rPr>
      </w:pPr>
      <w:r w:rsidRPr="00B941C1">
        <w:rPr>
          <w:rFonts w:ascii="Arial" w:hAnsi="Arial" w:cs="Arial"/>
          <w:b/>
          <w:bCs/>
          <w:sz w:val="24"/>
          <w:szCs w:val="24"/>
        </w:rPr>
        <w:t>5.1 Público-alvo do produto educacional</w:t>
      </w:r>
    </w:p>
    <w:p w14:paraId="55856F18" w14:textId="2E586F42"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 xml:space="preserve">O produto educacional </w:t>
      </w:r>
      <w:r w:rsidRPr="00B941C1">
        <w:rPr>
          <w:rFonts w:ascii="Arial" w:hAnsi="Arial" w:cs="Arial"/>
          <w:b/>
          <w:bCs/>
          <w:sz w:val="24"/>
          <w:szCs w:val="24"/>
        </w:rPr>
        <w:t>Torneio das Guildas dos Magos</w:t>
      </w:r>
      <w:r w:rsidRPr="00B941C1">
        <w:rPr>
          <w:rFonts w:ascii="Arial" w:hAnsi="Arial" w:cs="Arial"/>
          <w:sz w:val="24"/>
          <w:szCs w:val="24"/>
        </w:rPr>
        <w:t xml:space="preserve"> será destinado a professores de Matemática e Língua Portuguesa que atuam no</w:t>
      </w:r>
      <w:r w:rsidR="00FC385E">
        <w:rPr>
          <w:rFonts w:ascii="Arial" w:hAnsi="Arial" w:cs="Arial"/>
          <w:sz w:val="24"/>
          <w:szCs w:val="24"/>
        </w:rPr>
        <w:t xml:space="preserve"> 9º ano</w:t>
      </w:r>
      <w:r w:rsidRPr="00B941C1">
        <w:rPr>
          <w:rFonts w:ascii="Arial" w:hAnsi="Arial" w:cs="Arial"/>
          <w:sz w:val="24"/>
          <w:szCs w:val="24"/>
        </w:rPr>
        <w:t xml:space="preserve"> do Ensino Fundamental.</w:t>
      </w:r>
    </w:p>
    <w:p w14:paraId="7B03C987" w14:textId="1BED1DBE" w:rsidR="00B941C1" w:rsidRPr="00B941C1" w:rsidRDefault="00FC385E" w:rsidP="00B941C1">
      <w:pPr>
        <w:spacing w:line="360" w:lineRule="auto"/>
        <w:jc w:val="both"/>
        <w:rPr>
          <w:rFonts w:ascii="Arial" w:hAnsi="Arial" w:cs="Arial"/>
          <w:sz w:val="24"/>
          <w:szCs w:val="24"/>
        </w:rPr>
      </w:pPr>
      <w:r>
        <w:rPr>
          <w:rFonts w:ascii="Arial" w:hAnsi="Arial" w:cs="Arial"/>
          <w:sz w:val="24"/>
          <w:szCs w:val="24"/>
        </w:rPr>
        <w:t>Embora s</w:t>
      </w:r>
      <w:r w:rsidR="00B941C1" w:rsidRPr="00B941C1">
        <w:rPr>
          <w:rFonts w:ascii="Arial" w:hAnsi="Arial" w:cs="Arial"/>
          <w:sz w:val="24"/>
          <w:szCs w:val="24"/>
        </w:rPr>
        <w:t xml:space="preserve">ua aplicação </w:t>
      </w:r>
      <w:r>
        <w:rPr>
          <w:rFonts w:ascii="Arial" w:hAnsi="Arial" w:cs="Arial"/>
          <w:sz w:val="24"/>
          <w:szCs w:val="24"/>
        </w:rPr>
        <w:t>é</w:t>
      </w:r>
      <w:r w:rsidR="00B941C1" w:rsidRPr="00B941C1">
        <w:rPr>
          <w:rFonts w:ascii="Arial" w:hAnsi="Arial" w:cs="Arial"/>
          <w:sz w:val="24"/>
          <w:szCs w:val="24"/>
        </w:rPr>
        <w:t xml:space="preserve"> planejada prioritariamente para turmas do 9º ano do Ensino Fundamental</w:t>
      </w:r>
      <w:r>
        <w:rPr>
          <w:rFonts w:ascii="Arial" w:hAnsi="Arial" w:cs="Arial"/>
          <w:sz w:val="24"/>
          <w:szCs w:val="24"/>
        </w:rPr>
        <w:t xml:space="preserve">, </w:t>
      </w:r>
      <w:r w:rsidR="00B941C1" w:rsidRPr="00B941C1">
        <w:rPr>
          <w:rFonts w:ascii="Arial" w:hAnsi="Arial" w:cs="Arial"/>
          <w:sz w:val="24"/>
          <w:szCs w:val="24"/>
        </w:rPr>
        <w:t>o produto poderá ser adaptado para outras etapas da Educação Básica, desde que sejam realizadas alterações nas questões, nos desafios, no tempo de aplicação e no nível de complexidade das atividades.</w:t>
      </w:r>
    </w:p>
    <w:p w14:paraId="5B5729C4"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lastRenderedPageBreak/>
        <w:t xml:space="preserve">Os estudantes constituem o público ao qual o produto educacional poderá ser destinado futuramente, mas </w:t>
      </w:r>
      <w:r w:rsidRPr="00B941C1">
        <w:rPr>
          <w:rFonts w:ascii="Arial" w:hAnsi="Arial" w:cs="Arial"/>
          <w:b/>
          <w:bCs/>
          <w:sz w:val="24"/>
          <w:szCs w:val="24"/>
        </w:rPr>
        <w:t>não participarão da etapa de pesquisa descrita neste projeto</w:t>
      </w:r>
      <w:r w:rsidRPr="00B941C1">
        <w:rPr>
          <w:rFonts w:ascii="Arial" w:hAnsi="Arial" w:cs="Arial"/>
          <w:sz w:val="24"/>
          <w:szCs w:val="24"/>
        </w:rPr>
        <w:t>. Não haverá aplicação do produto com estudantes nem produção de dados envolvendo crianças ou adolescentes.</w:t>
      </w:r>
    </w:p>
    <w:p w14:paraId="39EA296F" w14:textId="77777777" w:rsidR="00B941C1" w:rsidRPr="00B941C1" w:rsidRDefault="00B941C1" w:rsidP="00B941C1">
      <w:pPr>
        <w:spacing w:line="360" w:lineRule="auto"/>
        <w:jc w:val="both"/>
        <w:rPr>
          <w:rFonts w:ascii="Arial" w:hAnsi="Arial" w:cs="Arial"/>
          <w:b/>
          <w:bCs/>
          <w:sz w:val="24"/>
          <w:szCs w:val="24"/>
        </w:rPr>
      </w:pPr>
      <w:r w:rsidRPr="00B941C1">
        <w:rPr>
          <w:rFonts w:ascii="Arial" w:hAnsi="Arial" w:cs="Arial"/>
          <w:b/>
          <w:bCs/>
          <w:sz w:val="24"/>
          <w:szCs w:val="24"/>
        </w:rPr>
        <w:t>5.2 Participantes da pesquisa</w:t>
      </w:r>
    </w:p>
    <w:p w14:paraId="67444A02"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Participarão da pesquisa docentes de Matemática e Língua Portuguesa com experiência profissional na Educação Básica, preferencialmente nos anos finais do Ensino Fundamental.</w:t>
      </w:r>
    </w:p>
    <w:p w14:paraId="41D821E4" w14:textId="76FC79EE"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 xml:space="preserve">Serão convidados aproximadamente </w:t>
      </w:r>
      <w:r w:rsidR="00FA3400">
        <w:rPr>
          <w:rFonts w:ascii="Arial" w:hAnsi="Arial" w:cs="Arial"/>
          <w:b/>
          <w:bCs/>
          <w:sz w:val="24"/>
          <w:szCs w:val="24"/>
        </w:rPr>
        <w:t>12</w:t>
      </w:r>
      <w:r w:rsidRPr="00B941C1">
        <w:rPr>
          <w:rFonts w:ascii="Arial" w:hAnsi="Arial" w:cs="Arial"/>
          <w:b/>
          <w:bCs/>
          <w:sz w:val="24"/>
          <w:szCs w:val="24"/>
        </w:rPr>
        <w:t xml:space="preserve"> docentes</w:t>
      </w:r>
      <w:r w:rsidRPr="00B941C1">
        <w:rPr>
          <w:rFonts w:ascii="Arial" w:hAnsi="Arial" w:cs="Arial"/>
          <w:sz w:val="24"/>
          <w:szCs w:val="24"/>
        </w:rPr>
        <w:t>, selecionados de forma intencional. A escolha desse perfil se justifica pelo fato de esses profissionais possuírem conhecimentos e experiências relacionados aos componentes curriculares articulados no produto educacional.</w:t>
      </w:r>
    </w:p>
    <w:p w14:paraId="1B9908A3"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Os participantes atuarão em dois momentos durante o workshop. Inicialmente, participarão da experienciação do produto como integrantes das guildas. Posteriormente, analisarão a proposta a partir de sua formação e de sua experiência profissional.</w:t>
      </w:r>
    </w:p>
    <w:p w14:paraId="58ED22C4"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A participação dos docentes terá como finalidade produzir informações sobre:</w:t>
      </w:r>
    </w:p>
    <w:p w14:paraId="1C5B92F8"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a) a clareza das regras e das orientações;</w:t>
      </w:r>
    </w:p>
    <w:p w14:paraId="0021FECD"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b) a compreensão da dinâmica da gincana;</w:t>
      </w:r>
    </w:p>
    <w:p w14:paraId="3338B59F"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c) a articulação entre Matemática e Língua Portuguesa;</w:t>
      </w:r>
    </w:p>
    <w:p w14:paraId="219C629E"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d) a adequação das questões e dos desafios;</w:t>
      </w:r>
    </w:p>
    <w:p w14:paraId="077FFEB3"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e) a viabilidade de aplicação em contextos escolares;</w:t>
      </w:r>
    </w:p>
    <w:p w14:paraId="545ACE73"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f) os elementos de gamificação utilizados;</w:t>
      </w:r>
    </w:p>
    <w:p w14:paraId="3AAEFF2C"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g) as possibilidades de participação dos estudantes;</w:t>
      </w:r>
    </w:p>
    <w:p w14:paraId="66801C50"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h) as limitações e as necessidades de modificação do produto.</w:t>
      </w:r>
    </w:p>
    <w:p w14:paraId="5BCB2764" w14:textId="77777777" w:rsidR="00B941C1" w:rsidRPr="00B941C1" w:rsidRDefault="00B941C1" w:rsidP="00B941C1">
      <w:pPr>
        <w:spacing w:line="360" w:lineRule="auto"/>
        <w:jc w:val="both"/>
        <w:rPr>
          <w:rFonts w:ascii="Arial" w:hAnsi="Arial" w:cs="Arial"/>
          <w:b/>
          <w:bCs/>
          <w:sz w:val="24"/>
          <w:szCs w:val="24"/>
        </w:rPr>
      </w:pPr>
      <w:r w:rsidRPr="00B941C1">
        <w:rPr>
          <w:rFonts w:ascii="Arial" w:hAnsi="Arial" w:cs="Arial"/>
          <w:b/>
          <w:bCs/>
          <w:sz w:val="24"/>
          <w:szCs w:val="24"/>
        </w:rPr>
        <w:t>5.3 Critérios de inclusão</w:t>
      </w:r>
    </w:p>
    <w:p w14:paraId="1BB30A9C"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Poderão participar da pesquisa os profissionais que atenderem aos seguintes critérios:</w:t>
      </w:r>
    </w:p>
    <w:p w14:paraId="3EAAD000"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lastRenderedPageBreak/>
        <w:t>a) possuir idade igual ou superior a 18 anos;</w:t>
      </w:r>
    </w:p>
    <w:p w14:paraId="39FA54DC"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b) possuir formação ou experiência profissional relacionada à Matemática ou à Língua Portuguesa;</w:t>
      </w:r>
    </w:p>
    <w:p w14:paraId="539652FD"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c) atuar ou ter atuado na Educação Básica;</w:t>
      </w:r>
    </w:p>
    <w:p w14:paraId="48FA904C"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d) possuir disponibilidade para participar do workshop;</w:t>
      </w:r>
    </w:p>
    <w:p w14:paraId="4F7E8C06"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e) concordar voluntariamente com a participação na pesquisa;</w:t>
      </w:r>
    </w:p>
    <w:p w14:paraId="44CEA8E8"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f) ler e assinar o Termo de Consentimento Livre e Esclarecido.</w:t>
      </w:r>
    </w:p>
    <w:p w14:paraId="4732A73E"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Poderão ser incluídos docentes que estejam temporariamente afastados da sala de aula, aposentados ou exercendo funções pedagógicas, desde que tenham experiência profissional em uma das áreas contempladas pelo produto.</w:t>
      </w:r>
    </w:p>
    <w:p w14:paraId="7D46E2FE" w14:textId="77777777" w:rsidR="00B941C1" w:rsidRPr="00B941C1" w:rsidRDefault="00B941C1" w:rsidP="00B941C1">
      <w:pPr>
        <w:spacing w:line="360" w:lineRule="auto"/>
        <w:jc w:val="both"/>
        <w:rPr>
          <w:rFonts w:ascii="Arial" w:hAnsi="Arial" w:cs="Arial"/>
          <w:b/>
          <w:bCs/>
          <w:sz w:val="24"/>
          <w:szCs w:val="24"/>
        </w:rPr>
      </w:pPr>
      <w:r w:rsidRPr="00B941C1">
        <w:rPr>
          <w:rFonts w:ascii="Arial" w:hAnsi="Arial" w:cs="Arial"/>
          <w:b/>
          <w:bCs/>
          <w:sz w:val="24"/>
          <w:szCs w:val="24"/>
        </w:rPr>
        <w:t>5.4 Critérios de exclusão</w:t>
      </w:r>
    </w:p>
    <w:p w14:paraId="237F1293"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Não participarão da pesquisa:</w:t>
      </w:r>
    </w:p>
    <w:p w14:paraId="5CF8653F"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a) pessoas com idade inferior a 18 anos;</w:t>
      </w:r>
    </w:p>
    <w:p w14:paraId="4051058B"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b) profissionais sem experiência relacionada à Educação Básica;</w:t>
      </w:r>
    </w:p>
    <w:p w14:paraId="7F4E6F4C"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c) pessoas que não concordarem com o Termo de Consentimento Livre e Esclarecido;</w:t>
      </w:r>
    </w:p>
    <w:p w14:paraId="7F10B396"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d) participantes que solicitarem sua retirada da pesquisa;</w:t>
      </w:r>
    </w:p>
    <w:p w14:paraId="3EC680CC"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e) participantes que não permanecerem nas etapas de experienciação e avaliação necessárias à produção das informações.</w:t>
      </w:r>
    </w:p>
    <w:p w14:paraId="6047DCF6"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Caso algum participante deixe o workshop antes de sua conclusão, os dados já produzidos somente serão utilizados se houver autorização expressa prevista no Termo de Consentimento Livre e Esclarecido. Caso solicite a exclusão de suas informações, os registros correspondentes serão retirados do conjunto analisado, desde que ainda seja possível identificá-los.</w:t>
      </w:r>
    </w:p>
    <w:p w14:paraId="3FF4B4D1" w14:textId="77777777" w:rsidR="00B941C1" w:rsidRPr="00B941C1" w:rsidRDefault="00B941C1" w:rsidP="00B941C1">
      <w:pPr>
        <w:spacing w:line="360" w:lineRule="auto"/>
        <w:jc w:val="both"/>
        <w:rPr>
          <w:rFonts w:ascii="Arial" w:hAnsi="Arial" w:cs="Arial"/>
          <w:b/>
          <w:bCs/>
          <w:sz w:val="24"/>
          <w:szCs w:val="24"/>
        </w:rPr>
      </w:pPr>
      <w:r w:rsidRPr="00B941C1">
        <w:rPr>
          <w:rFonts w:ascii="Arial" w:hAnsi="Arial" w:cs="Arial"/>
          <w:b/>
          <w:bCs/>
          <w:sz w:val="24"/>
          <w:szCs w:val="24"/>
        </w:rPr>
        <w:t>5.5 Convite e recrutamento</w:t>
      </w:r>
    </w:p>
    <w:p w14:paraId="29C97B89" w14:textId="137EE1C5"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O convite aos participantes será realizado por meio de</w:t>
      </w:r>
      <w:r w:rsidR="003A6222">
        <w:rPr>
          <w:rFonts w:ascii="Arial" w:hAnsi="Arial" w:cs="Arial"/>
          <w:sz w:val="24"/>
          <w:szCs w:val="24"/>
        </w:rPr>
        <w:t xml:space="preserve"> e-mail institucional</w:t>
      </w:r>
      <w:r w:rsidR="00FA3400">
        <w:rPr>
          <w:rFonts w:ascii="Arial" w:hAnsi="Arial" w:cs="Arial"/>
          <w:sz w:val="24"/>
          <w:szCs w:val="24"/>
        </w:rPr>
        <w:t>.</w:t>
      </w:r>
    </w:p>
    <w:p w14:paraId="319506CB"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O material de convite apresentará, em linguagem acessível:</w:t>
      </w:r>
    </w:p>
    <w:p w14:paraId="3D327349"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lastRenderedPageBreak/>
        <w:t>a) a finalidade da pesquisa;</w:t>
      </w:r>
    </w:p>
    <w:p w14:paraId="537D93AE"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b) o perfil dos participantes procurados;</w:t>
      </w:r>
    </w:p>
    <w:p w14:paraId="13976416"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c) a duração prevista do workshop;</w:t>
      </w:r>
    </w:p>
    <w:p w14:paraId="31E76CB8"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d) o caráter voluntário da participação;</w:t>
      </w:r>
    </w:p>
    <w:p w14:paraId="1642A8B0"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e) as formas de produção das informações;</w:t>
      </w:r>
    </w:p>
    <w:p w14:paraId="164E1340"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f) o direito de recusar ou interromper a participação;</w:t>
      </w:r>
    </w:p>
    <w:p w14:paraId="4C453147"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g) os meios de contato com o pesquisador responsável.</w:t>
      </w:r>
    </w:p>
    <w:p w14:paraId="15803F05"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A recusa em participar não produzirá prejuízo profissional, acadêmico ou institucional. Também não haverá obrigação de justificar a recusa ou eventual desistência.</w:t>
      </w:r>
    </w:p>
    <w:p w14:paraId="73FE6E91"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Caso os participantes possuam vínculo profissional com o pesquisador ou com a instituição em que o estudo será realizado, será informado que a decisão de participar ou não participar não terá relação com avaliações, funções profissionais, benefícios institucionais ou relações hierárquicas.</w:t>
      </w:r>
    </w:p>
    <w:p w14:paraId="02E4A305" w14:textId="77777777" w:rsidR="00B941C1" w:rsidRPr="00B941C1" w:rsidRDefault="00B941C1" w:rsidP="00B941C1">
      <w:pPr>
        <w:spacing w:line="360" w:lineRule="auto"/>
        <w:jc w:val="both"/>
        <w:rPr>
          <w:rFonts w:ascii="Arial" w:hAnsi="Arial" w:cs="Arial"/>
          <w:sz w:val="24"/>
          <w:szCs w:val="24"/>
        </w:rPr>
      </w:pPr>
      <w:r w:rsidRPr="00B941C1">
        <w:rPr>
          <w:rFonts w:ascii="Arial" w:hAnsi="Arial" w:cs="Arial"/>
          <w:sz w:val="24"/>
          <w:szCs w:val="24"/>
        </w:rPr>
        <w:t>A amostragem será intencional e não probabilística. Portanto, os participantes não serão selecionados com a finalidade de representar estatisticamente todos os docentes de Matemática e Língua Portuguesa. Sua contribuição estará relacionada à análise qualitativa da experiência com a versão inicial do produto educacional.</w:t>
      </w:r>
    </w:p>
    <w:p w14:paraId="734B9206"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 PROCEDIMENTOS DE PARTICIPAÇÃO E PRODUÇÃO DAS INFORMAÇÕES</w:t>
      </w:r>
    </w:p>
    <w:p w14:paraId="352DE5A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 xml:space="preserve">A participação na pesquisa ocorrerá durante um workshop presencial, com duração aproximada de quatro horas, destinado à apresentação, experienciação e avaliação formativa do produto educacional </w:t>
      </w:r>
      <w:r w:rsidRPr="00782117">
        <w:rPr>
          <w:rFonts w:ascii="Arial" w:hAnsi="Arial" w:cs="Arial"/>
          <w:b/>
          <w:bCs/>
          <w:sz w:val="24"/>
          <w:szCs w:val="24"/>
        </w:rPr>
        <w:t>Torneio das Guildas dos Magos</w:t>
      </w:r>
      <w:r w:rsidRPr="00782117">
        <w:rPr>
          <w:rFonts w:ascii="Arial" w:hAnsi="Arial" w:cs="Arial"/>
          <w:sz w:val="24"/>
          <w:szCs w:val="24"/>
        </w:rPr>
        <w:t>.</w:t>
      </w:r>
    </w:p>
    <w:p w14:paraId="3CD0A3C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Antes do início das atividades, os participantes receberão informações sobre os objetivos da pesquisa, os procedimentos previstos, as formas de registro, os possíveis riscos, os benefícios esperados e o caráter voluntário da participação.</w:t>
      </w:r>
    </w:p>
    <w:p w14:paraId="2B277D7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lastRenderedPageBreak/>
        <w:t>O pesquisador realizará a leitura e a explicação do Termo de Consentimento Livre e Esclarecido. Será concedido tempo para que os convidados leiam o documento, esclareçam dúvidas e decidam livremente sobre sua participação.</w:t>
      </w:r>
    </w:p>
    <w:p w14:paraId="2504B08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Somente participarão da produção das informações os docentes que concordarem com os termos apresentados e assinarem o documento de consentimento.</w:t>
      </w:r>
    </w:p>
    <w:p w14:paraId="3FF4AEF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recusa em participar não impedirá, quando possível, a permanência do docente nas atividades formativas abertas do workshop. Entretanto, nesse caso, suas falas, respostas e manifestações não serão registradas ou utilizadas como dados da pesquisa.</w:t>
      </w:r>
    </w:p>
    <w:p w14:paraId="28E8181D"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 Etapas do workshop</w:t>
      </w:r>
    </w:p>
    <w:p w14:paraId="6AF1CBB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workshop será organizado em sete momentos.</w:t>
      </w:r>
    </w:p>
    <w:p w14:paraId="59218B71"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6.1.1 Apresentação da pesquisa</w:t>
      </w:r>
    </w:p>
    <w:p w14:paraId="76EF450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Inicialmente, o pesquisador apresentará o tema do estudo, seus objetivos, o produto educacional em desenvolvimento e a finalidade da participação dos docentes.</w:t>
      </w:r>
    </w:p>
    <w:p w14:paraId="54388C6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Também serão esclarecidas as diferenças entre a participação no workshop e a participação na pesquisa. Os docentes serão informados de que podem deixar de responder a qualquer questão ou interromper sua participação sem necessidade de justificativa.</w:t>
      </w:r>
    </w:p>
    <w:p w14:paraId="186F9B0C"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6.1.2 Preenchimento do formulário de caracterização</w:t>
      </w:r>
    </w:p>
    <w:p w14:paraId="0C9BDB5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Após o consentimento, os participantes responderão a um formulário breve de caracterização profissional.</w:t>
      </w:r>
    </w:p>
    <w:p w14:paraId="523AC3D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formulário poderá solicitar informações como:</w:t>
      </w:r>
    </w:p>
    <w:p w14:paraId="337704A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área de formação;</w:t>
      </w:r>
    </w:p>
    <w:p w14:paraId="77F9C7A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componente curricular em que atua ou atuou;</w:t>
      </w:r>
    </w:p>
    <w:p w14:paraId="446CC408"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tempo de experiência docente;</w:t>
      </w:r>
    </w:p>
    <w:p w14:paraId="1BA93EA6"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etapas da Educação Básica em que possui experiência;</w:t>
      </w:r>
    </w:p>
    <w:p w14:paraId="46D534AE"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lastRenderedPageBreak/>
        <w:t>e) experiência anterior com propostas interdisciplinares;</w:t>
      </w:r>
    </w:p>
    <w:p w14:paraId="7C52D0E6"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f) experiência anterior com jogos ou estratégias de gamificação.</w:t>
      </w:r>
    </w:p>
    <w:p w14:paraId="1024F1A8"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Não serão solicitadas informações que permitam a identificação pública dos participantes no texto da pesquisa.</w:t>
      </w:r>
    </w:p>
    <w:p w14:paraId="7457754C"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6.1.3 Fundamentação introdutória</w:t>
      </w:r>
    </w:p>
    <w:p w14:paraId="5A3BD87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Será realizada uma exposição breve sobre interdisciplinaridade, gamificação e organização geral do produto educacional.</w:t>
      </w:r>
    </w:p>
    <w:p w14:paraId="44EB86B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Essa exposição terá a finalidade de oferecer aos docentes informações necessárias para compreender os fundamentos e o funcionamento da proposta.</w:t>
      </w:r>
    </w:p>
    <w:p w14:paraId="1A9C43F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pesquisador deverá evitar apresentar o produto como comprovadamente eficaz ou conduzir os participantes a avaliações positivas. Será esclarecido que críticas, discordâncias e sugestões de modificação são esperadas e necessárias para o refinamento do produto.</w:t>
      </w:r>
    </w:p>
    <w:p w14:paraId="77E855FC"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6.1.4 Apresentação das regras e dos materiais</w:t>
      </w:r>
    </w:p>
    <w:p w14:paraId="27379D0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 xml:space="preserve">Os participantes conhecerão a narrativa do </w:t>
      </w:r>
      <w:r w:rsidRPr="00782117">
        <w:rPr>
          <w:rFonts w:ascii="Arial" w:hAnsi="Arial" w:cs="Arial"/>
          <w:b/>
          <w:bCs/>
          <w:sz w:val="24"/>
          <w:szCs w:val="24"/>
        </w:rPr>
        <w:t>Torneio das Guildas dos Magos</w:t>
      </w:r>
      <w:r w:rsidRPr="00782117">
        <w:rPr>
          <w:rFonts w:ascii="Arial" w:hAnsi="Arial" w:cs="Arial"/>
          <w:sz w:val="24"/>
          <w:szCs w:val="24"/>
        </w:rPr>
        <w:t>, as regras, as etapas, o sistema de pontuação, os níveis de dificuldade, as formas de classificação e os poderes especiais.</w:t>
      </w:r>
    </w:p>
    <w:p w14:paraId="1B9018BF"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Também serão apresentados os materiais que integram a versão inicial do produto, como cartas, slides, tabelas, cédulas fictícias, fichas de registro e recursos digitais de organização.</w:t>
      </w:r>
    </w:p>
    <w:p w14:paraId="02120CE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Nesse momento, os docentes poderão formular perguntas de esclarecimento sobre o funcionamento da proposta.</w:t>
      </w:r>
    </w:p>
    <w:p w14:paraId="09852E78"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As dúvidas apresentadas serão registradas pelo pesquisador, pois poderão indicar problemas de clareza nas regras, nos materiais ou nas orientações.</w:t>
      </w:r>
    </w:p>
    <w:p w14:paraId="55546871"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6.1.5 Experienciação do produto</w:t>
      </w:r>
    </w:p>
    <w:p w14:paraId="2237A663"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Os participantes serão organizados em equipes denominadas guildas e participarão de uma versão adaptada da gincana.</w:t>
      </w:r>
    </w:p>
    <w:p w14:paraId="4BF6EB5F"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lastRenderedPageBreak/>
        <w:t>Durante a experienciação, os docentes resolverão questões e desafios, acumularão pontos, utilizarão os materiais e tomarão decisões relacionadas às estratégias do jogo.</w:t>
      </w:r>
    </w:p>
    <w:p w14:paraId="5AB0795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atividade realizada no workshop será uma simulação da proposta e poderá não contemplar todas as rodadas previstas para uma aplicação integral do produto.</w:t>
      </w:r>
    </w:p>
    <w:p w14:paraId="3F2B2883"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pesquisador deverá informar previamente quais etapas serão experienciadas e quais serão apenas apresentadas.</w:t>
      </w:r>
    </w:p>
    <w:p w14:paraId="75BE0EBD"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Durante a atividade, o pesquisador realizará observações relacionadas a:</w:t>
      </w:r>
    </w:p>
    <w:p w14:paraId="1748711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compreensão das regras;</w:t>
      </w:r>
    </w:p>
    <w:p w14:paraId="5127E9CE"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dúvidas apresentadas;</w:t>
      </w:r>
    </w:p>
    <w:p w14:paraId="03416B3E"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utilização dos materiais;</w:t>
      </w:r>
    </w:p>
    <w:p w14:paraId="7FBBD01C"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interação entre os participantes;</w:t>
      </w:r>
    </w:p>
    <w:p w14:paraId="632BB0E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 tempo necessário para realizar as atividades;</w:t>
      </w:r>
    </w:p>
    <w:p w14:paraId="1E2F03C3"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f) compreensão dos desafios;</w:t>
      </w:r>
    </w:p>
    <w:p w14:paraId="0CB001E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g) funcionamento dos elementos de gamificação;</w:t>
      </w:r>
    </w:p>
    <w:p w14:paraId="57456E8E"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h) dificuldades de organização;</w:t>
      </w:r>
    </w:p>
    <w:p w14:paraId="1DAF188D"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i) comentários espontâneos;</w:t>
      </w:r>
    </w:p>
    <w:p w14:paraId="614DA05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j) necessidade de intervenções ou adaptações.</w:t>
      </w:r>
    </w:p>
    <w:p w14:paraId="7A0C9ED0"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Os registros de observação serão realizados em instrumento próprio e não terão como finalidade avaliar individualmente o desempenho dos docentes.</w:t>
      </w:r>
    </w:p>
    <w:p w14:paraId="51358BC5"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6.1.6 Formulário avaliativo individual</w:t>
      </w:r>
    </w:p>
    <w:p w14:paraId="0E3FE84D"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Após a experienciação, cada participante responderá individualmente a um formulário de avaliação do produto.</w:t>
      </w:r>
    </w:p>
    <w:p w14:paraId="44BF7C6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preenchimento ocorrerá antes da discussão coletiva, para reduzir a influência das opiniões apresentadas pelos demais participantes.</w:t>
      </w:r>
    </w:p>
    <w:p w14:paraId="01138E1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instrumento poderá conter questões fechadas e abertas sobre:</w:t>
      </w:r>
    </w:p>
    <w:p w14:paraId="663F2E6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lastRenderedPageBreak/>
        <w:t>a) clareza das regras;</w:t>
      </w:r>
    </w:p>
    <w:p w14:paraId="20E3C65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organização dos materiais;</w:t>
      </w:r>
    </w:p>
    <w:p w14:paraId="5D3BC666"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adequação da narrativa;</w:t>
      </w:r>
    </w:p>
    <w:p w14:paraId="5937210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articulação entre Matemática e Língua Portuguesa;</w:t>
      </w:r>
    </w:p>
    <w:p w14:paraId="32F9F70F"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 nível de dificuldade das atividades;</w:t>
      </w:r>
    </w:p>
    <w:p w14:paraId="3A87D02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f) viabilidade de aplicação no contexto escolar;</w:t>
      </w:r>
    </w:p>
    <w:p w14:paraId="0749D3AC"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g) tempo necessário para a realização da proposta;</w:t>
      </w:r>
    </w:p>
    <w:p w14:paraId="364A1CFD"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h) formas de participação dos estudantes;</w:t>
      </w:r>
    </w:p>
    <w:p w14:paraId="5446F5E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i) funcionamento da pontuação, das recompensas e dos poderes especiais;</w:t>
      </w:r>
    </w:p>
    <w:p w14:paraId="41541FD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j) possibilidades de adaptação;</w:t>
      </w:r>
    </w:p>
    <w:p w14:paraId="535575A8"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k) limitações identificadas;</w:t>
      </w:r>
    </w:p>
    <w:p w14:paraId="108F9AF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l) modificações consideradas necessárias.</w:t>
      </w:r>
    </w:p>
    <w:p w14:paraId="703946B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participante poderá deixar de responder a qualquer questão que lhe cause desconforto ou que não deseje responder.</w:t>
      </w:r>
    </w:p>
    <w:p w14:paraId="605A5815"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6.1.7 Discussão coletiva</w:t>
      </w:r>
    </w:p>
    <w:p w14:paraId="04F1FEA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Após o formulário individual, será realizada uma discussão coletiva, organizada na forma de grupo focal ou roda de conversa orientada.</w:t>
      </w:r>
    </w:p>
    <w:p w14:paraId="52C37BD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pesquisador utilizará um roteiro com questões abertas para estimular a apresentação e o confronto de diferentes percepções sobre o produto.</w:t>
      </w:r>
    </w:p>
    <w:p w14:paraId="3073279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Entre as questões discutidas poderão estar:</w:t>
      </w:r>
    </w:p>
    <w:p w14:paraId="4CC2E46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quais aspectos do produto foram compreendidos com maior facilidade;</w:t>
      </w:r>
    </w:p>
    <w:p w14:paraId="6BC16316"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quais regras ou materiais apresentaram dificuldades;</w:t>
      </w:r>
    </w:p>
    <w:p w14:paraId="7503461D"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em quais momentos foi percebida articulação entre Matemática e Língua Portuguesa;</w:t>
      </w:r>
    </w:p>
    <w:p w14:paraId="19A5C1F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quais elementos de gamificação contribuíram para a dinâmica;</w:t>
      </w:r>
    </w:p>
    <w:p w14:paraId="070E1AB0"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 quais elementos poderiam dificultar a participação dos estudantes;</w:t>
      </w:r>
    </w:p>
    <w:p w14:paraId="43228723"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lastRenderedPageBreak/>
        <w:t>f) em quais condições o produto poderia ser utilizado na escola;</w:t>
      </w:r>
    </w:p>
    <w:p w14:paraId="1EA7223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g) quais adaptações seriam necessárias;</w:t>
      </w:r>
    </w:p>
    <w:p w14:paraId="0CD81297"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h) quais elementos deveriam ser mantidos, modificados ou excluídos.</w:t>
      </w:r>
    </w:p>
    <w:p w14:paraId="584DDB5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O pesquisador atuará como mediador e evitará defender o produto, justificar excessivamente as decisões de criação ou conduzir os participantes a respostas previamente esperadas.</w:t>
      </w:r>
    </w:p>
    <w:p w14:paraId="3DE439B9"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As discordâncias entre os docentes serão preservadas como parte das informações produzidas. Não será exigida a construção de consenso entre os participantes.</w:t>
      </w:r>
    </w:p>
    <w:p w14:paraId="778752FC"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6.2 Formas de registro</w:t>
      </w:r>
    </w:p>
    <w:p w14:paraId="1D877327"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Mediante autorização expressa no Termo de Consentimento Livre e Esclarecido, a discussão coletiva poderá ser registrada em áudio.</w:t>
      </w:r>
    </w:p>
    <w:p w14:paraId="70595E5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gravação terá como finalidade permitir a transcrição e a análise das falas. Não serão realizadas gravações de imagem, salvo se essa possibilidade for incluída posteriormente no projeto, devidamente justificada e autorizada.</w:t>
      </w:r>
    </w:p>
    <w:p w14:paraId="2F84C17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Além da gravação em áudio, serão utilizados:</w:t>
      </w:r>
    </w:p>
    <w:p w14:paraId="12FDC885"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formulários de caracterização;</w:t>
      </w:r>
    </w:p>
    <w:p w14:paraId="2D02603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formulários individuais de avaliação;</w:t>
      </w:r>
    </w:p>
    <w:p w14:paraId="4F313BC0"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registros escritos de observação;</w:t>
      </w:r>
    </w:p>
    <w:p w14:paraId="2ECE099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anotações produzidas durante a discussão coletiva;</w:t>
      </w:r>
    </w:p>
    <w:p w14:paraId="3151F13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 materiais escritos voluntariamente pelos participantes.</w:t>
      </w:r>
    </w:p>
    <w:p w14:paraId="2F9EC5C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Caso algum participante não autorize a gravação de áudio, o pesquisador deverá avaliar previamente se será possível garantir sua participação sem registrar sua voz. Essa situação deverá estar prevista no Termo de Consentimento Livre e Esclarecido.</w:t>
      </w:r>
    </w:p>
    <w:p w14:paraId="79157EF6"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6.3 Tempo de participação</w:t>
      </w:r>
    </w:p>
    <w:p w14:paraId="48B49B4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lastRenderedPageBreak/>
        <w:t>O tempo total previsto para a participação será de aproximadamente quatro horas, incluindo:</w:t>
      </w:r>
    </w:p>
    <w:p w14:paraId="53B4D811"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apresentação da pesquisa e consentimento;</w:t>
      </w:r>
    </w:p>
    <w:p w14:paraId="5BD1DAA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preenchimento do formulário de caracterização;</w:t>
      </w:r>
    </w:p>
    <w:p w14:paraId="1CBDB6F2"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fundamentação introdutória;</w:t>
      </w:r>
    </w:p>
    <w:p w14:paraId="352034F0"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apresentação do produto;</w:t>
      </w:r>
    </w:p>
    <w:p w14:paraId="2F9B988E"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 experienciação da gincana;</w:t>
      </w:r>
    </w:p>
    <w:p w14:paraId="7F38505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f) preenchimento do formulário avaliativo;</w:t>
      </w:r>
    </w:p>
    <w:p w14:paraId="2E6FABEB"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g) participação na discussão coletiva.</w:t>
      </w:r>
    </w:p>
    <w:p w14:paraId="0D232FC4"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Poderá ser previsto um intervalo durante o workshop, considerando a duração da atividade e o conforto dos participantes.</w:t>
      </w:r>
    </w:p>
    <w:p w14:paraId="19EC1A11" w14:textId="77777777" w:rsidR="00782117" w:rsidRPr="00782117" w:rsidRDefault="00782117" w:rsidP="00782117">
      <w:pPr>
        <w:spacing w:line="360" w:lineRule="auto"/>
        <w:jc w:val="both"/>
        <w:rPr>
          <w:rFonts w:ascii="Arial" w:hAnsi="Arial" w:cs="Arial"/>
          <w:b/>
          <w:bCs/>
          <w:sz w:val="24"/>
          <w:szCs w:val="24"/>
        </w:rPr>
      </w:pPr>
      <w:r w:rsidRPr="00782117">
        <w:rPr>
          <w:rFonts w:ascii="Arial" w:hAnsi="Arial" w:cs="Arial"/>
          <w:b/>
          <w:bCs/>
          <w:sz w:val="24"/>
          <w:szCs w:val="24"/>
        </w:rPr>
        <w:t>6.4 Liberdade de participação</w:t>
      </w:r>
    </w:p>
    <w:p w14:paraId="11B0C9EE"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participação será voluntária. O docente poderá:</w:t>
      </w:r>
    </w:p>
    <w:p w14:paraId="463F7B70"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recusar o convite;</w:t>
      </w:r>
    </w:p>
    <w:p w14:paraId="0C6F5893"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b) deixar de responder a qualquer questão;</w:t>
      </w:r>
    </w:p>
    <w:p w14:paraId="26A5AD8F"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c) solicitar uma pausa;</w:t>
      </w:r>
    </w:p>
    <w:p w14:paraId="3D001C98"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d) retirar-se da atividade;</w:t>
      </w:r>
    </w:p>
    <w:p w14:paraId="4855BE4C"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e) solicitar a retirada de suas informações, quando ainda for possível identificá-las no conjunto de dados;</w:t>
      </w:r>
    </w:p>
    <w:p w14:paraId="1C72439A"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f) pedir esclarecimentos antes, durante ou após o workshop.</w:t>
      </w:r>
    </w:p>
    <w:p w14:paraId="66982430" w14:textId="77777777" w:rsidR="00782117" w:rsidRPr="00782117" w:rsidRDefault="00782117" w:rsidP="00782117">
      <w:pPr>
        <w:spacing w:line="360" w:lineRule="auto"/>
        <w:jc w:val="both"/>
        <w:rPr>
          <w:rFonts w:ascii="Arial" w:hAnsi="Arial" w:cs="Arial"/>
          <w:sz w:val="24"/>
          <w:szCs w:val="24"/>
        </w:rPr>
      </w:pPr>
      <w:r w:rsidRPr="00782117">
        <w:rPr>
          <w:rFonts w:ascii="Arial" w:hAnsi="Arial" w:cs="Arial"/>
          <w:sz w:val="24"/>
          <w:szCs w:val="24"/>
        </w:rPr>
        <w:t>A decisão de não participar ou de interromper a participação não produzirá penalidade, constrangimento, prejuízo profissional ou perda de qualquer benefício ao qual o participante tenha direito.</w:t>
      </w:r>
    </w:p>
    <w:p w14:paraId="43CF357D"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 RISCOS, BENEFÍCIOS, SIGILO E PROTEÇÃO DAS INFORMAÇÕES</w:t>
      </w:r>
    </w:p>
    <w:p w14:paraId="7F43DFE9"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7.1 Riscos relacionados à participação</w:t>
      </w:r>
    </w:p>
    <w:p w14:paraId="69F1F63D"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lastRenderedPageBreak/>
        <w:t>A pesquisa apresenta riscos previsíveis relacionados à participação em uma atividade coletiva, ao preenchimento de formulários, à gravação de áudio e à manifestação de opiniões profissionais.</w:t>
      </w:r>
    </w:p>
    <w:p w14:paraId="02806119"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Durante o workshop, os participantes poderão sentir cansaço, desconforto, constrangimento ou receio de apresentar críticas ao produto educacional. Também poderá ocorrer desconforto diante de divergências entre os integrantes das equipes ou durante a discussão coletiva.</w:t>
      </w:r>
    </w:p>
    <w:p w14:paraId="1219B4E1"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experienciação do produto contém elementos de competição, pontuação e classificação. Essas mecânicas poderão gerar frustração, exposição ou desconforto entre os participantes, especialmente quando houver erros, perda de pontos ou discordância sobre as estratégias adotadas pelas equipes.</w:t>
      </w:r>
    </w:p>
    <w:p w14:paraId="7F3CE97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Existe ainda o risco de identificação indireta dos participantes por meio de informações como área de atuação, tempo de docência, função profissional ou características específicas de uma fala. Como a discussão será realizada coletivamente, os participantes também conhecerão as opiniões manifestadas pelos demais integrantes do grupo.</w:t>
      </w:r>
    </w:p>
    <w:p w14:paraId="5ED46C64"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Embora o pesquisador preserve o sigilo dos registros sob sua responsabilidade, não será possível garantir integralmente que os participantes da discussão coletiva não comentem, fora do workshop, informações ou opiniões apresentadas por outras pessoas. Por esse motivo, antes do início da conversa, será solicitado que todos respeitem a privacidade do grupo e não divulguem falas atribuídas aos colegas.</w:t>
      </w:r>
    </w:p>
    <w:p w14:paraId="164F182A"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7.2 Medidas para redução dos riscos</w:t>
      </w:r>
    </w:p>
    <w:p w14:paraId="735EC2F2"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Para reduzir os riscos previstos, serão adotadas as seguintes medidas:</w:t>
      </w:r>
    </w:p>
    <w:p w14:paraId="1569A6E4"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esclarecimento de que não haverá avaliação do desempenho profissional ou acadêmico dos participantes;</w:t>
      </w:r>
    </w:p>
    <w:p w14:paraId="11343EBD"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b) informação de que críticas ao produto são esperadas e não produzirão qualquer prejuízo;</w:t>
      </w:r>
    </w:p>
    <w:p w14:paraId="1C579E32"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c) utilização de perguntas abertas e de linguagem não indutiva;</w:t>
      </w:r>
    </w:p>
    <w:p w14:paraId="685CAD38"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d) possibilidade de deixar de responder a qualquer questão;</w:t>
      </w:r>
    </w:p>
    <w:p w14:paraId="466E1B01"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lastRenderedPageBreak/>
        <w:t>e) possibilidade de solicitar pausa ou interromper a participação;</w:t>
      </w:r>
    </w:p>
    <w:p w14:paraId="090ED127"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f) realização de intervalo durante o workshop;</w:t>
      </w:r>
    </w:p>
    <w:p w14:paraId="187A8C34"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g) mediação das discussões de maneira respeitosa, evitando constrangimentos e conflitos pessoais;</w:t>
      </w:r>
    </w:p>
    <w:p w14:paraId="306161DC"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h) não divulgação de pontuações individuais;</w:t>
      </w:r>
    </w:p>
    <w:p w14:paraId="22F40CE4"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i) substituição dos nomes por códigos ou pseudônimos;</w:t>
      </w:r>
    </w:p>
    <w:p w14:paraId="079F43C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j) retirada de informações que possam permitir a identificação indireta dos participantes;</w:t>
      </w:r>
    </w:p>
    <w:p w14:paraId="03F6C3B7"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k) separação entre os documentos de consentimento e os materiais utilizados na análise;</w:t>
      </w:r>
    </w:p>
    <w:p w14:paraId="2CBF0857"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l) acesso restrito aos registros da pesquisa.</w:t>
      </w:r>
    </w:p>
    <w:p w14:paraId="37AFC8AC"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Caso algum participante manifeste desconforto, o pesquisador oferecerá a possibilidade de interromper temporária ou definitivamente sua participação. Nenhuma pessoa será pressionada a permanecer na atividade ou a justificar sua decisão.</w:t>
      </w:r>
    </w:p>
    <w:p w14:paraId="6DB24ADE"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Se ocorrer situação não prevista que possa causar prejuízo ao participante, o pesquisador interromperá o procedimento correspondente e adotará as providências cabíveis, comunicando o fato ao Comitê de Ética em Pesquisa quando necessário.</w:t>
      </w:r>
    </w:p>
    <w:p w14:paraId="6BEF256D"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7.3 Benefícios esperados</w:t>
      </w:r>
    </w:p>
    <w:p w14:paraId="507BAD53"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Não será garantido benefício individual direto aos participantes.</w:t>
      </w:r>
    </w:p>
    <w:p w14:paraId="33B52431"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Como possíveis benefícios indiretos, os docentes poderão conhecer uma proposta de atividade interdisciplinar gamificada, refletir sobre práticas de articulação entre Matemática e Língua Portuguesa e contribuir para o desenvolvimento de um produto educacional destinado à Educação Básica.</w:t>
      </w:r>
    </w:p>
    <w:p w14:paraId="473A39E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As contribuições produzidas durante o workshop poderão auxiliar na identificação de problemas nas regras, nos materiais, nos desafios e na organização da atividade. Espera-se que esse processo resulte em uma versão mais clara e viável do produto educacional.</w:t>
      </w:r>
    </w:p>
    <w:p w14:paraId="1FCB2A8E"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lastRenderedPageBreak/>
        <w:t>Esses benefícios serão apresentados como possibilidades, e não como resultados assegurados. A participação no workshop não garantirá melhoria da prática docente, da aprendizagem dos estudantes ou dos resultados escolares.</w:t>
      </w:r>
    </w:p>
    <w:p w14:paraId="502C5DCE"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7.4 Sigilo e anonimização</w:t>
      </w:r>
    </w:p>
    <w:p w14:paraId="511787F8"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Os nomes dos participantes não serão apresentados na dissertação, no produto educacional, em artigos, eventos ou outras formas de divulgação dos resultados.</w:t>
      </w:r>
    </w:p>
    <w:p w14:paraId="0EC810A9"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 xml:space="preserve">Cada participante receberá um código de identificação, como </w:t>
      </w:r>
      <w:r w:rsidRPr="00D7162C">
        <w:rPr>
          <w:rFonts w:ascii="Arial" w:hAnsi="Arial" w:cs="Arial"/>
          <w:b/>
          <w:bCs/>
          <w:sz w:val="24"/>
          <w:szCs w:val="24"/>
        </w:rPr>
        <w:t>P1, P2, P3</w:t>
      </w:r>
      <w:r w:rsidRPr="00D7162C">
        <w:rPr>
          <w:rFonts w:ascii="Arial" w:hAnsi="Arial" w:cs="Arial"/>
          <w:sz w:val="24"/>
          <w:szCs w:val="24"/>
        </w:rPr>
        <w:t>, ou outro sistema equivalente. A relação entre os códigos e os nomes, quando necessária, será mantida separadamente dos demais registros.</w:t>
      </w:r>
    </w:p>
    <w:p w14:paraId="2C33D586"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Nas transcrições, serão retirados ou substituídos:</w:t>
      </w:r>
    </w:p>
    <w:p w14:paraId="5B933D03"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nomes de pessoas;</w:t>
      </w:r>
    </w:p>
    <w:p w14:paraId="3A9872EF"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b) nomes de escolas;</w:t>
      </w:r>
    </w:p>
    <w:p w14:paraId="057E024F"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c) nomes de municípios ou instituições, quando puderem facilitar a identificação;</w:t>
      </w:r>
    </w:p>
    <w:p w14:paraId="4E2B4F1D"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d) cargos ou funções muito específicas;</w:t>
      </w:r>
    </w:p>
    <w:p w14:paraId="6E86F123"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e) informações pessoais não necessárias à pesquisa;</w:t>
      </w:r>
    </w:p>
    <w:p w14:paraId="49DDB13E"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f) referências a situações que permitam reconhecer o participante.</w:t>
      </w:r>
    </w:p>
    <w:p w14:paraId="58E57628"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Trechos das falas poderão ser utilizados na dissertação e em publicações decorrentes da pesquisa, desde que apresentados de forma anonimizada.</w:t>
      </w:r>
    </w:p>
    <w:p w14:paraId="75F2C62D"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7.5 Gravação de áudio</w:t>
      </w:r>
    </w:p>
    <w:p w14:paraId="7DA9B0E4"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discussão coletiva somente será gravada em áudio mediante autorização expressa dos participantes.</w:t>
      </w:r>
    </w:p>
    <w:p w14:paraId="71F42777"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gravação será utilizada para transcrição e análise das falas. O áudio não será divulgado publicamente nem incorporado ao produto educacional.</w:t>
      </w:r>
    </w:p>
    <w:p w14:paraId="3E9AFE2F"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Caso seja utilizado algum serviço digital para transcrição, sua utilização deverá ser informada no Termo de Consentimento Livre e Esclarecido. O pesquisador deverá verificar previamente as condições de privacidade, armazenamento e tratamento dos dados oferecidas pelo serviço.</w:t>
      </w:r>
    </w:p>
    <w:p w14:paraId="5B1637F3"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lastRenderedPageBreak/>
        <w:t>Na ausência dessa verificação, a transcrição deverá ser realizada diretamente pelo pesquisador ou por pessoa formalmente autorizada e comprometida com o sigilo das informações.</w:t>
      </w:r>
    </w:p>
    <w:p w14:paraId="7E6D4E2C"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7.6 Armazenamento e acesso aos dados</w:t>
      </w:r>
    </w:p>
    <w:p w14:paraId="425CF993"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Os documentos físicos, quando existentes, serão armazenados em local seguro e com acesso restrito, como armário ou arquivo trancado.</w:t>
      </w:r>
    </w:p>
    <w:p w14:paraId="03DF6588" w14:textId="2A8D01D9"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Os arquivos digitais serão armazenados em</w:t>
      </w:r>
      <w:r w:rsidR="003A6222">
        <w:rPr>
          <w:rFonts w:ascii="Arial" w:hAnsi="Arial" w:cs="Arial"/>
          <w:sz w:val="24"/>
          <w:szCs w:val="24"/>
        </w:rPr>
        <w:t xml:space="preserve"> nuvem via OneDrive ou Google Drive</w:t>
      </w:r>
      <w:r w:rsidRPr="00D7162C">
        <w:rPr>
          <w:rFonts w:ascii="Arial" w:hAnsi="Arial" w:cs="Arial"/>
          <w:sz w:val="24"/>
          <w:szCs w:val="24"/>
        </w:rPr>
        <w:t>, protegidos por senha e acessíveis somente ao pesquisador responsável e ao orientador, quando necessário.</w:t>
      </w:r>
    </w:p>
    <w:p w14:paraId="2C46BFD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Os seguintes materiais poderão ser armazenados:</w:t>
      </w:r>
    </w:p>
    <w:p w14:paraId="31396B4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formulários de caracterização;</w:t>
      </w:r>
    </w:p>
    <w:p w14:paraId="02D4442E"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b) formulários avaliativos;</w:t>
      </w:r>
    </w:p>
    <w:p w14:paraId="24484898"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c) registros de observação;</w:t>
      </w:r>
    </w:p>
    <w:p w14:paraId="0415A553"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d) gravações de áudio;</w:t>
      </w:r>
    </w:p>
    <w:p w14:paraId="4D740AD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e) transcrições;</w:t>
      </w:r>
    </w:p>
    <w:p w14:paraId="77CFA719"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f) termos de consentimento;</w:t>
      </w:r>
    </w:p>
    <w:p w14:paraId="744A6C9B"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g) matriz de análise e refinamento do produto.</w:t>
      </w:r>
    </w:p>
    <w:p w14:paraId="66356055"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Os termos de consentimento serão mantidos separados dos dados utilizados na análise. Os arquivos que contenham nomes ou informações de contato também serão separados das transcrições e dos formulários codificados.</w:t>
      </w:r>
    </w:p>
    <w:p w14:paraId="28BD779E"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Os dados serão mantidos sob a responsabilidade do pesquisador pelo período de cinco anos após o encerramento da pesquisa. Após esse prazo, os documentos físicos serão fragmentados e os arquivos digitais serão excluídos dos dispositivos e locais de armazenamento utilizados.</w:t>
      </w:r>
    </w:p>
    <w:p w14:paraId="07A2C0F8"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O tratamento das informações observará os princípios de finalidade, necessidade, transparência, segurança e prevenção aplicáveis à proteção de dados pessoais em pesquisas acadêmicas.</w:t>
      </w:r>
    </w:p>
    <w:p w14:paraId="09D19209" w14:textId="77777777" w:rsidR="00D7162C" w:rsidRPr="00D7162C" w:rsidRDefault="00D7162C" w:rsidP="00D7162C">
      <w:pPr>
        <w:spacing w:line="360" w:lineRule="auto"/>
        <w:jc w:val="both"/>
        <w:rPr>
          <w:rFonts w:ascii="Arial" w:hAnsi="Arial" w:cs="Arial"/>
          <w:b/>
          <w:bCs/>
          <w:sz w:val="24"/>
          <w:szCs w:val="24"/>
        </w:rPr>
      </w:pPr>
      <w:r w:rsidRPr="00D7162C">
        <w:rPr>
          <w:rFonts w:ascii="Arial" w:hAnsi="Arial" w:cs="Arial"/>
          <w:b/>
          <w:bCs/>
          <w:sz w:val="24"/>
          <w:szCs w:val="24"/>
        </w:rPr>
        <w:t>7.7 Custos e ressarcimento</w:t>
      </w:r>
    </w:p>
    <w:p w14:paraId="47DC0FA0"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lastRenderedPageBreak/>
        <w:t>Não haverá pagamento pela participação na pesquisa.</w:t>
      </w:r>
    </w:p>
    <w:p w14:paraId="60505B58"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A realização do workshop será organizada de forma a evitar despesas aos participantes. Caso sejam previstas despesas com deslocamento, alimentação ou outro custo diretamente decorrente da participação, a forma de ressarcimento deverá ser definida antes da submissão do projeto ao Comitê de Ética:</w:t>
      </w:r>
    </w:p>
    <w:p w14:paraId="05CD203B"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b/>
          <w:bCs/>
          <w:sz w:val="24"/>
          <w:szCs w:val="24"/>
        </w:rPr>
        <w:t>[INFORMAR SE HAVERÁ RESSARCIMENTO E COMO ELE SERÁ REALIZADO].</w:t>
      </w:r>
    </w:p>
    <w:p w14:paraId="295A2212" w14:textId="77777777" w:rsidR="00D7162C" w:rsidRPr="00D7162C" w:rsidRDefault="00D7162C" w:rsidP="00D7162C">
      <w:pPr>
        <w:spacing w:line="360" w:lineRule="auto"/>
        <w:jc w:val="both"/>
        <w:rPr>
          <w:rFonts w:ascii="Arial" w:hAnsi="Arial" w:cs="Arial"/>
          <w:sz w:val="24"/>
          <w:szCs w:val="24"/>
        </w:rPr>
      </w:pPr>
      <w:r w:rsidRPr="00D7162C">
        <w:rPr>
          <w:rFonts w:ascii="Arial" w:hAnsi="Arial" w:cs="Arial"/>
          <w:sz w:val="24"/>
          <w:szCs w:val="24"/>
        </w:rPr>
        <w:t>Eventuais danos comprovadamente decorrentes da participação serão tratados de acordo com as normas éticas aplicáveis às pesquisas envolvendo seres humanos.</w:t>
      </w:r>
    </w:p>
    <w:p w14:paraId="11CFFD54"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 PROCEDIMENTOS DE ANÁLISE DAS INFORMAÇÕES E REFINAMENTO DO PRODUTO</w:t>
      </w:r>
    </w:p>
    <w:p w14:paraId="733647D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 xml:space="preserve">As informações produzidas durante a pesquisa serão analisadas segundo uma abordagem qualitativa, com o objetivo de compreender as percepções dos docentes sobre o produto educacional </w:t>
      </w:r>
      <w:r w:rsidRPr="003479DE">
        <w:rPr>
          <w:rFonts w:ascii="Arial" w:hAnsi="Arial" w:cs="Arial"/>
          <w:b/>
          <w:bCs/>
          <w:sz w:val="24"/>
          <w:szCs w:val="24"/>
        </w:rPr>
        <w:t>Torneio das Guildas dos Magos</w:t>
      </w:r>
      <w:r w:rsidRPr="003479DE">
        <w:rPr>
          <w:rFonts w:ascii="Arial" w:hAnsi="Arial" w:cs="Arial"/>
          <w:sz w:val="24"/>
          <w:szCs w:val="24"/>
        </w:rPr>
        <w:t>.</w:t>
      </w:r>
    </w:p>
    <w:p w14:paraId="046E27F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 conjunto de informações analisado poderá ser composto por:</w:t>
      </w:r>
    </w:p>
    <w:p w14:paraId="110119E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respostas ao formulário de caracterização profissional;</w:t>
      </w:r>
    </w:p>
    <w:p w14:paraId="724BC2ED"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b) respostas ao formulário avaliativo individual;</w:t>
      </w:r>
    </w:p>
    <w:p w14:paraId="5F8202A5"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 registros de observação realizados durante o workshop;</w:t>
      </w:r>
    </w:p>
    <w:p w14:paraId="19AC5A3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 transcrição da discussão coletiva;</w:t>
      </w:r>
    </w:p>
    <w:p w14:paraId="040DEDDD"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 comentários e sugestões escritos voluntariamente pelos participantes;</w:t>
      </w:r>
    </w:p>
    <w:p w14:paraId="256AF0C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f) registros das dificuldades e dúvidas apresentadas durante a experienciação.</w:t>
      </w:r>
    </w:p>
    <w:p w14:paraId="12A3022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As informações do formulário de caracterização serão utilizadas para descrever o perfil geral dos participantes. Poderão ser apresentadas frequências simples referentes à área de formação, ao tempo de docência e às experiências profissionais. Esses registros numéricos terão função descritiva e não serão utilizados para realizar inferências estatísticas.</w:t>
      </w:r>
    </w:p>
    <w:p w14:paraId="1296EE3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lastRenderedPageBreak/>
        <w:t xml:space="preserve">As respostas abertas, as falas e os registros de observação serão submetidos a uma </w:t>
      </w:r>
      <w:r w:rsidRPr="003479DE">
        <w:rPr>
          <w:rFonts w:ascii="Arial" w:hAnsi="Arial" w:cs="Arial"/>
          <w:b/>
          <w:bCs/>
          <w:sz w:val="24"/>
          <w:szCs w:val="24"/>
        </w:rPr>
        <w:t>análise temática</w:t>
      </w:r>
      <w:r w:rsidRPr="003479DE">
        <w:rPr>
          <w:rFonts w:ascii="Arial" w:hAnsi="Arial" w:cs="Arial"/>
          <w:sz w:val="24"/>
          <w:szCs w:val="24"/>
        </w:rPr>
        <w:t>, organizada por meio da identificação, do agrupamento e da interpretação de unidades de sentido presentes no material produzido.</w:t>
      </w:r>
    </w:p>
    <w:p w14:paraId="433E39A1"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8.1 Organização das informações</w:t>
      </w:r>
    </w:p>
    <w:p w14:paraId="4535BA6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Inicialmente, os formulários serão identificados por códigos. As gravações autorizadas serão transcritas, e as informações que permitam reconhecer os participantes serão retiradas ou substituídas.</w:t>
      </w:r>
    </w:p>
    <w:p w14:paraId="393D680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Os registros de observação serão digitados e organizados juntamente com as respostas dos formulários e as transcrições da discussão coletiva.</w:t>
      </w:r>
    </w:p>
    <w:p w14:paraId="03CD71A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Cada fonte de informação será identificada no material de análise. Poderão ser utilizadas indicações como:</w:t>
      </w:r>
    </w:p>
    <w:p w14:paraId="7B8DA63F" w14:textId="77777777" w:rsidR="003479DE" w:rsidRPr="003479DE" w:rsidRDefault="003479DE" w:rsidP="003479DE">
      <w:pPr>
        <w:numPr>
          <w:ilvl w:val="0"/>
          <w:numId w:val="2"/>
        </w:numPr>
        <w:spacing w:line="360" w:lineRule="auto"/>
        <w:jc w:val="both"/>
        <w:rPr>
          <w:rFonts w:ascii="Arial" w:hAnsi="Arial" w:cs="Arial"/>
          <w:sz w:val="24"/>
          <w:szCs w:val="24"/>
        </w:rPr>
      </w:pPr>
      <w:r w:rsidRPr="003479DE">
        <w:rPr>
          <w:rFonts w:ascii="Arial" w:hAnsi="Arial" w:cs="Arial"/>
          <w:b/>
          <w:bCs/>
          <w:sz w:val="24"/>
          <w:szCs w:val="24"/>
        </w:rPr>
        <w:t>FA</w:t>
      </w:r>
      <w:r w:rsidRPr="003479DE">
        <w:rPr>
          <w:rFonts w:ascii="Arial" w:hAnsi="Arial" w:cs="Arial"/>
          <w:sz w:val="24"/>
          <w:szCs w:val="24"/>
        </w:rPr>
        <w:t>: formulário avaliativo;</w:t>
      </w:r>
    </w:p>
    <w:p w14:paraId="042FC0E4" w14:textId="77777777" w:rsidR="003479DE" w:rsidRPr="003479DE" w:rsidRDefault="003479DE" w:rsidP="003479DE">
      <w:pPr>
        <w:numPr>
          <w:ilvl w:val="0"/>
          <w:numId w:val="2"/>
        </w:numPr>
        <w:spacing w:line="360" w:lineRule="auto"/>
        <w:jc w:val="both"/>
        <w:rPr>
          <w:rFonts w:ascii="Arial" w:hAnsi="Arial" w:cs="Arial"/>
          <w:sz w:val="24"/>
          <w:szCs w:val="24"/>
        </w:rPr>
      </w:pPr>
      <w:r w:rsidRPr="003479DE">
        <w:rPr>
          <w:rFonts w:ascii="Arial" w:hAnsi="Arial" w:cs="Arial"/>
          <w:b/>
          <w:bCs/>
          <w:sz w:val="24"/>
          <w:szCs w:val="24"/>
        </w:rPr>
        <w:t>GF</w:t>
      </w:r>
      <w:r w:rsidRPr="003479DE">
        <w:rPr>
          <w:rFonts w:ascii="Arial" w:hAnsi="Arial" w:cs="Arial"/>
          <w:sz w:val="24"/>
          <w:szCs w:val="24"/>
        </w:rPr>
        <w:t>: grupo focal ou discussão coletiva;</w:t>
      </w:r>
    </w:p>
    <w:p w14:paraId="3707A400" w14:textId="77777777" w:rsidR="003479DE" w:rsidRPr="003479DE" w:rsidRDefault="003479DE" w:rsidP="003479DE">
      <w:pPr>
        <w:numPr>
          <w:ilvl w:val="0"/>
          <w:numId w:val="2"/>
        </w:numPr>
        <w:spacing w:line="360" w:lineRule="auto"/>
        <w:jc w:val="both"/>
        <w:rPr>
          <w:rFonts w:ascii="Arial" w:hAnsi="Arial" w:cs="Arial"/>
          <w:sz w:val="24"/>
          <w:szCs w:val="24"/>
        </w:rPr>
      </w:pPr>
      <w:r w:rsidRPr="003479DE">
        <w:rPr>
          <w:rFonts w:ascii="Arial" w:hAnsi="Arial" w:cs="Arial"/>
          <w:b/>
          <w:bCs/>
          <w:sz w:val="24"/>
          <w:szCs w:val="24"/>
        </w:rPr>
        <w:t>RO</w:t>
      </w:r>
      <w:r w:rsidRPr="003479DE">
        <w:rPr>
          <w:rFonts w:ascii="Arial" w:hAnsi="Arial" w:cs="Arial"/>
          <w:sz w:val="24"/>
          <w:szCs w:val="24"/>
        </w:rPr>
        <w:t>: registro de observação;</w:t>
      </w:r>
    </w:p>
    <w:p w14:paraId="3B2B5E2E" w14:textId="77777777" w:rsidR="003479DE" w:rsidRPr="003479DE" w:rsidRDefault="003479DE" w:rsidP="003479DE">
      <w:pPr>
        <w:numPr>
          <w:ilvl w:val="0"/>
          <w:numId w:val="2"/>
        </w:numPr>
        <w:spacing w:line="360" w:lineRule="auto"/>
        <w:jc w:val="both"/>
        <w:rPr>
          <w:rFonts w:ascii="Arial" w:hAnsi="Arial" w:cs="Arial"/>
          <w:sz w:val="24"/>
          <w:szCs w:val="24"/>
        </w:rPr>
      </w:pPr>
      <w:r w:rsidRPr="003479DE">
        <w:rPr>
          <w:rFonts w:ascii="Arial" w:hAnsi="Arial" w:cs="Arial"/>
          <w:b/>
          <w:bCs/>
          <w:sz w:val="24"/>
          <w:szCs w:val="24"/>
        </w:rPr>
        <w:t>CP</w:t>
      </w:r>
      <w:r w:rsidRPr="003479DE">
        <w:rPr>
          <w:rFonts w:ascii="Arial" w:hAnsi="Arial" w:cs="Arial"/>
          <w:sz w:val="24"/>
          <w:szCs w:val="24"/>
        </w:rPr>
        <w:t>: caracterização profissional.</w:t>
      </w:r>
    </w:p>
    <w:p w14:paraId="09C8DDC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Essa identificação permitirá reconhecer a origem das informações sem revelar a identidade dos participantes.</w:t>
      </w:r>
    </w:p>
    <w:p w14:paraId="79F21288"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8.2 Leitura e codificação inicial</w:t>
      </w:r>
    </w:p>
    <w:p w14:paraId="56BDDE6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Após a organização, será realizada uma leitura integral do material.</w:t>
      </w:r>
    </w:p>
    <w:p w14:paraId="4D0AA82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Durante essa leitura, serão identificados trechos relacionados aos objetivos da pesquisa. Esses trechos receberão códigos iniciais que representem a ideia principal manifestada pelos participantes.</w:t>
      </w:r>
    </w:p>
    <w:p w14:paraId="2CE2C97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Poderão ser utilizados códigos como:</w:t>
      </w:r>
    </w:p>
    <w:p w14:paraId="1357FBD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dificuldade de compreensão das regras;</w:t>
      </w:r>
    </w:p>
    <w:p w14:paraId="3165AC51"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b) clareza dos materiais;</w:t>
      </w:r>
    </w:p>
    <w:p w14:paraId="24907C44"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 tempo excessivo de aplicação;</w:t>
      </w:r>
    </w:p>
    <w:p w14:paraId="55FBF233"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 articulação entre os componentes curriculares;</w:t>
      </w:r>
    </w:p>
    <w:p w14:paraId="3D8782E4"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lastRenderedPageBreak/>
        <w:t>e) competição considerada motivadora;</w:t>
      </w:r>
    </w:p>
    <w:p w14:paraId="12B5420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f) competição considerada excludente;</w:t>
      </w:r>
    </w:p>
    <w:p w14:paraId="4EB351F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g) dificuldade das questões;</w:t>
      </w:r>
    </w:p>
    <w:p w14:paraId="505C9D37"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h) participação desigual entre integrantes;</w:t>
      </w:r>
    </w:p>
    <w:p w14:paraId="0C082611"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i) necessidade de adaptação;</w:t>
      </w:r>
    </w:p>
    <w:p w14:paraId="2FA920E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j) possibilidade de aplicação escolar.</w:t>
      </w:r>
    </w:p>
    <w:p w14:paraId="0660501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Os códigos não serão definidos de maneira definitiva antes da leitura do material. Alguns serão orientados pelos objetivos da pesquisa, enquanto outros poderão ser construídos a partir de situações não previstas que apareçam nas falas, nos formulários ou nas observações.</w:t>
      </w:r>
    </w:p>
    <w:p w14:paraId="37EDDDE5"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8.3 Construção dos temas de análise</w:t>
      </w:r>
    </w:p>
    <w:p w14:paraId="3B667BF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Após a codificação inicial, os códigos semelhantes serão reunidos em temas mais abrangentes.</w:t>
      </w:r>
    </w:p>
    <w:p w14:paraId="65AEDAD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análise poderá ser organizada, inicialmente, em torno dos seguintes temas:</w:t>
      </w:r>
    </w:p>
    <w:p w14:paraId="000F679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clareza das regras e das orientações;</w:t>
      </w:r>
    </w:p>
    <w:p w14:paraId="6A04F53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b) organização e compreensão dos materiais;</w:t>
      </w:r>
    </w:p>
    <w:p w14:paraId="5B416E58"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 articulação entre Matemática e Língua Portuguesa;</w:t>
      </w:r>
    </w:p>
    <w:p w14:paraId="78330221"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 funcionamento dos elementos de gamificação;</w:t>
      </w:r>
    </w:p>
    <w:p w14:paraId="57E595D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 viabilidade de aplicação no contexto escolar;</w:t>
      </w:r>
    </w:p>
    <w:p w14:paraId="1DB30C17"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f) participação, inclusão e interação entre os jogadores;</w:t>
      </w:r>
    </w:p>
    <w:p w14:paraId="78E388C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g) adequação das questões e dos desafios;</w:t>
      </w:r>
    </w:p>
    <w:p w14:paraId="4C03EE0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h) possibilidades de adaptação;</w:t>
      </w:r>
    </w:p>
    <w:p w14:paraId="4DCF3605"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i) limitações do produto;</w:t>
      </w:r>
    </w:p>
    <w:p w14:paraId="21582F7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j) sugestões de modificação.</w:t>
      </w:r>
    </w:p>
    <w:p w14:paraId="4F22A7CD"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Esses temas constituem uma estrutura inicial de análise e poderão ser alterados, reunidos ou subdivididos conforme as informações produzidas.</w:t>
      </w:r>
    </w:p>
    <w:p w14:paraId="7F8C31B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lastRenderedPageBreak/>
        <w:t>A análise também deverá preservar opiniões divergentes. Caso alguns docentes considerem determinado elemento adequado e outros o avaliem como problemático, as duas posições serão apresentadas e discutidas.</w:t>
      </w:r>
    </w:p>
    <w:p w14:paraId="405B6BC8"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Não será realizada votação para determinar qual percepção é correta. O interesse estará em compreender as diferentes interpretações e as condições que podem explicar essas diferenças.</w:t>
      </w:r>
    </w:p>
    <w:p w14:paraId="0E42A3B6"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8.4 Articulação entre as diferentes fontes</w:t>
      </w:r>
    </w:p>
    <w:p w14:paraId="2D8F3E9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As informações provenientes dos formulários, da discussão coletiva e dos registros de observação serão comparadas.</w:t>
      </w:r>
    </w:p>
    <w:p w14:paraId="6B6190B4"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Essa comparação permitirá verificar aproximações, diferenças e contradições entre aquilo que os participantes declararam e aquilo que foi observado durante a experienciação.</w:t>
      </w:r>
    </w:p>
    <w:p w14:paraId="18F945C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Por exemplo, um participante poderá avaliar as regras como claras no formulário, embora o registro de observação indique que várias explicações adicionais foram necessárias durante a atividade. Essa diferença não será tratada como erro do participante, mas como elemento relevante para a interpretação do produto.</w:t>
      </w:r>
    </w:p>
    <w:p w14:paraId="2DF6847D"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utilização de diferentes fontes terá como finalidade ampliar a compreensão do fenômeno estudado. Não se pretende encontrar uma única versão dos acontecimentos, mas examinar o produto a partir de registros complementares.</w:t>
      </w:r>
    </w:p>
    <w:p w14:paraId="654574CB"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8.5 Matriz de refinamento do produto</w:t>
      </w:r>
    </w:p>
    <w:p w14:paraId="349E713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Após a análise temática, as principais contribuições serão organizadas em uma matriz de refinamento.</w:t>
      </w:r>
    </w:p>
    <w:p w14:paraId="3D6AA3F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Essa matriz poderá conter os seguintes campos: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2588"/>
        <w:gridCol w:w="1326"/>
        <w:gridCol w:w="2090"/>
      </w:tblGrid>
      <w:tr w:rsidR="003479DE" w:rsidRPr="003479DE" w14:paraId="724AA784" w14:textId="77777777" w:rsidTr="00244F6D">
        <w:trPr>
          <w:tblHeader/>
          <w:tblCellSpacing w:w="15" w:type="dxa"/>
        </w:trPr>
        <w:tc>
          <w:tcPr>
            <w:tcW w:w="0" w:type="auto"/>
            <w:vAlign w:val="center"/>
            <w:hideMark/>
          </w:tcPr>
          <w:p w14:paraId="3F21627F"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lastRenderedPageBreak/>
              <w:t>Evidência produzida</w:t>
            </w:r>
          </w:p>
        </w:tc>
        <w:tc>
          <w:tcPr>
            <w:tcW w:w="0" w:type="auto"/>
            <w:vAlign w:val="center"/>
            <w:hideMark/>
          </w:tcPr>
          <w:p w14:paraId="7ECC7035"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Interpretação do pesquisador</w:t>
            </w:r>
          </w:p>
        </w:tc>
        <w:tc>
          <w:tcPr>
            <w:tcW w:w="0" w:type="auto"/>
            <w:vAlign w:val="center"/>
            <w:hideMark/>
          </w:tcPr>
          <w:p w14:paraId="03F9ABCD"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Decisão adotada</w:t>
            </w:r>
          </w:p>
        </w:tc>
        <w:tc>
          <w:tcPr>
            <w:tcW w:w="0" w:type="auto"/>
            <w:vAlign w:val="center"/>
            <w:hideMark/>
          </w:tcPr>
          <w:p w14:paraId="1C408568"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Modificação realizada</w:t>
            </w:r>
          </w:p>
        </w:tc>
      </w:tr>
      <w:tr w:rsidR="003479DE" w:rsidRPr="003479DE" w14:paraId="2291CEC0" w14:textId="77777777" w:rsidTr="00244F6D">
        <w:trPr>
          <w:tblCellSpacing w:w="15" w:type="dxa"/>
        </w:trPr>
        <w:tc>
          <w:tcPr>
            <w:tcW w:w="0" w:type="auto"/>
            <w:vAlign w:val="center"/>
            <w:hideMark/>
          </w:tcPr>
          <w:p w14:paraId="350970C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Dificuldade recorrente para compreender uma regra</w:t>
            </w:r>
          </w:p>
        </w:tc>
        <w:tc>
          <w:tcPr>
            <w:tcW w:w="0" w:type="auto"/>
            <w:vAlign w:val="center"/>
            <w:hideMark/>
          </w:tcPr>
          <w:p w14:paraId="46379B6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Orientação pouco clara</w:t>
            </w:r>
          </w:p>
        </w:tc>
        <w:tc>
          <w:tcPr>
            <w:tcW w:w="0" w:type="auto"/>
            <w:vAlign w:val="center"/>
            <w:hideMark/>
          </w:tcPr>
          <w:p w14:paraId="5E5222A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Modificar</w:t>
            </w:r>
          </w:p>
        </w:tc>
        <w:tc>
          <w:tcPr>
            <w:tcW w:w="0" w:type="auto"/>
            <w:vAlign w:val="center"/>
            <w:hideMark/>
          </w:tcPr>
          <w:p w14:paraId="10081EC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Reescrita da regra e inclusão de exemplo</w:t>
            </w:r>
          </w:p>
        </w:tc>
      </w:tr>
      <w:tr w:rsidR="003479DE" w:rsidRPr="003479DE" w14:paraId="05B6A5CC" w14:textId="77777777" w:rsidTr="00244F6D">
        <w:trPr>
          <w:tblCellSpacing w:w="15" w:type="dxa"/>
        </w:trPr>
        <w:tc>
          <w:tcPr>
            <w:tcW w:w="0" w:type="auto"/>
            <w:vAlign w:val="center"/>
            <w:hideMark/>
          </w:tcPr>
          <w:p w14:paraId="4EB56B6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Tempo considerado elevado</w:t>
            </w:r>
          </w:p>
        </w:tc>
        <w:tc>
          <w:tcPr>
            <w:tcW w:w="0" w:type="auto"/>
            <w:vAlign w:val="center"/>
            <w:hideMark/>
          </w:tcPr>
          <w:p w14:paraId="20E6051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Aplicação integral pouco viável em uma aula</w:t>
            </w:r>
          </w:p>
        </w:tc>
        <w:tc>
          <w:tcPr>
            <w:tcW w:w="0" w:type="auto"/>
            <w:vAlign w:val="center"/>
            <w:hideMark/>
          </w:tcPr>
          <w:p w14:paraId="335F1A4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Modificar</w:t>
            </w:r>
          </w:p>
        </w:tc>
        <w:tc>
          <w:tcPr>
            <w:tcW w:w="0" w:type="auto"/>
            <w:vAlign w:val="center"/>
            <w:hideMark/>
          </w:tcPr>
          <w:p w14:paraId="6280E3F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Criação de modalidade reduzida</w:t>
            </w:r>
          </w:p>
        </w:tc>
      </w:tr>
      <w:tr w:rsidR="003479DE" w:rsidRPr="003479DE" w14:paraId="2B82C6C1" w14:textId="77777777" w:rsidTr="00244F6D">
        <w:trPr>
          <w:tblCellSpacing w:w="15" w:type="dxa"/>
        </w:trPr>
        <w:tc>
          <w:tcPr>
            <w:tcW w:w="0" w:type="auto"/>
            <w:vAlign w:val="center"/>
            <w:hideMark/>
          </w:tcPr>
          <w:p w14:paraId="4B032A85"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Poder especial considerado excludente</w:t>
            </w:r>
          </w:p>
        </w:tc>
        <w:tc>
          <w:tcPr>
            <w:tcW w:w="0" w:type="auto"/>
            <w:vAlign w:val="center"/>
            <w:hideMark/>
          </w:tcPr>
          <w:p w14:paraId="53831EF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Possibilidade de retirar participantes da atividade</w:t>
            </w:r>
          </w:p>
        </w:tc>
        <w:tc>
          <w:tcPr>
            <w:tcW w:w="0" w:type="auto"/>
            <w:vAlign w:val="center"/>
            <w:hideMark/>
          </w:tcPr>
          <w:p w14:paraId="68488E40"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Modificar</w:t>
            </w:r>
          </w:p>
        </w:tc>
        <w:tc>
          <w:tcPr>
            <w:tcW w:w="0" w:type="auto"/>
            <w:vAlign w:val="center"/>
            <w:hideMark/>
          </w:tcPr>
          <w:p w14:paraId="42860BE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Alteração do efeito da carta</w:t>
            </w:r>
          </w:p>
        </w:tc>
      </w:tr>
      <w:tr w:rsidR="003479DE" w:rsidRPr="003479DE" w14:paraId="58CF7360" w14:textId="77777777" w:rsidTr="00244F6D">
        <w:trPr>
          <w:tblCellSpacing w:w="15" w:type="dxa"/>
        </w:trPr>
        <w:tc>
          <w:tcPr>
            <w:tcW w:w="0" w:type="auto"/>
            <w:vAlign w:val="center"/>
            <w:hideMark/>
          </w:tcPr>
          <w:p w14:paraId="530F91E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Narrativa considerada apropriada</w:t>
            </w:r>
          </w:p>
        </w:tc>
        <w:tc>
          <w:tcPr>
            <w:tcW w:w="0" w:type="auto"/>
            <w:vAlign w:val="center"/>
            <w:hideMark/>
          </w:tcPr>
          <w:p w14:paraId="175E6407"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Elemento compreensível e integrado à proposta</w:t>
            </w:r>
          </w:p>
        </w:tc>
        <w:tc>
          <w:tcPr>
            <w:tcW w:w="0" w:type="auto"/>
            <w:vAlign w:val="center"/>
            <w:hideMark/>
          </w:tcPr>
          <w:p w14:paraId="1B303118"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Manter</w:t>
            </w:r>
          </w:p>
        </w:tc>
        <w:tc>
          <w:tcPr>
            <w:tcW w:w="0" w:type="auto"/>
            <w:vAlign w:val="center"/>
            <w:hideMark/>
          </w:tcPr>
          <w:p w14:paraId="22D82350"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Nenhuma alteração</w:t>
            </w:r>
          </w:p>
        </w:tc>
      </w:tr>
      <w:tr w:rsidR="003479DE" w:rsidRPr="003479DE" w14:paraId="7E51730D" w14:textId="77777777" w:rsidTr="00244F6D">
        <w:trPr>
          <w:tblCellSpacing w:w="15" w:type="dxa"/>
        </w:trPr>
        <w:tc>
          <w:tcPr>
            <w:tcW w:w="0" w:type="auto"/>
            <w:vAlign w:val="center"/>
            <w:hideMark/>
          </w:tcPr>
          <w:p w14:paraId="298A165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Sugestão incompatível com a finalidade interdisciplinar</w:t>
            </w:r>
          </w:p>
        </w:tc>
        <w:tc>
          <w:tcPr>
            <w:tcW w:w="0" w:type="auto"/>
            <w:vAlign w:val="center"/>
            <w:hideMark/>
          </w:tcPr>
          <w:p w14:paraId="318914F4"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Mudança descaracterizaria o produto</w:t>
            </w:r>
          </w:p>
        </w:tc>
        <w:tc>
          <w:tcPr>
            <w:tcW w:w="0" w:type="auto"/>
            <w:vAlign w:val="center"/>
            <w:hideMark/>
          </w:tcPr>
          <w:p w14:paraId="72F59154"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Não incorporar</w:t>
            </w:r>
          </w:p>
        </w:tc>
        <w:tc>
          <w:tcPr>
            <w:tcW w:w="0" w:type="auto"/>
            <w:vAlign w:val="center"/>
            <w:hideMark/>
          </w:tcPr>
          <w:p w14:paraId="51D548AA"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Manutenção da versão existente</w:t>
            </w:r>
          </w:p>
        </w:tc>
      </w:tr>
    </w:tbl>
    <w:p w14:paraId="05E80ED4" w14:textId="77777777" w:rsidR="00244F6D" w:rsidRDefault="00244F6D" w:rsidP="003479DE">
      <w:pPr>
        <w:spacing w:line="360" w:lineRule="auto"/>
        <w:jc w:val="both"/>
        <w:rPr>
          <w:rFonts w:ascii="Arial" w:hAnsi="Arial" w:cs="Arial"/>
          <w:sz w:val="24"/>
          <w:szCs w:val="24"/>
        </w:rPr>
      </w:pPr>
    </w:p>
    <w:p w14:paraId="15B7BD00" w14:textId="5DB1B7E1"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As sugestões apresentadas pelos docentes não serão incorporadas automaticamente.</w:t>
      </w:r>
    </w:p>
    <w:p w14:paraId="44DA6578"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Cada contribuição será examinada considerando:</w:t>
      </w:r>
    </w:p>
    <w:p w14:paraId="0973767A"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sua recorrência no conjunto das informações;</w:t>
      </w:r>
    </w:p>
    <w:p w14:paraId="2D94DD8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b) a justificativa apresentada pelo participante;</w:t>
      </w:r>
    </w:p>
    <w:p w14:paraId="4303F251"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 os registros observados durante a experienciação;</w:t>
      </w:r>
    </w:p>
    <w:p w14:paraId="0973D895"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 os objetivos pedagógicos do produto;</w:t>
      </w:r>
    </w:p>
    <w:p w14:paraId="3C4886B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 os fundamentos teóricos da pesquisa;</w:t>
      </w:r>
    </w:p>
    <w:p w14:paraId="456542B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lastRenderedPageBreak/>
        <w:t>f) a viabilidade de aplicação;</w:t>
      </w:r>
    </w:p>
    <w:p w14:paraId="58BC782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g) as condições materiais necessárias;</w:t>
      </w:r>
    </w:p>
    <w:p w14:paraId="515B94E4"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h) possíveis efeitos sobre participação, inclusão e organização da atividade.</w:t>
      </w:r>
    </w:p>
    <w:p w14:paraId="416BC54C"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decisão de não incorporar uma sugestão também será registrada e justificada. Isso é necessário para demonstrar que o refinamento decorreu de um processo analítico, e não apenas das preferências pessoais do pesquisador.</w:t>
      </w:r>
    </w:p>
    <w:p w14:paraId="5E7CBF9C"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8.6 Reflexividade do pesquisador</w:t>
      </w:r>
    </w:p>
    <w:p w14:paraId="72CFBD0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 pesquisador será também o autor do produto e o responsável pela mediação do workshop. Essa posição poderá influenciar a produção e a interpretação das informações.</w:t>
      </w:r>
    </w:p>
    <w:p w14:paraId="2694A5D1"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Para reduzir essa influência, serão adotadas medidas como:</w:t>
      </w:r>
    </w:p>
    <w:p w14:paraId="2FAA13C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utilização de formulário individual antes da discussão coletiva;</w:t>
      </w:r>
    </w:p>
    <w:p w14:paraId="2AC56C65"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b) elaboração prévia de roteiro com perguntas abertas;</w:t>
      </w:r>
    </w:p>
    <w:p w14:paraId="72DC33E2"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 registro das manifestações favoráveis e desfavoráveis;</w:t>
      </w:r>
    </w:p>
    <w:p w14:paraId="04BF531A"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 preservação das opiniões divergentes;</w:t>
      </w:r>
    </w:p>
    <w:p w14:paraId="3AE3B26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 separação entre descrição dos dados e interpretação do pesquisador;</w:t>
      </w:r>
    </w:p>
    <w:p w14:paraId="4C4129AF"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f) registro das justificativas para cada modificação;</w:t>
      </w:r>
    </w:p>
    <w:p w14:paraId="7AE904D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g) discussão das decisões analíticas com o orientador;</w:t>
      </w:r>
    </w:p>
    <w:p w14:paraId="586BF6B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h) manutenção das versões inicial e refinada do produto para comparação.</w:t>
      </w:r>
    </w:p>
    <w:p w14:paraId="40E483F3"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 pesquisador deverá evitar interpretar as críticas como ataques pessoais ou responder às manifestações defendendo imediatamente suas escolhas. Durante a produção das informações, sua função será ouvir, esclarecer aspectos operacionais quando necessário e registrar as experiências apresentadas.</w:t>
      </w:r>
    </w:p>
    <w:p w14:paraId="19A6E755" w14:textId="77777777" w:rsidR="003479DE" w:rsidRPr="003479DE" w:rsidRDefault="003479DE" w:rsidP="003479DE">
      <w:pPr>
        <w:spacing w:line="360" w:lineRule="auto"/>
        <w:jc w:val="both"/>
        <w:rPr>
          <w:rFonts w:ascii="Arial" w:hAnsi="Arial" w:cs="Arial"/>
          <w:b/>
          <w:bCs/>
          <w:sz w:val="24"/>
          <w:szCs w:val="24"/>
        </w:rPr>
      </w:pPr>
      <w:r w:rsidRPr="003479DE">
        <w:rPr>
          <w:rFonts w:ascii="Arial" w:hAnsi="Arial" w:cs="Arial"/>
          <w:b/>
          <w:bCs/>
          <w:sz w:val="24"/>
          <w:szCs w:val="24"/>
        </w:rPr>
        <w:t>8.7 Apresentação dos resultados</w:t>
      </w:r>
    </w:p>
    <w:p w14:paraId="33056A7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Os resultados serão apresentados por meio da descrição dos temas identificados, acompanhada de trechos anonimizados das falas, respostas aos formulários e registros de observação.</w:t>
      </w:r>
    </w:p>
    <w:p w14:paraId="71D3299B"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lastRenderedPageBreak/>
        <w:t>Também será apresentada uma comparação entre a versão inicial e a versão refinada do produto, indicando:</w:t>
      </w:r>
    </w:p>
    <w:p w14:paraId="4CF0043D"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elementos mantidos;</w:t>
      </w:r>
    </w:p>
    <w:p w14:paraId="2EDF656A"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b) elementos modificados;</w:t>
      </w:r>
    </w:p>
    <w:p w14:paraId="4B425166"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c) elementos excluídos;</w:t>
      </w:r>
    </w:p>
    <w:p w14:paraId="4A39913E"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d) materiais acrescentados;</w:t>
      </w:r>
    </w:p>
    <w:p w14:paraId="1D85D38A"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e) sugestões não incorporadas e suas justificativas.</w:t>
      </w:r>
    </w:p>
    <w:p w14:paraId="32110AB5"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As conclusões serão limitadas ao grupo participante e às condições em que o workshop foi realizado.</w:t>
      </w:r>
    </w:p>
    <w:p w14:paraId="52D496B9" w14:textId="77777777" w:rsidR="003479DE" w:rsidRPr="003479DE" w:rsidRDefault="003479DE" w:rsidP="003479DE">
      <w:pPr>
        <w:spacing w:line="360" w:lineRule="auto"/>
        <w:jc w:val="both"/>
        <w:rPr>
          <w:rFonts w:ascii="Arial" w:hAnsi="Arial" w:cs="Arial"/>
          <w:sz w:val="24"/>
          <w:szCs w:val="24"/>
        </w:rPr>
      </w:pPr>
      <w:r w:rsidRPr="003479DE">
        <w:rPr>
          <w:rFonts w:ascii="Arial" w:hAnsi="Arial" w:cs="Arial"/>
          <w:sz w:val="24"/>
          <w:szCs w:val="24"/>
        </w:rPr>
        <w:t>A pesquisa não permitirá afirmar que o produto melhora a aprendizagem, aumenta o desempenho escolar ou produz os mesmos resultados em outros contextos. Os resultados indicarão como os docentes participantes perceberam a versão inicial do produto e quais modificações foram consideradas pertinentes para seu refinamento.</w:t>
      </w:r>
    </w:p>
    <w:p w14:paraId="21F268E7" w14:textId="77777777" w:rsidR="00244F6D" w:rsidRPr="00244F6D" w:rsidRDefault="00244F6D" w:rsidP="00244F6D">
      <w:pPr>
        <w:spacing w:line="360" w:lineRule="auto"/>
        <w:jc w:val="both"/>
        <w:rPr>
          <w:rFonts w:ascii="Arial" w:hAnsi="Arial" w:cs="Arial"/>
          <w:b/>
          <w:bCs/>
          <w:sz w:val="24"/>
          <w:szCs w:val="24"/>
        </w:rPr>
      </w:pPr>
      <w:r w:rsidRPr="00244F6D">
        <w:rPr>
          <w:rFonts w:ascii="Arial" w:hAnsi="Arial" w:cs="Arial"/>
          <w:b/>
          <w:bCs/>
          <w:sz w:val="24"/>
          <w:szCs w:val="24"/>
        </w:rPr>
        <w:t>9 CRONOGRAMA DA PESQUISA</w:t>
      </w:r>
    </w:p>
    <w:p w14:paraId="6BAF1CEA"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O desenvolvimento da pesquisa será organizado em etapas sucessivas, respeitando a aprovação prévia do Comitê de Ética em Pesquisa.</w:t>
      </w:r>
    </w:p>
    <w:p w14:paraId="37F52349"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Nenhuma atividade de recrutamento, produção de informações ou realização do workshop com os participantes será iniciada antes da aprovação ética do projeto.</w:t>
      </w:r>
    </w:p>
    <w:p w14:paraId="52577F1C"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O cronograma deverá ser ajustado de acordo com a data de submissão e de aprovação pelo Comitê de Ética.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9"/>
        <w:gridCol w:w="2931"/>
      </w:tblGrid>
      <w:tr w:rsidR="00244F6D" w:rsidRPr="00244F6D" w14:paraId="5AD53C51" w14:textId="77777777">
        <w:trPr>
          <w:tblHeader/>
          <w:tblCellSpacing w:w="15" w:type="dxa"/>
        </w:trPr>
        <w:tc>
          <w:tcPr>
            <w:tcW w:w="0" w:type="auto"/>
            <w:vAlign w:val="center"/>
            <w:hideMark/>
          </w:tcPr>
          <w:p w14:paraId="01B43BFA" w14:textId="77777777" w:rsidR="00244F6D" w:rsidRPr="00244F6D" w:rsidRDefault="00244F6D" w:rsidP="00244F6D">
            <w:pPr>
              <w:spacing w:line="360" w:lineRule="auto"/>
              <w:jc w:val="both"/>
              <w:rPr>
                <w:rFonts w:ascii="Arial" w:hAnsi="Arial" w:cs="Arial"/>
                <w:b/>
                <w:bCs/>
                <w:sz w:val="24"/>
                <w:szCs w:val="24"/>
              </w:rPr>
            </w:pPr>
            <w:r w:rsidRPr="00244F6D">
              <w:rPr>
                <w:rFonts w:ascii="Arial" w:hAnsi="Arial" w:cs="Arial"/>
                <w:b/>
                <w:bCs/>
                <w:sz w:val="24"/>
                <w:szCs w:val="24"/>
              </w:rPr>
              <w:t>Etapa</w:t>
            </w:r>
          </w:p>
        </w:tc>
        <w:tc>
          <w:tcPr>
            <w:tcW w:w="0" w:type="auto"/>
            <w:vAlign w:val="center"/>
            <w:hideMark/>
          </w:tcPr>
          <w:p w14:paraId="7A6DA163" w14:textId="77777777" w:rsidR="00244F6D" w:rsidRPr="00244F6D" w:rsidRDefault="00244F6D" w:rsidP="00244F6D">
            <w:pPr>
              <w:spacing w:line="360" w:lineRule="auto"/>
              <w:jc w:val="both"/>
              <w:rPr>
                <w:rFonts w:ascii="Arial" w:hAnsi="Arial" w:cs="Arial"/>
                <w:b/>
                <w:bCs/>
                <w:sz w:val="24"/>
                <w:szCs w:val="24"/>
              </w:rPr>
            </w:pPr>
            <w:r w:rsidRPr="00244F6D">
              <w:rPr>
                <w:rFonts w:ascii="Arial" w:hAnsi="Arial" w:cs="Arial"/>
                <w:b/>
                <w:bCs/>
                <w:sz w:val="24"/>
                <w:szCs w:val="24"/>
              </w:rPr>
              <w:t>Período previsto</w:t>
            </w:r>
          </w:p>
        </w:tc>
      </w:tr>
      <w:tr w:rsidR="00244F6D" w:rsidRPr="00244F6D" w14:paraId="148E4BEC" w14:textId="77777777">
        <w:trPr>
          <w:tblCellSpacing w:w="15" w:type="dxa"/>
        </w:trPr>
        <w:tc>
          <w:tcPr>
            <w:tcW w:w="0" w:type="auto"/>
            <w:vAlign w:val="center"/>
            <w:hideMark/>
          </w:tcPr>
          <w:p w14:paraId="4177C8D1"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Revisão e atualização da literatura</w:t>
            </w:r>
          </w:p>
        </w:tc>
        <w:tc>
          <w:tcPr>
            <w:tcW w:w="0" w:type="auto"/>
            <w:vAlign w:val="center"/>
            <w:hideMark/>
          </w:tcPr>
          <w:p w14:paraId="2B5FC827" w14:textId="764FD94D" w:rsidR="00244F6D" w:rsidRPr="00244F6D" w:rsidRDefault="00E5234A" w:rsidP="00244F6D">
            <w:pPr>
              <w:spacing w:line="360" w:lineRule="auto"/>
              <w:jc w:val="both"/>
              <w:rPr>
                <w:rFonts w:ascii="Arial" w:hAnsi="Arial" w:cs="Arial"/>
                <w:sz w:val="24"/>
                <w:szCs w:val="24"/>
              </w:rPr>
            </w:pPr>
            <w:r>
              <w:rPr>
                <w:rFonts w:ascii="Arial" w:hAnsi="Arial" w:cs="Arial"/>
                <w:sz w:val="24"/>
                <w:szCs w:val="24"/>
              </w:rPr>
              <w:t>07/2026</w:t>
            </w:r>
          </w:p>
        </w:tc>
      </w:tr>
      <w:tr w:rsidR="00244F6D" w:rsidRPr="00244F6D" w14:paraId="4EE1A785" w14:textId="77777777">
        <w:trPr>
          <w:tblCellSpacing w:w="15" w:type="dxa"/>
        </w:trPr>
        <w:tc>
          <w:tcPr>
            <w:tcW w:w="0" w:type="auto"/>
            <w:vAlign w:val="center"/>
            <w:hideMark/>
          </w:tcPr>
          <w:p w14:paraId="320368B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Análise das matrizes de referência do SAEB</w:t>
            </w:r>
          </w:p>
        </w:tc>
        <w:tc>
          <w:tcPr>
            <w:tcW w:w="0" w:type="auto"/>
            <w:vAlign w:val="center"/>
            <w:hideMark/>
          </w:tcPr>
          <w:p w14:paraId="47D4EF00" w14:textId="1A7A6754" w:rsidR="00244F6D" w:rsidRPr="00244F6D" w:rsidRDefault="00E5234A" w:rsidP="00244F6D">
            <w:pPr>
              <w:spacing w:line="360" w:lineRule="auto"/>
              <w:jc w:val="both"/>
              <w:rPr>
                <w:rFonts w:ascii="Arial" w:hAnsi="Arial" w:cs="Arial"/>
                <w:sz w:val="24"/>
                <w:szCs w:val="24"/>
              </w:rPr>
            </w:pPr>
            <w:r>
              <w:rPr>
                <w:rFonts w:ascii="Arial" w:hAnsi="Arial" w:cs="Arial"/>
                <w:sz w:val="24"/>
                <w:szCs w:val="24"/>
              </w:rPr>
              <w:t>07/2026</w:t>
            </w:r>
          </w:p>
        </w:tc>
      </w:tr>
      <w:tr w:rsidR="00244F6D" w:rsidRPr="00244F6D" w14:paraId="4EA85567" w14:textId="77777777">
        <w:trPr>
          <w:tblCellSpacing w:w="15" w:type="dxa"/>
        </w:trPr>
        <w:tc>
          <w:tcPr>
            <w:tcW w:w="0" w:type="auto"/>
            <w:vAlign w:val="center"/>
            <w:hideMark/>
          </w:tcPr>
          <w:p w14:paraId="41E46EF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Desenvolvimento da versão inicial do produto</w:t>
            </w:r>
          </w:p>
        </w:tc>
        <w:tc>
          <w:tcPr>
            <w:tcW w:w="0" w:type="auto"/>
            <w:vAlign w:val="center"/>
            <w:hideMark/>
          </w:tcPr>
          <w:p w14:paraId="73819E71" w14:textId="4DEA55C7" w:rsidR="00244F6D" w:rsidRPr="00244F6D" w:rsidRDefault="00E5234A" w:rsidP="00244F6D">
            <w:pPr>
              <w:spacing w:line="360" w:lineRule="auto"/>
              <w:jc w:val="both"/>
              <w:rPr>
                <w:rFonts w:ascii="Arial" w:hAnsi="Arial" w:cs="Arial"/>
                <w:sz w:val="24"/>
                <w:szCs w:val="24"/>
              </w:rPr>
            </w:pPr>
            <w:r>
              <w:rPr>
                <w:rFonts w:ascii="Arial" w:hAnsi="Arial" w:cs="Arial"/>
                <w:sz w:val="24"/>
                <w:szCs w:val="24"/>
              </w:rPr>
              <w:t>07/2026</w:t>
            </w:r>
          </w:p>
        </w:tc>
      </w:tr>
      <w:tr w:rsidR="00244F6D" w:rsidRPr="00244F6D" w14:paraId="2783B82B" w14:textId="77777777">
        <w:trPr>
          <w:tblCellSpacing w:w="15" w:type="dxa"/>
        </w:trPr>
        <w:tc>
          <w:tcPr>
            <w:tcW w:w="0" w:type="auto"/>
            <w:vAlign w:val="center"/>
            <w:hideMark/>
          </w:tcPr>
          <w:p w14:paraId="2AE1301A"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Elaboração dos instrumentos de pesquisa</w:t>
            </w:r>
          </w:p>
        </w:tc>
        <w:tc>
          <w:tcPr>
            <w:tcW w:w="0" w:type="auto"/>
            <w:vAlign w:val="center"/>
            <w:hideMark/>
          </w:tcPr>
          <w:p w14:paraId="1BFF2D90" w14:textId="42525E53" w:rsidR="00244F6D" w:rsidRPr="00244F6D" w:rsidRDefault="00E5234A" w:rsidP="00244F6D">
            <w:pPr>
              <w:spacing w:line="360" w:lineRule="auto"/>
              <w:jc w:val="both"/>
              <w:rPr>
                <w:rFonts w:ascii="Arial" w:hAnsi="Arial" w:cs="Arial"/>
                <w:sz w:val="24"/>
                <w:szCs w:val="24"/>
              </w:rPr>
            </w:pPr>
            <w:r>
              <w:rPr>
                <w:rFonts w:ascii="Arial" w:hAnsi="Arial" w:cs="Arial"/>
                <w:sz w:val="24"/>
                <w:szCs w:val="24"/>
              </w:rPr>
              <w:t>07/2026</w:t>
            </w:r>
          </w:p>
        </w:tc>
      </w:tr>
      <w:tr w:rsidR="00244F6D" w:rsidRPr="00244F6D" w14:paraId="74DCEECF" w14:textId="77777777">
        <w:trPr>
          <w:tblCellSpacing w:w="15" w:type="dxa"/>
        </w:trPr>
        <w:tc>
          <w:tcPr>
            <w:tcW w:w="0" w:type="auto"/>
            <w:vAlign w:val="center"/>
            <w:hideMark/>
          </w:tcPr>
          <w:p w14:paraId="033D0EB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lastRenderedPageBreak/>
              <w:t>Submissão ao Comitê de Ética em Pesquisa</w:t>
            </w:r>
          </w:p>
        </w:tc>
        <w:tc>
          <w:tcPr>
            <w:tcW w:w="0" w:type="auto"/>
            <w:vAlign w:val="center"/>
            <w:hideMark/>
          </w:tcPr>
          <w:p w14:paraId="5869FB5C" w14:textId="1FD7EB74" w:rsidR="00244F6D" w:rsidRPr="00244F6D" w:rsidRDefault="009A6550" w:rsidP="00244F6D">
            <w:pPr>
              <w:spacing w:line="360" w:lineRule="auto"/>
              <w:jc w:val="both"/>
              <w:rPr>
                <w:rFonts w:ascii="Arial" w:hAnsi="Arial" w:cs="Arial"/>
                <w:sz w:val="24"/>
                <w:szCs w:val="24"/>
              </w:rPr>
            </w:pPr>
            <w:r>
              <w:rPr>
                <w:rFonts w:ascii="Arial" w:hAnsi="Arial" w:cs="Arial"/>
                <w:sz w:val="24"/>
                <w:szCs w:val="24"/>
              </w:rPr>
              <w:t>07/2026</w:t>
            </w:r>
          </w:p>
        </w:tc>
      </w:tr>
      <w:tr w:rsidR="00244F6D" w:rsidRPr="00244F6D" w14:paraId="3B04C857" w14:textId="77777777">
        <w:trPr>
          <w:tblCellSpacing w:w="15" w:type="dxa"/>
        </w:trPr>
        <w:tc>
          <w:tcPr>
            <w:tcW w:w="0" w:type="auto"/>
            <w:vAlign w:val="center"/>
            <w:hideMark/>
          </w:tcPr>
          <w:p w14:paraId="5AC26BBD"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Avaliação e atendimento às pendências do Comitê</w:t>
            </w:r>
          </w:p>
        </w:tc>
        <w:tc>
          <w:tcPr>
            <w:tcW w:w="0" w:type="auto"/>
            <w:vAlign w:val="center"/>
            <w:hideMark/>
          </w:tcPr>
          <w:p w14:paraId="6FAC2B44" w14:textId="45FA5B86" w:rsidR="00244F6D" w:rsidRPr="00244F6D" w:rsidRDefault="009A6550" w:rsidP="00244F6D">
            <w:pPr>
              <w:spacing w:line="360" w:lineRule="auto"/>
              <w:jc w:val="both"/>
              <w:rPr>
                <w:rFonts w:ascii="Arial" w:hAnsi="Arial" w:cs="Arial"/>
                <w:sz w:val="24"/>
                <w:szCs w:val="24"/>
              </w:rPr>
            </w:pPr>
            <w:r>
              <w:rPr>
                <w:rFonts w:ascii="Arial" w:hAnsi="Arial" w:cs="Arial"/>
                <w:sz w:val="24"/>
                <w:szCs w:val="24"/>
              </w:rPr>
              <w:t>07</w:t>
            </w:r>
            <w:r w:rsidR="00244F6D" w:rsidRPr="00244F6D">
              <w:rPr>
                <w:rFonts w:ascii="Arial" w:hAnsi="Arial" w:cs="Arial"/>
                <w:sz w:val="24"/>
                <w:szCs w:val="24"/>
              </w:rPr>
              <w:t>/</w:t>
            </w:r>
            <w:r>
              <w:rPr>
                <w:rFonts w:ascii="Arial" w:hAnsi="Arial" w:cs="Arial"/>
                <w:sz w:val="24"/>
                <w:szCs w:val="24"/>
              </w:rPr>
              <w:t>2026</w:t>
            </w:r>
            <w:r w:rsidR="00244F6D" w:rsidRPr="00244F6D">
              <w:rPr>
                <w:rFonts w:ascii="Arial" w:hAnsi="Arial" w:cs="Arial"/>
                <w:sz w:val="24"/>
                <w:szCs w:val="24"/>
              </w:rPr>
              <w:t xml:space="preserve"> a </w:t>
            </w:r>
            <w:r>
              <w:rPr>
                <w:rFonts w:ascii="Arial" w:hAnsi="Arial" w:cs="Arial"/>
                <w:sz w:val="24"/>
                <w:szCs w:val="24"/>
              </w:rPr>
              <w:t>08</w:t>
            </w:r>
            <w:r w:rsidR="00244F6D" w:rsidRPr="00244F6D">
              <w:rPr>
                <w:rFonts w:ascii="Arial" w:hAnsi="Arial" w:cs="Arial"/>
                <w:sz w:val="24"/>
                <w:szCs w:val="24"/>
              </w:rPr>
              <w:t>/</w:t>
            </w:r>
            <w:r>
              <w:rPr>
                <w:rFonts w:ascii="Arial" w:hAnsi="Arial" w:cs="Arial"/>
                <w:sz w:val="24"/>
                <w:szCs w:val="24"/>
              </w:rPr>
              <w:t>2026</w:t>
            </w:r>
          </w:p>
        </w:tc>
      </w:tr>
      <w:tr w:rsidR="00244F6D" w:rsidRPr="00244F6D" w14:paraId="0B5BBA70" w14:textId="77777777">
        <w:trPr>
          <w:tblCellSpacing w:w="15" w:type="dxa"/>
        </w:trPr>
        <w:tc>
          <w:tcPr>
            <w:tcW w:w="0" w:type="auto"/>
            <w:vAlign w:val="center"/>
            <w:hideMark/>
          </w:tcPr>
          <w:p w14:paraId="4186762A"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Convite e recrutamento dos participantes</w:t>
            </w:r>
          </w:p>
        </w:tc>
        <w:tc>
          <w:tcPr>
            <w:tcW w:w="0" w:type="auto"/>
            <w:vAlign w:val="center"/>
            <w:hideMark/>
          </w:tcPr>
          <w:p w14:paraId="5E700AD0"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Após aprovação ética</w:t>
            </w:r>
          </w:p>
        </w:tc>
      </w:tr>
      <w:tr w:rsidR="00244F6D" w:rsidRPr="00244F6D" w14:paraId="3D5C8C1D" w14:textId="77777777">
        <w:trPr>
          <w:tblCellSpacing w:w="15" w:type="dxa"/>
        </w:trPr>
        <w:tc>
          <w:tcPr>
            <w:tcW w:w="0" w:type="auto"/>
            <w:vAlign w:val="center"/>
            <w:hideMark/>
          </w:tcPr>
          <w:p w14:paraId="590C0B3D"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Realização do workshop</w:t>
            </w:r>
          </w:p>
        </w:tc>
        <w:tc>
          <w:tcPr>
            <w:tcW w:w="0" w:type="auto"/>
            <w:vAlign w:val="center"/>
            <w:hideMark/>
          </w:tcPr>
          <w:p w14:paraId="3E1817F9" w14:textId="42B77484" w:rsidR="00244F6D" w:rsidRPr="00244F6D" w:rsidRDefault="009A6550" w:rsidP="00244F6D">
            <w:pPr>
              <w:spacing w:line="360" w:lineRule="auto"/>
              <w:jc w:val="both"/>
              <w:rPr>
                <w:rFonts w:ascii="Arial" w:hAnsi="Arial" w:cs="Arial"/>
                <w:sz w:val="24"/>
                <w:szCs w:val="24"/>
              </w:rPr>
            </w:pPr>
            <w:r>
              <w:rPr>
                <w:rFonts w:ascii="Arial" w:hAnsi="Arial" w:cs="Arial"/>
                <w:sz w:val="24"/>
                <w:szCs w:val="24"/>
              </w:rPr>
              <w:t>11</w:t>
            </w:r>
            <w:r w:rsidR="00244F6D" w:rsidRPr="00244F6D">
              <w:rPr>
                <w:rFonts w:ascii="Arial" w:hAnsi="Arial" w:cs="Arial"/>
                <w:sz w:val="24"/>
                <w:szCs w:val="24"/>
              </w:rPr>
              <w:t>/</w:t>
            </w:r>
            <w:r>
              <w:rPr>
                <w:rFonts w:ascii="Arial" w:hAnsi="Arial" w:cs="Arial"/>
                <w:sz w:val="24"/>
                <w:szCs w:val="24"/>
              </w:rPr>
              <w:t>2026</w:t>
            </w:r>
          </w:p>
        </w:tc>
      </w:tr>
      <w:tr w:rsidR="00244F6D" w:rsidRPr="00244F6D" w14:paraId="6AE3B889" w14:textId="77777777">
        <w:trPr>
          <w:tblCellSpacing w:w="15" w:type="dxa"/>
        </w:trPr>
        <w:tc>
          <w:tcPr>
            <w:tcW w:w="0" w:type="auto"/>
            <w:vAlign w:val="center"/>
            <w:hideMark/>
          </w:tcPr>
          <w:p w14:paraId="22781A84"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Organização e transcrição das informações</w:t>
            </w:r>
          </w:p>
        </w:tc>
        <w:tc>
          <w:tcPr>
            <w:tcW w:w="0" w:type="auto"/>
            <w:vAlign w:val="center"/>
            <w:hideMark/>
          </w:tcPr>
          <w:p w14:paraId="749DF598" w14:textId="1EFF86CD" w:rsidR="00244F6D" w:rsidRPr="00244F6D" w:rsidRDefault="00572A2D" w:rsidP="00244F6D">
            <w:pPr>
              <w:spacing w:line="360" w:lineRule="auto"/>
              <w:jc w:val="both"/>
              <w:rPr>
                <w:rFonts w:ascii="Arial" w:hAnsi="Arial" w:cs="Arial"/>
                <w:sz w:val="24"/>
                <w:szCs w:val="24"/>
              </w:rPr>
            </w:pPr>
            <w:r>
              <w:rPr>
                <w:rFonts w:ascii="Arial" w:hAnsi="Arial" w:cs="Arial"/>
                <w:sz w:val="24"/>
                <w:szCs w:val="24"/>
              </w:rPr>
              <w:t>11/2026</w:t>
            </w:r>
          </w:p>
        </w:tc>
      </w:tr>
      <w:tr w:rsidR="00244F6D" w:rsidRPr="00244F6D" w14:paraId="554F647C" w14:textId="77777777">
        <w:trPr>
          <w:tblCellSpacing w:w="15" w:type="dxa"/>
        </w:trPr>
        <w:tc>
          <w:tcPr>
            <w:tcW w:w="0" w:type="auto"/>
            <w:vAlign w:val="center"/>
            <w:hideMark/>
          </w:tcPr>
          <w:p w14:paraId="3D2B446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Análise temática das informações</w:t>
            </w:r>
          </w:p>
        </w:tc>
        <w:tc>
          <w:tcPr>
            <w:tcW w:w="0" w:type="auto"/>
            <w:vAlign w:val="center"/>
            <w:hideMark/>
          </w:tcPr>
          <w:p w14:paraId="3FEBD4CC" w14:textId="5D4F52C5" w:rsidR="00244F6D" w:rsidRPr="00244F6D" w:rsidRDefault="00572A2D" w:rsidP="00244F6D">
            <w:pPr>
              <w:spacing w:line="360" w:lineRule="auto"/>
              <w:jc w:val="both"/>
              <w:rPr>
                <w:rFonts w:ascii="Arial" w:hAnsi="Arial" w:cs="Arial"/>
                <w:sz w:val="24"/>
                <w:szCs w:val="24"/>
              </w:rPr>
            </w:pPr>
            <w:r>
              <w:rPr>
                <w:rFonts w:ascii="Arial" w:hAnsi="Arial" w:cs="Arial"/>
                <w:sz w:val="24"/>
                <w:szCs w:val="24"/>
              </w:rPr>
              <w:t>11/2026</w:t>
            </w:r>
          </w:p>
        </w:tc>
      </w:tr>
      <w:tr w:rsidR="00244F6D" w:rsidRPr="00244F6D" w14:paraId="40DD5453" w14:textId="77777777">
        <w:trPr>
          <w:tblCellSpacing w:w="15" w:type="dxa"/>
        </w:trPr>
        <w:tc>
          <w:tcPr>
            <w:tcW w:w="0" w:type="auto"/>
            <w:vAlign w:val="center"/>
            <w:hideMark/>
          </w:tcPr>
          <w:p w14:paraId="61CEC2BC"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Refinamento do produto educacional</w:t>
            </w:r>
          </w:p>
        </w:tc>
        <w:tc>
          <w:tcPr>
            <w:tcW w:w="0" w:type="auto"/>
            <w:vAlign w:val="center"/>
            <w:hideMark/>
          </w:tcPr>
          <w:p w14:paraId="54119065" w14:textId="0FC3D567" w:rsidR="00244F6D" w:rsidRPr="00244F6D" w:rsidRDefault="00572A2D" w:rsidP="00244F6D">
            <w:pPr>
              <w:spacing w:line="360" w:lineRule="auto"/>
              <w:jc w:val="both"/>
              <w:rPr>
                <w:rFonts w:ascii="Arial" w:hAnsi="Arial" w:cs="Arial"/>
                <w:sz w:val="24"/>
                <w:szCs w:val="24"/>
              </w:rPr>
            </w:pPr>
            <w:r>
              <w:rPr>
                <w:rFonts w:ascii="Arial" w:hAnsi="Arial" w:cs="Arial"/>
                <w:sz w:val="24"/>
                <w:szCs w:val="24"/>
              </w:rPr>
              <w:t>11/2026</w:t>
            </w:r>
          </w:p>
        </w:tc>
      </w:tr>
      <w:tr w:rsidR="00244F6D" w:rsidRPr="00244F6D" w14:paraId="49628F58" w14:textId="77777777">
        <w:trPr>
          <w:tblCellSpacing w:w="15" w:type="dxa"/>
        </w:trPr>
        <w:tc>
          <w:tcPr>
            <w:tcW w:w="0" w:type="auto"/>
            <w:vAlign w:val="center"/>
            <w:hideMark/>
          </w:tcPr>
          <w:p w14:paraId="05F8C1A2"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Redação dos resultados e da discussão</w:t>
            </w:r>
          </w:p>
        </w:tc>
        <w:tc>
          <w:tcPr>
            <w:tcW w:w="0" w:type="auto"/>
            <w:vAlign w:val="center"/>
            <w:hideMark/>
          </w:tcPr>
          <w:p w14:paraId="33291049" w14:textId="715E8D85" w:rsidR="00244F6D" w:rsidRPr="00244F6D" w:rsidRDefault="00572A2D" w:rsidP="00244F6D">
            <w:pPr>
              <w:spacing w:line="360" w:lineRule="auto"/>
              <w:jc w:val="both"/>
              <w:rPr>
                <w:rFonts w:ascii="Arial" w:hAnsi="Arial" w:cs="Arial"/>
                <w:sz w:val="24"/>
                <w:szCs w:val="24"/>
              </w:rPr>
            </w:pPr>
            <w:r>
              <w:rPr>
                <w:rFonts w:ascii="Arial" w:hAnsi="Arial" w:cs="Arial"/>
                <w:sz w:val="24"/>
                <w:szCs w:val="24"/>
              </w:rPr>
              <w:t>12/2026</w:t>
            </w:r>
          </w:p>
        </w:tc>
      </w:tr>
      <w:tr w:rsidR="00244F6D" w:rsidRPr="00244F6D" w14:paraId="72B41196" w14:textId="77777777">
        <w:trPr>
          <w:tblCellSpacing w:w="15" w:type="dxa"/>
        </w:trPr>
        <w:tc>
          <w:tcPr>
            <w:tcW w:w="0" w:type="auto"/>
            <w:vAlign w:val="center"/>
            <w:hideMark/>
          </w:tcPr>
          <w:p w14:paraId="6522001A"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Revisão final da dissertação e do produto</w:t>
            </w:r>
          </w:p>
        </w:tc>
        <w:tc>
          <w:tcPr>
            <w:tcW w:w="0" w:type="auto"/>
            <w:vAlign w:val="center"/>
            <w:hideMark/>
          </w:tcPr>
          <w:p w14:paraId="646ADD2E" w14:textId="6D127F13" w:rsidR="00244F6D" w:rsidRPr="00244F6D" w:rsidRDefault="00572A2D" w:rsidP="00244F6D">
            <w:pPr>
              <w:spacing w:line="360" w:lineRule="auto"/>
              <w:jc w:val="both"/>
              <w:rPr>
                <w:rFonts w:ascii="Arial" w:hAnsi="Arial" w:cs="Arial"/>
                <w:sz w:val="24"/>
                <w:szCs w:val="24"/>
              </w:rPr>
            </w:pPr>
            <w:r>
              <w:rPr>
                <w:rFonts w:ascii="Arial" w:hAnsi="Arial" w:cs="Arial"/>
                <w:sz w:val="24"/>
                <w:szCs w:val="24"/>
              </w:rPr>
              <w:t>12/2026</w:t>
            </w:r>
          </w:p>
        </w:tc>
      </w:tr>
      <w:tr w:rsidR="00244F6D" w:rsidRPr="00244F6D" w14:paraId="48C08487" w14:textId="77777777">
        <w:trPr>
          <w:tblCellSpacing w:w="15" w:type="dxa"/>
        </w:trPr>
        <w:tc>
          <w:tcPr>
            <w:tcW w:w="0" w:type="auto"/>
            <w:vAlign w:val="center"/>
            <w:hideMark/>
          </w:tcPr>
          <w:p w14:paraId="0113AC92"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Divulgação dos resultados</w:t>
            </w:r>
          </w:p>
        </w:tc>
        <w:tc>
          <w:tcPr>
            <w:tcW w:w="0" w:type="auto"/>
            <w:vAlign w:val="center"/>
            <w:hideMark/>
          </w:tcPr>
          <w:p w14:paraId="6AD000ED"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Após conclusão da análise</w:t>
            </w:r>
          </w:p>
        </w:tc>
      </w:tr>
    </w:tbl>
    <w:p w14:paraId="1CA8FACC"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As datas deverão considerar o tempo necessário para avaliação ética, atendimento de eventuais pendências, organização do workshop, transcrição das falas e análise das informações.</w:t>
      </w:r>
    </w:p>
    <w:p w14:paraId="19AA3017"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Caso ocorram alterações relevantes nos procedimentos, instrumentos, participantes ou formas de registro após a aprovação do projeto, elas serão submetidas ao Comitê de Ética antes de sua implementação, quando exigido.</w:t>
      </w:r>
    </w:p>
    <w:p w14:paraId="31039CE0" w14:textId="77777777" w:rsidR="00244F6D" w:rsidRPr="00244F6D" w:rsidRDefault="00244F6D" w:rsidP="00244F6D">
      <w:pPr>
        <w:spacing w:line="360" w:lineRule="auto"/>
        <w:jc w:val="both"/>
        <w:rPr>
          <w:rFonts w:ascii="Arial" w:hAnsi="Arial" w:cs="Arial"/>
          <w:b/>
          <w:bCs/>
          <w:sz w:val="24"/>
          <w:szCs w:val="24"/>
        </w:rPr>
      </w:pPr>
      <w:r w:rsidRPr="00244F6D">
        <w:rPr>
          <w:rFonts w:ascii="Arial" w:hAnsi="Arial" w:cs="Arial"/>
          <w:b/>
          <w:bCs/>
          <w:sz w:val="24"/>
          <w:szCs w:val="24"/>
        </w:rPr>
        <w:t>10 RESULTADOS ESPERADOS</w:t>
      </w:r>
    </w:p>
    <w:p w14:paraId="72A611E4"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 xml:space="preserve">Espera-se que a pesquisa produza informações que auxiliem na compreensão das possibilidades e das limitações do produto educacional </w:t>
      </w:r>
      <w:r w:rsidRPr="00244F6D">
        <w:rPr>
          <w:rFonts w:ascii="Arial" w:hAnsi="Arial" w:cs="Arial"/>
          <w:b/>
          <w:bCs/>
          <w:sz w:val="24"/>
          <w:szCs w:val="24"/>
        </w:rPr>
        <w:t>Torneio das Guildas dos Magos</w:t>
      </w:r>
      <w:r w:rsidRPr="00244F6D">
        <w:rPr>
          <w:rFonts w:ascii="Arial" w:hAnsi="Arial" w:cs="Arial"/>
          <w:sz w:val="24"/>
          <w:szCs w:val="24"/>
        </w:rPr>
        <w:t>, a partir das percepções de docentes de Matemática e Língua Portuguesa.</w:t>
      </w:r>
    </w:p>
    <w:p w14:paraId="680953D5"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Entre os resultados esperados estão:</w:t>
      </w:r>
    </w:p>
    <w:p w14:paraId="48E203E5"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 a identificação de habilidades de Matemática e Língua Portuguesa que possam ser articuladas em desafios interdisciplinares;</w:t>
      </w:r>
    </w:p>
    <w:p w14:paraId="21BC4927"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lastRenderedPageBreak/>
        <w:t>b) a elaboração de uma versão inicial do produto educacional, acompanhada de regras, materiais e orientações de aplicação;</w:t>
      </w:r>
    </w:p>
    <w:p w14:paraId="4F4F124B"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c) a identificação de dificuldades de compreensão relacionadas às regras, aos materiais e à organização da gincana;</w:t>
      </w:r>
    </w:p>
    <w:p w14:paraId="277D98C5"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d) a análise das percepções docentes sobre a articulação entre Matemática e Língua Portuguesa;</w:t>
      </w:r>
    </w:p>
    <w:p w14:paraId="185A890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e) a identificação de possibilidades de utilização e adaptação do produto em diferentes contextos escolares;</w:t>
      </w:r>
    </w:p>
    <w:p w14:paraId="64475B48"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f) o reconhecimento de limitações relacionadas ao tempo, aos recursos necessários, à formação das equipes e às condições de aplicação;</w:t>
      </w:r>
    </w:p>
    <w:p w14:paraId="2085CA8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g) a análise de possíveis efeitos dos elementos de competição, pontuação, recompensa e poderes especiais sobre a participação dos jogadores;</w:t>
      </w:r>
    </w:p>
    <w:p w14:paraId="47B749B3"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h) a produção de sugestões para tornar o produto mais claro, organizado e viável;</w:t>
      </w:r>
    </w:p>
    <w:p w14:paraId="5D933BC1"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i) o registro das decisões tomadas durante o refinamento;</w:t>
      </w:r>
    </w:p>
    <w:p w14:paraId="7468523F"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j) a elaboração de uma versão revisada do produto educacional.</w:t>
      </w:r>
    </w:p>
    <w:p w14:paraId="612833BF"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Espera-se também que a pesquisa contribua para a reflexão sobre a utilização da gamificação em propostas interdisciplinares, especialmente quando envolve componentes curriculares tradicionalmente organizados de forma separada.</w:t>
      </w:r>
    </w:p>
    <w:p w14:paraId="5E55FFC6"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Os resultados não serão utilizados para afirmar que o produto melhora o desempenho escolar ou produz aprendizagem de forma automática. Também não será possível generalizar as percepções dos participantes para todos os docentes ou instituições de ensino.</w:t>
      </w:r>
    </w:p>
    <w:p w14:paraId="24424385"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As conclusões estarão relacionadas às condições específicas em que o workshop for realizado, ao perfil dos participantes e à versão do produto apresentada durante a pesquisa.</w:t>
      </w:r>
    </w:p>
    <w:p w14:paraId="1D251112" w14:textId="77777777" w:rsidR="00244F6D" w:rsidRPr="00244F6D" w:rsidRDefault="00244F6D" w:rsidP="00244F6D">
      <w:pPr>
        <w:spacing w:line="360" w:lineRule="auto"/>
        <w:jc w:val="both"/>
        <w:rPr>
          <w:rFonts w:ascii="Arial" w:hAnsi="Arial" w:cs="Arial"/>
          <w:sz w:val="24"/>
          <w:szCs w:val="24"/>
        </w:rPr>
      </w:pPr>
      <w:r w:rsidRPr="00244F6D">
        <w:rPr>
          <w:rFonts w:ascii="Arial" w:hAnsi="Arial" w:cs="Arial"/>
          <w:sz w:val="24"/>
          <w:szCs w:val="24"/>
        </w:rPr>
        <w:t xml:space="preserve">Ao final do estudo, pretende-se disponibilizar uma versão refinada do produto educacional, acompanhada de orientações que permitam sua compreensão e </w:t>
      </w:r>
      <w:r w:rsidRPr="00244F6D">
        <w:rPr>
          <w:rFonts w:ascii="Arial" w:hAnsi="Arial" w:cs="Arial"/>
          <w:sz w:val="24"/>
          <w:szCs w:val="24"/>
        </w:rPr>
        <w:lastRenderedPageBreak/>
        <w:t>adaptação por professores interessados em desenvolver atividades interdisciplinares entre Matemática e Língua Portuguesa.</w:t>
      </w:r>
    </w:p>
    <w:p w14:paraId="04448026" w14:textId="77777777" w:rsidR="009B2CC5" w:rsidRPr="009B2CC5" w:rsidRDefault="009B2CC5" w:rsidP="009B2CC5">
      <w:pPr>
        <w:spacing w:line="360" w:lineRule="auto"/>
        <w:jc w:val="both"/>
        <w:rPr>
          <w:rFonts w:ascii="Arial" w:hAnsi="Arial" w:cs="Arial"/>
          <w:b/>
          <w:bCs/>
          <w:sz w:val="24"/>
          <w:szCs w:val="24"/>
        </w:rPr>
      </w:pPr>
      <w:r w:rsidRPr="009B2CC5">
        <w:rPr>
          <w:rFonts w:ascii="Arial" w:hAnsi="Arial" w:cs="Arial"/>
          <w:b/>
          <w:bCs/>
          <w:sz w:val="24"/>
          <w:szCs w:val="24"/>
        </w:rPr>
        <w:t>11 CONSIDERAÇÕES ÉTICAS</w:t>
      </w:r>
    </w:p>
    <w:p w14:paraId="52F4D71C"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pesquisa será conduzida de acordo com os princípios éticos aplicáveis às investigações envolvendo seres humanos.</w:t>
      </w:r>
    </w:p>
    <w:p w14:paraId="15ED294A"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 projeto será submetido ao Comitê de Ética em Pesquisa antes do início do recrutamento dos participantes e da realização do workshop. Nenhuma informação será produzida com os docentes antes da aprovação ética.</w:t>
      </w:r>
    </w:p>
    <w:p w14:paraId="4655BFD8"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participação será voluntária e condicionada à leitura e à assinatura do Termo de Consentimento Livre e Esclarecido. O documento apresentará, em linguagem acessível:</w:t>
      </w:r>
    </w:p>
    <w:p w14:paraId="62AD91A4"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os objetivos da pesquisa;</w:t>
      </w:r>
    </w:p>
    <w:p w14:paraId="37B9280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b) os procedimentos previstos;</w:t>
      </w:r>
    </w:p>
    <w:p w14:paraId="55427501"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c) a duração da participação;</w:t>
      </w:r>
    </w:p>
    <w:p w14:paraId="718F91FC"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d) as formas de registro das informações;</w:t>
      </w:r>
    </w:p>
    <w:p w14:paraId="2BE05C98"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 os riscos e os possíveis benefícios;</w:t>
      </w:r>
    </w:p>
    <w:p w14:paraId="594D0A5C"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f) as medidas de proteção da identidade;</w:t>
      </w:r>
    </w:p>
    <w:p w14:paraId="7B934EC6"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g) a liberdade para recusar ou interromper a participação;</w:t>
      </w:r>
    </w:p>
    <w:p w14:paraId="5D41FC96"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h) os meios de contato com o pesquisador e com o Comitê de Ética em Pesquisa;</w:t>
      </w:r>
    </w:p>
    <w:p w14:paraId="4783EDA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i) as condições de armazenamento e utilização dos dados;</w:t>
      </w:r>
    </w:p>
    <w:p w14:paraId="2B419788"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j) as formas previstas para divulgação dos resultados.</w:t>
      </w:r>
    </w:p>
    <w:p w14:paraId="0E5F112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Os participantes terão oportunidade de esclarecer dúvidas antes de decidir sobre sua participação. A assinatura do termo não retirará o direito de desistir posteriormente.</w:t>
      </w:r>
    </w:p>
    <w:p w14:paraId="7021C95A"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 xml:space="preserve">A participação ou a recusa não produzirá prejuízo acadêmico, profissional ou institucional. Caso existam relações de trabalho, hierarquia ou proximidade profissional entre o pesquisador e algum participante, será reforçado que o </w:t>
      </w:r>
      <w:r w:rsidRPr="009B2CC5">
        <w:rPr>
          <w:rFonts w:ascii="Arial" w:hAnsi="Arial" w:cs="Arial"/>
          <w:sz w:val="24"/>
          <w:szCs w:val="24"/>
        </w:rPr>
        <w:lastRenderedPageBreak/>
        <w:t>convite não representa obrigação e que a decisão individual não afetará essas relações.</w:t>
      </w:r>
    </w:p>
    <w:p w14:paraId="5B3666C6"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 pesquisador deverá evitar situações que possam constranger os docentes a participar. Por esse motivo, o convite não deverá ser realizado como determinação de chefias, gestores ou instituições.</w:t>
      </w:r>
    </w:p>
    <w:p w14:paraId="5111951E" w14:textId="77777777" w:rsidR="009B2CC5" w:rsidRPr="009B2CC5" w:rsidRDefault="009B2CC5" w:rsidP="009B2CC5">
      <w:pPr>
        <w:spacing w:line="360" w:lineRule="auto"/>
        <w:jc w:val="both"/>
        <w:rPr>
          <w:rFonts w:ascii="Arial" w:hAnsi="Arial" w:cs="Arial"/>
          <w:b/>
          <w:bCs/>
          <w:sz w:val="24"/>
          <w:szCs w:val="24"/>
        </w:rPr>
      </w:pPr>
      <w:r w:rsidRPr="009B2CC5">
        <w:rPr>
          <w:rFonts w:ascii="Arial" w:hAnsi="Arial" w:cs="Arial"/>
          <w:b/>
          <w:bCs/>
          <w:sz w:val="24"/>
          <w:szCs w:val="24"/>
        </w:rPr>
        <w:t>11.1 Consentimento para gravação</w:t>
      </w:r>
    </w:p>
    <w:p w14:paraId="2A927BE9"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gravação de áudio da discussão coletiva será realizada somente mediante consentimento expresso.</w:t>
      </w:r>
    </w:p>
    <w:p w14:paraId="50A87595"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 Termo de Consentimento Livre e Esclarecido deverá informar:</w:t>
      </w:r>
    </w:p>
    <w:p w14:paraId="69B3AA18"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a finalidade da gravação;</w:t>
      </w:r>
    </w:p>
    <w:p w14:paraId="2C915A2C"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b) quem terá acesso ao arquivo;</w:t>
      </w:r>
    </w:p>
    <w:p w14:paraId="5F3D22B3"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c) onde ele será armazenado;</w:t>
      </w:r>
    </w:p>
    <w:p w14:paraId="47690944"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d) por quanto tempo será mantido;</w:t>
      </w:r>
    </w:p>
    <w:p w14:paraId="2395402F"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 que o áudio não será divulgado publicamente;</w:t>
      </w:r>
    </w:p>
    <w:p w14:paraId="2FCC13A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f) que trechos transcritos poderão ser utilizados de forma anonimizada;</w:t>
      </w:r>
    </w:p>
    <w:p w14:paraId="431BD46D"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g) o procedimento adotado caso o participante não autorize a gravação.</w:t>
      </w:r>
    </w:p>
    <w:p w14:paraId="1DB127C0"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possibilidade de participação sem gravação deverá ser definida antes da realização do workshop. Como a discussão ocorrerá em grupo, a presença de uma pessoa que não autorize a gravação poderá impedir o registro de todo o encontro. Por isso, essa situação deverá ser explicada com clareza no convite e no termo de consentimento.</w:t>
      </w:r>
    </w:p>
    <w:p w14:paraId="304EB589" w14:textId="77777777" w:rsidR="009B2CC5" w:rsidRPr="009B2CC5" w:rsidRDefault="009B2CC5" w:rsidP="009B2CC5">
      <w:pPr>
        <w:spacing w:line="360" w:lineRule="auto"/>
        <w:jc w:val="both"/>
        <w:rPr>
          <w:rFonts w:ascii="Arial" w:hAnsi="Arial" w:cs="Arial"/>
          <w:b/>
          <w:bCs/>
          <w:sz w:val="24"/>
          <w:szCs w:val="24"/>
        </w:rPr>
      </w:pPr>
      <w:r w:rsidRPr="009B2CC5">
        <w:rPr>
          <w:rFonts w:ascii="Arial" w:hAnsi="Arial" w:cs="Arial"/>
          <w:b/>
          <w:bCs/>
          <w:sz w:val="24"/>
          <w:szCs w:val="24"/>
        </w:rPr>
        <w:t>11.2 Uso das informações</w:t>
      </w:r>
    </w:p>
    <w:p w14:paraId="569718D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As informações produzidas serão utilizadas exclusivamente para finalidades acadêmicas e científicas relacionadas à pesquisa.</w:t>
      </w:r>
    </w:p>
    <w:p w14:paraId="7DA1DD2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Elas poderão compor:</w:t>
      </w:r>
    </w:p>
    <w:p w14:paraId="45AE1F92"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a dissertação de mestrado;</w:t>
      </w:r>
    </w:p>
    <w:p w14:paraId="43FE0E5D"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b) o produto educacional;</w:t>
      </w:r>
    </w:p>
    <w:p w14:paraId="0479D5F6"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lastRenderedPageBreak/>
        <w:t>c) artigos científicos;</w:t>
      </w:r>
    </w:p>
    <w:p w14:paraId="5111FF7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d) trabalhos apresentados em eventos acadêmicos;</w:t>
      </w:r>
    </w:p>
    <w:p w14:paraId="3A82E59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 relatórios vinculados ao programa de pós-graduação;</w:t>
      </w:r>
    </w:p>
    <w:p w14:paraId="4AAF2F91"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f) materiais de divulgação científica.</w:t>
      </w:r>
    </w:p>
    <w:p w14:paraId="3DC0B9B9"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Em todas essas formas de divulgação, a identidade dos participantes será preservada.</w:t>
      </w:r>
    </w:p>
    <w:p w14:paraId="25A1C533"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As falas poderão ser reproduzidas em trechos curtos, desde que anonimizadas. Não serão utilizados trechos que revelem nomes, locais de trabalho ou características que permitam reconhecer diretamente o participante.</w:t>
      </w:r>
    </w:p>
    <w:p w14:paraId="4A170AF2"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 produto educacional poderá ser disponibilizado para utilização por professores. Entretanto, as informações pessoais e os dados produzidos durante o workshop não integrarão os materiais destinados ao público.</w:t>
      </w:r>
    </w:p>
    <w:p w14:paraId="710BC273" w14:textId="77777777" w:rsidR="009B2CC5" w:rsidRPr="009B2CC5" w:rsidRDefault="009B2CC5" w:rsidP="009B2CC5">
      <w:pPr>
        <w:spacing w:line="360" w:lineRule="auto"/>
        <w:jc w:val="both"/>
        <w:rPr>
          <w:rFonts w:ascii="Arial" w:hAnsi="Arial" w:cs="Arial"/>
          <w:b/>
          <w:bCs/>
          <w:sz w:val="24"/>
          <w:szCs w:val="24"/>
        </w:rPr>
      </w:pPr>
      <w:r w:rsidRPr="009B2CC5">
        <w:rPr>
          <w:rFonts w:ascii="Arial" w:hAnsi="Arial" w:cs="Arial"/>
          <w:b/>
          <w:bCs/>
          <w:sz w:val="24"/>
          <w:szCs w:val="24"/>
        </w:rPr>
        <w:t>11.3 Alterações no projeto</w:t>
      </w:r>
    </w:p>
    <w:p w14:paraId="6B2F9C21"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Caso seja necessário modificar aspectos como:</w:t>
      </w:r>
    </w:p>
    <w:p w14:paraId="1C857CA0"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perfil dos participantes;</w:t>
      </w:r>
    </w:p>
    <w:p w14:paraId="480AC97C"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b) quantidade de participantes;</w:t>
      </w:r>
    </w:p>
    <w:p w14:paraId="60E07F33"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c) instrumentos de produção das informações;</w:t>
      </w:r>
    </w:p>
    <w:p w14:paraId="1F7CA99C"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d) local de realização;</w:t>
      </w:r>
    </w:p>
    <w:p w14:paraId="0C839699"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 forma de gravação;</w:t>
      </w:r>
    </w:p>
    <w:p w14:paraId="2F3525A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f) procedimentos do workshop;</w:t>
      </w:r>
    </w:p>
    <w:p w14:paraId="24F248B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g) armazenamento dos dados;</w:t>
      </w:r>
    </w:p>
    <w:p w14:paraId="7DDD690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h) participação de estudantes;</w:t>
      </w:r>
    </w:p>
    <w:p w14:paraId="321320BD"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as alterações serão avaliadas antes de sua execução.</w:t>
      </w:r>
    </w:p>
    <w:p w14:paraId="22DBBB6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Quando necessário, será apresentada emenda ao Comitê de Ética em Pesquisa.</w:t>
      </w:r>
    </w:p>
    <w:p w14:paraId="62B1B9A8"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 xml:space="preserve">A eventual inclusão de estudantes em uma etapa posterior não será considerada automaticamente autorizada pela aprovação deste projeto. Uma pesquisa com </w:t>
      </w:r>
      <w:r w:rsidRPr="009B2CC5">
        <w:rPr>
          <w:rFonts w:ascii="Arial" w:hAnsi="Arial" w:cs="Arial"/>
          <w:sz w:val="24"/>
          <w:szCs w:val="24"/>
        </w:rPr>
        <w:lastRenderedPageBreak/>
        <w:t>crianças ou adolescentes exigirá descrição específica dos procedimentos, riscos, formas de consentimento dos responsáveis e assentimento dos estudantes.</w:t>
      </w:r>
    </w:p>
    <w:p w14:paraId="572C4E4D" w14:textId="77777777" w:rsidR="009B2CC5" w:rsidRPr="009B2CC5" w:rsidRDefault="009B2CC5" w:rsidP="009B2CC5">
      <w:pPr>
        <w:spacing w:line="360" w:lineRule="auto"/>
        <w:jc w:val="both"/>
        <w:rPr>
          <w:rFonts w:ascii="Arial" w:hAnsi="Arial" w:cs="Arial"/>
          <w:b/>
          <w:bCs/>
          <w:sz w:val="24"/>
          <w:szCs w:val="24"/>
        </w:rPr>
      </w:pPr>
      <w:r w:rsidRPr="009B2CC5">
        <w:rPr>
          <w:rFonts w:ascii="Arial" w:hAnsi="Arial" w:cs="Arial"/>
          <w:b/>
          <w:bCs/>
          <w:sz w:val="24"/>
          <w:szCs w:val="24"/>
        </w:rPr>
        <w:t>12 DEVOLUTIVA E DIVULGAÇÃO DOS RESULTADOS</w:t>
      </w:r>
    </w:p>
    <w:p w14:paraId="59C4CBD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Após a conclusão da análise, os participantes poderão receber uma síntese dos resultados da pesquisa.</w:t>
      </w:r>
    </w:p>
    <w:p w14:paraId="6DCDF310"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devolutiva poderá ser realizada por meio de:</w:t>
      </w:r>
    </w:p>
    <w:p w14:paraId="10F2B0D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envio de resumo por correio eletrônico;</w:t>
      </w:r>
    </w:p>
    <w:p w14:paraId="4976DDA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b) encontro presencial ou remoto;</w:t>
      </w:r>
    </w:p>
    <w:p w14:paraId="7023312D"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c) disponibilização de relatório em formato digital;</w:t>
      </w:r>
    </w:p>
    <w:p w14:paraId="11228ACE"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d) compartilhamento da versão refinada do produto educacional.</w:t>
      </w:r>
    </w:p>
    <w:p w14:paraId="7533B342"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forma de devolutiva será informada no Termo de Consentimento Livre e Esclarecido.</w:t>
      </w:r>
    </w:p>
    <w:p w14:paraId="5B70F48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síntese destinada aos participantes deverá apresentar:</w:t>
      </w:r>
    </w:p>
    <w:p w14:paraId="17626538"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os principais aspectos identificados durante o workshop;</w:t>
      </w:r>
    </w:p>
    <w:p w14:paraId="34D1DE53"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b) as possibilidades atribuídas ao produto;</w:t>
      </w:r>
    </w:p>
    <w:p w14:paraId="724AECD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c) as limitações observadas;</w:t>
      </w:r>
    </w:p>
    <w:p w14:paraId="3F6CFA61"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d) as modificações realizadas;</w:t>
      </w:r>
    </w:p>
    <w:p w14:paraId="52CE21E5"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e) as sugestões que não foram incorporadas e suas justificativas gerais;</w:t>
      </w:r>
    </w:p>
    <w:p w14:paraId="48F7330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f) os limites da pesquisa.</w:t>
      </w:r>
    </w:p>
    <w:p w14:paraId="4E6E1991"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devolutiva não apresentará respostas individuais nem permitirá comparar publicamente as avaliações dos participantes.</w:t>
      </w:r>
    </w:p>
    <w:p w14:paraId="70D7B114"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Os resultados serão divulgados com cautela, respeitando o caráter qualitativo e formativo da investigação. Não serão utilizados termos que indiquem comprovação de eficácia, validação definitiva ou impacto sobre a aprendizagem quando essas conclusões não forem sustentadas pelo desenho da pesquisa.</w:t>
      </w:r>
    </w:p>
    <w:p w14:paraId="1DB15191"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lastRenderedPageBreak/>
        <w:t>A versão final do produto será apresentada como resultado de um processo de desenvolvimento e refinamento realizado em condições específicas. Sua utilização em outros contextos poderá exigir novas adaptações e avaliações.</w:t>
      </w:r>
    </w:p>
    <w:p w14:paraId="3692E08C" w14:textId="77777777" w:rsidR="009B2CC5" w:rsidRPr="009B2CC5" w:rsidRDefault="009B2CC5" w:rsidP="009B2CC5">
      <w:pPr>
        <w:spacing w:line="360" w:lineRule="auto"/>
        <w:jc w:val="both"/>
        <w:rPr>
          <w:rFonts w:ascii="Arial" w:hAnsi="Arial" w:cs="Arial"/>
          <w:b/>
          <w:bCs/>
          <w:sz w:val="24"/>
          <w:szCs w:val="24"/>
        </w:rPr>
      </w:pPr>
      <w:r w:rsidRPr="009B2CC5">
        <w:rPr>
          <w:rFonts w:ascii="Arial" w:hAnsi="Arial" w:cs="Arial"/>
          <w:b/>
          <w:bCs/>
          <w:sz w:val="24"/>
          <w:szCs w:val="24"/>
        </w:rPr>
        <w:t>13 CONSIDERAÇÕES FINAIS DO PROJETO</w:t>
      </w:r>
    </w:p>
    <w:p w14:paraId="3BBD2F8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 xml:space="preserve">A pesquisa propõe o desenvolvimento e a avaliação formativa do produto educacional </w:t>
      </w:r>
      <w:r w:rsidRPr="009B2CC5">
        <w:rPr>
          <w:rFonts w:ascii="Arial" w:hAnsi="Arial" w:cs="Arial"/>
          <w:b/>
          <w:bCs/>
          <w:sz w:val="24"/>
          <w:szCs w:val="24"/>
        </w:rPr>
        <w:t>Torneio das Guildas dos Magos</w:t>
      </w:r>
      <w:r w:rsidRPr="009B2CC5">
        <w:rPr>
          <w:rFonts w:ascii="Arial" w:hAnsi="Arial" w:cs="Arial"/>
          <w:sz w:val="24"/>
          <w:szCs w:val="24"/>
        </w:rPr>
        <w:t>, uma gincana gamificada destinada à articulação entre Matemática e Língua Portuguesa.</w:t>
      </w:r>
    </w:p>
    <w:p w14:paraId="63D5319F"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participação dos docentes permitirá examinar a proposta a partir da perspectiva de profissionais com experiência na Educação Básica. Suas percepções serão utilizadas para identificar dificuldades, possibilidades de aplicação, limitações pedagógicas e necessidades de modificação.</w:t>
      </w:r>
    </w:p>
    <w:p w14:paraId="04DD89F7"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O estudo não pretende avaliar individualmente os participantes nem verificar os efeitos do produto sobre a aprendizagem dos estudantes. Seu foco estará no desenvolvimento do produto e na análise qualitativa da experienciação realizada durante o workshop.</w:t>
      </w:r>
    </w:p>
    <w:p w14:paraId="42027D1B"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Ao final da pesquisa, espera-se apresentar uma versão refinada do produto, acompanhada do registro das decisões metodológicas e das alterações realizadas a partir das informações produzidas.</w:t>
      </w:r>
    </w:p>
    <w:p w14:paraId="74864D5F" w14:textId="77777777" w:rsidR="009B2CC5" w:rsidRPr="009B2CC5" w:rsidRDefault="009B2CC5" w:rsidP="009B2CC5">
      <w:pPr>
        <w:spacing w:line="360" w:lineRule="auto"/>
        <w:jc w:val="both"/>
        <w:rPr>
          <w:rFonts w:ascii="Arial" w:hAnsi="Arial" w:cs="Arial"/>
          <w:sz w:val="24"/>
          <w:szCs w:val="24"/>
        </w:rPr>
      </w:pPr>
      <w:r w:rsidRPr="009B2CC5">
        <w:rPr>
          <w:rFonts w:ascii="Arial" w:hAnsi="Arial" w:cs="Arial"/>
          <w:sz w:val="24"/>
          <w:szCs w:val="24"/>
        </w:rPr>
        <w:t>A investigação poderá contribuir para a discussão sobre gamificação, interdisciplinaridade e desenvolvimento de produtos educacionais, sem desconsiderar os limites do contexto, do número de participantes e da ausência de aplicação com estudantes nesta etapa.</w:t>
      </w:r>
    </w:p>
    <w:p w14:paraId="5EE87462" w14:textId="77777777" w:rsidR="00961CBB" w:rsidRDefault="00961CBB" w:rsidP="00095DDE">
      <w:pPr>
        <w:spacing w:line="360" w:lineRule="auto"/>
        <w:jc w:val="both"/>
        <w:rPr>
          <w:rFonts w:ascii="Arial" w:hAnsi="Arial" w:cs="Arial"/>
          <w:sz w:val="24"/>
          <w:szCs w:val="24"/>
        </w:rPr>
      </w:pPr>
    </w:p>
    <w:p w14:paraId="7CFC19CB" w14:textId="77777777" w:rsidR="00244F6D" w:rsidRPr="00095DDE" w:rsidRDefault="00244F6D" w:rsidP="00095DDE">
      <w:pPr>
        <w:spacing w:line="360" w:lineRule="auto"/>
        <w:jc w:val="both"/>
        <w:rPr>
          <w:rFonts w:ascii="Arial" w:hAnsi="Arial" w:cs="Arial"/>
          <w:sz w:val="24"/>
          <w:szCs w:val="24"/>
        </w:rPr>
      </w:pPr>
    </w:p>
    <w:sectPr w:rsidR="00244F6D" w:rsidRPr="00095D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6037"/>
    <w:multiLevelType w:val="multilevel"/>
    <w:tmpl w:val="AF5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02314"/>
    <w:multiLevelType w:val="multilevel"/>
    <w:tmpl w:val="BE7E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621867">
    <w:abstractNumId w:val="1"/>
  </w:num>
  <w:num w:numId="2" w16cid:durableId="177605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BF"/>
    <w:rsid w:val="00095DDE"/>
    <w:rsid w:val="00244F6D"/>
    <w:rsid w:val="00251C3A"/>
    <w:rsid w:val="003479DE"/>
    <w:rsid w:val="003A6222"/>
    <w:rsid w:val="005017C1"/>
    <w:rsid w:val="00572A2D"/>
    <w:rsid w:val="00782117"/>
    <w:rsid w:val="008C5233"/>
    <w:rsid w:val="00961CBB"/>
    <w:rsid w:val="00983DA1"/>
    <w:rsid w:val="009A6550"/>
    <w:rsid w:val="009B2CC5"/>
    <w:rsid w:val="00A8410E"/>
    <w:rsid w:val="00AB2BA4"/>
    <w:rsid w:val="00AD63E5"/>
    <w:rsid w:val="00B941C1"/>
    <w:rsid w:val="00C53BBF"/>
    <w:rsid w:val="00D377FA"/>
    <w:rsid w:val="00D7162C"/>
    <w:rsid w:val="00E5234A"/>
    <w:rsid w:val="00FA3400"/>
    <w:rsid w:val="00FC38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B9A5"/>
  <w15:chartTrackingRefBased/>
  <w15:docId w15:val="{77403A03-E30C-494B-B40F-2AD8D1DF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53BB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C53BB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C53BBF"/>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C53BBF"/>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C53BBF"/>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C53B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53B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53B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53BB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3BBF"/>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C53BBF"/>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C53BBF"/>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C53BBF"/>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C53BBF"/>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C53BB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53BB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53BB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53BBF"/>
    <w:rPr>
      <w:rFonts w:eastAsiaTheme="majorEastAsia" w:cstheme="majorBidi"/>
      <w:color w:val="272727" w:themeColor="text1" w:themeTint="D8"/>
    </w:rPr>
  </w:style>
  <w:style w:type="paragraph" w:styleId="Ttulo">
    <w:name w:val="Title"/>
    <w:basedOn w:val="Normal"/>
    <w:next w:val="Normal"/>
    <w:link w:val="TtuloChar"/>
    <w:uiPriority w:val="10"/>
    <w:qFormat/>
    <w:rsid w:val="00C53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53B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53BB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53BB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53BBF"/>
    <w:pPr>
      <w:spacing w:before="160"/>
      <w:jc w:val="center"/>
    </w:pPr>
    <w:rPr>
      <w:i/>
      <w:iCs/>
      <w:color w:val="404040" w:themeColor="text1" w:themeTint="BF"/>
    </w:rPr>
  </w:style>
  <w:style w:type="character" w:customStyle="1" w:styleId="CitaoChar">
    <w:name w:val="Citação Char"/>
    <w:basedOn w:val="Fontepargpadro"/>
    <w:link w:val="Citao"/>
    <w:uiPriority w:val="29"/>
    <w:rsid w:val="00C53BBF"/>
    <w:rPr>
      <w:i/>
      <w:iCs/>
      <w:color w:val="404040" w:themeColor="text1" w:themeTint="BF"/>
    </w:rPr>
  </w:style>
  <w:style w:type="paragraph" w:styleId="PargrafodaLista">
    <w:name w:val="List Paragraph"/>
    <w:basedOn w:val="Normal"/>
    <w:uiPriority w:val="34"/>
    <w:qFormat/>
    <w:rsid w:val="00C53BBF"/>
    <w:pPr>
      <w:ind w:left="720"/>
      <w:contextualSpacing/>
    </w:pPr>
  </w:style>
  <w:style w:type="character" w:styleId="nfaseIntensa">
    <w:name w:val="Intense Emphasis"/>
    <w:basedOn w:val="Fontepargpadro"/>
    <w:uiPriority w:val="21"/>
    <w:qFormat/>
    <w:rsid w:val="00C53BBF"/>
    <w:rPr>
      <w:i/>
      <w:iCs/>
      <w:color w:val="2E74B5" w:themeColor="accent1" w:themeShade="BF"/>
    </w:rPr>
  </w:style>
  <w:style w:type="paragraph" w:styleId="CitaoIntensa">
    <w:name w:val="Intense Quote"/>
    <w:basedOn w:val="Normal"/>
    <w:next w:val="Normal"/>
    <w:link w:val="CitaoIntensaChar"/>
    <w:uiPriority w:val="30"/>
    <w:qFormat/>
    <w:rsid w:val="00C53B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C53BBF"/>
    <w:rPr>
      <w:i/>
      <w:iCs/>
      <w:color w:val="2E74B5" w:themeColor="accent1" w:themeShade="BF"/>
    </w:rPr>
  </w:style>
  <w:style w:type="character" w:styleId="RefernciaIntensa">
    <w:name w:val="Intense Reference"/>
    <w:basedOn w:val="Fontepargpadro"/>
    <w:uiPriority w:val="32"/>
    <w:qFormat/>
    <w:rsid w:val="00C53B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36</Pages>
  <Words>8750</Words>
  <Characters>47256</Characters>
  <Application>Microsoft Office Word</Application>
  <DocSecurity>0</DocSecurity>
  <Lines>393</Lines>
  <Paragraphs>111</Paragraphs>
  <ScaleCrop>false</ScaleCrop>
  <Company/>
  <LinksUpToDate>false</LinksUpToDate>
  <CharactersWithSpaces>55895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Soares</dc:creator>
  <cp:keywords/>
  <dc:description/>
  <cp:lastModifiedBy>Bruno Soares</cp:lastModifiedBy>
  <cp:revision>20</cp:revision>
  <dcterms:created xsi:type="dcterms:W3CDTF">2026-07-16T13:51:00Z</dcterms:created>
  <dcterms:modified xsi:type="dcterms:W3CDTF">2026-07-16T14:15:00Z</dcterms:modified>
</cp:coreProperties>
</file>