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E9237" w14:textId="77777777" w:rsidR="009A02AF" w:rsidRPr="00471D2F" w:rsidRDefault="009A02AF" w:rsidP="009A02AF">
      <w:pPr>
        <w:jc w:val="center"/>
        <w:rPr>
          <w:rFonts w:ascii="Calibri" w:eastAsia="Calibri" w:hAnsi="Calibri" w:cs="Calibri"/>
          <w:b/>
          <w:bCs/>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A02AF" w:rsidRPr="00471D2F" w14:paraId="154A25DB" w14:textId="77777777" w:rsidTr="004416AF">
        <w:trPr>
          <w:trHeight w:val="341"/>
          <w:jc w:val="center"/>
        </w:trPr>
        <w:tc>
          <w:tcPr>
            <w:tcW w:w="9350" w:type="dxa"/>
            <w:shd w:val="clear" w:color="auto" w:fill="auto"/>
          </w:tcPr>
          <w:p w14:paraId="7EBC34FF" w14:textId="55E57DD6" w:rsidR="009A02AF" w:rsidRPr="00036DF5" w:rsidRDefault="009A02AF" w:rsidP="004416AF">
            <w:pPr>
              <w:rPr>
                <w:rFonts w:ascii="Calibri" w:eastAsia="Calibri" w:hAnsi="Calibri" w:cs="Calibri"/>
                <w:b/>
                <w:bCs/>
                <w:sz w:val="22"/>
                <w:szCs w:val="22"/>
              </w:rPr>
            </w:pPr>
            <w:r w:rsidRPr="00036DF5">
              <w:rPr>
                <w:rFonts w:ascii="Calibri" w:eastAsia="Calibri" w:hAnsi="Calibri" w:cs="Calibri"/>
                <w:b/>
                <w:bCs/>
                <w:sz w:val="22"/>
                <w:szCs w:val="22"/>
              </w:rPr>
              <w:t>Resolution 2019-0</w:t>
            </w:r>
            <w:r>
              <w:rPr>
                <w:rFonts w:ascii="Calibri" w:eastAsia="Calibri" w:hAnsi="Calibri" w:cs="Calibri"/>
                <w:b/>
                <w:bCs/>
                <w:sz w:val="22"/>
                <w:szCs w:val="22"/>
              </w:rPr>
              <w:t>9</w:t>
            </w:r>
            <w:r w:rsidRPr="00036DF5">
              <w:rPr>
                <w:rFonts w:ascii="Calibri" w:eastAsia="Calibri" w:hAnsi="Calibri" w:cs="Calibri"/>
                <w:b/>
                <w:bCs/>
                <w:sz w:val="22"/>
                <w:szCs w:val="22"/>
              </w:rPr>
              <w:t xml:space="preserve"> </w:t>
            </w:r>
            <w:r w:rsidRPr="009A02AF">
              <w:rPr>
                <w:rFonts w:ascii="Calibri" w:eastAsia="Calibri" w:hAnsi="Calibri" w:cs="Calibri"/>
                <w:sz w:val="22"/>
                <w:szCs w:val="22"/>
              </w:rPr>
              <w:t xml:space="preserve">Conservation District </w:t>
            </w:r>
            <w:bookmarkStart w:id="0" w:name="_GoBack"/>
            <w:bookmarkEnd w:id="0"/>
            <w:r w:rsidRPr="009A02AF">
              <w:rPr>
                <w:rFonts w:ascii="Calibri" w:eastAsia="Calibri" w:hAnsi="Calibri" w:cs="Calibri"/>
                <w:sz w:val="22"/>
                <w:szCs w:val="22"/>
              </w:rPr>
              <w:t>Elections: Balloting for All</w:t>
            </w:r>
          </w:p>
        </w:tc>
      </w:tr>
    </w:tbl>
    <w:p w14:paraId="589B08EA" w14:textId="77777777" w:rsidR="009A02AF" w:rsidRPr="009A02AF" w:rsidRDefault="009A02AF" w:rsidP="009A02AF">
      <w:pPr>
        <w:spacing w:line="259" w:lineRule="auto"/>
        <w:rPr>
          <w:rFonts w:ascii="Calibri" w:eastAsia="Calibri" w:hAnsi="Calibri" w:cs="Calibri"/>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A02AF" w:rsidRPr="00471D2F" w14:paraId="1A2B9B64" w14:textId="77777777" w:rsidTr="004416AF">
        <w:trPr>
          <w:jc w:val="center"/>
        </w:trPr>
        <w:tc>
          <w:tcPr>
            <w:tcW w:w="9350" w:type="dxa"/>
            <w:shd w:val="clear" w:color="auto" w:fill="auto"/>
          </w:tcPr>
          <w:p w14:paraId="4EB1E85A" w14:textId="2B5D98E0" w:rsidR="009A02AF" w:rsidRPr="00471D2F" w:rsidRDefault="009A02AF" w:rsidP="004416AF">
            <w:pPr>
              <w:rPr>
                <w:rFonts w:ascii="Calibri" w:eastAsia="Calibri" w:hAnsi="Calibri" w:cs="Calibri"/>
                <w:sz w:val="22"/>
                <w:szCs w:val="22"/>
              </w:rPr>
            </w:pPr>
            <w:r w:rsidRPr="00471D2F">
              <w:rPr>
                <w:rFonts w:ascii="Calibri" w:eastAsia="Calibri" w:hAnsi="Calibri" w:cs="Calibri"/>
                <w:b/>
                <w:bCs/>
                <w:sz w:val="22"/>
                <w:szCs w:val="22"/>
              </w:rPr>
              <w:t>SPONSOR CD:</w:t>
            </w:r>
            <w:r>
              <w:rPr>
                <w:rFonts w:ascii="Calibri" w:eastAsia="Calibri" w:hAnsi="Calibri" w:cs="Calibri"/>
                <w:b/>
                <w:bCs/>
                <w:sz w:val="22"/>
                <w:szCs w:val="22"/>
              </w:rPr>
              <w:t xml:space="preserve"> </w:t>
            </w:r>
            <w:r>
              <w:rPr>
                <w:rFonts w:ascii="Calibri" w:eastAsia="Calibri" w:hAnsi="Calibri" w:cs="Calibri"/>
                <w:sz w:val="22"/>
                <w:szCs w:val="22"/>
              </w:rPr>
              <w:t>King Conservation District</w:t>
            </w:r>
          </w:p>
        </w:tc>
      </w:tr>
    </w:tbl>
    <w:p w14:paraId="15F504E0" w14:textId="77777777" w:rsidR="009A02AF" w:rsidRPr="009A02AF" w:rsidRDefault="009A02AF" w:rsidP="009A02AF">
      <w:pPr>
        <w:spacing w:line="259" w:lineRule="auto"/>
        <w:rPr>
          <w:rFonts w:ascii="Calibri" w:eastAsia="Calibri" w:hAnsi="Calibri" w:cs="Calibri"/>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A02AF" w:rsidRPr="00471D2F" w14:paraId="794833C2" w14:textId="77777777" w:rsidTr="004416AF">
        <w:trPr>
          <w:jc w:val="center"/>
        </w:trPr>
        <w:tc>
          <w:tcPr>
            <w:tcW w:w="9350" w:type="dxa"/>
            <w:shd w:val="clear" w:color="auto" w:fill="auto"/>
          </w:tcPr>
          <w:p w14:paraId="73C8CC08" w14:textId="27C9CED6" w:rsidR="009A02AF" w:rsidRPr="00471D2F" w:rsidRDefault="009A02AF" w:rsidP="004416AF">
            <w:pPr>
              <w:rPr>
                <w:rFonts w:ascii="Calibri" w:eastAsia="Calibri" w:hAnsi="Calibri" w:cs="Calibri"/>
                <w:sz w:val="22"/>
                <w:szCs w:val="22"/>
              </w:rPr>
            </w:pPr>
            <w:r w:rsidRPr="00471D2F">
              <w:rPr>
                <w:rFonts w:ascii="Calibri" w:eastAsia="Calibri" w:hAnsi="Calibri" w:cs="Calibri"/>
                <w:b/>
                <w:bCs/>
                <w:sz w:val="22"/>
                <w:szCs w:val="22"/>
              </w:rPr>
              <w:t xml:space="preserve">AREA: </w:t>
            </w:r>
            <w:r w:rsidRPr="00D23FB5">
              <w:rPr>
                <w:rFonts w:ascii="Calibri" w:eastAsia="Calibri" w:hAnsi="Calibri" w:cs="Calibri"/>
                <w:szCs w:val="22"/>
              </w:rPr>
              <w:sym w:font="Wingdings" w:char="F0FD"/>
            </w:r>
            <w:r w:rsidRPr="00471D2F">
              <w:rPr>
                <w:rFonts w:ascii="Calibri" w:eastAsia="Calibri" w:hAnsi="Calibri" w:cs="Calibri"/>
                <w:sz w:val="22"/>
                <w:szCs w:val="22"/>
              </w:rPr>
              <w:t xml:space="preserve">NW  </w:t>
            </w:r>
            <w:r w:rsidRPr="00471D2F">
              <w:rPr>
                <w:rFonts w:ascii="Calibri" w:eastAsia="Calibri" w:hAnsi="Calibri" w:cs="Calibri"/>
                <w:sz w:val="22"/>
                <w:szCs w:val="22"/>
              </w:rPr>
              <w:sym w:font="Wingdings" w:char="F06F"/>
            </w:r>
            <w:r w:rsidRPr="00471D2F">
              <w:rPr>
                <w:rFonts w:ascii="Calibri" w:eastAsia="Calibri" w:hAnsi="Calibri" w:cs="Calibri"/>
                <w:sz w:val="22"/>
                <w:szCs w:val="22"/>
              </w:rPr>
              <w:t xml:space="preserve">SW  </w:t>
            </w:r>
            <w:r w:rsidRPr="00471D2F">
              <w:rPr>
                <w:rFonts w:ascii="Calibri" w:eastAsia="Calibri" w:hAnsi="Calibri" w:cs="Calibri"/>
                <w:sz w:val="22"/>
                <w:szCs w:val="22"/>
              </w:rPr>
              <w:sym w:font="Wingdings" w:char="F06F"/>
            </w:r>
            <w:r w:rsidRPr="00471D2F">
              <w:rPr>
                <w:rFonts w:ascii="Calibri" w:eastAsia="Calibri" w:hAnsi="Calibri" w:cs="Calibri"/>
                <w:sz w:val="22"/>
                <w:szCs w:val="22"/>
              </w:rPr>
              <w:t xml:space="preserve">NC  </w:t>
            </w:r>
            <w:r w:rsidRPr="00471D2F">
              <w:rPr>
                <w:rFonts w:ascii="Calibri" w:eastAsia="Calibri" w:hAnsi="Calibri" w:cs="Calibri"/>
                <w:sz w:val="22"/>
                <w:szCs w:val="22"/>
              </w:rPr>
              <w:sym w:font="Wingdings" w:char="F06F"/>
            </w:r>
            <w:r w:rsidRPr="00471D2F">
              <w:rPr>
                <w:rFonts w:ascii="Calibri" w:eastAsia="Calibri" w:hAnsi="Calibri" w:cs="Calibri"/>
                <w:sz w:val="22"/>
                <w:szCs w:val="22"/>
              </w:rPr>
              <w:t xml:space="preserve">SC  </w:t>
            </w:r>
            <w:r w:rsidRPr="00471D2F">
              <w:rPr>
                <w:rFonts w:ascii="Calibri" w:eastAsia="Calibri" w:hAnsi="Calibri" w:cs="Calibri"/>
                <w:sz w:val="22"/>
                <w:szCs w:val="22"/>
              </w:rPr>
              <w:sym w:font="Wingdings" w:char="F06F"/>
            </w:r>
            <w:r w:rsidRPr="00471D2F">
              <w:rPr>
                <w:rFonts w:ascii="Calibri" w:eastAsia="Calibri" w:hAnsi="Calibri" w:cs="Calibri"/>
                <w:sz w:val="22"/>
                <w:szCs w:val="22"/>
              </w:rPr>
              <w:t xml:space="preserve">NE  </w:t>
            </w:r>
            <w:r w:rsidRPr="00471D2F">
              <w:rPr>
                <w:rFonts w:ascii="Calibri" w:eastAsia="Calibri" w:hAnsi="Calibri" w:cs="Calibri"/>
                <w:sz w:val="22"/>
                <w:szCs w:val="22"/>
              </w:rPr>
              <w:sym w:font="Wingdings" w:char="F06F"/>
            </w:r>
            <w:r w:rsidRPr="00471D2F">
              <w:rPr>
                <w:rFonts w:ascii="Calibri" w:eastAsia="Calibri" w:hAnsi="Calibri" w:cs="Calibri"/>
                <w:sz w:val="22"/>
                <w:szCs w:val="22"/>
              </w:rPr>
              <w:t>SE</w:t>
            </w:r>
          </w:p>
        </w:tc>
      </w:tr>
    </w:tbl>
    <w:p w14:paraId="61F68632" w14:textId="77777777" w:rsidR="009A02AF" w:rsidRPr="009A02AF" w:rsidRDefault="009A02AF" w:rsidP="009A02AF">
      <w:pPr>
        <w:spacing w:line="259" w:lineRule="auto"/>
        <w:rPr>
          <w:rFonts w:ascii="Calibri" w:eastAsia="Calibri" w:hAnsi="Calibri" w:cs="Calibri"/>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A02AF" w:rsidRPr="00471D2F" w14:paraId="607E850F" w14:textId="77777777" w:rsidTr="004416AF">
        <w:trPr>
          <w:trHeight w:val="1394"/>
          <w:jc w:val="center"/>
        </w:trPr>
        <w:tc>
          <w:tcPr>
            <w:tcW w:w="9350" w:type="dxa"/>
            <w:shd w:val="clear" w:color="auto" w:fill="auto"/>
          </w:tcPr>
          <w:p w14:paraId="49871B95" w14:textId="77777777" w:rsidR="009A02AF" w:rsidRPr="00471D2F" w:rsidRDefault="009A02AF" w:rsidP="004416AF">
            <w:pPr>
              <w:rPr>
                <w:rFonts w:ascii="Calibri" w:eastAsia="Calibri" w:hAnsi="Calibri" w:cs="Calibri"/>
                <w:b/>
                <w:bCs/>
                <w:sz w:val="22"/>
                <w:szCs w:val="22"/>
              </w:rPr>
            </w:pPr>
            <w:r w:rsidRPr="00471D2F">
              <w:rPr>
                <w:rFonts w:ascii="Calibri" w:eastAsia="Calibri" w:hAnsi="Calibri" w:cs="Calibri"/>
                <w:b/>
                <w:bCs/>
                <w:sz w:val="22"/>
                <w:szCs w:val="22"/>
              </w:rPr>
              <w:t>RESOLUTION TYPE:</w:t>
            </w:r>
          </w:p>
          <w:p w14:paraId="5F3A00CA" w14:textId="6685D959" w:rsidR="009A02AF" w:rsidRPr="00471D2F" w:rsidRDefault="00350BCD" w:rsidP="004416AF">
            <w:pPr>
              <w:ind w:left="720"/>
              <w:rPr>
                <w:rFonts w:ascii="Calibri" w:eastAsia="Calibri" w:hAnsi="Calibri" w:cs="Calibri"/>
                <w:sz w:val="22"/>
                <w:szCs w:val="22"/>
              </w:rPr>
            </w:pPr>
            <w:r w:rsidRPr="00471D2F">
              <w:rPr>
                <w:rFonts w:ascii="Calibri" w:eastAsia="Calibri" w:hAnsi="Calibri" w:cs="Calibri"/>
                <w:b/>
                <w:bCs/>
                <w:sz w:val="22"/>
                <w:szCs w:val="22"/>
              </w:rPr>
              <w:sym w:font="Wingdings" w:char="F06F"/>
            </w:r>
            <w:r w:rsidR="009A02AF" w:rsidRPr="00471D2F">
              <w:rPr>
                <w:rFonts w:ascii="Calibri" w:eastAsia="Calibri" w:hAnsi="Calibri" w:cs="Calibri"/>
                <w:sz w:val="22"/>
                <w:szCs w:val="22"/>
              </w:rPr>
              <w:t xml:space="preserve"> </w:t>
            </w:r>
            <w:r w:rsidR="009A02AF" w:rsidRPr="00471D2F">
              <w:rPr>
                <w:rFonts w:ascii="Calibri" w:eastAsia="Calibri" w:hAnsi="Calibri" w:cs="Calibri"/>
                <w:b/>
                <w:bCs/>
                <w:sz w:val="22"/>
                <w:szCs w:val="22"/>
              </w:rPr>
              <w:t>Policy</w:t>
            </w:r>
          </w:p>
          <w:p w14:paraId="4F3D212B" w14:textId="51C5A901" w:rsidR="009A02AF" w:rsidRPr="00471D2F" w:rsidRDefault="009A02AF" w:rsidP="004416AF">
            <w:pPr>
              <w:ind w:left="720"/>
              <w:rPr>
                <w:rFonts w:ascii="Calibri" w:eastAsia="Calibri" w:hAnsi="Calibri" w:cs="Calibri"/>
                <w:sz w:val="22"/>
                <w:szCs w:val="22"/>
              </w:rPr>
            </w:pPr>
            <w:r w:rsidRPr="00D23FB5">
              <w:rPr>
                <w:rFonts w:ascii="Calibri" w:eastAsia="Calibri" w:hAnsi="Calibri" w:cs="Calibri"/>
                <w:szCs w:val="22"/>
              </w:rPr>
              <w:sym w:font="Wingdings" w:char="F0FD"/>
            </w:r>
            <w:r w:rsidRPr="00471D2F">
              <w:rPr>
                <w:rFonts w:ascii="Calibri" w:eastAsia="Calibri" w:hAnsi="Calibri" w:cs="Calibri"/>
                <w:sz w:val="22"/>
                <w:szCs w:val="22"/>
              </w:rPr>
              <w:t xml:space="preserve"> </w:t>
            </w:r>
            <w:r w:rsidRPr="00471D2F">
              <w:rPr>
                <w:rFonts w:ascii="Calibri" w:eastAsia="Calibri" w:hAnsi="Calibri" w:cs="Calibri"/>
                <w:b/>
                <w:bCs/>
                <w:sz w:val="22"/>
                <w:szCs w:val="22"/>
              </w:rPr>
              <w:t>Position Statement</w:t>
            </w:r>
          </w:p>
          <w:p w14:paraId="772E5C03" w14:textId="77777777" w:rsidR="009A02AF" w:rsidRPr="00471D2F" w:rsidRDefault="009A02AF" w:rsidP="004416AF">
            <w:pPr>
              <w:ind w:left="720"/>
              <w:rPr>
                <w:rFonts w:ascii="Calibri" w:eastAsia="Calibri" w:hAnsi="Calibri" w:cs="Calibri"/>
                <w:b/>
                <w:bCs/>
                <w:sz w:val="22"/>
                <w:szCs w:val="22"/>
              </w:rPr>
            </w:pPr>
            <w:r w:rsidRPr="00471D2F">
              <w:rPr>
                <w:rFonts w:ascii="Calibri" w:eastAsia="Calibri" w:hAnsi="Calibri" w:cs="Calibri"/>
                <w:sz w:val="22"/>
                <w:szCs w:val="22"/>
              </w:rPr>
              <w:sym w:font="Wingdings" w:char="F06F"/>
            </w:r>
            <w:r w:rsidRPr="00471D2F">
              <w:rPr>
                <w:rFonts w:ascii="Calibri" w:eastAsia="Calibri" w:hAnsi="Calibri" w:cs="Calibri"/>
                <w:sz w:val="22"/>
                <w:szCs w:val="22"/>
              </w:rPr>
              <w:t xml:space="preserve"> </w:t>
            </w:r>
            <w:r w:rsidRPr="00471D2F">
              <w:rPr>
                <w:rFonts w:ascii="Calibri" w:eastAsia="Calibri" w:hAnsi="Calibri" w:cs="Calibri"/>
                <w:b/>
                <w:bCs/>
                <w:sz w:val="22"/>
                <w:szCs w:val="22"/>
              </w:rPr>
              <w:t>Recognition</w:t>
            </w:r>
          </w:p>
          <w:p w14:paraId="488CE6C9" w14:textId="77777777" w:rsidR="009A02AF" w:rsidRPr="00471D2F" w:rsidRDefault="009A02AF" w:rsidP="004416AF">
            <w:pPr>
              <w:ind w:left="720"/>
              <w:rPr>
                <w:rFonts w:ascii="Calibri" w:eastAsia="Calibri" w:hAnsi="Calibri" w:cs="Calibri"/>
                <w:sz w:val="22"/>
                <w:szCs w:val="22"/>
              </w:rPr>
            </w:pPr>
            <w:r w:rsidRPr="00471D2F">
              <w:rPr>
                <w:rFonts w:ascii="Calibri" w:eastAsia="Calibri" w:hAnsi="Calibri" w:cs="Calibri"/>
                <w:sz w:val="22"/>
                <w:szCs w:val="22"/>
              </w:rPr>
              <w:sym w:font="Wingdings" w:char="F06F"/>
            </w:r>
            <w:r w:rsidRPr="00471D2F">
              <w:rPr>
                <w:rFonts w:ascii="Calibri" w:eastAsia="Calibri" w:hAnsi="Calibri" w:cs="Calibri"/>
                <w:sz w:val="22"/>
                <w:szCs w:val="22"/>
              </w:rPr>
              <w:t xml:space="preserve"> </w:t>
            </w:r>
            <w:r w:rsidRPr="00471D2F">
              <w:rPr>
                <w:rFonts w:ascii="Calibri" w:eastAsia="Calibri" w:hAnsi="Calibri" w:cs="Calibri"/>
                <w:b/>
                <w:bCs/>
                <w:sz w:val="22"/>
                <w:szCs w:val="22"/>
              </w:rPr>
              <w:t>Study</w:t>
            </w:r>
          </w:p>
        </w:tc>
      </w:tr>
    </w:tbl>
    <w:p w14:paraId="70C37AB2" w14:textId="77777777" w:rsidR="009A02AF" w:rsidRPr="009A02AF" w:rsidRDefault="009A02AF" w:rsidP="009A02AF">
      <w:pPr>
        <w:rPr>
          <w:rFonts w:ascii="Calibri" w:hAnsi="Calibri" w:cs="Calibri"/>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A02AF" w:rsidRPr="00471D2F" w14:paraId="76E662D7" w14:textId="77777777" w:rsidTr="004416AF">
        <w:trPr>
          <w:trHeight w:val="1961"/>
          <w:jc w:val="center"/>
        </w:trPr>
        <w:tc>
          <w:tcPr>
            <w:tcW w:w="9350" w:type="dxa"/>
            <w:shd w:val="clear" w:color="auto" w:fill="auto"/>
          </w:tcPr>
          <w:p w14:paraId="1646EE3C" w14:textId="77777777" w:rsidR="009A02AF" w:rsidRPr="00471D2F" w:rsidRDefault="009A02AF" w:rsidP="004416AF">
            <w:pPr>
              <w:rPr>
                <w:rFonts w:ascii="Calibri" w:eastAsia="Calibri" w:hAnsi="Calibri" w:cs="Calibri"/>
                <w:b/>
                <w:bCs/>
                <w:sz w:val="22"/>
                <w:szCs w:val="22"/>
              </w:rPr>
            </w:pPr>
            <w:r w:rsidRPr="00471D2F">
              <w:rPr>
                <w:rFonts w:ascii="Calibri" w:eastAsia="Calibri" w:hAnsi="Calibri" w:cs="Calibri"/>
                <w:b/>
                <w:bCs/>
                <w:sz w:val="22"/>
                <w:szCs w:val="22"/>
              </w:rPr>
              <w:t>RESOLUTION ACTION AGENCY</w:t>
            </w:r>
          </w:p>
          <w:p w14:paraId="3A2E391B" w14:textId="170E19C9" w:rsidR="009A02AF" w:rsidRPr="00471D2F" w:rsidRDefault="009A02AF" w:rsidP="004416AF">
            <w:pPr>
              <w:ind w:left="720"/>
              <w:rPr>
                <w:rFonts w:ascii="Calibri" w:eastAsia="Calibri" w:hAnsi="Calibri" w:cs="Calibri"/>
                <w:b/>
                <w:bCs/>
                <w:sz w:val="22"/>
                <w:szCs w:val="22"/>
              </w:rPr>
            </w:pPr>
            <w:r w:rsidRPr="00D23FB5">
              <w:rPr>
                <w:rFonts w:ascii="Calibri" w:eastAsia="Calibri" w:hAnsi="Calibri" w:cs="Calibri"/>
                <w:szCs w:val="22"/>
              </w:rPr>
              <w:sym w:font="Wingdings" w:char="F0FD"/>
            </w:r>
            <w:r w:rsidRPr="00471D2F">
              <w:rPr>
                <w:rFonts w:ascii="Calibri" w:eastAsia="Calibri" w:hAnsi="Calibri" w:cs="Calibri"/>
                <w:b/>
                <w:bCs/>
                <w:sz w:val="22"/>
                <w:szCs w:val="22"/>
              </w:rPr>
              <w:t xml:space="preserve"> WACD</w:t>
            </w:r>
          </w:p>
          <w:p w14:paraId="1A519B53" w14:textId="5B616F37" w:rsidR="009A02AF" w:rsidRPr="00471D2F" w:rsidRDefault="009A02AF" w:rsidP="004416AF">
            <w:pPr>
              <w:ind w:left="720"/>
              <w:rPr>
                <w:rFonts w:ascii="Calibri" w:eastAsia="Calibri" w:hAnsi="Calibri" w:cs="Calibri"/>
                <w:b/>
                <w:bCs/>
                <w:sz w:val="22"/>
                <w:szCs w:val="22"/>
              </w:rPr>
            </w:pPr>
            <w:r w:rsidRPr="00D23FB5">
              <w:rPr>
                <w:rFonts w:ascii="Calibri" w:eastAsia="Calibri" w:hAnsi="Calibri" w:cs="Calibri"/>
                <w:szCs w:val="22"/>
              </w:rPr>
              <w:sym w:font="Wingdings" w:char="F0FD"/>
            </w:r>
            <w:r w:rsidRPr="00471D2F">
              <w:rPr>
                <w:rFonts w:ascii="Calibri" w:eastAsia="Calibri" w:hAnsi="Calibri" w:cs="Calibri"/>
                <w:b/>
                <w:bCs/>
                <w:sz w:val="22"/>
                <w:szCs w:val="22"/>
              </w:rPr>
              <w:t xml:space="preserve"> WSCC</w:t>
            </w:r>
          </w:p>
          <w:p w14:paraId="47C082D0" w14:textId="77777777" w:rsidR="009A02AF" w:rsidRPr="00471D2F" w:rsidRDefault="009A02AF" w:rsidP="004416AF">
            <w:pPr>
              <w:ind w:left="720"/>
              <w:rPr>
                <w:rFonts w:ascii="Calibri" w:eastAsia="Calibri" w:hAnsi="Calibri" w:cs="Calibri"/>
                <w:b/>
                <w:bCs/>
                <w:sz w:val="22"/>
                <w:szCs w:val="22"/>
              </w:rPr>
            </w:pPr>
            <w:r w:rsidRPr="00471D2F">
              <w:rPr>
                <w:rFonts w:ascii="Calibri" w:eastAsia="Calibri" w:hAnsi="Calibri" w:cs="Calibri"/>
                <w:b/>
                <w:bCs/>
                <w:sz w:val="22"/>
                <w:szCs w:val="22"/>
              </w:rPr>
              <w:sym w:font="Wingdings" w:char="F06F"/>
            </w:r>
            <w:r w:rsidRPr="00471D2F">
              <w:rPr>
                <w:rFonts w:ascii="Calibri" w:eastAsia="Calibri" w:hAnsi="Calibri" w:cs="Calibri"/>
                <w:b/>
                <w:bCs/>
                <w:sz w:val="22"/>
                <w:szCs w:val="22"/>
              </w:rPr>
              <w:t xml:space="preserve"> OTHER STAGE AGENCY </w:t>
            </w:r>
            <w:r w:rsidRPr="00471D2F">
              <w:rPr>
                <w:rFonts w:ascii="Calibri" w:eastAsia="Calibri" w:hAnsi="Calibri" w:cs="Calibri"/>
                <w:b/>
                <w:bCs/>
                <w:sz w:val="22"/>
                <w:szCs w:val="22"/>
              </w:rPr>
              <w:tab/>
            </w:r>
            <w:r w:rsidRPr="00471D2F">
              <w:rPr>
                <w:rFonts w:ascii="Calibri" w:eastAsia="Calibri" w:hAnsi="Calibri" w:cs="Calibri"/>
                <w:b/>
                <w:bCs/>
                <w:sz w:val="22"/>
                <w:szCs w:val="22"/>
              </w:rPr>
              <w:tab/>
              <w:t>_________________________</w:t>
            </w:r>
          </w:p>
          <w:p w14:paraId="3F67403A" w14:textId="77777777" w:rsidR="009A02AF" w:rsidRPr="00471D2F" w:rsidRDefault="009A02AF" w:rsidP="004416AF">
            <w:pPr>
              <w:ind w:left="720"/>
              <w:rPr>
                <w:rFonts w:ascii="Calibri" w:eastAsia="Calibri" w:hAnsi="Calibri" w:cs="Calibri"/>
                <w:b/>
                <w:bCs/>
                <w:sz w:val="22"/>
                <w:szCs w:val="22"/>
              </w:rPr>
            </w:pPr>
            <w:r w:rsidRPr="00471D2F">
              <w:rPr>
                <w:rFonts w:ascii="Calibri" w:eastAsia="Calibri" w:hAnsi="Calibri" w:cs="Calibri"/>
                <w:b/>
                <w:bCs/>
                <w:sz w:val="22"/>
                <w:szCs w:val="22"/>
              </w:rPr>
              <w:sym w:font="Wingdings" w:char="F06F"/>
            </w:r>
            <w:r w:rsidRPr="00471D2F">
              <w:rPr>
                <w:rFonts w:ascii="Calibri" w:eastAsia="Calibri" w:hAnsi="Calibri" w:cs="Calibri"/>
                <w:b/>
                <w:bCs/>
                <w:sz w:val="22"/>
                <w:szCs w:val="22"/>
              </w:rPr>
              <w:t xml:space="preserve"> NRCS</w:t>
            </w:r>
          </w:p>
          <w:p w14:paraId="7717C2AA" w14:textId="43F487E4" w:rsidR="009A02AF" w:rsidRPr="00471D2F" w:rsidRDefault="009A02AF" w:rsidP="004416AF">
            <w:pPr>
              <w:ind w:left="720"/>
              <w:rPr>
                <w:rFonts w:ascii="Calibri" w:eastAsia="Calibri" w:hAnsi="Calibri" w:cs="Calibri"/>
                <w:b/>
                <w:bCs/>
                <w:sz w:val="22"/>
                <w:szCs w:val="22"/>
              </w:rPr>
            </w:pPr>
            <w:r w:rsidRPr="00471D2F">
              <w:rPr>
                <w:rFonts w:ascii="Calibri" w:eastAsia="Calibri" w:hAnsi="Calibri" w:cs="Calibri"/>
                <w:b/>
                <w:bCs/>
                <w:sz w:val="22"/>
                <w:szCs w:val="22"/>
              </w:rPr>
              <w:sym w:font="Wingdings" w:char="F06F"/>
            </w:r>
            <w:r w:rsidRPr="00471D2F">
              <w:rPr>
                <w:rFonts w:ascii="Calibri" w:eastAsia="Calibri" w:hAnsi="Calibri" w:cs="Calibri"/>
                <w:b/>
                <w:bCs/>
                <w:sz w:val="22"/>
                <w:szCs w:val="22"/>
              </w:rPr>
              <w:t xml:space="preserve"> NACD</w:t>
            </w:r>
          </w:p>
          <w:p w14:paraId="6593EC8A" w14:textId="77777777" w:rsidR="009A02AF" w:rsidRPr="00036DF5" w:rsidRDefault="009A02AF" w:rsidP="004416AF">
            <w:pPr>
              <w:ind w:left="720"/>
              <w:rPr>
                <w:rFonts w:ascii="Calibri" w:eastAsia="Calibri" w:hAnsi="Calibri" w:cs="Calibri"/>
                <w:b/>
                <w:bCs/>
                <w:sz w:val="22"/>
                <w:szCs w:val="22"/>
              </w:rPr>
            </w:pPr>
            <w:r w:rsidRPr="00471D2F">
              <w:rPr>
                <w:rFonts w:ascii="Calibri" w:eastAsia="Calibri" w:hAnsi="Calibri" w:cs="Calibri"/>
                <w:b/>
                <w:bCs/>
                <w:sz w:val="22"/>
                <w:szCs w:val="22"/>
              </w:rPr>
              <w:sym w:font="Wingdings" w:char="F06F"/>
            </w:r>
            <w:r w:rsidRPr="00471D2F">
              <w:rPr>
                <w:rFonts w:ascii="Calibri" w:eastAsia="Calibri" w:hAnsi="Calibri" w:cs="Calibri"/>
                <w:b/>
                <w:bCs/>
                <w:sz w:val="22"/>
                <w:szCs w:val="22"/>
              </w:rPr>
              <w:t xml:space="preserve"> NON-STATE/FEDERAL PARTNER </w:t>
            </w:r>
            <w:r w:rsidRPr="00471D2F">
              <w:rPr>
                <w:rFonts w:ascii="Calibri" w:eastAsia="Calibri" w:hAnsi="Calibri" w:cs="Calibri"/>
                <w:b/>
                <w:bCs/>
                <w:sz w:val="22"/>
                <w:szCs w:val="22"/>
              </w:rPr>
              <w:tab/>
              <w:t>_________________________</w:t>
            </w:r>
          </w:p>
        </w:tc>
      </w:tr>
    </w:tbl>
    <w:p w14:paraId="7F6AC3D8" w14:textId="77777777" w:rsidR="009A02AF" w:rsidRPr="009A02AF" w:rsidRDefault="009A02AF" w:rsidP="009A02AF">
      <w:pPr>
        <w:spacing w:line="259" w:lineRule="auto"/>
        <w:rPr>
          <w:rFonts w:ascii="Calibri" w:eastAsia="Calibri" w:hAnsi="Calibri" w:cs="Calibri"/>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9A02AF" w:rsidRPr="00471D2F" w14:paraId="32B54BAA" w14:textId="77777777" w:rsidTr="004416AF">
        <w:trPr>
          <w:jc w:val="center"/>
        </w:trPr>
        <w:tc>
          <w:tcPr>
            <w:tcW w:w="9350" w:type="dxa"/>
            <w:shd w:val="clear" w:color="auto" w:fill="auto"/>
          </w:tcPr>
          <w:p w14:paraId="3DE82B7B" w14:textId="77777777" w:rsidR="009A02AF" w:rsidRPr="004A4AE9" w:rsidRDefault="009A02AF" w:rsidP="004416AF">
            <w:pPr>
              <w:spacing w:line="259" w:lineRule="auto"/>
              <w:rPr>
                <w:rFonts w:asciiTheme="minorHAnsi" w:eastAsia="Calibri" w:hAnsiTheme="minorHAnsi" w:cs="Segoe UI"/>
                <w:b/>
                <w:sz w:val="22"/>
                <w:szCs w:val="22"/>
              </w:rPr>
            </w:pPr>
            <w:r w:rsidRPr="004A4AE9">
              <w:rPr>
                <w:rFonts w:asciiTheme="minorHAnsi" w:eastAsia="Calibri" w:hAnsiTheme="minorHAnsi" w:cs="Segoe UI"/>
                <w:b/>
                <w:sz w:val="22"/>
                <w:szCs w:val="22"/>
              </w:rPr>
              <w:t>BACKGROUND/PROBLEM STATEMENT:</w:t>
            </w:r>
          </w:p>
          <w:p w14:paraId="0ED8EAD3" w14:textId="7AEB6005" w:rsidR="009A02AF" w:rsidRPr="00471D2F" w:rsidRDefault="009A02AF" w:rsidP="004416AF">
            <w:pPr>
              <w:spacing w:line="259" w:lineRule="auto"/>
              <w:rPr>
                <w:rFonts w:ascii="Calibri" w:eastAsia="Calibri" w:hAnsi="Calibri" w:cs="Calibri"/>
                <w:bCs/>
                <w:sz w:val="22"/>
                <w:szCs w:val="22"/>
              </w:rPr>
            </w:pPr>
            <w:r w:rsidRPr="009A02AF">
              <w:rPr>
                <w:rFonts w:asciiTheme="minorHAnsi" w:eastAsia="Calibri" w:hAnsiTheme="minorHAnsi" w:cs="Segoe UI"/>
                <w:bCs/>
                <w:sz w:val="22"/>
                <w:szCs w:val="22"/>
              </w:rPr>
              <w:t xml:space="preserve">Fair, open, and accessible elections are critical to accountable government. Area Districts and District elections have been the subject of scrutiny and criticism for </w:t>
            </w:r>
            <w:proofErr w:type="gramStart"/>
            <w:r w:rsidRPr="009A02AF">
              <w:rPr>
                <w:rFonts w:asciiTheme="minorHAnsi" w:eastAsia="Calibri" w:hAnsiTheme="minorHAnsi" w:cs="Segoe UI"/>
                <w:bCs/>
                <w:sz w:val="22"/>
                <w:szCs w:val="22"/>
              </w:rPr>
              <w:t>a number of</w:t>
            </w:r>
            <w:proofErr w:type="gramEnd"/>
            <w:r w:rsidRPr="009A02AF">
              <w:rPr>
                <w:rFonts w:asciiTheme="minorHAnsi" w:eastAsia="Calibri" w:hAnsiTheme="minorHAnsi" w:cs="Segoe UI"/>
                <w:bCs/>
                <w:sz w:val="22"/>
                <w:szCs w:val="22"/>
              </w:rPr>
              <w:t xml:space="preserve"> years, both locally and at the state legislative level. Ballot access and voter participation have been two of the most often expressed concerns. Just 0.34 percent of registered voters participated in the 2019 King Conservation District Board of Supervisors election.</w:t>
            </w:r>
          </w:p>
        </w:tc>
      </w:tr>
    </w:tbl>
    <w:p w14:paraId="70247645" w14:textId="77777777" w:rsidR="009A02AF" w:rsidRPr="00E12A32" w:rsidRDefault="009A02AF" w:rsidP="009A02AF">
      <w:pPr>
        <w:spacing w:line="259" w:lineRule="auto"/>
        <w:rPr>
          <w:rFonts w:ascii="Calibri" w:eastAsia="Calibri" w:hAnsi="Calibri" w:cs="Calibri"/>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78"/>
      </w:tblGrid>
      <w:tr w:rsidR="009A02AF" w:rsidRPr="00471D2F" w14:paraId="3AD833F2" w14:textId="77777777" w:rsidTr="004416AF">
        <w:trPr>
          <w:jc w:val="center"/>
        </w:trPr>
        <w:tc>
          <w:tcPr>
            <w:tcW w:w="9378" w:type="dxa"/>
            <w:shd w:val="clear" w:color="auto" w:fill="auto"/>
          </w:tcPr>
          <w:p w14:paraId="41DA3A24" w14:textId="77777777" w:rsidR="009A02AF" w:rsidRPr="004A4AE9" w:rsidRDefault="009A02AF" w:rsidP="004416AF">
            <w:pPr>
              <w:spacing w:line="259" w:lineRule="auto"/>
              <w:rPr>
                <w:rFonts w:asciiTheme="minorHAnsi" w:eastAsia="Calibri" w:hAnsiTheme="minorHAnsi" w:cs="Segoe UI"/>
                <w:b/>
                <w:sz w:val="22"/>
                <w:szCs w:val="22"/>
              </w:rPr>
            </w:pPr>
            <w:r w:rsidRPr="004A4AE9">
              <w:rPr>
                <w:rFonts w:asciiTheme="minorHAnsi" w:eastAsia="Calibri" w:hAnsiTheme="minorHAnsi" w:cs="Segoe UI"/>
                <w:b/>
                <w:sz w:val="22"/>
                <w:szCs w:val="22"/>
              </w:rPr>
              <w:t>PROPOSED RESOLUTION LANGUAGE:</w:t>
            </w:r>
          </w:p>
          <w:p w14:paraId="6BF54154" w14:textId="4E798951" w:rsidR="009A02AF" w:rsidRPr="004A4AE9" w:rsidRDefault="009A02AF" w:rsidP="004416AF">
            <w:pPr>
              <w:pStyle w:val="ListParagraph"/>
              <w:ind w:left="0"/>
              <w:jc w:val="left"/>
              <w:rPr>
                <w:rFonts w:asciiTheme="minorHAnsi" w:hAnsiTheme="minorHAnsi" w:cs="Segoe UI"/>
                <w:b w:val="0"/>
              </w:rPr>
            </w:pPr>
            <w:r w:rsidRPr="009A02AF">
              <w:rPr>
                <w:rFonts w:asciiTheme="minorHAnsi" w:hAnsiTheme="minorHAnsi" w:cs="Segoe UI"/>
                <w:b w:val="0"/>
              </w:rPr>
              <w:t>The Washington Association of Conservation Districts is committed to working with the Washington State Legislature to reform Conservation District Board of Supervisor elections to provide the option to use regular ballots sent to all registered voters.</w:t>
            </w:r>
          </w:p>
        </w:tc>
      </w:tr>
    </w:tbl>
    <w:p w14:paraId="134D8B48" w14:textId="77777777" w:rsidR="009A02AF" w:rsidRPr="00E12A32" w:rsidRDefault="009A02AF" w:rsidP="009A02AF">
      <w:pPr>
        <w:spacing w:line="259" w:lineRule="auto"/>
        <w:rPr>
          <w:rFonts w:ascii="Segoe UI" w:eastAsia="Calibri" w:hAnsi="Segoe UI" w:cs="Segoe UI"/>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A02AF" w:rsidRPr="00036DF5" w14:paraId="15985B7E" w14:textId="77777777" w:rsidTr="004416AF">
        <w:trPr>
          <w:jc w:val="center"/>
        </w:trPr>
        <w:tc>
          <w:tcPr>
            <w:tcW w:w="9350" w:type="dxa"/>
            <w:shd w:val="clear" w:color="auto" w:fill="auto"/>
          </w:tcPr>
          <w:p w14:paraId="20E4FDC2" w14:textId="77777777" w:rsidR="009A02AF" w:rsidRPr="004A4AE9" w:rsidRDefault="009A02AF" w:rsidP="004416AF">
            <w:pPr>
              <w:rPr>
                <w:rFonts w:asciiTheme="minorHAnsi" w:eastAsia="Calibri" w:hAnsiTheme="minorHAnsi" w:cs="Segoe UI"/>
                <w:sz w:val="22"/>
                <w:szCs w:val="22"/>
              </w:rPr>
            </w:pPr>
            <w:r w:rsidRPr="004A4AE9">
              <w:rPr>
                <w:rFonts w:asciiTheme="minorHAnsi" w:eastAsia="Calibri" w:hAnsiTheme="minorHAnsi" w:cs="Segoe UI"/>
                <w:b/>
                <w:bCs/>
                <w:sz w:val="22"/>
                <w:szCs w:val="22"/>
              </w:rPr>
              <w:t>TYPE OF TEXT OF RESOLUTION</w:t>
            </w:r>
          </w:p>
          <w:p w14:paraId="0BE7C296" w14:textId="77777777" w:rsidR="009A02AF" w:rsidRPr="004A4AE9" w:rsidRDefault="009A02AF" w:rsidP="004416AF">
            <w:pPr>
              <w:ind w:left="960" w:hanging="240"/>
              <w:rPr>
                <w:rFonts w:asciiTheme="minorHAnsi" w:eastAsia="Calibri" w:hAnsiTheme="minorHAnsi" w:cs="Segoe UI"/>
                <w:sz w:val="22"/>
                <w:szCs w:val="22"/>
              </w:rPr>
            </w:pPr>
            <w:r w:rsidRPr="004A4AE9">
              <w:rPr>
                <w:rFonts w:asciiTheme="minorHAnsi" w:eastAsia="Calibri" w:hAnsiTheme="minorHAnsi" w:cs="Segoe UI"/>
                <w:sz w:val="22"/>
                <w:szCs w:val="22"/>
              </w:rPr>
              <w:sym w:font="Wingdings" w:char="F06F"/>
            </w:r>
            <w:r w:rsidRPr="004A4AE9">
              <w:rPr>
                <w:rFonts w:asciiTheme="minorHAnsi" w:eastAsia="Calibri" w:hAnsiTheme="minorHAnsi" w:cs="Segoe UI"/>
                <w:sz w:val="22"/>
                <w:szCs w:val="22"/>
              </w:rPr>
              <w:t xml:space="preserve"> Technical (changes address grammar, punctuation, sentence flow and makes </w:t>
            </w:r>
            <w:r w:rsidRPr="004A4AE9">
              <w:rPr>
                <w:rFonts w:asciiTheme="minorHAnsi" w:eastAsia="Calibri" w:hAnsiTheme="minorHAnsi" w:cs="Segoe UI"/>
                <w:b/>
                <w:bCs/>
                <w:sz w:val="22"/>
                <w:szCs w:val="22"/>
              </w:rPr>
              <w:t xml:space="preserve">NO </w:t>
            </w:r>
            <w:r w:rsidRPr="004A4AE9">
              <w:rPr>
                <w:rFonts w:asciiTheme="minorHAnsi" w:eastAsia="Calibri" w:hAnsiTheme="minorHAnsi" w:cs="Segoe UI"/>
                <w:sz w:val="22"/>
                <w:szCs w:val="22"/>
              </w:rPr>
              <w:t>substantive change(s) to the existing policy.</w:t>
            </w:r>
          </w:p>
          <w:p w14:paraId="5520B66E" w14:textId="77777777" w:rsidR="009A02AF" w:rsidRPr="004A4AE9" w:rsidRDefault="009A02AF" w:rsidP="004416AF">
            <w:pPr>
              <w:ind w:left="960" w:hanging="240"/>
              <w:rPr>
                <w:rFonts w:asciiTheme="minorHAnsi" w:eastAsia="Calibri" w:hAnsiTheme="minorHAnsi" w:cs="Segoe UI"/>
                <w:sz w:val="22"/>
                <w:szCs w:val="22"/>
              </w:rPr>
            </w:pPr>
            <w:r w:rsidRPr="004A4AE9">
              <w:rPr>
                <w:rFonts w:asciiTheme="minorHAnsi" w:eastAsia="Calibri" w:hAnsiTheme="minorHAnsi" w:cs="Segoe UI"/>
                <w:sz w:val="22"/>
                <w:szCs w:val="22"/>
              </w:rPr>
              <w:sym w:font="Wingdings" w:char="F06F"/>
            </w:r>
            <w:r w:rsidRPr="004A4AE9">
              <w:rPr>
                <w:rFonts w:asciiTheme="minorHAnsi" w:eastAsia="Calibri" w:hAnsiTheme="minorHAnsi" w:cs="Segoe UI"/>
                <w:sz w:val="22"/>
                <w:szCs w:val="22"/>
              </w:rPr>
              <w:t xml:space="preserve"> Substantive change to existing policy. If in doubt, check the box.</w:t>
            </w:r>
          </w:p>
          <w:p w14:paraId="63036DCE" w14:textId="77777777" w:rsidR="009A02AF" w:rsidRPr="00036DF5" w:rsidRDefault="009A02AF" w:rsidP="004416AF">
            <w:pPr>
              <w:ind w:left="960" w:hanging="240"/>
              <w:rPr>
                <w:rFonts w:ascii="Segoe UI" w:eastAsia="Calibri" w:hAnsi="Segoe UI" w:cs="Segoe UI"/>
                <w:sz w:val="22"/>
                <w:szCs w:val="22"/>
              </w:rPr>
            </w:pPr>
            <w:r w:rsidRPr="004A4AE9">
              <w:rPr>
                <w:rFonts w:asciiTheme="minorHAnsi" w:eastAsia="Calibri" w:hAnsiTheme="minorHAnsi" w:cs="Segoe UI"/>
                <w:szCs w:val="22"/>
              </w:rPr>
              <w:sym w:font="Wingdings" w:char="F0FD"/>
            </w:r>
            <w:r w:rsidRPr="004A4AE9">
              <w:rPr>
                <w:rFonts w:asciiTheme="minorHAnsi" w:eastAsia="Calibri" w:hAnsiTheme="minorHAnsi" w:cs="Segoe UI"/>
                <w:sz w:val="22"/>
                <w:szCs w:val="22"/>
              </w:rPr>
              <w:t>New policy.</w:t>
            </w:r>
          </w:p>
        </w:tc>
      </w:tr>
    </w:tbl>
    <w:p w14:paraId="10FABA95" w14:textId="77777777" w:rsidR="009A02AF" w:rsidRPr="00E12A32" w:rsidRDefault="009A02AF" w:rsidP="009A02AF">
      <w:pPr>
        <w:spacing w:line="259" w:lineRule="auto"/>
        <w:rPr>
          <w:rFonts w:ascii="Calibri" w:eastAsia="Calibri" w:hAnsi="Calibri" w:cs="Calibri"/>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A02AF" w:rsidRPr="00471D2F" w14:paraId="3447BAC8" w14:textId="77777777" w:rsidTr="009A02AF">
        <w:trPr>
          <w:trHeight w:val="1403"/>
          <w:jc w:val="center"/>
        </w:trPr>
        <w:tc>
          <w:tcPr>
            <w:tcW w:w="9350" w:type="dxa"/>
            <w:shd w:val="clear" w:color="auto" w:fill="auto"/>
          </w:tcPr>
          <w:p w14:paraId="7DD49661" w14:textId="77777777" w:rsidR="009A02AF" w:rsidRPr="004A4AE9" w:rsidRDefault="009A02AF" w:rsidP="004416AF">
            <w:pPr>
              <w:rPr>
                <w:rFonts w:asciiTheme="minorHAnsi" w:hAnsiTheme="minorHAnsi" w:cs="Segoe UI"/>
                <w:b/>
                <w:sz w:val="22"/>
                <w:szCs w:val="22"/>
              </w:rPr>
            </w:pPr>
            <w:r w:rsidRPr="004A4AE9">
              <w:rPr>
                <w:rFonts w:asciiTheme="minorHAnsi" w:hAnsiTheme="minorHAnsi" w:cs="Segoe UI"/>
                <w:b/>
                <w:sz w:val="22"/>
                <w:szCs w:val="22"/>
              </w:rPr>
              <w:t>IS THERE A BUDGET IMPLICATION TO IMPLEMENT THE POLICY?</w:t>
            </w:r>
          </w:p>
          <w:p w14:paraId="5F9A068A" w14:textId="77777777" w:rsidR="009A02AF" w:rsidRPr="004A4AE9" w:rsidRDefault="009A02AF" w:rsidP="004416AF">
            <w:pPr>
              <w:ind w:left="720"/>
              <w:rPr>
                <w:rFonts w:asciiTheme="minorHAnsi" w:hAnsiTheme="minorHAnsi" w:cs="Segoe UI"/>
                <w:sz w:val="22"/>
                <w:szCs w:val="22"/>
              </w:rPr>
            </w:pPr>
            <w:r w:rsidRPr="004A4AE9">
              <w:rPr>
                <w:rFonts w:asciiTheme="minorHAnsi" w:eastAsia="Calibri" w:hAnsiTheme="minorHAnsi" w:cs="Segoe UI"/>
                <w:sz w:val="22"/>
                <w:szCs w:val="22"/>
              </w:rPr>
              <w:sym w:font="Wingdings" w:char="F06F"/>
            </w:r>
            <w:r w:rsidRPr="004A4AE9">
              <w:rPr>
                <w:rFonts w:asciiTheme="minorHAnsi" w:hAnsiTheme="minorHAnsi" w:cs="Segoe UI"/>
                <w:sz w:val="22"/>
                <w:szCs w:val="22"/>
              </w:rPr>
              <w:t xml:space="preserve"> </w:t>
            </w:r>
            <w:r w:rsidRPr="004A4AE9">
              <w:rPr>
                <w:rFonts w:asciiTheme="minorHAnsi" w:hAnsiTheme="minorHAnsi" w:cs="Segoe UI"/>
                <w:b/>
                <w:bCs/>
                <w:sz w:val="22"/>
                <w:szCs w:val="22"/>
              </w:rPr>
              <w:t>NO</w:t>
            </w:r>
          </w:p>
          <w:p w14:paraId="32F9CD5A" w14:textId="394E887B" w:rsidR="009A02AF" w:rsidRPr="0064003C" w:rsidRDefault="009A02AF" w:rsidP="004416AF">
            <w:pPr>
              <w:ind w:left="720"/>
              <w:rPr>
                <w:rFonts w:ascii="Calibri" w:hAnsi="Calibri" w:cs="Calibri"/>
                <w:sz w:val="22"/>
                <w:szCs w:val="22"/>
              </w:rPr>
            </w:pPr>
            <w:r w:rsidRPr="004A4AE9">
              <w:rPr>
                <w:rFonts w:asciiTheme="minorHAnsi" w:eastAsia="Calibri" w:hAnsiTheme="minorHAnsi" w:cs="Segoe UI"/>
                <w:szCs w:val="22"/>
              </w:rPr>
              <w:sym w:font="Wingdings" w:char="F0FD"/>
            </w:r>
            <w:r w:rsidRPr="004A4AE9">
              <w:rPr>
                <w:rFonts w:asciiTheme="minorHAnsi" w:hAnsiTheme="minorHAnsi" w:cs="Segoe UI"/>
                <w:sz w:val="22"/>
                <w:szCs w:val="22"/>
              </w:rPr>
              <w:t xml:space="preserve"> </w:t>
            </w:r>
            <w:r w:rsidRPr="004A4AE9">
              <w:rPr>
                <w:rFonts w:asciiTheme="minorHAnsi" w:hAnsiTheme="minorHAnsi" w:cs="Segoe UI"/>
                <w:b/>
                <w:bCs/>
                <w:sz w:val="22"/>
                <w:szCs w:val="22"/>
              </w:rPr>
              <w:t>YES</w:t>
            </w:r>
            <w:r w:rsidRPr="004A4AE9">
              <w:rPr>
                <w:rFonts w:asciiTheme="minorHAnsi" w:hAnsiTheme="minorHAnsi" w:cs="Segoe UI"/>
                <w:sz w:val="22"/>
                <w:szCs w:val="22"/>
              </w:rPr>
              <w:t xml:space="preserve"> (briefly explain): </w:t>
            </w:r>
            <w:r w:rsidRPr="009A02AF">
              <w:rPr>
                <w:rFonts w:asciiTheme="minorHAnsi" w:hAnsiTheme="minorHAnsi" w:cs="Segoe UI"/>
                <w:sz w:val="22"/>
                <w:szCs w:val="22"/>
              </w:rPr>
              <w:t xml:space="preserve">A primary barrier, particularly for larger Districts, to fully utilizing regular ballots has been cost. </w:t>
            </w:r>
            <w:proofErr w:type="gramStart"/>
            <w:r w:rsidRPr="009A02AF">
              <w:rPr>
                <w:rFonts w:asciiTheme="minorHAnsi" w:hAnsiTheme="minorHAnsi" w:cs="Segoe UI"/>
                <w:sz w:val="22"/>
                <w:szCs w:val="22"/>
              </w:rPr>
              <w:t>In order to</w:t>
            </w:r>
            <w:proofErr w:type="gramEnd"/>
            <w:r w:rsidRPr="009A02AF">
              <w:rPr>
                <w:rFonts w:asciiTheme="minorHAnsi" w:hAnsiTheme="minorHAnsi" w:cs="Segoe UI"/>
                <w:sz w:val="22"/>
                <w:szCs w:val="22"/>
              </w:rPr>
              <w:t xml:space="preserve"> avoid an unfunded mandate, WACD is committed to working with the legislature to adequately fund solutions.</w:t>
            </w:r>
          </w:p>
        </w:tc>
      </w:tr>
    </w:tbl>
    <w:p w14:paraId="30C50254" w14:textId="77777777" w:rsidR="00B94764" w:rsidRDefault="00B94764" w:rsidP="009A02AF"/>
    <w:sectPr w:rsidR="00B94764" w:rsidSect="007950AA">
      <w:headerReference w:type="default" r:id="rId6"/>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C87793" w14:textId="77777777" w:rsidR="00DC0F68" w:rsidRDefault="00DC0F68">
      <w:r>
        <w:separator/>
      </w:r>
    </w:p>
  </w:endnote>
  <w:endnote w:type="continuationSeparator" w:id="0">
    <w:p w14:paraId="36D19E80" w14:textId="77777777" w:rsidR="00DC0F68" w:rsidRDefault="00DC0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7C1AFF" w14:textId="77777777" w:rsidR="00DC0F68" w:rsidRDefault="00DC0F68">
      <w:r>
        <w:separator/>
      </w:r>
    </w:p>
  </w:footnote>
  <w:footnote w:type="continuationSeparator" w:id="0">
    <w:p w14:paraId="01A89441" w14:textId="77777777" w:rsidR="00DC0F68" w:rsidRDefault="00DC0F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510BB" w14:textId="77777777" w:rsidR="00036DF5" w:rsidRPr="00E272B1" w:rsidRDefault="00E12A32" w:rsidP="00036DF5">
    <w:pPr>
      <w:pStyle w:val="Header"/>
      <w:jc w:val="center"/>
      <w:rPr>
        <w:rFonts w:ascii="Cambria" w:hAnsi="Cambria"/>
      </w:rPr>
    </w:pPr>
    <w:r w:rsidRPr="00CB3FB9">
      <w:rPr>
        <w:rFonts w:ascii="Cambria" w:hAnsi="Cambria"/>
        <w:noProof/>
      </w:rPr>
      <w:drawing>
        <wp:inline distT="0" distB="0" distL="0" distR="0" wp14:anchorId="01B74DC2" wp14:editId="702EB1D6">
          <wp:extent cx="762000" cy="561975"/>
          <wp:effectExtent l="0" t="0" r="0" b="9525"/>
          <wp:docPr id="1" name="Picture 1" descr="WACD-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CD-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561975"/>
                  </a:xfrm>
                  <a:prstGeom prst="rect">
                    <a:avLst/>
                  </a:prstGeom>
                  <a:noFill/>
                  <a:ln>
                    <a:noFill/>
                  </a:ln>
                </pic:spPr>
              </pic:pic>
            </a:graphicData>
          </a:graphic>
        </wp:inline>
      </w:drawing>
    </w:r>
  </w:p>
  <w:p w14:paraId="5E0F891C" w14:textId="77777777" w:rsidR="00036DF5" w:rsidRPr="00E272B1" w:rsidRDefault="00E12A32" w:rsidP="00036DF5">
    <w:pPr>
      <w:pStyle w:val="Header"/>
      <w:pBdr>
        <w:bottom w:val="single" w:sz="4" w:space="1" w:color="auto"/>
      </w:pBdr>
      <w:jc w:val="center"/>
      <w:rPr>
        <w:rFonts w:ascii="Cambria" w:hAnsi="Cambria" w:cs="Arial"/>
      </w:rPr>
    </w:pPr>
    <w:r w:rsidRPr="00E272B1">
      <w:rPr>
        <w:rFonts w:ascii="Cambria" w:hAnsi="Cambria" w:cs="Arial"/>
      </w:rPr>
      <w:t>WASHINGTON ASSOCIATION OF CONSERVATION DISTRICTS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2AF"/>
    <w:rsid w:val="00350BCD"/>
    <w:rsid w:val="009A02AF"/>
    <w:rsid w:val="00B94764"/>
    <w:rsid w:val="00DC0F68"/>
    <w:rsid w:val="00E12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2EAC2"/>
  <w15:chartTrackingRefBased/>
  <w15:docId w15:val="{1827A5E5-D0B4-42CA-8F74-9F12A93DC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A02AF"/>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A02AF"/>
    <w:pPr>
      <w:tabs>
        <w:tab w:val="center" w:pos="4680"/>
        <w:tab w:val="right" w:pos="9360"/>
      </w:tabs>
    </w:pPr>
    <w:rPr>
      <w:lang w:val="x-none" w:eastAsia="x-none"/>
    </w:rPr>
  </w:style>
  <w:style w:type="character" w:customStyle="1" w:styleId="HeaderChar">
    <w:name w:val="Header Char"/>
    <w:basedOn w:val="DefaultParagraphFont"/>
    <w:link w:val="Header"/>
    <w:rsid w:val="009A02AF"/>
    <w:rPr>
      <w:rFonts w:ascii="Times New Roman" w:eastAsia="Times New Roman" w:hAnsi="Times New Roman" w:cs="Times New Roman"/>
      <w:sz w:val="24"/>
      <w:szCs w:val="24"/>
      <w:lang w:val="x-none" w:eastAsia="x-none"/>
    </w:rPr>
  </w:style>
  <w:style w:type="paragraph" w:styleId="ListParagraph">
    <w:name w:val="List Paragraph"/>
    <w:basedOn w:val="Normal"/>
    <w:uiPriority w:val="34"/>
    <w:qFormat/>
    <w:rsid w:val="009A02AF"/>
    <w:pPr>
      <w:ind w:left="720"/>
      <w:contextualSpacing/>
      <w:jc w:val="both"/>
    </w:pPr>
    <w:rPr>
      <w:rFonts w:ascii="Calibri" w:eastAsia="Calibri" w:hAnsi="Calibri" w:cs="Calibri"/>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252</Words>
  <Characters>1438</Characters>
  <Application>Microsoft Office Word</Application>
  <DocSecurity>0</DocSecurity>
  <Lines>11</Lines>
  <Paragraphs>3</Paragraphs>
  <ScaleCrop>false</ScaleCrop>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WACD Admin</dc:creator>
  <cp:keywords/>
  <dc:description/>
  <cp:lastModifiedBy>WACD Admin</cp:lastModifiedBy>
  <cp:revision>3</cp:revision>
  <dcterms:created xsi:type="dcterms:W3CDTF">2019-10-26T02:51:00Z</dcterms:created>
  <dcterms:modified xsi:type="dcterms:W3CDTF">2019-10-27T18:20:00Z</dcterms:modified>
</cp:coreProperties>
</file>