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A73E" w14:textId="3116D50F" w:rsidR="00783D1F" w:rsidRPr="00DD6B0D" w:rsidRDefault="00783D1F" w:rsidP="00783D1F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DD6B0D">
        <w:rPr>
          <w:rFonts w:ascii="Calibri" w:eastAsia="Calibri" w:hAnsi="Calibri" w:cs="Calibri"/>
          <w:b/>
          <w:bCs/>
          <w:sz w:val="26"/>
          <w:szCs w:val="26"/>
        </w:rPr>
        <w:t>RESOLUTION</w:t>
      </w:r>
      <w:r w:rsidR="00CB3FB9" w:rsidRPr="00DD6B0D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DD6B0D" w:rsidRPr="00DD6B0D">
        <w:rPr>
          <w:rFonts w:ascii="Calibri" w:eastAsia="Calibri" w:hAnsi="Calibri" w:cs="Calibri"/>
          <w:b/>
          <w:bCs/>
          <w:sz w:val="26"/>
          <w:szCs w:val="26"/>
        </w:rPr>
        <w:t>2020-04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72D97D23" w14:textId="77777777" w:rsidTr="00AE45AD">
        <w:trPr>
          <w:trHeight w:val="269"/>
        </w:trPr>
        <w:tc>
          <w:tcPr>
            <w:tcW w:w="9350" w:type="dxa"/>
            <w:shd w:val="clear" w:color="auto" w:fill="auto"/>
          </w:tcPr>
          <w:p w14:paraId="189DA541" w14:textId="376F95E7" w:rsidR="00783D1F" w:rsidRPr="00B14CE8" w:rsidRDefault="00783D1F" w:rsidP="00AE45A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B14CE8">
              <w:rPr>
                <w:rFonts w:ascii="Calibri" w:eastAsia="Calibri" w:hAnsi="Calibri" w:cs="Calibri"/>
                <w:sz w:val="22"/>
                <w:szCs w:val="22"/>
              </w:rPr>
              <w:t>Rural Broadband Internet Access</w:t>
            </w:r>
          </w:p>
        </w:tc>
      </w:tr>
    </w:tbl>
    <w:p w14:paraId="1CA28F58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7CA3171E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2361DE8A" w14:textId="77777777" w:rsidR="00783D1F" w:rsidRPr="00B14CE8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B14CE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B14CE8">
              <w:rPr>
                <w:rFonts w:ascii="Calibri" w:eastAsia="Calibri" w:hAnsi="Calibri" w:cs="Calibri"/>
                <w:sz w:val="22"/>
                <w:szCs w:val="22"/>
              </w:rPr>
              <w:t>South Central Area</w:t>
            </w:r>
          </w:p>
        </w:tc>
      </w:tr>
    </w:tbl>
    <w:p w14:paraId="17BAC293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399FB7D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72C751CC" w14:textId="77777777" w:rsidR="00783D1F" w:rsidRPr="00471D2F" w:rsidRDefault="00783D1F" w:rsidP="00BD27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AREA: </w:t>
            </w:r>
            <w:r w:rsidR="00006ADB"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="00BD275A">
              <w:rPr>
                <w:rFonts w:ascii="Calibri" w:eastAsia="Calibri" w:hAnsi="Calibri" w:cs="Calibri"/>
                <w:sz w:val="22"/>
                <w:szCs w:val="22"/>
              </w:rPr>
              <w:sym w:font="Wingdings" w:char="F078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2551D855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0F3C5BE5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4FE4FA43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1E61BDD3" w14:textId="77777777" w:rsidR="00783D1F" w:rsidRPr="00471D2F" w:rsidRDefault="00BD275A" w:rsidP="00BD275A">
            <w:pPr>
              <w:ind w:left="1080" w:hanging="36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26BC0732" w14:textId="77777777" w:rsidR="00783D1F" w:rsidRPr="00471D2F" w:rsidRDefault="00783D1F" w:rsidP="00BD275A">
            <w:pPr>
              <w:numPr>
                <w:ilvl w:val="0"/>
                <w:numId w:val="19"/>
              </w:numPr>
              <w:ind w:left="990" w:hanging="27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166CBDD7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64BBAF2E" w14:textId="77777777" w:rsidR="00783D1F" w:rsidRPr="00471D2F" w:rsidRDefault="004A41F0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199E0E0D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3491821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5F8DC27E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5C6B3756" w14:textId="77777777" w:rsidR="00783D1F" w:rsidRPr="00471D2F" w:rsidRDefault="00783D1F" w:rsidP="009A43BB">
            <w:pPr>
              <w:numPr>
                <w:ilvl w:val="0"/>
                <w:numId w:val="16"/>
              </w:numPr>
              <w:ind w:left="990" w:hanging="27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WACD</w:t>
            </w:r>
          </w:p>
          <w:p w14:paraId="1836B6BC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060D11A2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3E6A2455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0900985D" w14:textId="77777777" w:rsidR="00783D1F" w:rsidRPr="00471D2F" w:rsidRDefault="00783D1F" w:rsidP="009A43BB">
            <w:pPr>
              <w:numPr>
                <w:ilvl w:val="0"/>
                <w:numId w:val="16"/>
              </w:numPr>
              <w:ind w:left="990" w:hanging="27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NACD</w:t>
            </w:r>
          </w:p>
          <w:p w14:paraId="76E1E633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362F8F84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278B1946" w14:textId="77777777" w:rsidTr="00CA6F76">
        <w:tc>
          <w:tcPr>
            <w:tcW w:w="9350" w:type="dxa"/>
            <w:shd w:val="clear" w:color="auto" w:fill="auto"/>
          </w:tcPr>
          <w:p w14:paraId="59A19983" w14:textId="77777777" w:rsidR="00EB1987" w:rsidRPr="00471D2F" w:rsidRDefault="00783D1F" w:rsidP="00BD275A">
            <w:pPr>
              <w:spacing w:after="160" w:line="259" w:lineRule="auto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9A43BB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 xml:space="preserve">Rural areas oftentimes have limited access to rural broadband internet access.  </w:t>
            </w:r>
            <w:r w:rsidR="00BD275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>nternet access continues to be necessary to stay apprised of information, communications, internet access for management pu</w:t>
            </w:r>
            <w:r w:rsidR="00BD275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 xml:space="preserve">poses and myriad other items.  Supporting </w:t>
            </w:r>
            <w:r w:rsidR="00BD275A">
              <w:rPr>
                <w:rFonts w:ascii="Calibri" w:eastAsia="Calibri" w:hAnsi="Calibri" w:cs="Calibri"/>
                <w:sz w:val="22"/>
                <w:szCs w:val="22"/>
              </w:rPr>
              <w:t xml:space="preserve">and gaining 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 xml:space="preserve">rural broadband internet access will </w:t>
            </w:r>
            <w:r w:rsidR="00BD275A">
              <w:rPr>
                <w:rFonts w:ascii="Calibri" w:eastAsia="Calibri" w:hAnsi="Calibri" w:cs="Calibri"/>
                <w:sz w:val="22"/>
                <w:szCs w:val="22"/>
              </w:rPr>
              <w:t xml:space="preserve">increase capacity, 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 xml:space="preserve">facilitate being more competitive, up-to-date on pandemic affairs, </w:t>
            </w:r>
            <w:r w:rsidR="007C2843">
              <w:rPr>
                <w:rFonts w:ascii="Calibri" w:eastAsia="Calibri" w:hAnsi="Calibri" w:cs="Calibri"/>
                <w:sz w:val="22"/>
                <w:szCs w:val="22"/>
              </w:rPr>
              <w:t xml:space="preserve">improve emergency services, </w:t>
            </w:r>
            <w:r w:rsidR="009A43BB" w:rsidRPr="00BD275A">
              <w:rPr>
                <w:rFonts w:ascii="Calibri" w:eastAsia="Calibri" w:hAnsi="Calibri" w:cs="Calibri"/>
                <w:sz w:val="22"/>
                <w:szCs w:val="22"/>
              </w:rPr>
              <w:t>and living up to standards of partners as we leverage resources</w:t>
            </w:r>
            <w:r w:rsidR="009A43BB"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</w:tbl>
    <w:p w14:paraId="1E554E60" w14:textId="77777777" w:rsidR="00783D1F" w:rsidRPr="00471D2F" w:rsidRDefault="00783D1F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789175AC" w14:textId="77777777" w:rsidTr="00C472BC">
        <w:trPr>
          <w:trHeight w:val="539"/>
        </w:trPr>
        <w:tc>
          <w:tcPr>
            <w:tcW w:w="9378" w:type="dxa"/>
            <w:shd w:val="clear" w:color="auto" w:fill="auto"/>
          </w:tcPr>
          <w:p w14:paraId="49AC7857" w14:textId="4CE3ED57" w:rsidR="004C1E97" w:rsidRPr="006D1E49" w:rsidRDefault="00783D1F" w:rsidP="009A43BB">
            <w:pPr>
              <w:spacing w:after="160" w:line="259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PROPOSED RESOLUTION LANGUAGE:</w:t>
            </w:r>
            <w:r w:rsidR="00B14CE8">
              <w:t xml:space="preserve"> </w:t>
            </w:r>
            <w:r w:rsidR="00B14CE8" w:rsidRPr="00B14CE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WACD and NACD support the </w:t>
            </w:r>
            <w:r w:rsidR="00BA128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increased access, infrastructure, and affordability </w:t>
            </w:r>
            <w:r w:rsidR="00B14CE8" w:rsidRPr="00B14CE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of rural broadband internet access for </w:t>
            </w:r>
            <w:r w:rsidR="00BA128E">
              <w:rPr>
                <w:rFonts w:ascii="Calibri" w:eastAsia="Calibri" w:hAnsi="Calibri" w:cs="Calibri"/>
                <w:bCs/>
                <w:sz w:val="22"/>
                <w:szCs w:val="22"/>
              </w:rPr>
              <w:t>all</w:t>
            </w:r>
            <w:r w:rsidR="00B14CE8" w:rsidRPr="00B14CE8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</w:tbl>
    <w:p w14:paraId="7F5C400A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53E120F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1111C9E1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727A7528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5EED771E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 change to existing policy. If in doubt, check the box.</w:t>
            </w:r>
          </w:p>
          <w:p w14:paraId="56FF8FD7" w14:textId="77777777" w:rsidR="00783D1F" w:rsidRPr="00471D2F" w:rsidRDefault="00783D1F" w:rsidP="009A43BB">
            <w:pPr>
              <w:numPr>
                <w:ilvl w:val="0"/>
                <w:numId w:val="15"/>
              </w:numPr>
              <w:ind w:left="108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New policy.</w:t>
            </w:r>
          </w:p>
        </w:tc>
      </w:tr>
    </w:tbl>
    <w:p w14:paraId="594792F4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FCBFDAC" w14:textId="77777777" w:rsidTr="00AE45AD">
        <w:trPr>
          <w:trHeight w:val="908"/>
        </w:trPr>
        <w:tc>
          <w:tcPr>
            <w:tcW w:w="9350" w:type="dxa"/>
            <w:shd w:val="clear" w:color="auto" w:fill="auto"/>
          </w:tcPr>
          <w:p w14:paraId="3AA37E6E" w14:textId="1125F9E7" w:rsidR="00C232FA" w:rsidRDefault="00783D1F" w:rsidP="00C232F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7830A62D" w14:textId="3C57113A" w:rsidR="00C232FA" w:rsidRPr="00C232FA" w:rsidRDefault="00C232FA" w:rsidP="00C232FA">
            <w:p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232FA">
              <w:rPr>
                <w:rFonts w:ascii="Calibri" w:hAnsi="Calibri" w:cs="Calibri"/>
                <w:sz w:val="22"/>
                <w:szCs w:val="22"/>
              </w:rPr>
              <w:sym w:font="Wingdings" w:char="F078"/>
            </w:r>
            <w:r>
              <w:rPr>
                <w:rFonts w:ascii="Calibri" w:hAnsi="Calibri" w:cs="Calibri"/>
                <w:sz w:val="22"/>
                <w:szCs w:val="22"/>
              </w:rPr>
              <w:t xml:space="preserve">  NO</w:t>
            </w:r>
          </w:p>
          <w:p w14:paraId="4B26EFD8" w14:textId="77777777" w:rsidR="00783D1F" w:rsidRPr="00AE45AD" w:rsidRDefault="00783D1F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D275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(briefly explain):</w:t>
            </w:r>
          </w:p>
        </w:tc>
      </w:tr>
    </w:tbl>
    <w:p w14:paraId="3FCF7EE9" w14:textId="0A863FA9" w:rsidR="002E564E" w:rsidRPr="00FF6508" w:rsidRDefault="002E564E" w:rsidP="003E56FF">
      <w:pPr>
        <w:pStyle w:val="ListParagraph"/>
        <w:ind w:left="0"/>
        <w:jc w:val="left"/>
        <w:rPr>
          <w:b w:val="0"/>
          <w:sz w:val="18"/>
          <w:szCs w:val="18"/>
        </w:rPr>
      </w:pPr>
    </w:p>
    <w:sectPr w:rsidR="002E564E" w:rsidRPr="00FF6508" w:rsidSect="007950AA">
      <w:headerReference w:type="default" r:id="rId7"/>
      <w:foot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81F7E" w14:textId="77777777" w:rsidR="00C14950" w:rsidRDefault="00C14950" w:rsidP="008B3F9C">
      <w:r>
        <w:separator/>
      </w:r>
    </w:p>
  </w:endnote>
  <w:endnote w:type="continuationSeparator" w:id="0">
    <w:p w14:paraId="7AAAEB44" w14:textId="77777777" w:rsidR="00C14950" w:rsidRDefault="00C14950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79C4" w14:textId="330B018A" w:rsidR="00D84412" w:rsidRDefault="00D84412">
    <w:pPr>
      <w:pStyle w:val="Footer"/>
    </w:pPr>
    <w:r w:rsidRPr="00D57ABD">
      <w:rPr>
        <w:rFonts w:asciiTheme="minorHAnsi" w:hAnsiTheme="minorHAnsi" w:cstheme="minorHAnsi"/>
        <w:sz w:val="22"/>
        <w:szCs w:val="22"/>
      </w:rPr>
      <w:t>Legislative, Bylaws, and District Policies Committee recommends</w:t>
    </w:r>
    <w:r>
      <w:rPr>
        <w:rFonts w:asciiTheme="minorHAnsi" w:hAnsiTheme="minorHAnsi" w:cstheme="minorHAnsi"/>
        <w:sz w:val="22"/>
        <w:szCs w:val="22"/>
      </w:rPr>
      <w:t xml:space="preserve"> Do Pass as Amended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0B7F" w14:textId="77777777" w:rsidR="00C14950" w:rsidRDefault="00C14950" w:rsidP="008B3F9C">
      <w:r>
        <w:separator/>
      </w:r>
    </w:p>
  </w:footnote>
  <w:footnote w:type="continuationSeparator" w:id="0">
    <w:p w14:paraId="1E7E5EED" w14:textId="77777777" w:rsidR="00C14950" w:rsidRDefault="00C14950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FD09" w14:textId="77777777" w:rsidR="00CB3FB9" w:rsidRPr="00E272B1" w:rsidRDefault="00BD275A" w:rsidP="00CB3FB9">
    <w:pPr>
      <w:pStyle w:val="Header"/>
      <w:jc w:val="center"/>
      <w:rPr>
        <w:rFonts w:ascii="Cambria" w:hAnsi="Cambria"/>
      </w:rPr>
    </w:pPr>
    <w:r>
      <w:rPr>
        <w:rFonts w:ascii="Cambria" w:hAnsi="Cambria"/>
        <w:noProof/>
      </w:rPr>
      <w:drawing>
        <wp:inline distT="0" distB="0" distL="0" distR="0" wp14:anchorId="1B3DB44C" wp14:editId="293A899F">
          <wp:extent cx="762000" cy="561975"/>
          <wp:effectExtent l="19050" t="0" r="0" b="0"/>
          <wp:docPr id="1" name="Picture 1" descr="WACD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CD-logo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6F01AB0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650095"/>
    <w:multiLevelType w:val="hybridMultilevel"/>
    <w:tmpl w:val="2436AD02"/>
    <w:lvl w:ilvl="0" w:tplc="6FB03766">
      <w:start w:val="1"/>
      <w:numFmt w:val="bullet"/>
      <w:lvlText w:val="x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612DD"/>
    <w:multiLevelType w:val="hybridMultilevel"/>
    <w:tmpl w:val="F1222B6A"/>
    <w:lvl w:ilvl="0" w:tplc="6FB03766">
      <w:start w:val="1"/>
      <w:numFmt w:val="bullet"/>
      <w:lvlText w:val="x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25A0"/>
    <w:multiLevelType w:val="hybridMultilevel"/>
    <w:tmpl w:val="5FE2C78A"/>
    <w:lvl w:ilvl="0" w:tplc="6FB03766">
      <w:start w:val="1"/>
      <w:numFmt w:val="bullet"/>
      <w:lvlText w:val="x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23F53F6"/>
    <w:multiLevelType w:val="hybridMultilevel"/>
    <w:tmpl w:val="AB0ECE32"/>
    <w:lvl w:ilvl="0" w:tplc="6FB03766">
      <w:start w:val="1"/>
      <w:numFmt w:val="bullet"/>
      <w:lvlText w:val="x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F4C"/>
    <w:multiLevelType w:val="hybridMultilevel"/>
    <w:tmpl w:val="A844CCE6"/>
    <w:lvl w:ilvl="0" w:tplc="6FB03766">
      <w:start w:val="1"/>
      <w:numFmt w:val="bullet"/>
      <w:lvlText w:val="x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5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18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17"/>
  </w:num>
  <w:num w:numId="17">
    <w:abstractNumId w:val="5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9FB"/>
    <w:rsid w:val="00006ADB"/>
    <w:rsid w:val="0003673C"/>
    <w:rsid w:val="00043F94"/>
    <w:rsid w:val="00047163"/>
    <w:rsid w:val="000D7DF6"/>
    <w:rsid w:val="000E05F9"/>
    <w:rsid w:val="000E4251"/>
    <w:rsid w:val="00102878"/>
    <w:rsid w:val="00141D32"/>
    <w:rsid w:val="0023718F"/>
    <w:rsid w:val="00267715"/>
    <w:rsid w:val="00296554"/>
    <w:rsid w:val="002A4B67"/>
    <w:rsid w:val="002C0B53"/>
    <w:rsid w:val="002C12AD"/>
    <w:rsid w:val="002D7068"/>
    <w:rsid w:val="002E564E"/>
    <w:rsid w:val="002E6E24"/>
    <w:rsid w:val="00337BDD"/>
    <w:rsid w:val="003450DA"/>
    <w:rsid w:val="00353182"/>
    <w:rsid w:val="0037774A"/>
    <w:rsid w:val="00384D7E"/>
    <w:rsid w:val="003C3D87"/>
    <w:rsid w:val="003D3ACF"/>
    <w:rsid w:val="003D4465"/>
    <w:rsid w:val="003E56FF"/>
    <w:rsid w:val="00402DCD"/>
    <w:rsid w:val="00405DBD"/>
    <w:rsid w:val="00427487"/>
    <w:rsid w:val="00433BD8"/>
    <w:rsid w:val="0046597B"/>
    <w:rsid w:val="00471D2F"/>
    <w:rsid w:val="00474FE2"/>
    <w:rsid w:val="00496922"/>
    <w:rsid w:val="004A41F0"/>
    <w:rsid w:val="004C1E97"/>
    <w:rsid w:val="005458B7"/>
    <w:rsid w:val="00550A7D"/>
    <w:rsid w:val="00580F95"/>
    <w:rsid w:val="00593A67"/>
    <w:rsid w:val="005B18FF"/>
    <w:rsid w:val="005E31CB"/>
    <w:rsid w:val="00635B63"/>
    <w:rsid w:val="00640BDF"/>
    <w:rsid w:val="00672916"/>
    <w:rsid w:val="006765E0"/>
    <w:rsid w:val="00685A16"/>
    <w:rsid w:val="006A3098"/>
    <w:rsid w:val="006D1E49"/>
    <w:rsid w:val="00722CDF"/>
    <w:rsid w:val="00725EAA"/>
    <w:rsid w:val="00742067"/>
    <w:rsid w:val="007715C1"/>
    <w:rsid w:val="00783D1F"/>
    <w:rsid w:val="007950AA"/>
    <w:rsid w:val="007C208B"/>
    <w:rsid w:val="007C2843"/>
    <w:rsid w:val="007C6888"/>
    <w:rsid w:val="007D4FA2"/>
    <w:rsid w:val="007D6FD1"/>
    <w:rsid w:val="007F3769"/>
    <w:rsid w:val="0080478F"/>
    <w:rsid w:val="008204DA"/>
    <w:rsid w:val="0083173B"/>
    <w:rsid w:val="008A2AB6"/>
    <w:rsid w:val="008B3F9C"/>
    <w:rsid w:val="008B725B"/>
    <w:rsid w:val="008C2EAA"/>
    <w:rsid w:val="008C419A"/>
    <w:rsid w:val="008E07C7"/>
    <w:rsid w:val="008F5E5B"/>
    <w:rsid w:val="00911B27"/>
    <w:rsid w:val="0093729C"/>
    <w:rsid w:val="00956763"/>
    <w:rsid w:val="00996F76"/>
    <w:rsid w:val="009A43BB"/>
    <w:rsid w:val="009B6089"/>
    <w:rsid w:val="009D516D"/>
    <w:rsid w:val="009F088D"/>
    <w:rsid w:val="00A329AD"/>
    <w:rsid w:val="00A71109"/>
    <w:rsid w:val="00AC27B1"/>
    <w:rsid w:val="00AE45AD"/>
    <w:rsid w:val="00B017D3"/>
    <w:rsid w:val="00B102E4"/>
    <w:rsid w:val="00B14CE8"/>
    <w:rsid w:val="00B967C9"/>
    <w:rsid w:val="00BA128E"/>
    <w:rsid w:val="00BB1FCC"/>
    <w:rsid w:val="00BD275A"/>
    <w:rsid w:val="00BE6267"/>
    <w:rsid w:val="00C14950"/>
    <w:rsid w:val="00C232FA"/>
    <w:rsid w:val="00C26D0E"/>
    <w:rsid w:val="00C26DBB"/>
    <w:rsid w:val="00C2709E"/>
    <w:rsid w:val="00C472BC"/>
    <w:rsid w:val="00C51DE5"/>
    <w:rsid w:val="00C578E9"/>
    <w:rsid w:val="00C80A58"/>
    <w:rsid w:val="00CA1870"/>
    <w:rsid w:val="00CA6F76"/>
    <w:rsid w:val="00CB3FB9"/>
    <w:rsid w:val="00CC0CE0"/>
    <w:rsid w:val="00CC1DE0"/>
    <w:rsid w:val="00CE70CA"/>
    <w:rsid w:val="00CF6443"/>
    <w:rsid w:val="00CF76A8"/>
    <w:rsid w:val="00D70CF4"/>
    <w:rsid w:val="00D84412"/>
    <w:rsid w:val="00DB3E47"/>
    <w:rsid w:val="00DC0C50"/>
    <w:rsid w:val="00DD6B0D"/>
    <w:rsid w:val="00E53F61"/>
    <w:rsid w:val="00E54D1B"/>
    <w:rsid w:val="00E97E37"/>
    <w:rsid w:val="00EA1848"/>
    <w:rsid w:val="00EB1987"/>
    <w:rsid w:val="00ED51AC"/>
    <w:rsid w:val="00EE3D49"/>
    <w:rsid w:val="00F11300"/>
    <w:rsid w:val="00FA0290"/>
    <w:rsid w:val="00FA57A1"/>
    <w:rsid w:val="00FB2BEE"/>
    <w:rsid w:val="00FB5DC6"/>
    <w:rsid w:val="00FC6E6D"/>
    <w:rsid w:val="00FE09FB"/>
    <w:rsid w:val="00FE797F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4ADF0"/>
  <w15:docId w15:val="{6C550D7A-E9F7-4833-890E-2978005C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1F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creator>Larry Davis</dc:creator>
  <cp:lastModifiedBy>WACD Admin</cp:lastModifiedBy>
  <cp:revision>4</cp:revision>
  <cp:lastPrinted>2020-07-30T23:34:00Z</cp:lastPrinted>
  <dcterms:created xsi:type="dcterms:W3CDTF">2020-11-26T00:03:00Z</dcterms:created>
  <dcterms:modified xsi:type="dcterms:W3CDTF">2020-11-26T00:34:00Z</dcterms:modified>
</cp:coreProperties>
</file>