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F27B5" w14:textId="3C4E4007" w:rsidR="00783D1F" w:rsidRPr="005A6C4F" w:rsidRDefault="00783D1F" w:rsidP="00783D1F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26"/>
          <w:szCs w:val="26"/>
        </w:rPr>
      </w:pPr>
      <w:r w:rsidRPr="005A6C4F">
        <w:rPr>
          <w:rFonts w:ascii="Calibri" w:eastAsia="Calibri" w:hAnsi="Calibri" w:cs="Calibri"/>
          <w:b/>
          <w:bCs/>
          <w:sz w:val="26"/>
          <w:szCs w:val="26"/>
        </w:rPr>
        <w:t>RESOLUTION</w:t>
      </w:r>
      <w:r w:rsidR="00CB3FB9" w:rsidRPr="005A6C4F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005A6C4F" w:rsidRPr="005A6C4F">
        <w:rPr>
          <w:rFonts w:ascii="Calibri" w:eastAsia="Calibri" w:hAnsi="Calibri" w:cs="Calibri"/>
          <w:b/>
          <w:bCs/>
          <w:sz w:val="26"/>
          <w:szCs w:val="26"/>
        </w:rPr>
        <w:t>2020-05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1887F13C" w14:textId="77777777" w:rsidTr="00AE45AD">
        <w:trPr>
          <w:trHeight w:val="269"/>
        </w:trPr>
        <w:tc>
          <w:tcPr>
            <w:tcW w:w="9350" w:type="dxa"/>
            <w:shd w:val="clear" w:color="auto" w:fill="auto"/>
          </w:tcPr>
          <w:p w14:paraId="07530F8B" w14:textId="4060B24F" w:rsidR="00783D1F" w:rsidRPr="003D7B42" w:rsidRDefault="00783D1F" w:rsidP="00AE45A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SHORT TITLE</w:t>
            </w:r>
            <w:r w:rsidR="00AE45A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:</w:t>
            </w:r>
            <w:r w:rsidR="005A6C4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3D7B42">
              <w:rPr>
                <w:rFonts w:ascii="Calibri" w:eastAsia="Calibri" w:hAnsi="Calibri" w:cs="Calibri"/>
                <w:sz w:val="22"/>
                <w:szCs w:val="22"/>
              </w:rPr>
              <w:t>Diversity, Equity &amp; Inclusion Statement &amp; Work Plan Development</w:t>
            </w:r>
          </w:p>
        </w:tc>
      </w:tr>
    </w:tbl>
    <w:p w14:paraId="323E44F1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6761F01A" w14:textId="77777777" w:rsidTr="00AE45AD">
        <w:trPr>
          <w:trHeight w:val="278"/>
        </w:trPr>
        <w:tc>
          <w:tcPr>
            <w:tcW w:w="9350" w:type="dxa"/>
            <w:shd w:val="clear" w:color="auto" w:fill="auto"/>
          </w:tcPr>
          <w:p w14:paraId="19E7A998" w14:textId="3DD9F9F4" w:rsidR="00783D1F" w:rsidRPr="00AE45AD" w:rsidRDefault="00783D1F" w:rsidP="00AE45AD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SPONSOR CD:</w:t>
            </w:r>
            <w:r w:rsidR="003D7B4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3D7B42" w:rsidRPr="003D7B42">
              <w:rPr>
                <w:rFonts w:ascii="Calibri" w:eastAsia="Calibri" w:hAnsi="Calibri" w:cs="Calibri"/>
                <w:sz w:val="22"/>
                <w:szCs w:val="22"/>
              </w:rPr>
              <w:t>Pierce</w:t>
            </w:r>
            <w:r w:rsidR="000B5B96">
              <w:rPr>
                <w:rFonts w:ascii="Calibri" w:eastAsia="Calibri" w:hAnsi="Calibri" w:cs="Calibri"/>
                <w:sz w:val="22"/>
                <w:szCs w:val="22"/>
              </w:rPr>
              <w:t xml:space="preserve"> &amp; Clark</w:t>
            </w:r>
            <w:r w:rsidR="003D7B42" w:rsidRPr="003D7B42">
              <w:rPr>
                <w:rFonts w:ascii="Calibri" w:eastAsia="Calibri" w:hAnsi="Calibri" w:cs="Calibri"/>
                <w:sz w:val="22"/>
                <w:szCs w:val="22"/>
              </w:rPr>
              <w:t xml:space="preserve"> Conservation District</w:t>
            </w:r>
            <w:r w:rsidR="000B5B96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</w:tbl>
    <w:p w14:paraId="33450504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5BD8467B" w14:textId="77777777" w:rsidTr="00AE45AD">
        <w:trPr>
          <w:trHeight w:val="296"/>
        </w:trPr>
        <w:tc>
          <w:tcPr>
            <w:tcW w:w="9350" w:type="dxa"/>
            <w:shd w:val="clear" w:color="auto" w:fill="auto"/>
          </w:tcPr>
          <w:p w14:paraId="79DE2FAF" w14:textId="40497077" w:rsidR="00783D1F" w:rsidRPr="00471D2F" w:rsidRDefault="00783D1F" w:rsidP="00783D1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AREA: </w:t>
            </w:r>
            <w:r w:rsidR="00F71B3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 2" w:char="F051"/>
            </w:r>
            <w:r w:rsidR="003D7B4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NW  </w:t>
            </w:r>
            <w:r w:rsidR="000B5B9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 2" w:char="F051"/>
            </w:r>
            <w:r w:rsidR="000B5B9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NC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SC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NE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SE</w:t>
            </w:r>
          </w:p>
        </w:tc>
      </w:tr>
    </w:tbl>
    <w:p w14:paraId="1314CAE8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3ECFE558" w14:textId="77777777" w:rsidTr="00AE45AD">
        <w:trPr>
          <w:trHeight w:val="1394"/>
        </w:trPr>
        <w:tc>
          <w:tcPr>
            <w:tcW w:w="9350" w:type="dxa"/>
            <w:shd w:val="clear" w:color="auto" w:fill="auto"/>
          </w:tcPr>
          <w:p w14:paraId="1FB8E12D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RESOLUTION TYPE:</w:t>
            </w:r>
          </w:p>
          <w:p w14:paraId="12A34C59" w14:textId="77777777" w:rsidR="00783D1F" w:rsidRPr="00471D2F" w:rsidRDefault="00006ADB" w:rsidP="00EB1987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Policy</w:t>
            </w:r>
          </w:p>
          <w:p w14:paraId="1DB4B35F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Position Statement</w:t>
            </w:r>
          </w:p>
          <w:p w14:paraId="38521077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Recognition</w:t>
            </w:r>
          </w:p>
          <w:p w14:paraId="3F4E6D9D" w14:textId="2C5FB41D" w:rsidR="00783D1F" w:rsidRPr="00471D2F" w:rsidRDefault="00F71B39" w:rsidP="00AE45AD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 2" w:char="F051"/>
            </w:r>
            <w:r w:rsidR="004A41F0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4A41F0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Study</w:t>
            </w:r>
          </w:p>
        </w:tc>
      </w:tr>
    </w:tbl>
    <w:p w14:paraId="489E3B7B" w14:textId="77777777" w:rsidR="00783D1F" w:rsidRPr="003E56FF" w:rsidRDefault="00783D1F" w:rsidP="00783D1F">
      <w:pPr>
        <w:rPr>
          <w:rFonts w:ascii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6D61ADC0" w14:textId="77777777" w:rsidTr="00AE45AD">
        <w:trPr>
          <w:trHeight w:val="1979"/>
        </w:trPr>
        <w:tc>
          <w:tcPr>
            <w:tcW w:w="9350" w:type="dxa"/>
            <w:shd w:val="clear" w:color="auto" w:fill="auto"/>
          </w:tcPr>
          <w:p w14:paraId="795CC7B4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RESOLUTION ACTION AGENCY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any option that applies):</w:t>
            </w:r>
          </w:p>
          <w:p w14:paraId="7766456A" w14:textId="48832AB8" w:rsidR="00783D1F" w:rsidRPr="00471D2F" w:rsidRDefault="00F71B39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 2" w:char="F051"/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WACD</w:t>
            </w:r>
          </w:p>
          <w:p w14:paraId="2981EB9F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WSCC</w:t>
            </w:r>
          </w:p>
          <w:p w14:paraId="7838ECD4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OTHER STA</w:t>
            </w:r>
            <w:r w:rsidR="00EE3D4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 AGENCY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  <w:p w14:paraId="3AE27874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NRCS</w:t>
            </w:r>
          </w:p>
          <w:p w14:paraId="1D33C24D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NACD</w:t>
            </w:r>
          </w:p>
          <w:p w14:paraId="65B1B460" w14:textId="77777777" w:rsidR="00783D1F" w:rsidRPr="00AE45AD" w:rsidRDefault="00783D1F" w:rsidP="00AE45AD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NON-STATE/FEDERAL PARTNER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</w:tc>
      </w:tr>
    </w:tbl>
    <w:p w14:paraId="575387A6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3D1F" w:rsidRPr="00471D2F" w14:paraId="0757DA76" w14:textId="77777777" w:rsidTr="00CA6F76">
        <w:tc>
          <w:tcPr>
            <w:tcW w:w="9350" w:type="dxa"/>
            <w:shd w:val="clear" w:color="auto" w:fill="auto"/>
          </w:tcPr>
          <w:p w14:paraId="3A87D089" w14:textId="77777777" w:rsidR="00EB1987" w:rsidRPr="00471D2F" w:rsidRDefault="00783D1F" w:rsidP="00A7186F">
            <w:pPr>
              <w:spacing w:after="160" w:line="259" w:lineRule="auto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BACKGROUND/PROBLEM STATEMENT:</w:t>
            </w:r>
            <w:r w:rsidR="00D503CC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D503C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Washington state is a very diverse with </w:t>
            </w:r>
            <w:r w:rsidR="00664D22">
              <w:rPr>
                <w:rFonts w:ascii="Calibri" w:eastAsia="Calibri" w:hAnsi="Calibri" w:cs="Calibri"/>
                <w:bCs/>
                <w:sz w:val="22"/>
                <w:szCs w:val="22"/>
              </w:rPr>
              <w:t>many different</w:t>
            </w:r>
            <w:r w:rsidR="00D503C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natural resource concerns and land users. In order to 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ensure our programs are addressing natural resource concerns that are of importance to </w:t>
            </w:r>
            <w:r w:rsidR="00482188" w:rsidRPr="00664D22">
              <w:rPr>
                <w:rFonts w:ascii="Calibri" w:eastAsia="Calibri" w:hAnsi="Calibri" w:cs="Calibri"/>
                <w:bCs/>
                <w:i/>
                <w:iCs/>
                <w:sz w:val="22"/>
                <w:szCs w:val="22"/>
              </w:rPr>
              <w:t>all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people we serve in our district areas</w:t>
            </w:r>
            <w:r w:rsidR="00D503C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we should be mindful that approximately 1</w:t>
            </w:r>
            <w:r w:rsidR="002537C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3% of 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Washington state residents </w:t>
            </w:r>
            <w:r w:rsidR="00D503C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speak </w:t>
            </w:r>
            <w:r w:rsidR="002537C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a language </w:t>
            </w:r>
            <w:r w:rsidR="00664D22">
              <w:rPr>
                <w:rFonts w:ascii="Calibri" w:eastAsia="Calibri" w:hAnsi="Calibri" w:cs="Calibri"/>
                <w:bCs/>
                <w:sz w:val="22"/>
                <w:szCs w:val="22"/>
              </w:rPr>
              <w:t>other</w:t>
            </w:r>
            <w:r w:rsidR="002537C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than English, 30% are people of color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="00A7186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2537C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and 15% are immigrants or refugees. 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2537C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Washington is also home to many 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>N</w:t>
            </w:r>
            <w:r w:rsidR="002537C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ative American Tribes. </w:t>
            </w:r>
            <w:r w:rsidR="00664D22">
              <w:rPr>
                <w:rFonts w:ascii="Calibri" w:eastAsia="Calibri" w:hAnsi="Calibri" w:cs="Calibri"/>
                <w:bCs/>
                <w:sz w:val="22"/>
                <w:szCs w:val="22"/>
              </w:rPr>
              <w:t>T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>hese groups of people may not be as well connected to or aware of the natural resources services that districts provide</w:t>
            </w:r>
            <w:r w:rsidR="00664D22"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664D22">
              <w:rPr>
                <w:rFonts w:ascii="Calibri" w:eastAsia="Calibri" w:hAnsi="Calibri" w:cs="Calibri"/>
                <w:bCs/>
                <w:sz w:val="22"/>
                <w:szCs w:val="22"/>
              </w:rPr>
              <w:t>T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>hese groups may also have their own natural resources concerns that the district may not be already aware</w:t>
            </w:r>
            <w:r w:rsidR="00664D22">
              <w:rPr>
                <w:rFonts w:ascii="Calibri" w:eastAsia="Calibri" w:hAnsi="Calibri" w:cs="Calibri"/>
                <w:bCs/>
                <w:sz w:val="22"/>
                <w:szCs w:val="22"/>
              </w:rPr>
              <w:t>. Recognizing this</w:t>
            </w:r>
            <w:r w:rsidR="002537C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A7186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is 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an </w:t>
            </w:r>
            <w:r w:rsidR="00A7186F">
              <w:rPr>
                <w:rFonts w:ascii="Calibri" w:eastAsia="Calibri" w:hAnsi="Calibri" w:cs="Calibri"/>
                <w:bCs/>
                <w:sz w:val="22"/>
                <w:szCs w:val="22"/>
              </w:rPr>
              <w:t>important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first step in looking at how we can ensure our programs and services are inclusive and of value to all in our community</w:t>
            </w:r>
            <w:r w:rsidR="00A7186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. Continuing to support the WACD and districts to engage in building awareness of what it means to bring an equity, diversity and inclusion framework to their work, 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and </w:t>
            </w:r>
            <w:r w:rsidR="00A7186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practically deliver </w:t>
            </w:r>
            <w:r w:rsidR="0048218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natural resources </w:t>
            </w:r>
            <w:r w:rsidR="00A7186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conservation programs to people with different life experiences and primary languages would allow CDs to ensure </w:t>
            </w:r>
            <w:r w:rsidR="00664D22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more </w:t>
            </w:r>
            <w:r w:rsidR="00A7186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equitable service delivery. </w:t>
            </w:r>
          </w:p>
        </w:tc>
      </w:tr>
    </w:tbl>
    <w:p w14:paraId="78ECA9AF" w14:textId="77777777" w:rsidR="00C110B1" w:rsidRPr="00471D2F" w:rsidRDefault="00C110B1" w:rsidP="00783D1F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783D1F" w:rsidRPr="00471D2F" w14:paraId="01B208ED" w14:textId="77777777" w:rsidTr="00783D1F">
        <w:tc>
          <w:tcPr>
            <w:tcW w:w="9378" w:type="dxa"/>
            <w:shd w:val="clear" w:color="auto" w:fill="auto"/>
          </w:tcPr>
          <w:p w14:paraId="3BA79C25" w14:textId="6E1CA0A2" w:rsidR="007A64C8" w:rsidRDefault="00783D1F" w:rsidP="00A7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PROPOSED RESOLUTION LANGUAGE:</w:t>
            </w:r>
            <w:r w:rsidR="00A7186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A7186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WACD will convene a </w:t>
            </w:r>
            <w:r w:rsidR="00A7186F">
              <w:rPr>
                <w:rFonts w:ascii="Calibri" w:hAnsi="Calibri" w:cs="Calibri"/>
                <w:color w:val="000000"/>
                <w:sz w:val="22"/>
                <w:szCs w:val="22"/>
              </w:rPr>
              <w:t>task force</w:t>
            </w:r>
            <w:r w:rsidR="00475D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</w:t>
            </w:r>
            <w:r w:rsidR="00A7186F">
              <w:rPr>
                <w:rFonts w:ascii="Calibri" w:hAnsi="Calibri" w:cs="Calibri"/>
                <w:color w:val="000000"/>
                <w:sz w:val="22"/>
                <w:szCs w:val="22"/>
              </w:rPr>
              <w:t>develop a Diversity, Equity</w:t>
            </w:r>
            <w:r w:rsidR="00F71B3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A7186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Inclusion </w:t>
            </w:r>
            <w:r w:rsidR="00475D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policy </w:t>
            </w:r>
            <w:r w:rsidR="00F71B39">
              <w:rPr>
                <w:rFonts w:ascii="Calibri" w:hAnsi="Calibri" w:cs="Calibri"/>
                <w:color w:val="000000"/>
                <w:sz w:val="22"/>
                <w:szCs w:val="22"/>
              </w:rPr>
              <w:t>recommendation</w:t>
            </w:r>
            <w:r w:rsidR="00475D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13A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by September 2021.  This recommendation will be provided to all Conservation Districts for consideration at their Area Meetings with action by the WACD </w:t>
            </w:r>
            <w:r w:rsidR="007F2A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 </w:t>
            </w:r>
            <w:r w:rsidR="00E13A30">
              <w:rPr>
                <w:rFonts w:ascii="Calibri" w:hAnsi="Calibri" w:cs="Calibri"/>
                <w:color w:val="000000"/>
                <w:sz w:val="22"/>
                <w:szCs w:val="22"/>
              </w:rPr>
              <w:t>its</w:t>
            </w:r>
            <w:r w:rsidR="00475D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annual meeting</w:t>
            </w:r>
            <w:r w:rsidR="007A64C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A7186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281E04FE" w14:textId="77777777" w:rsidR="007A64C8" w:rsidRDefault="007A64C8" w:rsidP="00A7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5EA1EF3" w14:textId="49E44E78" w:rsidR="00B868C6" w:rsidRPr="00F71B39" w:rsidRDefault="007A64C8" w:rsidP="00F71B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Task Force will also</w:t>
            </w:r>
            <w:r w:rsidR="004821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provide information</w:t>
            </w:r>
            <w:r w:rsidR="007356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 w:rsidR="00482188">
              <w:rPr>
                <w:rFonts w:ascii="Calibri" w:hAnsi="Calibri" w:cs="Calibri"/>
                <w:color w:val="000000"/>
                <w:sz w:val="22"/>
                <w:szCs w:val="22"/>
              </w:rPr>
              <w:t>suggested resources</w:t>
            </w:r>
            <w:r w:rsidR="007356B5">
              <w:rPr>
                <w:rFonts w:ascii="Calibri" w:hAnsi="Calibri" w:cs="Calibri"/>
                <w:color w:val="000000"/>
                <w:sz w:val="22"/>
                <w:szCs w:val="22"/>
              </w:rPr>
              <w:t>, and</w:t>
            </w:r>
            <w:r w:rsidR="004821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7356B5" w:rsidRPr="000B5B96">
              <w:rPr>
                <w:rFonts w:ascii="Calibri" w:hAnsi="Calibri" w:cs="Calibri"/>
                <w:sz w:val="22"/>
                <w:szCs w:val="22"/>
              </w:rPr>
              <w:t xml:space="preserve">guidance </w:t>
            </w:r>
            <w:r w:rsidR="00482188">
              <w:rPr>
                <w:rFonts w:ascii="Calibri" w:hAnsi="Calibri" w:cs="Calibri"/>
                <w:color w:val="000000"/>
                <w:sz w:val="22"/>
                <w:szCs w:val="22"/>
              </w:rPr>
              <w:t>for districts that are interested in developing their own diversity, equity</w:t>
            </w:r>
            <w:r w:rsidR="00F71B39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4821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inclusion initiatives</w:t>
            </w:r>
            <w:r w:rsidR="00A7186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</w:tbl>
    <w:p w14:paraId="260D2BDD" w14:textId="2A36A5BF" w:rsidR="00783D1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p w14:paraId="4DEF6589" w14:textId="77777777" w:rsidR="00C110B1" w:rsidRPr="003E56FF" w:rsidRDefault="00C110B1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59A60EDF" w14:textId="77777777" w:rsidTr="00AE45AD">
        <w:trPr>
          <w:trHeight w:val="1439"/>
        </w:trPr>
        <w:tc>
          <w:tcPr>
            <w:tcW w:w="9350" w:type="dxa"/>
            <w:shd w:val="clear" w:color="auto" w:fill="auto"/>
          </w:tcPr>
          <w:p w14:paraId="625886DE" w14:textId="77777777" w:rsidR="00783D1F" w:rsidRPr="00471D2F" w:rsidRDefault="00783D1F" w:rsidP="00783D1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TYPE</w:t>
            </w:r>
            <w:r w:rsidR="00006AD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OF TEXT OF RESOLUTION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all boxes that apply):</w:t>
            </w:r>
          </w:p>
          <w:p w14:paraId="793ACB5C" w14:textId="77777777" w:rsidR="00783D1F" w:rsidRPr="00471D2F" w:rsidRDefault="00783D1F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Technical (changes address grammar, punctuation, sentence flow and make</w:t>
            </w:r>
            <w:r w:rsidR="00CE70CA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E70CA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NO</w:t>
            </w:r>
            <w:r w:rsidR="00CE70CA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change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to the existing policy.</w:t>
            </w:r>
          </w:p>
          <w:p w14:paraId="5F988B05" w14:textId="77777777" w:rsidR="00783D1F" w:rsidRPr="00471D2F" w:rsidRDefault="00783D1F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 change to existing policy. If in doubt, check the box.</w:t>
            </w:r>
          </w:p>
          <w:p w14:paraId="7A1A2FBB" w14:textId="29BDF3B6" w:rsidR="00783D1F" w:rsidRPr="00471D2F" w:rsidRDefault="00F71B39" w:rsidP="00AE45AD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 2" w:char="F051"/>
            </w:r>
            <w:r w:rsidR="00482188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>New policy.</w:t>
            </w:r>
          </w:p>
        </w:tc>
      </w:tr>
    </w:tbl>
    <w:p w14:paraId="52955741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1DE8CEF7" w14:textId="77777777" w:rsidTr="00AE45AD">
        <w:trPr>
          <w:trHeight w:val="908"/>
        </w:trPr>
        <w:tc>
          <w:tcPr>
            <w:tcW w:w="9350" w:type="dxa"/>
            <w:shd w:val="clear" w:color="auto" w:fill="auto"/>
          </w:tcPr>
          <w:p w14:paraId="46413513" w14:textId="77777777" w:rsidR="00783D1F" w:rsidRPr="00471D2F" w:rsidRDefault="00783D1F" w:rsidP="00783D1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471D2F">
              <w:rPr>
                <w:rFonts w:ascii="Calibri" w:hAnsi="Calibri" w:cs="Calibri"/>
                <w:b/>
                <w:sz w:val="22"/>
                <w:szCs w:val="22"/>
              </w:rPr>
              <w:t>IS THERE A BUDGET IMPLICATION TO IMPLEMENT THE POLICY?</w:t>
            </w:r>
          </w:p>
          <w:p w14:paraId="4E9DF949" w14:textId="05306FAF" w:rsidR="00783D1F" w:rsidRPr="00471D2F" w:rsidRDefault="00F71B39" w:rsidP="00783D1F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 2" w:char="F051"/>
            </w:r>
            <w:r w:rsidR="00783D1F"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  <w:p w14:paraId="1D714821" w14:textId="77777777" w:rsidR="00783D1F" w:rsidRPr="00AE45AD" w:rsidRDefault="00783D1F" w:rsidP="00AE45AD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471D2F">
              <w:rPr>
                <w:rFonts w:ascii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YES</w:t>
            </w:r>
            <w:r w:rsidRPr="00471D2F">
              <w:rPr>
                <w:rFonts w:ascii="Calibri" w:hAnsi="Calibri" w:cs="Calibri"/>
                <w:sz w:val="22"/>
                <w:szCs w:val="22"/>
              </w:rPr>
              <w:t xml:space="preserve"> (briefly explain):</w:t>
            </w:r>
          </w:p>
        </w:tc>
      </w:tr>
    </w:tbl>
    <w:p w14:paraId="07589D52" w14:textId="77777777" w:rsidR="002E564E" w:rsidRPr="00471D2F" w:rsidRDefault="002E564E" w:rsidP="003E56FF">
      <w:pPr>
        <w:pStyle w:val="ListParagraph"/>
        <w:ind w:left="0"/>
        <w:jc w:val="left"/>
        <w:rPr>
          <w:b w:val="0"/>
        </w:rPr>
      </w:pPr>
    </w:p>
    <w:sectPr w:rsidR="002E564E" w:rsidRPr="00471D2F" w:rsidSect="007950AA">
      <w:headerReference w:type="default" r:id="rId10"/>
      <w:footerReference w:type="default" r:id="rId11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FC62A" w14:textId="77777777" w:rsidR="00BA36BF" w:rsidRDefault="00BA36BF" w:rsidP="008B3F9C">
      <w:r>
        <w:separator/>
      </w:r>
    </w:p>
  </w:endnote>
  <w:endnote w:type="continuationSeparator" w:id="0">
    <w:p w14:paraId="1BDE1F97" w14:textId="77777777" w:rsidR="00BA36BF" w:rsidRDefault="00BA36BF" w:rsidP="008B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1CC93" w14:textId="50B0A321" w:rsidR="000B5B96" w:rsidRDefault="000B5B96">
    <w:pPr>
      <w:pStyle w:val="Footer"/>
    </w:pPr>
    <w:r w:rsidRPr="00D57ABD">
      <w:rPr>
        <w:rFonts w:asciiTheme="minorHAnsi" w:hAnsiTheme="minorHAnsi" w:cstheme="minorHAnsi"/>
        <w:sz w:val="22"/>
        <w:szCs w:val="22"/>
      </w:rPr>
      <w:t>Legislative, Bylaws, and District Policies Committee recommends</w:t>
    </w:r>
    <w:r>
      <w:rPr>
        <w:rFonts w:asciiTheme="minorHAnsi" w:hAnsiTheme="minorHAnsi" w:cstheme="minorHAnsi"/>
        <w:sz w:val="22"/>
        <w:szCs w:val="22"/>
      </w:rPr>
      <w:t xml:space="preserve"> Do Pass as Amended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538C6" w14:textId="77777777" w:rsidR="00BA36BF" w:rsidRDefault="00BA36BF" w:rsidP="008B3F9C">
      <w:r>
        <w:separator/>
      </w:r>
    </w:p>
  </w:footnote>
  <w:footnote w:type="continuationSeparator" w:id="0">
    <w:p w14:paraId="1A12C050" w14:textId="77777777" w:rsidR="00BA36BF" w:rsidRDefault="00BA36BF" w:rsidP="008B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F2690" w14:textId="77777777" w:rsidR="00CB3FB9" w:rsidRPr="00E272B1" w:rsidRDefault="005E1CA0" w:rsidP="00CB3FB9">
    <w:pPr>
      <w:pStyle w:val="Header"/>
      <w:jc w:val="center"/>
      <w:rPr>
        <w:rFonts w:ascii="Cambria" w:hAnsi="Cambria"/>
      </w:rPr>
    </w:pPr>
    <w:r w:rsidRPr="00CB3FB9">
      <w:rPr>
        <w:rFonts w:ascii="Cambria" w:hAnsi="Cambria"/>
        <w:noProof/>
      </w:rPr>
      <w:drawing>
        <wp:inline distT="0" distB="0" distL="0" distR="0" wp14:anchorId="718EA811" wp14:editId="08D2908F">
          <wp:extent cx="762635" cy="558800"/>
          <wp:effectExtent l="0" t="0" r="0" b="0"/>
          <wp:docPr id="1" name="Picture 1" descr="WACD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ACD-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F75541" w14:textId="77777777" w:rsidR="00CB3FB9" w:rsidRPr="00E272B1" w:rsidRDefault="00CB3FB9" w:rsidP="00CB3FB9">
    <w:pPr>
      <w:pStyle w:val="Header"/>
      <w:pBdr>
        <w:bottom w:val="single" w:sz="4" w:space="1" w:color="auto"/>
      </w:pBdr>
      <w:jc w:val="center"/>
      <w:rPr>
        <w:rFonts w:ascii="Cambria" w:hAnsi="Cambria" w:cs="Arial"/>
      </w:rPr>
    </w:pPr>
    <w:r w:rsidRPr="00E272B1">
      <w:rPr>
        <w:rFonts w:ascii="Cambria" w:hAnsi="Cambria" w:cs="Arial"/>
      </w:rPr>
      <w:t>WASHINGTON ASSOCIATION OF CONSERVATION DISTRICTS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EAA"/>
    <w:multiLevelType w:val="hybridMultilevel"/>
    <w:tmpl w:val="3F52A9AE"/>
    <w:lvl w:ilvl="0" w:tplc="60921D66">
      <w:start w:val="1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8850CA"/>
    <w:multiLevelType w:val="hybridMultilevel"/>
    <w:tmpl w:val="2DA68A7E"/>
    <w:lvl w:ilvl="0" w:tplc="1AC8CE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86347"/>
    <w:multiLevelType w:val="hybridMultilevel"/>
    <w:tmpl w:val="BDF28C7A"/>
    <w:lvl w:ilvl="0" w:tplc="357C3A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5158"/>
    <w:multiLevelType w:val="hybridMultilevel"/>
    <w:tmpl w:val="FC2C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504E7"/>
    <w:multiLevelType w:val="hybridMultilevel"/>
    <w:tmpl w:val="793454B2"/>
    <w:lvl w:ilvl="0" w:tplc="9A5E9E5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96352A"/>
    <w:multiLevelType w:val="multilevel"/>
    <w:tmpl w:val="A97C9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34A63"/>
    <w:multiLevelType w:val="hybridMultilevel"/>
    <w:tmpl w:val="01BCD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C1FCE"/>
    <w:multiLevelType w:val="hybridMultilevel"/>
    <w:tmpl w:val="D5604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63D18"/>
    <w:multiLevelType w:val="multilevel"/>
    <w:tmpl w:val="FA6C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45E08"/>
    <w:multiLevelType w:val="hybridMultilevel"/>
    <w:tmpl w:val="69EE5F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4D46E53"/>
    <w:multiLevelType w:val="hybridMultilevel"/>
    <w:tmpl w:val="FB0A65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E66A2"/>
    <w:multiLevelType w:val="hybridMultilevel"/>
    <w:tmpl w:val="2B1884A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4567A"/>
    <w:multiLevelType w:val="hybridMultilevel"/>
    <w:tmpl w:val="494C4A80"/>
    <w:lvl w:ilvl="0" w:tplc="C09A8F3A">
      <w:start w:val="1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3C242F"/>
    <w:multiLevelType w:val="hybridMultilevel"/>
    <w:tmpl w:val="5C988DA2"/>
    <w:lvl w:ilvl="0" w:tplc="F9C48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9FB"/>
    <w:rsid w:val="00006ADB"/>
    <w:rsid w:val="0003673C"/>
    <w:rsid w:val="00043F94"/>
    <w:rsid w:val="00047163"/>
    <w:rsid w:val="000B5B96"/>
    <w:rsid w:val="000D7DF6"/>
    <w:rsid w:val="000E05F9"/>
    <w:rsid w:val="000E3247"/>
    <w:rsid w:val="000E4251"/>
    <w:rsid w:val="00102878"/>
    <w:rsid w:val="00141D32"/>
    <w:rsid w:val="00170358"/>
    <w:rsid w:val="001715B9"/>
    <w:rsid w:val="001D1599"/>
    <w:rsid w:val="0023718F"/>
    <w:rsid w:val="002537C8"/>
    <w:rsid w:val="00267715"/>
    <w:rsid w:val="00276263"/>
    <w:rsid w:val="00296554"/>
    <w:rsid w:val="002A4B67"/>
    <w:rsid w:val="002C12AD"/>
    <w:rsid w:val="002D7068"/>
    <w:rsid w:val="002E564E"/>
    <w:rsid w:val="002E6E24"/>
    <w:rsid w:val="00337BDD"/>
    <w:rsid w:val="003450DA"/>
    <w:rsid w:val="0037774A"/>
    <w:rsid w:val="00384D7E"/>
    <w:rsid w:val="003C3D87"/>
    <w:rsid w:val="003D3ACF"/>
    <w:rsid w:val="003D4465"/>
    <w:rsid w:val="003D7B42"/>
    <w:rsid w:val="003E56FF"/>
    <w:rsid w:val="00402DCD"/>
    <w:rsid w:val="00405DBD"/>
    <w:rsid w:val="00413129"/>
    <w:rsid w:val="00427487"/>
    <w:rsid w:val="00444765"/>
    <w:rsid w:val="0046597B"/>
    <w:rsid w:val="00471D2F"/>
    <w:rsid w:val="00474FE2"/>
    <w:rsid w:val="00475DD3"/>
    <w:rsid w:val="00482188"/>
    <w:rsid w:val="00496922"/>
    <w:rsid w:val="004A41F0"/>
    <w:rsid w:val="004C1E97"/>
    <w:rsid w:val="005458B7"/>
    <w:rsid w:val="00550A7D"/>
    <w:rsid w:val="00580F95"/>
    <w:rsid w:val="005A6C4F"/>
    <w:rsid w:val="005B18FF"/>
    <w:rsid w:val="005E1CA0"/>
    <w:rsid w:val="005E31CB"/>
    <w:rsid w:val="005F58DD"/>
    <w:rsid w:val="00633696"/>
    <w:rsid w:val="00635B63"/>
    <w:rsid w:val="00640BDF"/>
    <w:rsid w:val="00664D22"/>
    <w:rsid w:val="00672916"/>
    <w:rsid w:val="006765E0"/>
    <w:rsid w:val="00685A16"/>
    <w:rsid w:val="00722CDF"/>
    <w:rsid w:val="00725EAA"/>
    <w:rsid w:val="007356B5"/>
    <w:rsid w:val="00742067"/>
    <w:rsid w:val="007715C1"/>
    <w:rsid w:val="00783D1F"/>
    <w:rsid w:val="007950AA"/>
    <w:rsid w:val="007A64C8"/>
    <w:rsid w:val="007C208B"/>
    <w:rsid w:val="007C6888"/>
    <w:rsid w:val="007D4FA2"/>
    <w:rsid w:val="007D6FD1"/>
    <w:rsid w:val="007F2AE8"/>
    <w:rsid w:val="007F3769"/>
    <w:rsid w:val="008204DA"/>
    <w:rsid w:val="0083173B"/>
    <w:rsid w:val="008365B0"/>
    <w:rsid w:val="008A2AB6"/>
    <w:rsid w:val="008B3F9C"/>
    <w:rsid w:val="008B725B"/>
    <w:rsid w:val="008C2EAA"/>
    <w:rsid w:val="008C419A"/>
    <w:rsid w:val="008D348D"/>
    <w:rsid w:val="008E07C7"/>
    <w:rsid w:val="008F5E5B"/>
    <w:rsid w:val="00911B27"/>
    <w:rsid w:val="0093729C"/>
    <w:rsid w:val="00956B7B"/>
    <w:rsid w:val="0096367E"/>
    <w:rsid w:val="00996F76"/>
    <w:rsid w:val="009B6089"/>
    <w:rsid w:val="009C5E23"/>
    <w:rsid w:val="009D516D"/>
    <w:rsid w:val="00A329AD"/>
    <w:rsid w:val="00A71109"/>
    <w:rsid w:val="00A7186F"/>
    <w:rsid w:val="00AC27B1"/>
    <w:rsid w:val="00AE45AD"/>
    <w:rsid w:val="00B017D3"/>
    <w:rsid w:val="00B102E4"/>
    <w:rsid w:val="00B45D92"/>
    <w:rsid w:val="00B868C6"/>
    <w:rsid w:val="00B967C9"/>
    <w:rsid w:val="00BA36BF"/>
    <w:rsid w:val="00BE6267"/>
    <w:rsid w:val="00C00E5A"/>
    <w:rsid w:val="00C110B1"/>
    <w:rsid w:val="00C123DE"/>
    <w:rsid w:val="00C26D0E"/>
    <w:rsid w:val="00C26DBB"/>
    <w:rsid w:val="00C2709E"/>
    <w:rsid w:val="00C51DE5"/>
    <w:rsid w:val="00C578E9"/>
    <w:rsid w:val="00C80A58"/>
    <w:rsid w:val="00CA1870"/>
    <w:rsid w:val="00CA33D3"/>
    <w:rsid w:val="00CA6F76"/>
    <w:rsid w:val="00CB3FB9"/>
    <w:rsid w:val="00CC0CE0"/>
    <w:rsid w:val="00CC1DE0"/>
    <w:rsid w:val="00CE70CA"/>
    <w:rsid w:val="00CF6443"/>
    <w:rsid w:val="00CF76A8"/>
    <w:rsid w:val="00D16682"/>
    <w:rsid w:val="00D503CC"/>
    <w:rsid w:val="00D70CF4"/>
    <w:rsid w:val="00DB3E47"/>
    <w:rsid w:val="00DC0C50"/>
    <w:rsid w:val="00E13A30"/>
    <w:rsid w:val="00E14023"/>
    <w:rsid w:val="00E53F61"/>
    <w:rsid w:val="00E62413"/>
    <w:rsid w:val="00EA1848"/>
    <w:rsid w:val="00EB1987"/>
    <w:rsid w:val="00ED51AC"/>
    <w:rsid w:val="00EE3D49"/>
    <w:rsid w:val="00F11300"/>
    <w:rsid w:val="00F24BFD"/>
    <w:rsid w:val="00F71B39"/>
    <w:rsid w:val="00FA0290"/>
    <w:rsid w:val="00FA57A1"/>
    <w:rsid w:val="00FB2BEE"/>
    <w:rsid w:val="00FB5DC6"/>
    <w:rsid w:val="00FC6E6D"/>
    <w:rsid w:val="00FE09FB"/>
    <w:rsid w:val="00FE797F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0E919C"/>
  <w15:chartTrackingRefBased/>
  <w15:docId w15:val="{42DA8C3A-302D-47A0-9662-47454C6F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0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B3F9C"/>
    <w:rPr>
      <w:sz w:val="24"/>
      <w:szCs w:val="24"/>
    </w:rPr>
  </w:style>
  <w:style w:type="paragraph" w:styleId="Footer">
    <w:name w:val="footer"/>
    <w:basedOn w:val="Normal"/>
    <w:link w:val="FooterChar"/>
    <w:rsid w:val="008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B3F9C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83D1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783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251"/>
    <w:pPr>
      <w:ind w:left="720"/>
      <w:contextualSpacing/>
      <w:jc w:val="both"/>
    </w:pPr>
    <w:rPr>
      <w:rFonts w:ascii="Calibri" w:eastAsia="Calibri" w:hAnsi="Calibri" w:cs="Calibri"/>
      <w:b/>
      <w:sz w:val="22"/>
      <w:szCs w:val="22"/>
    </w:rPr>
  </w:style>
  <w:style w:type="paragraph" w:styleId="BalloonText">
    <w:name w:val="Balloon Text"/>
    <w:basedOn w:val="Normal"/>
    <w:link w:val="BalloonTextChar"/>
    <w:rsid w:val="00482188"/>
    <w:rPr>
      <w:sz w:val="18"/>
      <w:szCs w:val="18"/>
    </w:rPr>
  </w:style>
  <w:style w:type="character" w:customStyle="1" w:styleId="BalloonTextChar">
    <w:name w:val="Balloon Text Char"/>
    <w:link w:val="BalloonText"/>
    <w:rsid w:val="00482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70E0736A7C749893C9AF962761EAE" ma:contentTypeVersion="8" ma:contentTypeDescription="Create a new document." ma:contentTypeScope="" ma:versionID="9f0611599d9aae7a902b1b3fe5986ab1">
  <xsd:schema xmlns:xsd="http://www.w3.org/2001/XMLSchema" xmlns:xs="http://www.w3.org/2001/XMLSchema" xmlns:p="http://schemas.microsoft.com/office/2006/metadata/properties" xmlns:ns2="0cd2f879-4bde-4196-b3b5-e6a2e67f37ab" xmlns:ns3="633e66bc-c90b-4eeb-b417-1a3f51b63e5e" targetNamespace="http://schemas.microsoft.com/office/2006/metadata/properties" ma:root="true" ma:fieldsID="60402a00302c05f03b327cbab2b1e322" ns2:_="" ns3:_="">
    <xsd:import namespace="0cd2f879-4bde-4196-b3b5-e6a2e67f37ab"/>
    <xsd:import namespace="633e66bc-c90b-4eeb-b417-1a3f51b63e5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2f879-4bde-4196-b3b5-e6a2e67f37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e66bc-c90b-4eeb-b417-1a3f51b63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3A45FC-51FC-4C5A-9DE8-7239BC356A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422776-9706-497B-A341-7940F2917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2f879-4bde-4196-b3b5-e6a2e67f37ab"/>
    <ds:schemaRef ds:uri="633e66bc-c90b-4eeb-b417-1a3f51b63e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9D6809-1789-421E-9D93-B78ED9A8E1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WACD POLICY #2012-XXX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WACD POLICY #2012-XXX</dc:title>
  <dc:subject/>
  <dc:creator>Larry Davis</dc:creator>
  <cp:keywords/>
  <dc:description/>
  <cp:lastModifiedBy>WACD Admin</cp:lastModifiedBy>
  <cp:revision>3</cp:revision>
  <cp:lastPrinted>2020-07-30T23:34:00Z</cp:lastPrinted>
  <dcterms:created xsi:type="dcterms:W3CDTF">2020-11-26T00:09:00Z</dcterms:created>
  <dcterms:modified xsi:type="dcterms:W3CDTF">2020-11-26T00:23:00Z</dcterms:modified>
</cp:coreProperties>
</file>