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D8200" w14:textId="77777777" w:rsidR="00D43E61" w:rsidRPr="00D43E61" w:rsidRDefault="00D43E61" w:rsidP="00D43E61">
      <w:pPr>
        <w:rPr>
          <w:rFonts w:hint="eastAsia"/>
        </w:rPr>
      </w:pPr>
      <w:r w:rsidRPr="00D43E61">
        <w:t xml:space="preserve">  </w:t>
      </w:r>
      <w:proofErr w:type="gramStart"/>
      <w:r w:rsidRPr="00D43E61">
        <w:rPr>
          <w:b/>
          <w:bCs/>
        </w:rPr>
        <w:t>胡牌</w:t>
      </w:r>
      <w:proofErr w:type="gramEnd"/>
      <w:r w:rsidRPr="00D43E61">
        <w:rPr>
          <w:b/>
          <w:bCs/>
        </w:rPr>
        <w:t>计算器</w:t>
      </w:r>
      <w:r w:rsidRPr="00D43E61">
        <w:t>：计算当前这一手</w:t>
      </w:r>
      <w:proofErr w:type="gramStart"/>
      <w:r w:rsidRPr="00D43E61">
        <w:t>的番型与</w:t>
      </w:r>
      <w:proofErr w:type="gramEnd"/>
      <w:r w:rsidRPr="00D43E61">
        <w:t xml:space="preserve">番数； </w:t>
      </w:r>
    </w:p>
    <w:p w14:paraId="62BAA073" w14:textId="6B610573" w:rsidR="00B61BCE" w:rsidRDefault="00D43E61" w:rsidP="00D43E61">
      <w:pPr>
        <w:rPr>
          <w:rFonts w:hint="eastAsia"/>
        </w:rPr>
      </w:pPr>
      <w:r w:rsidRPr="00D43E61">
        <w:t xml:space="preserve">  </w:t>
      </w:r>
      <w:r w:rsidRPr="00D43E61">
        <w:rPr>
          <w:b/>
          <w:bCs/>
        </w:rPr>
        <w:t>牌局结算器</w:t>
      </w:r>
      <w:r w:rsidRPr="00D43E61">
        <w:t>：在</w:t>
      </w:r>
      <w:proofErr w:type="gramStart"/>
      <w:r w:rsidRPr="00D43E61">
        <w:t>番数结果</w:t>
      </w:r>
      <w:proofErr w:type="gramEnd"/>
      <w:r w:rsidRPr="00D43E61">
        <w:t>基础上计算四名玩家输赢。</w:t>
      </w:r>
    </w:p>
    <w:p w14:paraId="2CF9FDFB" w14:textId="77777777" w:rsidR="002558AE" w:rsidRDefault="002558AE" w:rsidP="00D43E61">
      <w:pPr>
        <w:rPr>
          <w:rFonts w:hint="eastAsia"/>
        </w:rPr>
      </w:pPr>
    </w:p>
    <w:p w14:paraId="1DBE909D" w14:textId="77777777" w:rsidR="002558AE" w:rsidRDefault="002558AE" w:rsidP="00D43E61">
      <w:pPr>
        <w:rPr>
          <w:rFonts w:hint="eastAsia"/>
        </w:rPr>
      </w:pPr>
    </w:p>
    <w:p w14:paraId="52AC5712" w14:textId="77777777" w:rsidR="002558AE" w:rsidRDefault="002558AE" w:rsidP="00D43E61">
      <w:pPr>
        <w:rPr>
          <w:rFonts w:hint="eastAsia"/>
        </w:rPr>
      </w:pPr>
    </w:p>
    <w:p w14:paraId="7E57847A" w14:textId="77777777" w:rsidR="002558AE" w:rsidRPr="002558AE" w:rsidRDefault="002558AE" w:rsidP="002558AE">
      <w:pPr>
        <w:rPr>
          <w:rFonts w:hint="eastAsia"/>
          <w:b/>
          <w:bCs/>
        </w:rPr>
      </w:pPr>
      <w:r w:rsidRPr="002558AE">
        <w:rPr>
          <w:b/>
          <w:bCs/>
        </w:rPr>
        <w:t>导入他人自定义规则时如何保证安全与兼容</w:t>
      </w:r>
    </w:p>
    <w:p w14:paraId="7E8234A7" w14:textId="77777777" w:rsidR="002558AE" w:rsidRPr="002558AE" w:rsidRDefault="002558AE" w:rsidP="002558AE">
      <w:pPr>
        <w:rPr>
          <w:rFonts w:hint="eastAsia"/>
        </w:rPr>
      </w:pPr>
      <w:r w:rsidRPr="002558AE">
        <w:t>前面已经确定支持 JSON 导入导出。由于规则文件可能来自其他用户，系统需要限制其能力。</w:t>
      </w:r>
    </w:p>
    <w:p w14:paraId="0701AF76" w14:textId="77777777" w:rsidR="002558AE" w:rsidRPr="002558AE" w:rsidRDefault="002558AE" w:rsidP="002558AE">
      <w:pPr>
        <w:rPr>
          <w:rFonts w:hint="eastAsia"/>
          <w:b/>
          <w:bCs/>
        </w:rPr>
      </w:pPr>
      <w:r w:rsidRPr="002558AE">
        <w:rPr>
          <w:b/>
          <w:bCs/>
        </w:rPr>
        <w:t>B．导入前校验并展示摘要</w:t>
      </w:r>
    </w:p>
    <w:p w14:paraId="66B50500" w14:textId="77777777" w:rsidR="002558AE" w:rsidRPr="002558AE" w:rsidRDefault="002558AE" w:rsidP="002558AE">
      <w:pPr>
        <w:rPr>
          <w:rFonts w:hint="eastAsia"/>
        </w:rPr>
      </w:pPr>
      <w:r w:rsidRPr="002558AE">
        <w:t>系统先检查：</w:t>
      </w:r>
    </w:p>
    <w:p w14:paraId="498DC79C" w14:textId="77777777" w:rsidR="002558AE" w:rsidRPr="002558AE" w:rsidRDefault="002558AE" w:rsidP="002558AE">
      <w:pPr>
        <w:numPr>
          <w:ilvl w:val="0"/>
          <w:numId w:val="1"/>
        </w:numPr>
        <w:rPr>
          <w:rFonts w:hint="eastAsia"/>
        </w:rPr>
      </w:pPr>
      <w:r w:rsidRPr="002558AE">
        <w:t xml:space="preserve">文件格式和版本； </w:t>
      </w:r>
    </w:p>
    <w:p w14:paraId="5F2F9A1D" w14:textId="77777777" w:rsidR="002558AE" w:rsidRPr="002558AE" w:rsidRDefault="002558AE" w:rsidP="002558AE">
      <w:pPr>
        <w:numPr>
          <w:ilvl w:val="0"/>
          <w:numId w:val="1"/>
        </w:numPr>
        <w:rPr>
          <w:rFonts w:hint="eastAsia"/>
        </w:rPr>
      </w:pPr>
      <w:r w:rsidRPr="002558AE">
        <w:t xml:space="preserve">规则基于哪个系统预设； </w:t>
      </w:r>
    </w:p>
    <w:p w14:paraId="403840B3" w14:textId="77777777" w:rsidR="002558AE" w:rsidRPr="002558AE" w:rsidRDefault="002558AE" w:rsidP="002558AE">
      <w:pPr>
        <w:numPr>
          <w:ilvl w:val="0"/>
          <w:numId w:val="1"/>
        </w:numPr>
        <w:rPr>
          <w:rFonts w:hint="eastAsia"/>
        </w:rPr>
      </w:pPr>
      <w:r w:rsidRPr="002558AE">
        <w:t>修改了</w:t>
      </w:r>
      <w:proofErr w:type="gramStart"/>
      <w:r w:rsidRPr="002558AE">
        <w:t>哪些番值和</w:t>
      </w:r>
      <w:proofErr w:type="gramEnd"/>
      <w:r w:rsidRPr="002558AE">
        <w:t xml:space="preserve">开关； </w:t>
      </w:r>
    </w:p>
    <w:p w14:paraId="4916D7A9" w14:textId="77777777" w:rsidR="002558AE" w:rsidRPr="002558AE" w:rsidRDefault="002558AE" w:rsidP="002558AE">
      <w:pPr>
        <w:numPr>
          <w:ilvl w:val="0"/>
          <w:numId w:val="1"/>
        </w:numPr>
        <w:rPr>
          <w:rFonts w:hint="eastAsia"/>
        </w:rPr>
      </w:pPr>
      <w:r w:rsidRPr="002558AE">
        <w:t xml:space="preserve">新增了哪些手动番型； </w:t>
      </w:r>
    </w:p>
    <w:p w14:paraId="0C5C56EC" w14:textId="77777777" w:rsidR="002558AE" w:rsidRPr="002558AE" w:rsidRDefault="002558AE" w:rsidP="002558AE">
      <w:pPr>
        <w:numPr>
          <w:ilvl w:val="0"/>
          <w:numId w:val="1"/>
        </w:numPr>
        <w:rPr>
          <w:rFonts w:hint="eastAsia"/>
        </w:rPr>
      </w:pPr>
      <w:r w:rsidRPr="002558AE">
        <w:t xml:space="preserve">是否包含系统不支持的字段； </w:t>
      </w:r>
    </w:p>
    <w:p w14:paraId="4D7F5E1F" w14:textId="77777777" w:rsidR="002558AE" w:rsidRPr="002558AE" w:rsidRDefault="002558AE" w:rsidP="002558AE">
      <w:pPr>
        <w:numPr>
          <w:ilvl w:val="0"/>
          <w:numId w:val="1"/>
        </w:numPr>
        <w:rPr>
          <w:rFonts w:hint="eastAsia"/>
        </w:rPr>
      </w:pPr>
      <w:r w:rsidRPr="002558AE">
        <w:t>是否存在冲突、</w:t>
      </w:r>
      <w:proofErr w:type="gramStart"/>
      <w:r w:rsidRPr="002558AE">
        <w:t>负数番值或</w:t>
      </w:r>
      <w:proofErr w:type="gramEnd"/>
      <w:r w:rsidRPr="002558AE">
        <w:t xml:space="preserve">异常封顶等配置。 </w:t>
      </w:r>
    </w:p>
    <w:p w14:paraId="2A4AA28E" w14:textId="77777777" w:rsidR="002558AE" w:rsidRPr="002558AE" w:rsidRDefault="002558AE" w:rsidP="002558AE">
      <w:pPr>
        <w:rPr>
          <w:rFonts w:hint="eastAsia"/>
        </w:rPr>
      </w:pPr>
      <w:r w:rsidRPr="002558AE">
        <w:t>然后由用户确认：</w:t>
      </w:r>
    </w:p>
    <w:p w14:paraId="0C4AEC85" w14:textId="77777777" w:rsidR="002558AE" w:rsidRPr="002558AE" w:rsidRDefault="002558AE" w:rsidP="002558AE">
      <w:pPr>
        <w:rPr>
          <w:rFonts w:hint="eastAsia"/>
        </w:rPr>
      </w:pPr>
      <w:r w:rsidRPr="002558AE">
        <w:t>即将导入：我家的无锡麻将</w:t>
      </w:r>
    </w:p>
    <w:p w14:paraId="31605002" w14:textId="77777777" w:rsidR="002558AE" w:rsidRPr="002558AE" w:rsidRDefault="002558AE" w:rsidP="002558AE">
      <w:pPr>
        <w:rPr>
          <w:rFonts w:hint="eastAsia"/>
        </w:rPr>
      </w:pPr>
    </w:p>
    <w:p w14:paraId="56EA1E36" w14:textId="77777777" w:rsidR="002558AE" w:rsidRPr="002558AE" w:rsidRDefault="002558AE" w:rsidP="002558AE">
      <w:pPr>
        <w:rPr>
          <w:rFonts w:hint="eastAsia"/>
        </w:rPr>
      </w:pPr>
      <w:r w:rsidRPr="002558AE">
        <w:t>基于：</w:t>
      </w:r>
      <w:proofErr w:type="gramStart"/>
      <w:r w:rsidRPr="002558AE">
        <w:t>无锡本地</w:t>
      </w:r>
      <w:proofErr w:type="gramEnd"/>
      <w:r w:rsidRPr="002558AE">
        <w:t>常见版 v0.3.0</w:t>
      </w:r>
    </w:p>
    <w:p w14:paraId="6E95F460" w14:textId="77777777" w:rsidR="002558AE" w:rsidRPr="002558AE" w:rsidRDefault="002558AE" w:rsidP="002558AE">
      <w:pPr>
        <w:rPr>
          <w:rFonts w:hint="eastAsia"/>
        </w:rPr>
      </w:pPr>
      <w:r w:rsidRPr="002558AE">
        <w:t>修改：</w:t>
      </w:r>
    </w:p>
    <w:p w14:paraId="09CD0342" w14:textId="77777777" w:rsidR="002558AE" w:rsidRPr="002558AE" w:rsidRDefault="002558AE" w:rsidP="002558AE">
      <w:pPr>
        <w:rPr>
          <w:rFonts w:hint="eastAsia"/>
        </w:rPr>
      </w:pPr>
      <w:r w:rsidRPr="002558AE">
        <w:t>- 自摸改为翻倍</w:t>
      </w:r>
    </w:p>
    <w:p w14:paraId="1902C289" w14:textId="77777777" w:rsidR="002558AE" w:rsidRPr="002558AE" w:rsidRDefault="002558AE" w:rsidP="002558AE">
      <w:pPr>
        <w:rPr>
          <w:rFonts w:hint="eastAsia"/>
        </w:rPr>
      </w:pPr>
      <w:r w:rsidRPr="002558AE">
        <w:t>- 封顶改为16花</w:t>
      </w:r>
    </w:p>
    <w:p w14:paraId="19EDC728" w14:textId="77777777" w:rsidR="002558AE" w:rsidRPr="002558AE" w:rsidRDefault="002558AE" w:rsidP="002558AE">
      <w:pPr>
        <w:rPr>
          <w:rFonts w:hint="eastAsia"/>
        </w:rPr>
      </w:pPr>
      <w:r w:rsidRPr="002558AE">
        <w:t>- 关闭门</w:t>
      </w:r>
      <w:proofErr w:type="gramStart"/>
      <w:r w:rsidRPr="002558AE">
        <w:t>清计花</w:t>
      </w:r>
      <w:proofErr w:type="gramEnd"/>
    </w:p>
    <w:p w14:paraId="51FE04A6" w14:textId="77777777" w:rsidR="002558AE" w:rsidRPr="002558AE" w:rsidRDefault="002558AE" w:rsidP="002558AE">
      <w:pPr>
        <w:rPr>
          <w:rFonts w:hint="eastAsia"/>
        </w:rPr>
      </w:pPr>
      <w:r w:rsidRPr="002558AE">
        <w:t>- 新增手动番型“全求人奖励”</w:t>
      </w:r>
    </w:p>
    <w:p w14:paraId="19053A36" w14:textId="77777777" w:rsidR="002558AE" w:rsidRPr="002558AE" w:rsidRDefault="002558AE" w:rsidP="002558AE">
      <w:pPr>
        <w:rPr>
          <w:rFonts w:hint="eastAsia"/>
        </w:rPr>
      </w:pPr>
    </w:p>
    <w:p w14:paraId="7896DE4A" w14:textId="77777777" w:rsidR="002558AE" w:rsidRPr="002558AE" w:rsidRDefault="002558AE" w:rsidP="002558AE">
      <w:pPr>
        <w:rPr>
          <w:rFonts w:hint="eastAsia"/>
        </w:rPr>
      </w:pPr>
      <w:r w:rsidRPr="002558AE">
        <w:t>[确认导入] [取消]</w:t>
      </w:r>
    </w:p>
    <w:p w14:paraId="4EDAB152" w14:textId="77777777" w:rsidR="002558AE" w:rsidRPr="002558AE" w:rsidRDefault="002558AE" w:rsidP="002558AE">
      <w:pPr>
        <w:rPr>
          <w:rFonts w:hint="eastAsia"/>
          <w:b/>
          <w:bCs/>
        </w:rPr>
      </w:pPr>
      <w:r w:rsidRPr="002558AE">
        <w:rPr>
          <w:b/>
          <w:bCs/>
        </w:rPr>
        <w:lastRenderedPageBreak/>
        <w:t>C．在 B 的基础上增加受限导入</w:t>
      </w:r>
    </w:p>
    <w:p w14:paraId="36D17B1E" w14:textId="77777777" w:rsidR="002558AE" w:rsidRPr="002558AE" w:rsidRDefault="002558AE" w:rsidP="002558AE">
      <w:pPr>
        <w:rPr>
          <w:rFonts w:hint="eastAsia"/>
        </w:rPr>
      </w:pPr>
      <w:r w:rsidRPr="002558AE">
        <w:t>我更建议采用 C：</w:t>
      </w:r>
    </w:p>
    <w:p w14:paraId="1D6D100F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JSON 只能包含规则数据，不能包含 JavaScript、脚本或可执行表达式； </w:t>
      </w:r>
    </w:p>
    <w:p w14:paraId="7C0DC0F9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导入内容必须通过严格的数据结构校验； </w:t>
      </w:r>
    </w:p>
    <w:p w14:paraId="36B11322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不认识的字段默认忽略并提示； </w:t>
      </w:r>
    </w:p>
    <w:p w14:paraId="4237D0CC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导入规则先以“未启用副本”保存； </w:t>
      </w:r>
    </w:p>
    <w:p w14:paraId="72520CF4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用户确认后才设为当前规则； </w:t>
      </w:r>
    </w:p>
    <w:p w14:paraId="50C7ED97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旧版本文件尽量迁移，无法兼容时明确列出问题； </w:t>
      </w:r>
    </w:p>
    <w:p w14:paraId="20F2AAED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导入失败不会修改现有规则； </w:t>
      </w:r>
    </w:p>
    <w:p w14:paraId="1893FD3F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 xml:space="preserve">同名规则由用户选择覆盖、保留两份或重命名； </w:t>
      </w:r>
    </w:p>
    <w:p w14:paraId="006727BE" w14:textId="77777777" w:rsidR="002558AE" w:rsidRPr="002558AE" w:rsidRDefault="002558AE" w:rsidP="002558AE">
      <w:pPr>
        <w:numPr>
          <w:ilvl w:val="0"/>
          <w:numId w:val="2"/>
        </w:numPr>
        <w:rPr>
          <w:rFonts w:hint="eastAsia"/>
        </w:rPr>
      </w:pPr>
      <w:r w:rsidRPr="002558AE">
        <w:t>导入的手动番型仍不能获得自动牌面识别能力。</w:t>
      </w:r>
    </w:p>
    <w:p w14:paraId="4FE8E552" w14:textId="77777777" w:rsidR="002558AE" w:rsidRDefault="002558AE" w:rsidP="00D43E61">
      <w:pPr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610"/>
        <w:gridCol w:w="7278"/>
      </w:tblGrid>
      <w:tr w:rsidR="00ED5AF5" w:rsidRPr="00ED5AF5" w14:paraId="21E2DB02" w14:textId="77777777" w:rsidTr="00ED5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ACECC" w14:textId="77777777" w:rsidR="00ED5AF5" w:rsidRPr="00ED5AF5" w:rsidRDefault="00ED5AF5" w:rsidP="00ED5AF5">
            <w:pPr>
              <w:rPr>
                <w:rFonts w:hint="eastAsia"/>
                <w:b/>
                <w:bCs/>
              </w:rPr>
            </w:pPr>
            <w:r w:rsidRPr="00ED5AF5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2B4C59B4" w14:textId="77777777" w:rsidR="00ED5AF5" w:rsidRPr="00ED5AF5" w:rsidRDefault="00ED5AF5" w:rsidP="00ED5AF5">
            <w:pPr>
              <w:rPr>
                <w:rFonts w:hint="eastAsia"/>
                <w:b/>
                <w:bCs/>
              </w:rPr>
            </w:pPr>
            <w:r w:rsidRPr="00ED5AF5">
              <w:rPr>
                <w:b/>
                <w:bCs/>
              </w:rPr>
              <w:t>版本号</w:t>
            </w:r>
          </w:p>
        </w:tc>
        <w:tc>
          <w:tcPr>
            <w:tcW w:w="0" w:type="auto"/>
            <w:vAlign w:val="center"/>
            <w:hideMark/>
          </w:tcPr>
          <w:p w14:paraId="2B1A0FF4" w14:textId="77777777" w:rsidR="00ED5AF5" w:rsidRPr="00ED5AF5" w:rsidRDefault="00ED5AF5" w:rsidP="00ED5AF5">
            <w:pPr>
              <w:rPr>
                <w:rFonts w:hint="eastAsia"/>
                <w:b/>
                <w:bCs/>
              </w:rPr>
            </w:pPr>
            <w:r w:rsidRPr="00ED5AF5">
              <w:rPr>
                <w:b/>
                <w:bCs/>
              </w:rPr>
              <w:t>主要验收内容</w:t>
            </w:r>
          </w:p>
        </w:tc>
      </w:tr>
      <w:tr w:rsidR="00ED5AF5" w:rsidRPr="00ED5AF5" w14:paraId="2BCBD9F1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ADA0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1</w:t>
            </w:r>
          </w:p>
        </w:tc>
        <w:tc>
          <w:tcPr>
            <w:tcW w:w="0" w:type="auto"/>
            <w:vAlign w:val="center"/>
            <w:hideMark/>
          </w:tcPr>
          <w:p w14:paraId="5D299B0E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14:paraId="202E5050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大众麻将·通用简化版；完成计算器通用框架、录牌、胡牌识别、听牌分析、人工调整、保存、分享、规则百科、PWA等基础能力</w:t>
            </w:r>
          </w:p>
        </w:tc>
      </w:tr>
      <w:tr w:rsidR="00ED5AF5" w:rsidRPr="00ED5AF5" w14:paraId="69613773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B3F7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2</w:t>
            </w:r>
          </w:p>
        </w:tc>
        <w:tc>
          <w:tcPr>
            <w:tcW w:w="0" w:type="auto"/>
            <w:vAlign w:val="center"/>
            <w:hideMark/>
          </w:tcPr>
          <w:p w14:paraId="0628D42A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v0.2</w:t>
            </w:r>
          </w:p>
        </w:tc>
        <w:tc>
          <w:tcPr>
            <w:tcW w:w="0" w:type="auto"/>
            <w:vAlign w:val="center"/>
            <w:hideMark/>
          </w:tcPr>
          <w:p w14:paraId="67600308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河北推倒胡；包含“河北通用预设”和“石家庄常见版”</w:t>
            </w:r>
          </w:p>
        </w:tc>
      </w:tr>
      <w:tr w:rsidR="00ED5AF5" w:rsidRPr="00ED5AF5" w14:paraId="4CA198C0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260C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3</w:t>
            </w:r>
          </w:p>
        </w:tc>
        <w:tc>
          <w:tcPr>
            <w:tcW w:w="0" w:type="auto"/>
            <w:vAlign w:val="center"/>
            <w:hideMark/>
          </w:tcPr>
          <w:p w14:paraId="7B556A14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v0.3</w:t>
            </w:r>
          </w:p>
        </w:tc>
        <w:tc>
          <w:tcPr>
            <w:tcW w:w="0" w:type="auto"/>
            <w:vAlign w:val="center"/>
            <w:hideMark/>
          </w:tcPr>
          <w:p w14:paraId="16D38BA9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无锡麻将；包含“无锡本地常见版”和“无锡通用简化版”</w:t>
            </w:r>
          </w:p>
        </w:tc>
      </w:tr>
      <w:tr w:rsidR="00ED5AF5" w:rsidRPr="00ED5AF5" w14:paraId="46C6339D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ED17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4</w:t>
            </w:r>
          </w:p>
        </w:tc>
        <w:tc>
          <w:tcPr>
            <w:tcW w:w="0" w:type="auto"/>
            <w:vAlign w:val="center"/>
            <w:hideMark/>
          </w:tcPr>
          <w:p w14:paraId="0A2D886A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v0.4</w:t>
            </w:r>
          </w:p>
        </w:tc>
        <w:tc>
          <w:tcPr>
            <w:tcW w:w="0" w:type="auto"/>
            <w:vAlign w:val="center"/>
            <w:hideMark/>
          </w:tcPr>
          <w:p w14:paraId="0FD70422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四川麻将；包含“成都血战到底”和“四川血战通用版”，本阶段仍只做单手牌算番，不做整局多人结算</w:t>
            </w:r>
          </w:p>
        </w:tc>
      </w:tr>
      <w:tr w:rsidR="00ED5AF5" w:rsidRPr="00ED5AF5" w14:paraId="37F395A1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EEC5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5</w:t>
            </w:r>
          </w:p>
        </w:tc>
        <w:tc>
          <w:tcPr>
            <w:tcW w:w="0" w:type="auto"/>
            <w:vAlign w:val="center"/>
            <w:hideMark/>
          </w:tcPr>
          <w:p w14:paraId="50F2C226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v0.5</w:t>
            </w:r>
          </w:p>
        </w:tc>
        <w:tc>
          <w:tcPr>
            <w:tcW w:w="0" w:type="auto"/>
            <w:vAlign w:val="center"/>
            <w:hideMark/>
          </w:tcPr>
          <w:p w14:paraId="0C0F09B1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国标麻将；重点验收完整番种、8番起胡、复杂包含关系和多拆分</w:t>
            </w:r>
          </w:p>
        </w:tc>
      </w:tr>
      <w:tr w:rsidR="00ED5AF5" w:rsidRPr="00ED5AF5" w14:paraId="102177B6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2286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6</w:t>
            </w:r>
          </w:p>
        </w:tc>
        <w:tc>
          <w:tcPr>
            <w:tcW w:w="0" w:type="auto"/>
            <w:vAlign w:val="center"/>
            <w:hideMark/>
          </w:tcPr>
          <w:p w14:paraId="63F92AC5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v0.6</w:t>
            </w:r>
          </w:p>
        </w:tc>
        <w:tc>
          <w:tcPr>
            <w:tcW w:w="0" w:type="auto"/>
            <w:vAlign w:val="center"/>
            <w:hideMark/>
          </w:tcPr>
          <w:p w14:paraId="68EABB54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广东鸡平胡</w:t>
            </w:r>
          </w:p>
        </w:tc>
      </w:tr>
      <w:tr w:rsidR="00ED5AF5" w:rsidRPr="00ED5AF5" w14:paraId="4407EFA8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2DB2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7</w:t>
            </w:r>
          </w:p>
        </w:tc>
        <w:tc>
          <w:tcPr>
            <w:tcW w:w="0" w:type="auto"/>
            <w:vAlign w:val="center"/>
            <w:hideMark/>
          </w:tcPr>
          <w:p w14:paraId="0EB808CB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v0.7</w:t>
            </w:r>
          </w:p>
        </w:tc>
        <w:tc>
          <w:tcPr>
            <w:tcW w:w="0" w:type="auto"/>
            <w:vAlign w:val="center"/>
            <w:hideMark/>
          </w:tcPr>
          <w:p w14:paraId="4536026D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广东推倒胡</w:t>
            </w:r>
          </w:p>
        </w:tc>
      </w:tr>
      <w:tr w:rsidR="00ED5AF5" w:rsidRPr="00ED5AF5" w14:paraId="65DBC6C3" w14:textId="77777777" w:rsidTr="00ED5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D49F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8</w:t>
            </w:r>
          </w:p>
        </w:tc>
        <w:tc>
          <w:tcPr>
            <w:tcW w:w="0" w:type="auto"/>
            <w:vAlign w:val="center"/>
            <w:hideMark/>
          </w:tcPr>
          <w:p w14:paraId="32C6DABD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rPr>
                <w:b/>
                <w:bCs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11C24B9F" w14:textId="77777777" w:rsidR="00ED5AF5" w:rsidRPr="00ED5AF5" w:rsidRDefault="00ED5AF5" w:rsidP="00ED5AF5">
            <w:pPr>
              <w:rPr>
                <w:rFonts w:hint="eastAsia"/>
              </w:rPr>
            </w:pPr>
            <w:r w:rsidRPr="00ED5AF5">
              <w:t>第一阶段正式版；统一验收所有规则、数据兼容、规则升级、移动端、桌面端、微信浏览器和离线能力</w:t>
            </w:r>
          </w:p>
        </w:tc>
      </w:tr>
    </w:tbl>
    <w:p w14:paraId="4688D903" w14:textId="77777777" w:rsidR="00ED5AF5" w:rsidRDefault="00ED5AF5" w:rsidP="00D43E61"/>
    <w:p w14:paraId="0E41AB37" w14:textId="77777777" w:rsidR="00802EC2" w:rsidRDefault="00802EC2" w:rsidP="00D43E61"/>
    <w:p w14:paraId="39DB6B44" w14:textId="77777777" w:rsidR="00802EC2" w:rsidRPr="00802EC2" w:rsidRDefault="00802EC2" w:rsidP="00802EC2">
      <w:r w:rsidRPr="00802EC2">
        <w:lastRenderedPageBreak/>
        <w:t xml:space="preserve">  </w:t>
      </w:r>
      <w:r w:rsidRPr="00802EC2">
        <w:rPr>
          <w:b/>
          <w:bCs/>
        </w:rPr>
        <w:t>constitution.md</w:t>
      </w:r>
      <w:r w:rsidRPr="00802EC2">
        <w:t xml:space="preserve">：最高原则与不可违反的约束； </w:t>
      </w:r>
    </w:p>
    <w:p w14:paraId="31AEE19A" w14:textId="77777777" w:rsidR="00802EC2" w:rsidRPr="00802EC2" w:rsidRDefault="00802EC2" w:rsidP="00802EC2">
      <w:r w:rsidRPr="00802EC2">
        <w:t xml:space="preserve">  </w:t>
      </w:r>
      <w:r w:rsidRPr="00802EC2">
        <w:rPr>
          <w:b/>
          <w:bCs/>
        </w:rPr>
        <w:t>spec.md</w:t>
      </w:r>
      <w:r w:rsidRPr="00802EC2">
        <w:t xml:space="preserve">：已确认的产品需求与验收标准； </w:t>
      </w:r>
    </w:p>
    <w:p w14:paraId="1D1198E1" w14:textId="77777777" w:rsidR="00802EC2" w:rsidRPr="00802EC2" w:rsidRDefault="00802EC2" w:rsidP="00802EC2">
      <w:r w:rsidRPr="00802EC2">
        <w:t xml:space="preserve">  </w:t>
      </w:r>
      <w:r w:rsidRPr="00802EC2">
        <w:rPr>
          <w:b/>
          <w:bCs/>
        </w:rPr>
        <w:t>architecture.md</w:t>
      </w:r>
      <w:r w:rsidRPr="00802EC2">
        <w:t xml:space="preserve">：技术结构与实现边界； </w:t>
      </w:r>
    </w:p>
    <w:p w14:paraId="4722B19A" w14:textId="77777777" w:rsidR="00802EC2" w:rsidRPr="00802EC2" w:rsidRDefault="00802EC2" w:rsidP="00802EC2">
      <w:r w:rsidRPr="00802EC2">
        <w:t xml:space="preserve">  </w:t>
      </w:r>
      <w:r w:rsidRPr="00802EC2">
        <w:rPr>
          <w:b/>
          <w:bCs/>
        </w:rPr>
        <w:t>plan.md</w:t>
      </w:r>
      <w:r w:rsidRPr="00802EC2">
        <w:t xml:space="preserve">：版本阶段、里程碑和实施顺序； </w:t>
      </w:r>
    </w:p>
    <w:p w14:paraId="19042DD3" w14:textId="77777777" w:rsidR="00802EC2" w:rsidRPr="00802EC2" w:rsidRDefault="00802EC2" w:rsidP="00802EC2">
      <w:r w:rsidRPr="00802EC2">
        <w:t xml:space="preserve">  </w:t>
      </w:r>
      <w:r w:rsidRPr="00802EC2">
        <w:rPr>
          <w:b/>
          <w:bCs/>
        </w:rPr>
        <w:t>tasks.md</w:t>
      </w:r>
      <w:r w:rsidRPr="00802EC2">
        <w:t xml:space="preserve">：可执行任务拆分； </w:t>
      </w:r>
    </w:p>
    <w:p w14:paraId="4FA1866D" w14:textId="505EB910" w:rsidR="00802EC2" w:rsidRPr="00802EC2" w:rsidRDefault="00802EC2" w:rsidP="00802EC2">
      <w:r w:rsidRPr="00802EC2">
        <w:t xml:space="preserve">  </w:t>
      </w:r>
      <w:r w:rsidRPr="00802EC2">
        <w:rPr>
          <w:b/>
          <w:bCs/>
        </w:rPr>
        <w:t>AGENTS.md</w:t>
      </w:r>
      <w:r w:rsidRPr="00802EC2">
        <w:t>：AI与开发人员的协作和执行规范。</w:t>
      </w:r>
    </w:p>
    <w:p w14:paraId="08B70BC5" w14:textId="77777777" w:rsidR="00802EC2" w:rsidRDefault="00802EC2" w:rsidP="00D43E61"/>
    <w:p w14:paraId="53A1B377" w14:textId="77777777" w:rsidR="00B01820" w:rsidRPr="00B01820" w:rsidRDefault="00B01820" w:rsidP="00B01820">
      <w:pPr>
        <w:rPr>
          <w:b/>
          <w:bCs/>
        </w:rPr>
      </w:pPr>
      <w:r w:rsidRPr="00B01820">
        <w:rPr>
          <w:b/>
          <w:bCs/>
        </w:rPr>
        <w:t>需求与开发文档的目录如何组织</w:t>
      </w:r>
    </w:p>
    <w:p w14:paraId="7D6EBE62" w14:textId="77777777" w:rsidR="00B01820" w:rsidRPr="00B01820" w:rsidRDefault="00B01820" w:rsidP="00B01820">
      <w:r w:rsidRPr="00B01820">
        <w:t>建议统一放在：</w:t>
      </w:r>
    </w:p>
    <w:p w14:paraId="1C8AB3DC" w14:textId="77777777" w:rsidR="00B01820" w:rsidRPr="00B01820" w:rsidRDefault="00B01820" w:rsidP="00B01820">
      <w:r w:rsidRPr="00B01820">
        <w:t>docs/</w:t>
      </w:r>
    </w:p>
    <w:p w14:paraId="1022B4F3" w14:textId="77777777" w:rsidR="00B01820" w:rsidRPr="00B01820" w:rsidRDefault="00B01820" w:rsidP="00B01820">
      <w:r w:rsidRPr="00B01820">
        <w:t>├─ product/</w:t>
      </w:r>
    </w:p>
    <w:p w14:paraId="1E848055" w14:textId="77777777" w:rsidR="00B01820" w:rsidRPr="00B01820" w:rsidRDefault="00B01820" w:rsidP="00B01820">
      <w:r w:rsidRPr="00B01820">
        <w:t>│  ├─ requirements-baseline.md</w:t>
      </w:r>
    </w:p>
    <w:p w14:paraId="5C3BFD3E" w14:textId="77777777" w:rsidR="00B01820" w:rsidRPr="00B01820" w:rsidRDefault="00B01820" w:rsidP="00B01820">
      <w:r w:rsidRPr="00B01820">
        <w:t>│  ├─ requirements-audit.md</w:t>
      </w:r>
    </w:p>
    <w:p w14:paraId="046F0E7E" w14:textId="77777777" w:rsidR="00B01820" w:rsidRPr="00B01820" w:rsidRDefault="00B01820" w:rsidP="00B01820">
      <w:r w:rsidRPr="00B01820">
        <w:t>│  └─ spec.md</w:t>
      </w:r>
    </w:p>
    <w:p w14:paraId="338B9885" w14:textId="77777777" w:rsidR="00B01820" w:rsidRPr="00B01820" w:rsidRDefault="00B01820" w:rsidP="00B01820">
      <w:r w:rsidRPr="00B01820">
        <w:t>├─ architecture/</w:t>
      </w:r>
    </w:p>
    <w:p w14:paraId="0D66E842" w14:textId="77777777" w:rsidR="00B01820" w:rsidRPr="00B01820" w:rsidRDefault="00B01820" w:rsidP="00B01820">
      <w:r w:rsidRPr="00B01820">
        <w:t>│  └─ architecture.md</w:t>
      </w:r>
    </w:p>
    <w:p w14:paraId="3FE8D975" w14:textId="77777777" w:rsidR="00B01820" w:rsidRPr="00B01820" w:rsidRDefault="00B01820" w:rsidP="00B01820">
      <w:r w:rsidRPr="00B01820">
        <w:t>├─ planning/</w:t>
      </w:r>
    </w:p>
    <w:p w14:paraId="62EB4128" w14:textId="77777777" w:rsidR="00B01820" w:rsidRPr="00B01820" w:rsidRDefault="00B01820" w:rsidP="00B01820">
      <w:r w:rsidRPr="00B01820">
        <w:t>│  ├─ plan.md</w:t>
      </w:r>
    </w:p>
    <w:p w14:paraId="762F8BB2" w14:textId="77777777" w:rsidR="00B01820" w:rsidRPr="00B01820" w:rsidRDefault="00B01820" w:rsidP="00B01820">
      <w:r w:rsidRPr="00B01820">
        <w:t>│  └─ tasks.md</w:t>
      </w:r>
    </w:p>
    <w:p w14:paraId="190F28A6" w14:textId="77777777" w:rsidR="00B01820" w:rsidRPr="00B01820" w:rsidRDefault="00B01820" w:rsidP="00B01820">
      <w:r w:rsidRPr="00B01820">
        <w:t>└─ governance/</w:t>
      </w:r>
    </w:p>
    <w:p w14:paraId="75971AE1" w14:textId="77777777" w:rsidR="00B01820" w:rsidRPr="00B01820" w:rsidRDefault="00B01820" w:rsidP="00B01820">
      <w:r w:rsidRPr="00B01820">
        <w:t xml:space="preserve">   └─ constitution.md</w:t>
      </w:r>
    </w:p>
    <w:p w14:paraId="40EF1AE1" w14:textId="77777777" w:rsidR="00B01820" w:rsidRPr="00B01820" w:rsidRDefault="00B01820" w:rsidP="00B01820"/>
    <w:p w14:paraId="2FE70E5E" w14:textId="77777777" w:rsidR="00B01820" w:rsidRPr="00B01820" w:rsidRDefault="00B01820" w:rsidP="00B01820">
      <w:r w:rsidRPr="00B01820">
        <w:t>AGENTS.md</w:t>
      </w:r>
    </w:p>
    <w:p w14:paraId="4E1F03D0" w14:textId="77777777" w:rsidR="00B01820" w:rsidRPr="00B01820" w:rsidRDefault="00B01820" w:rsidP="00B01820">
      <w:r w:rsidRPr="00B01820">
        <w:t>其中：</w:t>
      </w:r>
    </w:p>
    <w:p w14:paraId="16E23056" w14:textId="77777777" w:rsidR="00B01820" w:rsidRPr="00B01820" w:rsidRDefault="00B01820" w:rsidP="00B01820">
      <w:pPr>
        <w:numPr>
          <w:ilvl w:val="0"/>
          <w:numId w:val="3"/>
        </w:numPr>
      </w:pPr>
      <w:r w:rsidRPr="00B01820">
        <w:t xml:space="preserve">AGENTS.md 放在项目根目录，方便 Codex 等开发代理自动读取； </w:t>
      </w:r>
    </w:p>
    <w:p w14:paraId="7E650AB0" w14:textId="77777777" w:rsidR="00B01820" w:rsidRPr="00B01820" w:rsidRDefault="00B01820" w:rsidP="00B01820">
      <w:pPr>
        <w:numPr>
          <w:ilvl w:val="0"/>
          <w:numId w:val="3"/>
        </w:numPr>
      </w:pPr>
      <w:r w:rsidRPr="00B01820">
        <w:t xml:space="preserve">产品需求、审查与规格放在 docs/product/； </w:t>
      </w:r>
    </w:p>
    <w:p w14:paraId="0557EBAA" w14:textId="77777777" w:rsidR="00B01820" w:rsidRPr="00B01820" w:rsidRDefault="00B01820" w:rsidP="00B01820">
      <w:pPr>
        <w:numPr>
          <w:ilvl w:val="0"/>
          <w:numId w:val="3"/>
        </w:numPr>
      </w:pPr>
      <w:r w:rsidRPr="00B01820">
        <w:t xml:space="preserve">技术架构、计划任务和项目原则分别归档； </w:t>
      </w:r>
    </w:p>
    <w:p w14:paraId="18F897A0" w14:textId="77777777" w:rsidR="00B01820" w:rsidRPr="00B01820" w:rsidRDefault="00B01820" w:rsidP="00B01820">
      <w:pPr>
        <w:numPr>
          <w:ilvl w:val="0"/>
          <w:numId w:val="3"/>
        </w:numPr>
      </w:pPr>
      <w:r w:rsidRPr="00B01820">
        <w:lastRenderedPageBreak/>
        <w:t>各文件通过相对链接互相引用，不复制大段重复内容。</w:t>
      </w:r>
    </w:p>
    <w:p w14:paraId="04B313D7" w14:textId="77777777" w:rsidR="00802EC2" w:rsidRPr="00B01820" w:rsidRDefault="00802EC2" w:rsidP="00D43E61"/>
    <w:p w14:paraId="3753972C" w14:textId="77777777" w:rsidR="00802EC2" w:rsidRDefault="00802EC2" w:rsidP="00D43E61"/>
    <w:p w14:paraId="24C2E4F4" w14:textId="77777777" w:rsidR="00802EC2" w:rsidRDefault="00802EC2" w:rsidP="00D43E61"/>
    <w:p w14:paraId="2C616F48" w14:textId="77777777" w:rsidR="00802EC2" w:rsidRDefault="00802EC2" w:rsidP="00D43E61"/>
    <w:p w14:paraId="09FBEE04" w14:textId="77777777" w:rsidR="00802EC2" w:rsidRDefault="00802EC2" w:rsidP="00D43E61"/>
    <w:p w14:paraId="4FA01855" w14:textId="77777777" w:rsidR="00802EC2" w:rsidRDefault="00802EC2" w:rsidP="00D43E61"/>
    <w:p w14:paraId="5D11A6CD" w14:textId="77777777" w:rsidR="00802EC2" w:rsidRDefault="00802EC2" w:rsidP="00D43E61"/>
    <w:p w14:paraId="671EC1EE" w14:textId="77777777" w:rsidR="00802EC2" w:rsidRDefault="00802EC2" w:rsidP="00D43E61"/>
    <w:p w14:paraId="5BFB213C" w14:textId="77777777" w:rsidR="00802EC2" w:rsidRDefault="00802EC2" w:rsidP="00D43E61"/>
    <w:p w14:paraId="71AA3ECD" w14:textId="77777777" w:rsidR="00802EC2" w:rsidRDefault="00802EC2" w:rsidP="00D43E61"/>
    <w:p w14:paraId="27E3235B" w14:textId="77777777" w:rsidR="00802EC2" w:rsidRDefault="00802EC2" w:rsidP="00D43E61"/>
    <w:p w14:paraId="01836ECF" w14:textId="77777777" w:rsidR="00802EC2" w:rsidRPr="00ED5AF5" w:rsidRDefault="00802EC2" w:rsidP="00D43E61">
      <w:pPr>
        <w:rPr>
          <w:rFonts w:hint="eastAsia"/>
        </w:rPr>
      </w:pPr>
    </w:p>
    <w:sectPr w:rsidR="00802EC2" w:rsidRPr="00ED5A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00990" w14:textId="77777777" w:rsidR="0006705D" w:rsidRDefault="0006705D" w:rsidP="00D43E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18538D" w14:textId="77777777" w:rsidR="0006705D" w:rsidRDefault="0006705D" w:rsidP="00D43E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61C85" w14:textId="77777777" w:rsidR="0006705D" w:rsidRDefault="0006705D" w:rsidP="00D43E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3C3B14" w14:textId="77777777" w:rsidR="0006705D" w:rsidRDefault="0006705D" w:rsidP="00D43E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08ED"/>
    <w:multiLevelType w:val="multilevel"/>
    <w:tmpl w:val="317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7E60"/>
    <w:multiLevelType w:val="multilevel"/>
    <w:tmpl w:val="FF1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B68BE"/>
    <w:multiLevelType w:val="multilevel"/>
    <w:tmpl w:val="2E9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86557">
    <w:abstractNumId w:val="1"/>
  </w:num>
  <w:num w:numId="2" w16cid:durableId="407188142">
    <w:abstractNumId w:val="0"/>
  </w:num>
  <w:num w:numId="3" w16cid:durableId="126754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CE"/>
    <w:rsid w:val="0006705D"/>
    <w:rsid w:val="002558AE"/>
    <w:rsid w:val="00514183"/>
    <w:rsid w:val="00546BBE"/>
    <w:rsid w:val="005E6271"/>
    <w:rsid w:val="00802EC2"/>
    <w:rsid w:val="00B01820"/>
    <w:rsid w:val="00B61BCE"/>
    <w:rsid w:val="00BA72F2"/>
    <w:rsid w:val="00D43E61"/>
    <w:rsid w:val="00D56FE1"/>
    <w:rsid w:val="00ED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2F237"/>
  <w15:chartTrackingRefBased/>
  <w15:docId w15:val="{80198622-EFA7-41F6-AD24-7E8C65A9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B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B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B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B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B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B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B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B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B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B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B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1B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B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B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B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B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B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B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B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B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B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B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3E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3E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3E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3E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4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2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7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90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0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1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0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8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6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8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7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0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3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1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2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06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9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1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5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0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4</Pages>
  <Words>684</Words>
  <Characters>739</Characters>
  <Application>Microsoft Office Word</Application>
  <DocSecurity>0</DocSecurity>
  <Lines>67</Lines>
  <Paragraphs>101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leyu zhang</dc:creator>
  <cp:keywords/>
  <dc:description/>
  <cp:lastModifiedBy>leyu zhang</cp:lastModifiedBy>
  <cp:revision>6</cp:revision>
  <dcterms:created xsi:type="dcterms:W3CDTF">2026-08-01T05:03:00Z</dcterms:created>
  <dcterms:modified xsi:type="dcterms:W3CDTF">2026-08-02T14:29:00Z</dcterms:modified>
</cp:coreProperties>
</file>