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63" w:rsidRPr="001A03F2" w:rsidRDefault="00726563" w:rsidP="001A03F2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sz w:val="10"/>
          <w:szCs w:val="1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72"/>
        <w:gridCol w:w="266"/>
        <w:gridCol w:w="646"/>
        <w:gridCol w:w="676"/>
      </w:tblGrid>
      <w:tr w:rsidR="00726563" w:rsidRPr="001A03F2" w:rsidTr="001E164C">
        <w:trPr>
          <w:trHeight w:val="306"/>
        </w:trPr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Vo</w:t>
            </w:r>
            <w:bookmarkStart w:id="0" w:name="_GoBack"/>
            <w:bookmarkEnd w:id="0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id </w:t>
            </w:r>
            <w:proofErr w:type="spellStart"/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SelectionSort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int a[],int n) {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对数组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a[0:n-1]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中的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个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元素由小到大进行排序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当给定数组已经有序时，算法能够及时终止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bool sorted = false;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for(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int size = n; !sorted &amp;&amp; (size&gt;1); size--) {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int pos = 0; sorted = true;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//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找最大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元素，最大元素的下标为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pos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for (int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=1;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&lt;size;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++)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Ω(n),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vertAlign w:val="superscript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550" w:firstLine="55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if (a[pos]&lt;=a[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])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Ω(n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),Ο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vertAlign w:val="superscript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750" w:firstLine="75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pos =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;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Ω(n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),Ο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vertAlign w:val="superscript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550" w:firstLine="55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else sorted = false;    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未按序排列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Ω(n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),Ο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vertAlign w:val="superscript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swap(a[pos], a[size-1]);   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交换数据元素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spacing w:line="340" w:lineRule="exact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}//for size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E164C">
        <w:tc>
          <w:tcPr>
            <w:tcW w:w="0" w:type="auto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}//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SelectionSort</w:t>
            </w:r>
            <w:proofErr w:type="spellEnd"/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E16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总计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), Ο(</w:t>
            </w:r>
            <w:r w:rsidRPr="001A03F2">
              <w:rPr>
                <w:rFonts w:ascii="Times New Roman" w:eastAsia="宋体" w:hAnsi="Times New Roman" w:cs="Times New Roman"/>
                <w:i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vertAlign w:val="superscript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</w:tbl>
    <w:p w:rsidR="00726563" w:rsidRPr="001A03F2" w:rsidRDefault="00726563" w:rsidP="001A03F2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sz w:val="10"/>
          <w:szCs w:val="10"/>
        </w:rPr>
      </w:pPr>
    </w:p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426"/>
        <w:gridCol w:w="1275"/>
        <w:gridCol w:w="1276"/>
      </w:tblGrid>
      <w:tr w:rsidR="00726563" w:rsidRPr="001A03F2" w:rsidTr="001A03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语句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s/e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频率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总步数</w:t>
            </w:r>
          </w:p>
        </w:tc>
      </w:tr>
      <w:tr w:rsidR="00726563" w:rsidRPr="001A03F2" w:rsidTr="001A03F2">
        <w:tc>
          <w:tcPr>
            <w:tcW w:w="2263" w:type="dxa"/>
            <w:tcBorders>
              <w:top w:val="single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void 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MergeLinkList</w:t>
            </w:r>
            <w:proofErr w:type="spellEnd"/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LinkList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&amp;La ,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LinkList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Lb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  {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带头结点的单链表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、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Lb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是非递减的，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表长分别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为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m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，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。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表中元素为正整数，将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Lb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归并到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中且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为非递增的单链表。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pa =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La→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;  pb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Lb→next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; 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null;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3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3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spellStart"/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LinkList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 s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while(pa &amp;&amp; pb) {   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当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pa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、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pb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都不为空时，做归并处理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if(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pa→data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&lt;=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pb→data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 {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600" w:firstLine="6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s=pa;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600" w:firstLine="6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pa=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pa→next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;}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else {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600" w:firstLine="6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s=pb;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600" w:firstLine="6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pb=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pb→next</w:t>
            </w:r>
            <w:proofErr w:type="spellEnd"/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; }</w:t>
            </w:r>
            <w:proofErr w:type="gramEnd"/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La→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;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s;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  <w:lang w:val="it-IT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(min(m,n))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(m+n)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}//while;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if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(!pa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  pa=pb;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while(pa) {     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归并剩余的一个单链表。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(max(m, n))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(max(m, n))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s=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pa;   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pa=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pa→next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(max(m, n))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lang w:val="sv-SE"/>
              </w:rPr>
              <w:t>(max(m, n))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La→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;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 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La→next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s;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(max(m, n))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，</w:t>
            </w: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(max(m, n))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}//while;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free(</w:t>
            </w:r>
            <w:proofErr w:type="spellStart"/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Lb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);</w:t>
            </w:r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</w:tr>
      <w:tr w:rsidR="00726563" w:rsidRPr="001A03F2" w:rsidTr="001A03F2">
        <w:tc>
          <w:tcPr>
            <w:tcW w:w="2263" w:type="dxa"/>
            <w:tcBorders>
              <w:top w:val="dashed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}//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MergeLinkList</w:t>
            </w:r>
            <w:proofErr w:type="spellEnd"/>
          </w:p>
        </w:tc>
        <w:tc>
          <w:tcPr>
            <w:tcW w:w="426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A03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总计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63" w:rsidRPr="001A03F2" w:rsidRDefault="00726563" w:rsidP="001A03F2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bCs/>
                <w:sz w:val="10"/>
                <w:szCs w:val="10"/>
                <w:lang w:val="en-US" w:eastAsia="zh-CN"/>
              </w:rPr>
              <w:t>О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m+n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</w:tbl>
    <w:p w:rsidR="00726563" w:rsidRPr="001A03F2" w:rsidRDefault="00726563" w:rsidP="001A03F2">
      <w:pPr>
        <w:tabs>
          <w:tab w:val="left" w:pos="480"/>
        </w:tabs>
        <w:spacing w:line="360" w:lineRule="auto"/>
        <w:jc w:val="center"/>
        <w:rPr>
          <w:rFonts w:ascii="Times New Roman" w:eastAsia="宋体" w:hAnsi="Times New Roman" w:cs="Times New Roman"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440"/>
        <w:gridCol w:w="850"/>
        <w:gridCol w:w="709"/>
      </w:tblGrid>
      <w:tr w:rsidR="001A03F2" w:rsidRPr="001A03F2" w:rsidTr="001A03F2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bool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bubble_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sort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int a[],int n) {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把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a[0:n-1]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中的最大元素冒泡至最后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bool swapped = false;    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尚未发生交换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for(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int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0;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&lt;n-1;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++) {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if(a[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]&gt;a[i+1]) {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600" w:firstLine="6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Swap(a[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],a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[i+1]);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600" w:firstLine="6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swapped = true;  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发生了交换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400" w:firstLine="4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};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150" w:firstLine="15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};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150" w:firstLine="15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return swapped;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BubbleSort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int a[], int n) {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//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能及时终止的冒泡排序算法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ind w:firstLineChars="200" w:firstLine="200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for(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int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= n;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&gt;1 &amp;&amp;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bubble_sort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( a,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 xml:space="preserve"> ); </w:t>
            </w:r>
            <w:proofErr w:type="spell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i</w:t>
            </w:r>
            <w:proofErr w:type="spell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--);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}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3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(1)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(n)</w:t>
            </w:r>
            <w:r w:rsidRPr="001A03F2">
              <w:rPr>
                <w:sz w:val="10"/>
                <w:szCs w:val="10"/>
              </w:rPr>
              <w:t>或</w:t>
            </w:r>
            <w:r w:rsidRPr="001A03F2">
              <w:rPr>
                <w:sz w:val="10"/>
                <w:szCs w:val="10"/>
              </w:rPr>
              <w:t>n+1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(n)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Ω(0)</w:t>
            </w:r>
            <w:r w:rsidRPr="001A03F2">
              <w:rPr>
                <w:sz w:val="10"/>
                <w:szCs w:val="10"/>
              </w:rPr>
              <w:t>，</w:t>
            </w:r>
            <w:r w:rsidRPr="001A03F2">
              <w:rPr>
                <w:sz w:val="10"/>
                <w:szCs w:val="10"/>
              </w:rPr>
              <w:t>Ο(n)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Ω(0)</w:t>
            </w:r>
            <w:r w:rsidRPr="001A03F2">
              <w:rPr>
                <w:sz w:val="10"/>
                <w:szCs w:val="10"/>
              </w:rPr>
              <w:t>，</w:t>
            </w:r>
            <w:r w:rsidRPr="001A03F2">
              <w:rPr>
                <w:sz w:val="10"/>
                <w:szCs w:val="10"/>
              </w:rPr>
              <w:t>Ο(n)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(1)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Ω(n)</w:t>
            </w:r>
            <w:r w:rsidRPr="001A03F2">
              <w:rPr>
                <w:sz w:val="10"/>
                <w:szCs w:val="10"/>
              </w:rPr>
              <w:t>，</w:t>
            </w:r>
            <w:r w:rsidRPr="001A03F2">
              <w:rPr>
                <w:sz w:val="10"/>
                <w:szCs w:val="10"/>
              </w:rPr>
              <w:t>Ο(n</w:t>
            </w:r>
            <w:r w:rsidRPr="001A03F2">
              <w:rPr>
                <w:sz w:val="10"/>
                <w:szCs w:val="10"/>
                <w:vertAlign w:val="superscript"/>
              </w:rPr>
              <w:t>2</w:t>
            </w:r>
            <w:r w:rsidRPr="001A03F2">
              <w:rPr>
                <w:sz w:val="10"/>
                <w:szCs w:val="10"/>
              </w:rPr>
              <w:t>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(1)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(n)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(n)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Ω(0)</w:t>
            </w:r>
            <w:r w:rsidRPr="001A03F2">
              <w:rPr>
                <w:sz w:val="10"/>
                <w:szCs w:val="10"/>
              </w:rPr>
              <w:t>，</w:t>
            </w:r>
            <w:r w:rsidRPr="001A03F2">
              <w:rPr>
                <w:sz w:val="10"/>
                <w:szCs w:val="10"/>
              </w:rPr>
              <w:t>Ο(n)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Ω(0)</w:t>
            </w:r>
            <w:r w:rsidRPr="001A03F2">
              <w:rPr>
                <w:sz w:val="10"/>
                <w:szCs w:val="10"/>
              </w:rPr>
              <w:t>，</w:t>
            </w:r>
            <w:r w:rsidRPr="001A03F2">
              <w:rPr>
                <w:sz w:val="10"/>
                <w:szCs w:val="10"/>
              </w:rPr>
              <w:t>Ο(n)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sym w:font="Symbol" w:char="F071"/>
            </w:r>
            <w:r w:rsidRPr="001A03F2">
              <w:rPr>
                <w:sz w:val="10"/>
                <w:szCs w:val="10"/>
              </w:rPr>
              <w:t xml:space="preserve"> (1)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0</w:t>
            </w:r>
          </w:p>
          <w:p w:rsidR="00726563" w:rsidRPr="001A03F2" w:rsidRDefault="00726563" w:rsidP="001A03F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25" w:before="60" w:line="300" w:lineRule="auto"/>
              <w:rPr>
                <w:sz w:val="10"/>
                <w:szCs w:val="10"/>
              </w:rPr>
            </w:pPr>
            <w:r w:rsidRPr="001A03F2">
              <w:rPr>
                <w:sz w:val="10"/>
                <w:szCs w:val="10"/>
              </w:rPr>
              <w:t>Ω(n)</w:t>
            </w:r>
            <w:r w:rsidRPr="001A03F2">
              <w:rPr>
                <w:sz w:val="10"/>
                <w:szCs w:val="10"/>
              </w:rPr>
              <w:t>，</w:t>
            </w:r>
            <w:r w:rsidRPr="001A03F2">
              <w:rPr>
                <w:sz w:val="10"/>
                <w:szCs w:val="10"/>
              </w:rPr>
              <w:t>Ο(n</w:t>
            </w:r>
            <w:r w:rsidRPr="001A03F2">
              <w:rPr>
                <w:sz w:val="10"/>
                <w:szCs w:val="10"/>
                <w:vertAlign w:val="superscript"/>
              </w:rPr>
              <w:t>2</w:t>
            </w:r>
            <w:r w:rsidRPr="001A03F2">
              <w:rPr>
                <w:sz w:val="10"/>
                <w:szCs w:val="10"/>
              </w:rPr>
              <w:t>)</w:t>
            </w:r>
          </w:p>
          <w:p w:rsidR="00726563" w:rsidRPr="001A03F2" w:rsidRDefault="00726563" w:rsidP="001A03F2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0</w:t>
            </w:r>
          </w:p>
        </w:tc>
      </w:tr>
      <w:tr w:rsidR="00726563" w:rsidRPr="001A03F2" w:rsidTr="001A03F2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总计</w:t>
            </w:r>
          </w:p>
        </w:tc>
        <w:tc>
          <w:tcPr>
            <w:tcW w:w="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63" w:rsidRPr="001A03F2" w:rsidRDefault="00726563" w:rsidP="001A03F2">
            <w:pPr>
              <w:jc w:val="center"/>
              <w:rPr>
                <w:rFonts w:ascii="Times New Roman" w:eastAsia="宋体" w:hAnsi="Times New Roman" w:cs="Times New Roman"/>
                <w:sz w:val="10"/>
                <w:szCs w:val="10"/>
              </w:rPr>
            </w:pP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Ω(n</w:t>
            </w:r>
            <w:proofErr w:type="gramStart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),  Ο</w:t>
            </w:r>
            <w:proofErr w:type="gramEnd"/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(n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  <w:vertAlign w:val="superscript"/>
              </w:rPr>
              <w:t>2</w:t>
            </w:r>
            <w:r w:rsidRPr="001A03F2">
              <w:rPr>
                <w:rFonts w:ascii="Times New Roman" w:eastAsia="宋体" w:hAnsi="Times New Roman" w:cs="Times New Roman"/>
                <w:sz w:val="10"/>
                <w:szCs w:val="10"/>
              </w:rPr>
              <w:t>)</w:t>
            </w:r>
          </w:p>
        </w:tc>
      </w:tr>
    </w:tbl>
    <w:p w:rsidR="00726563" w:rsidRPr="001A03F2" w:rsidRDefault="00726563" w:rsidP="001A03F2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0"/>
          <w:szCs w:val="10"/>
        </w:rPr>
      </w:pPr>
    </w:p>
    <w:sectPr w:rsidR="00726563" w:rsidRPr="001A03F2" w:rsidSect="001A03F2">
      <w:pgSz w:w="11907" w:h="16840"/>
      <w:pgMar w:top="851" w:right="454" w:bottom="567" w:left="357" w:header="0" w:footer="0" w:gutter="0"/>
      <w:cols w:space="720"/>
      <w:docGrid w:linePitch="286" w:charSpace="1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63"/>
    <w:rsid w:val="001A03F2"/>
    <w:rsid w:val="001E164C"/>
    <w:rsid w:val="006142D4"/>
    <w:rsid w:val="00726563"/>
    <w:rsid w:val="00C4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0F78"/>
  <w15:chartTrackingRefBased/>
  <w15:docId w15:val="{F7419961-9285-4AF9-8B3F-7EB8F487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7265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2020-01-01T12:56:00Z</cp:lastPrinted>
  <dcterms:created xsi:type="dcterms:W3CDTF">2020-01-01T11:32:00Z</dcterms:created>
  <dcterms:modified xsi:type="dcterms:W3CDTF">2020-01-01T12:58:00Z</dcterms:modified>
</cp:coreProperties>
</file>