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714" w:rsidRDefault="00774714">
      <w:pPr>
        <w:tabs>
          <w:tab w:val="left" w:pos="312"/>
        </w:tabs>
        <w:rPr>
          <w:b/>
          <w:bCs/>
          <w:sz w:val="72"/>
          <w:szCs w:val="72"/>
        </w:rPr>
      </w:pPr>
    </w:p>
    <w:p w:rsidR="00774714" w:rsidRDefault="00774714">
      <w:pPr>
        <w:tabs>
          <w:tab w:val="left" w:pos="312"/>
        </w:tabs>
        <w:rPr>
          <w:b/>
          <w:bCs/>
          <w:sz w:val="72"/>
          <w:szCs w:val="72"/>
        </w:rPr>
      </w:pPr>
    </w:p>
    <w:p w:rsidR="00774714" w:rsidRDefault="00C50EBE">
      <w:pPr>
        <w:tabs>
          <w:tab w:val="left" w:pos="312"/>
        </w:tabs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机器学习作业</w:t>
      </w:r>
    </w:p>
    <w:p w:rsidR="00774714" w:rsidRDefault="00774714">
      <w:pPr>
        <w:tabs>
          <w:tab w:val="left" w:pos="312"/>
        </w:tabs>
        <w:rPr>
          <w:sz w:val="28"/>
          <w:szCs w:val="28"/>
        </w:rPr>
      </w:pPr>
    </w:p>
    <w:p w:rsidR="00774714" w:rsidRDefault="00774714">
      <w:pPr>
        <w:tabs>
          <w:tab w:val="left" w:pos="312"/>
        </w:tabs>
        <w:rPr>
          <w:sz w:val="28"/>
          <w:szCs w:val="28"/>
        </w:rPr>
      </w:pPr>
    </w:p>
    <w:p w:rsidR="00774714" w:rsidRDefault="00774714">
      <w:pPr>
        <w:tabs>
          <w:tab w:val="left" w:pos="312"/>
        </w:tabs>
        <w:rPr>
          <w:sz w:val="28"/>
          <w:szCs w:val="28"/>
        </w:rPr>
      </w:pPr>
    </w:p>
    <w:p w:rsidR="00774714" w:rsidRDefault="00774714">
      <w:pPr>
        <w:tabs>
          <w:tab w:val="left" w:pos="312"/>
        </w:tabs>
        <w:rPr>
          <w:sz w:val="28"/>
          <w:szCs w:val="28"/>
        </w:rPr>
      </w:pPr>
    </w:p>
    <w:p w:rsidR="00774714" w:rsidRDefault="00774714">
      <w:pPr>
        <w:tabs>
          <w:tab w:val="left" w:pos="312"/>
        </w:tabs>
        <w:rPr>
          <w:sz w:val="28"/>
          <w:szCs w:val="28"/>
        </w:rPr>
      </w:pPr>
    </w:p>
    <w:p w:rsidR="00774714" w:rsidRDefault="00C50EBE">
      <w:pPr>
        <w:tabs>
          <w:tab w:val="left" w:pos="312"/>
        </w:tabs>
        <w:ind w:firstLineChars="600" w:firstLine="21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程：</w:t>
      </w:r>
    </w:p>
    <w:p w:rsidR="00774714" w:rsidRDefault="00C50EBE">
      <w:pPr>
        <w:tabs>
          <w:tab w:val="left" w:pos="312"/>
        </w:tabs>
        <w:ind w:firstLineChars="600" w:firstLine="21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选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课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班：</w:t>
      </w:r>
    </w:p>
    <w:p w:rsidR="00774714" w:rsidRDefault="00C50EBE">
      <w:pPr>
        <w:tabs>
          <w:tab w:val="left" w:pos="312"/>
        </w:tabs>
        <w:ind w:firstLineChars="600" w:firstLine="21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名：</w:t>
      </w:r>
    </w:p>
    <w:p w:rsidR="00774714" w:rsidRDefault="00C50EBE">
      <w:pPr>
        <w:tabs>
          <w:tab w:val="left" w:pos="312"/>
        </w:tabs>
        <w:ind w:firstLineChars="600" w:firstLine="21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</w:p>
    <w:p w:rsidR="00774714" w:rsidRDefault="00C50EBE">
      <w:pPr>
        <w:tabs>
          <w:tab w:val="left" w:pos="312"/>
        </w:tabs>
        <w:ind w:firstLineChars="600" w:firstLine="2160"/>
        <w:jc w:val="left"/>
        <w:rPr>
          <w:sz w:val="36"/>
          <w:szCs w:val="36"/>
        </w:rPr>
        <w:sectPr w:rsidR="007747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院：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774714" w:rsidRDefault="00C50EB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试计算</w:t>
      </w:r>
      <w:r>
        <w:rPr>
          <w:rFonts w:hint="eastAsia"/>
          <w:sz w:val="24"/>
        </w:rPr>
        <w:t>ECOC</w:t>
      </w:r>
      <w:r>
        <w:rPr>
          <w:rFonts w:hint="eastAsia"/>
          <w:sz w:val="24"/>
        </w:rPr>
        <w:t>方法的误差下界。条件：使用同类型学习器，</w:t>
      </w:r>
      <w:proofErr w:type="gramStart"/>
      <w:r>
        <w:rPr>
          <w:rFonts w:hint="eastAsia"/>
          <w:sz w:val="24"/>
        </w:rPr>
        <w:t>单学习器</w:t>
      </w:r>
      <w:proofErr w:type="gramEnd"/>
      <w:r>
        <w:rPr>
          <w:rFonts w:hint="eastAsia"/>
          <w:sz w:val="24"/>
        </w:rPr>
        <w:t>的误差为</w:t>
      </w:r>
      <w:r>
        <w:rPr>
          <w:rFonts w:hint="eastAsia"/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707321158" r:id="rId7"/>
        </w:object>
      </w:r>
      <w:r>
        <w:rPr>
          <w:rFonts w:hint="eastAsia"/>
          <w:sz w:val="24"/>
        </w:rPr>
        <w:t>，共有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个学习器。</w:t>
      </w:r>
    </w:p>
    <w:p w:rsidR="00774714" w:rsidRDefault="00774714">
      <w:pPr>
        <w:rPr>
          <w:sz w:val="24"/>
        </w:rPr>
      </w:pPr>
    </w:p>
    <w:p w:rsidR="00774714" w:rsidRDefault="00C50EBE">
      <w:pPr>
        <w:rPr>
          <w:sz w:val="24"/>
        </w:rPr>
      </w:pPr>
      <w:r>
        <w:rPr>
          <w:rFonts w:hint="eastAsia"/>
          <w:sz w:val="24"/>
        </w:rPr>
        <w:t>解：假设任意两个类别之间最小的海明距离为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，那么此纠错输出码最少能矫正</w:t>
      </w:r>
      <w:r>
        <w:rPr>
          <w:rFonts w:hint="eastAsia"/>
          <w:position w:val="-28"/>
          <w:sz w:val="24"/>
        </w:rPr>
        <w:object w:dxaOrig="1040" w:dyaOrig="680">
          <v:shape id="_x0000_i1026" type="#_x0000_t75" style="width:51.75pt;height:33.75pt" o:ole="">
            <v:imagedata r:id="rId8" o:title=""/>
          </v:shape>
          <o:OLEObject Type="Embed" ProgID="Equation.DSMT4" ShapeID="_x0000_i1026" DrawAspect="Content" ObjectID="_1707321159" r:id="rId9"/>
        </w:object>
      </w:r>
      <w:r>
        <w:rPr>
          <w:rFonts w:hint="eastAsia"/>
          <w:sz w:val="24"/>
        </w:rPr>
        <w:t>位的错误。设随机变量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基分类器分类正确的次数，由基分类器相互独立，故</w:t>
      </w:r>
      <w:r>
        <w:rPr>
          <w:rFonts w:hint="eastAsia"/>
          <w:position w:val="-10"/>
          <w:sz w:val="24"/>
        </w:rPr>
        <w:object w:dxaOrig="1500" w:dyaOrig="320">
          <v:shape id="_x0000_i1027" type="#_x0000_t75" style="width:75pt;height:15.75pt" o:ole="">
            <v:imagedata r:id="rId10" o:title=""/>
          </v:shape>
          <o:OLEObject Type="Embed" ProgID="Equation.DSMT4" ShapeID="_x0000_i1027" DrawAspect="Content" ObjectID="_1707321160" r:id="rId11"/>
        </w:object>
      </w:r>
      <w:r>
        <w:rPr>
          <w:rFonts w:hint="eastAsia"/>
          <w:sz w:val="24"/>
        </w:rPr>
        <w:t>，设</w:t>
      </w:r>
      <w:r>
        <w:rPr>
          <w:rFonts w:hint="eastAsia"/>
          <w:position w:val="-12"/>
          <w:sz w:val="24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707321161" r:id="rId13"/>
        </w:object>
      </w:r>
      <w:r>
        <w:rPr>
          <w:rFonts w:hint="eastAsia"/>
          <w:sz w:val="24"/>
        </w:rPr>
        <w:t>为每一个分类器分类正确的次数，则</w:t>
      </w:r>
      <w:r>
        <w:rPr>
          <w:rFonts w:hint="eastAsia"/>
          <w:position w:val="-12"/>
          <w:sz w:val="24"/>
        </w:rPr>
        <w:object w:dxaOrig="2920" w:dyaOrig="360">
          <v:shape id="_x0000_i1029" type="#_x0000_t75" style="width:146.25pt;height:18pt" o:ole="">
            <v:imagedata r:id="rId14" o:title=""/>
          </v:shape>
          <o:OLEObject Type="Embed" ProgID="Equation.DSMT4" ShapeID="_x0000_i1029" DrawAspect="Content" ObjectID="_1707321162" r:id="rId1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那么有</w:t>
      </w:r>
    </w:p>
    <w:p w:rsidR="00774714" w:rsidRDefault="00C50EBE">
      <w:pPr>
        <w:jc w:val="center"/>
        <w:rPr>
          <w:sz w:val="24"/>
        </w:rPr>
      </w:pPr>
      <w:r>
        <w:rPr>
          <w:position w:val="-28"/>
          <w:sz w:val="24"/>
        </w:rPr>
        <w:object w:dxaOrig="980" w:dyaOrig="680">
          <v:shape id="_x0000_i1030" type="#_x0000_t75" style="width:48.75pt;height:33.75pt" o:ole="">
            <v:imagedata r:id="rId16" o:title=""/>
          </v:shape>
          <o:OLEObject Type="Embed" ProgID="Equation.DSMT4" ShapeID="_x0000_i1030" DrawAspect="Content" ObjectID="_1707321163" r:id="rId17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28"/>
          <w:sz w:val="24"/>
        </w:rPr>
        <w:object w:dxaOrig="2640" w:dyaOrig="680">
          <v:shape id="_x0000_i1031" type="#_x0000_t75" style="width:132pt;height:33.75pt" o:ole="">
            <v:imagedata r:id="rId18" o:title=""/>
          </v:shape>
          <o:OLEObject Type="Embed" ProgID="Equation.DSMT4" ShapeID="_x0000_i1031" DrawAspect="Content" ObjectID="_1707321164" r:id="rId19"/>
        </w:object>
      </w:r>
    </w:p>
    <w:p w:rsidR="00774714" w:rsidRDefault="00C50EBE">
      <w:pPr>
        <w:jc w:val="left"/>
        <w:rPr>
          <w:sz w:val="24"/>
        </w:rPr>
      </w:pPr>
      <w:r>
        <w:rPr>
          <w:rFonts w:hint="eastAsia"/>
          <w:sz w:val="24"/>
        </w:rPr>
        <w:t>则：</w:t>
      </w:r>
    </w:p>
    <w:p w:rsidR="00774714" w:rsidRDefault="00C50EBE">
      <w:pPr>
        <w:jc w:val="center"/>
        <w:rPr>
          <w:sz w:val="24"/>
        </w:rPr>
      </w:pPr>
      <w:r>
        <w:rPr>
          <w:rFonts w:hint="eastAsia"/>
          <w:position w:val="-160"/>
          <w:sz w:val="24"/>
        </w:rPr>
        <w:object w:dxaOrig="4200" w:dyaOrig="2600">
          <v:shape id="_x0000_i1032" type="#_x0000_t75" style="width:210pt;height:129.75pt" o:ole="">
            <v:imagedata r:id="rId20" o:title=""/>
          </v:shape>
          <o:OLEObject Type="Embed" ProgID="Equation.DSMT4" ShapeID="_x0000_i1032" DrawAspect="Content" ObjectID="_1707321165" r:id="rId21"/>
        </w:object>
      </w:r>
    </w:p>
    <w:p w:rsidR="00774714" w:rsidRDefault="00774714">
      <w:pPr>
        <w:jc w:val="left"/>
        <w:rPr>
          <w:sz w:val="24"/>
        </w:rPr>
      </w:pPr>
    </w:p>
    <w:p w:rsidR="00774714" w:rsidRDefault="00C50EBE">
      <w:pPr>
        <w:rPr>
          <w:sz w:val="24"/>
        </w:rPr>
      </w:pPr>
      <w:r>
        <w:rPr>
          <w:rFonts w:hint="eastAsia"/>
          <w:sz w:val="24"/>
        </w:rPr>
        <w:t>根据</w:t>
      </w:r>
      <w:proofErr w:type="spellStart"/>
      <w:r>
        <w:rPr>
          <w:rFonts w:hint="eastAsia"/>
          <w:sz w:val="24"/>
        </w:rPr>
        <w:t>Hoeffding</w:t>
      </w:r>
      <w:proofErr w:type="spellEnd"/>
      <w:r>
        <w:rPr>
          <w:rFonts w:hint="eastAsia"/>
          <w:sz w:val="24"/>
        </w:rPr>
        <w:t>不等式知</w:t>
      </w:r>
    </w:p>
    <w:p w:rsidR="00774714" w:rsidRDefault="00C50EBE">
      <w:pPr>
        <w:jc w:val="center"/>
        <w:rPr>
          <w:sz w:val="24"/>
        </w:rPr>
      </w:pPr>
      <w:r>
        <w:rPr>
          <w:rFonts w:hint="eastAsia"/>
          <w:position w:val="-30"/>
          <w:sz w:val="24"/>
        </w:rPr>
        <w:object w:dxaOrig="4459" w:dyaOrig="720">
          <v:shape id="_x0000_i1033" type="#_x0000_t75" style="width:222.75pt;height:36pt" o:ole="">
            <v:imagedata r:id="rId22" o:title=""/>
          </v:shape>
          <o:OLEObject Type="Embed" ProgID="Equation.DSMT4" ShapeID="_x0000_i1033" DrawAspect="Content" ObjectID="_1707321166" r:id="rId23"/>
        </w:object>
      </w:r>
    </w:p>
    <w:p w:rsidR="00774714" w:rsidRDefault="00C50EBE">
      <w:pPr>
        <w:jc w:val="left"/>
        <w:rPr>
          <w:sz w:val="24"/>
        </w:rPr>
      </w:pPr>
      <w:r>
        <w:rPr>
          <w:rFonts w:hint="eastAsia"/>
          <w:sz w:val="24"/>
        </w:rPr>
        <w:t>令</w:t>
      </w:r>
      <w:r>
        <w:rPr>
          <w:rFonts w:hint="eastAsia"/>
          <w:position w:val="-24"/>
          <w:sz w:val="24"/>
        </w:rPr>
        <w:object w:dxaOrig="1640" w:dyaOrig="620">
          <v:shape id="_x0000_i1034" type="#_x0000_t75" style="width:81.75pt;height:30.75pt" o:ole="">
            <v:imagedata r:id="rId24" o:title=""/>
          </v:shape>
          <o:OLEObject Type="Embed" ProgID="Equation.DSMT4" ShapeID="_x0000_i1034" DrawAspect="Content" ObjectID="_1707321167" r:id="rId25"/>
        </w:object>
      </w:r>
      <w:r>
        <w:rPr>
          <w:rFonts w:hint="eastAsia"/>
          <w:sz w:val="24"/>
        </w:rPr>
        <w:t>得</w:t>
      </w:r>
    </w:p>
    <w:p w:rsidR="00774714" w:rsidRDefault="00C50EBE">
      <w:pPr>
        <w:jc w:val="center"/>
        <w:rPr>
          <w:sz w:val="24"/>
        </w:rPr>
      </w:pPr>
      <w:r>
        <w:rPr>
          <w:position w:val="-28"/>
          <w:sz w:val="24"/>
        </w:rPr>
        <w:object w:dxaOrig="3660" w:dyaOrig="680">
          <v:shape id="_x0000_i1035" type="#_x0000_t75" style="width:183pt;height:33.75pt" o:ole="">
            <v:imagedata r:id="rId26" o:title=""/>
          </v:shape>
          <o:OLEObject Type="Embed" ProgID="Equation.DSMT4" ShapeID="_x0000_i1035" DrawAspect="Content" ObjectID="_1707321168" r:id="rId27"/>
        </w:object>
      </w:r>
    </w:p>
    <w:p w:rsidR="00774714" w:rsidRDefault="00774714"/>
    <w:p w:rsidR="00774714" w:rsidRDefault="00C50EBE">
      <w:pPr>
        <w:tabs>
          <w:tab w:val="left" w:pos="793"/>
        </w:tabs>
        <w:jc w:val="left"/>
        <w:rPr>
          <w:sz w:val="24"/>
        </w:rPr>
      </w:pPr>
      <w:r>
        <w:rPr>
          <w:rFonts w:hint="eastAsia"/>
        </w:rPr>
        <w:tab/>
      </w:r>
    </w:p>
    <w:sectPr w:rsidR="00774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C025"/>
    <w:multiLevelType w:val="singleLevel"/>
    <w:tmpl w:val="22F3C02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714"/>
    <w:rsid w:val="00774714"/>
    <w:rsid w:val="00C50EBE"/>
    <w:rsid w:val="046B14F2"/>
    <w:rsid w:val="23D71411"/>
    <w:rsid w:val="356F7A79"/>
    <w:rsid w:val="380750BB"/>
    <w:rsid w:val="51D17008"/>
    <w:rsid w:val="52211C3E"/>
    <w:rsid w:val="7234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6888F"/>
  <w15:docId w15:val="{8352701D-965D-4CC6-A14F-B2B30AC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WGX</dc:creator>
  <cp:lastModifiedBy>WGX</cp:lastModifiedBy>
  <cp:revision>2</cp:revision>
  <dcterms:created xsi:type="dcterms:W3CDTF">2021-04-29T05:50:00Z</dcterms:created>
  <dcterms:modified xsi:type="dcterms:W3CDTF">2022-02-25T11:06:00Z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2CADF9117F1D4B7FB88818BECFAAB29A</vt:lpwstr>
  </property>
</Properties>
</file>