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157" w:rsidRDefault="002D4436">
      <w:pPr>
        <w:pStyle w:val="4"/>
      </w:pPr>
      <w:r>
        <w:rPr>
          <w:rFonts w:hint="eastAsia"/>
        </w:rPr>
        <w:t>HOMEWORK</w:t>
      </w:r>
      <w:r w:rsidR="005D38A9">
        <w:t>4</w:t>
      </w:r>
      <w:r>
        <w:rPr>
          <w:rFonts w:hint="eastAsia"/>
        </w:rPr>
        <w:t>-REPORT</w:t>
      </w:r>
      <w:bookmarkStart w:id="0" w:name="_GoBack"/>
      <w:bookmarkEnd w:id="0"/>
    </w:p>
    <w:p w:rsidR="00DD6157" w:rsidRDefault="002D4436">
      <w:pPr>
        <w:pStyle w:val="1"/>
      </w:pPr>
      <w:r>
        <w:rPr>
          <w:rFonts w:hint="eastAsia"/>
        </w:rPr>
        <w:t>项目结构</w:t>
      </w:r>
    </w:p>
    <w:p w:rsidR="00DD6157" w:rsidRDefault="00A4609E">
      <w:pPr>
        <w:pStyle w:val="3"/>
      </w:pPr>
      <w:r>
        <w:t>1WebFlux</w:t>
      </w:r>
      <w:r w:rsidR="002D4436">
        <w:rPr>
          <w:rFonts w:hint="eastAsia"/>
        </w:rPr>
        <w:t>框架</w:t>
      </w:r>
    </w:p>
    <w:p w:rsidR="00DD6157" w:rsidRDefault="00A4609E">
      <w:pPr>
        <w:pStyle w:val="3"/>
      </w:pPr>
      <w:r>
        <w:t>2</w:t>
      </w:r>
      <w:r w:rsidR="002D4436">
        <w:t>MYSQL DBMS</w:t>
      </w:r>
    </w:p>
    <w:p w:rsidR="00DD6157" w:rsidRDefault="00DD6157">
      <w:pPr>
        <w:pStyle w:val="3"/>
      </w:pPr>
    </w:p>
    <w:p w:rsidR="00DD6157" w:rsidRDefault="00DD6157">
      <w:pPr>
        <w:pStyle w:val="3"/>
      </w:pPr>
    </w:p>
    <w:p w:rsidR="00DD6157" w:rsidRDefault="00DD6157">
      <w:pPr>
        <w:pStyle w:val="3"/>
      </w:pPr>
    </w:p>
    <w:p w:rsidR="00DD6157" w:rsidRDefault="002D4436">
      <w:pPr>
        <w:pStyle w:val="3"/>
      </w:pPr>
      <w:r>
        <w:rPr>
          <w:rFonts w:hint="eastAsia"/>
        </w:rPr>
        <w:t>主要文件：</w:t>
      </w:r>
    </w:p>
    <w:p w:rsidR="00A4609E" w:rsidRDefault="00A4609E"/>
    <w:p w:rsidR="00A4609E" w:rsidRDefault="00A4609E"/>
    <w:p w:rsidR="00DD6157" w:rsidRDefault="00A4609E">
      <w:r>
        <w:rPr>
          <w:noProof/>
        </w:rPr>
        <w:lastRenderedPageBreak/>
        <w:drawing>
          <wp:inline distT="0" distB="0" distL="0" distR="0" wp14:anchorId="524FBDC8" wp14:editId="59E3A5F1">
            <wp:extent cx="4543425" cy="499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9E" w:rsidRPr="00A4609E" w:rsidRDefault="00A4609E">
      <w:pPr>
        <w:rPr>
          <w:b/>
          <w:bCs/>
          <w:kern w:val="44"/>
          <w:sz w:val="44"/>
          <w:szCs w:val="44"/>
        </w:rPr>
      </w:pPr>
      <w:proofErr w:type="spellStart"/>
      <w:r w:rsidRPr="00A4609E">
        <w:rPr>
          <w:rFonts w:hint="eastAsia"/>
          <w:b/>
          <w:bCs/>
          <w:kern w:val="44"/>
          <w:sz w:val="44"/>
          <w:szCs w:val="44"/>
        </w:rPr>
        <w:t>W</w:t>
      </w:r>
      <w:r w:rsidRPr="00A4609E">
        <w:rPr>
          <w:b/>
          <w:bCs/>
          <w:kern w:val="44"/>
          <w:sz w:val="44"/>
          <w:szCs w:val="44"/>
        </w:rPr>
        <w:t>ebFlux</w:t>
      </w:r>
      <w:proofErr w:type="spellEnd"/>
      <w:r w:rsidRPr="00A4609E">
        <w:rPr>
          <w:rFonts w:hint="eastAsia"/>
          <w:b/>
          <w:bCs/>
          <w:kern w:val="44"/>
          <w:sz w:val="44"/>
          <w:szCs w:val="44"/>
        </w:rPr>
        <w:t>与M</w:t>
      </w:r>
      <w:r w:rsidRPr="00A4609E">
        <w:rPr>
          <w:b/>
          <w:bCs/>
          <w:kern w:val="44"/>
          <w:sz w:val="44"/>
          <w:szCs w:val="44"/>
        </w:rPr>
        <w:t>VC</w:t>
      </w:r>
      <w:r w:rsidRPr="00A4609E">
        <w:rPr>
          <w:rFonts w:hint="eastAsia"/>
          <w:b/>
          <w:bCs/>
          <w:kern w:val="44"/>
          <w:sz w:val="44"/>
          <w:szCs w:val="44"/>
        </w:rPr>
        <w:t>对比</w:t>
      </w:r>
    </w:p>
    <w:p w:rsidR="00A4609E" w:rsidRDefault="00A4609E">
      <w:r>
        <w:rPr>
          <w:noProof/>
        </w:rPr>
        <w:drawing>
          <wp:inline distT="0" distB="0" distL="0" distR="0">
            <wp:extent cx="5274310" cy="2943225"/>
            <wp:effectExtent l="0" t="0" r="2540" b="9525"/>
            <wp:docPr id="6" name="图片 6" descr="https://images2018.cnblogs.com/blog/1158242/201807/1158242-20180713114621450-1330576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158242/201807/1158242-20180713114621450-13305764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它们都可以用注解式编程模型，都可以运行在tomcat，jetty，undertow等servlet容器</w:t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lastRenderedPageBreak/>
        <w:t>当中。但是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SpringMVC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采用命令式编程方式，代码一句</w:t>
      </w:r>
      <w:proofErr w:type="gram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一句</w:t>
      </w:r>
      <w:proofErr w:type="gram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的执行，这样更有利于理解与调试，而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WebFlux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则是基于异步响应式编程。</w:t>
      </w:r>
    </w:p>
    <w:p w:rsidR="00DD6157" w:rsidRDefault="00A4609E">
      <w:pPr>
        <w:pStyle w:val="1"/>
      </w:pPr>
      <w:proofErr w:type="spellStart"/>
      <w:r>
        <w:rPr>
          <w:rFonts w:hint="eastAsia"/>
        </w:rPr>
        <w:t>W</w:t>
      </w:r>
      <w:r>
        <w:t>ebFlux</w:t>
      </w:r>
      <w:proofErr w:type="spellEnd"/>
      <w:r w:rsidR="002D4436">
        <w:rPr>
          <w:rFonts w:hint="eastAsia"/>
        </w:rPr>
        <w:t>框架细分：</w:t>
      </w:r>
    </w:p>
    <w:p w:rsidR="00A4609E" w:rsidRDefault="00A4609E" w:rsidP="00A4609E">
      <w:pPr>
        <w:pStyle w:val="3"/>
        <w:numPr>
          <w:ilvl w:val="0"/>
          <w:numId w:val="1"/>
        </w:numPr>
        <w:spacing w:before="150" w:after="150"/>
        <w:rPr>
          <w:rFonts w:ascii="微软雅黑" w:eastAsia="微软雅黑" w:hAnsi="微软雅黑"/>
          <w:color w:val="666666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color w:val="666666"/>
          <w:sz w:val="24"/>
          <w:szCs w:val="24"/>
        </w:rPr>
        <w:t>WebFluxConfig</w:t>
      </w:r>
      <w:proofErr w:type="spellEnd"/>
      <w:r>
        <w:rPr>
          <w:rFonts w:ascii="微软雅黑" w:eastAsia="微软雅黑" w:hAnsi="微软雅黑" w:hint="eastAsia"/>
          <w:color w:val="666666"/>
          <w:sz w:val="24"/>
          <w:szCs w:val="24"/>
        </w:rPr>
        <w:t>配置：</w:t>
      </w:r>
    </w:p>
    <w:p w:rsidR="00A4609E" w:rsidRPr="00A4609E" w:rsidRDefault="00A4609E" w:rsidP="00A4609E"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创建一个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WebHandler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并使用@</w:t>
      </w:r>
      <w:proofErr w:type="spell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EnableWebFlux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打开相关功能</w:t>
      </w:r>
    </w:p>
    <w:p w:rsidR="00DD6157" w:rsidRDefault="00A4609E" w:rsidP="00A4609E">
      <w:r>
        <w:rPr>
          <w:noProof/>
        </w:rPr>
        <w:drawing>
          <wp:inline distT="0" distB="0" distL="0" distR="0" wp14:anchorId="3B2E9DF0" wp14:editId="2C258382">
            <wp:extent cx="5274310" cy="35598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9E" w:rsidRDefault="00A4609E" w:rsidP="00A4609E"/>
    <w:p w:rsidR="00A4609E" w:rsidRDefault="00A4609E" w:rsidP="00A4609E">
      <w:pPr>
        <w:pStyle w:val="3"/>
        <w:spacing w:before="150" w:after="150"/>
        <w:rPr>
          <w:rFonts w:ascii="微软雅黑" w:eastAsia="微软雅黑" w:hAnsi="微软雅黑"/>
          <w:color w:val="666666"/>
          <w:kern w:val="0"/>
          <w:sz w:val="24"/>
          <w:szCs w:val="24"/>
        </w:rPr>
      </w:pPr>
      <w:r>
        <w:rPr>
          <w:rFonts w:hint="eastAsia"/>
        </w:rPr>
        <w:lastRenderedPageBreak/>
        <w:t>2</w:t>
      </w:r>
      <w:r>
        <w:t>.</w:t>
      </w:r>
      <w:r w:rsidRPr="00A4609E">
        <w:rPr>
          <w:rFonts w:ascii="微软雅黑" w:eastAsia="微软雅黑" w:hAnsi="微软雅黑" w:hint="eastAsia"/>
          <w:color w:val="666666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666666"/>
          <w:sz w:val="24"/>
          <w:szCs w:val="24"/>
        </w:rPr>
        <w:t>Controller:</w:t>
      </w:r>
    </w:p>
    <w:p w:rsidR="00A4609E" w:rsidRDefault="00A4609E" w:rsidP="00A4609E">
      <w:r>
        <w:rPr>
          <w:noProof/>
        </w:rPr>
        <w:drawing>
          <wp:inline distT="0" distB="0" distL="0" distR="0" wp14:anchorId="0B854A04" wp14:editId="197FA5AE">
            <wp:extent cx="5274310" cy="21450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9E" w:rsidRDefault="00A4609E" w:rsidP="00A4609E">
      <w:pPr>
        <w:pStyle w:val="3"/>
        <w:spacing w:before="150" w:after="150"/>
        <w:rPr>
          <w:rFonts w:ascii="微软雅黑" w:eastAsia="微软雅黑" w:hAnsi="微软雅黑"/>
          <w:color w:val="666666"/>
          <w:kern w:val="0"/>
          <w:sz w:val="24"/>
          <w:szCs w:val="24"/>
        </w:rPr>
      </w:pPr>
      <w:r>
        <w:rPr>
          <w:rFonts w:hint="eastAsia"/>
        </w:rPr>
        <w:t>3</w:t>
      </w:r>
      <w:r>
        <w:t>.</w:t>
      </w:r>
      <w:r w:rsidRPr="00A4609E">
        <w:rPr>
          <w:noProof/>
        </w:rPr>
        <w:t xml:space="preserve"> </w:t>
      </w:r>
      <w:r>
        <w:rPr>
          <w:rFonts w:ascii="微软雅黑" w:eastAsia="微软雅黑" w:hAnsi="微软雅黑" w:hint="eastAsia"/>
          <w:color w:val="666666"/>
          <w:sz w:val="24"/>
          <w:szCs w:val="24"/>
        </w:rPr>
        <w:t>Main方法：</w:t>
      </w:r>
    </w:p>
    <w:p w:rsidR="00A4609E" w:rsidRDefault="00A4609E" w:rsidP="00A4609E">
      <w:r>
        <w:rPr>
          <w:noProof/>
        </w:rPr>
        <w:drawing>
          <wp:inline distT="0" distB="0" distL="0" distR="0" wp14:anchorId="23862C03" wp14:editId="5E9D41CB">
            <wp:extent cx="5274310" cy="18294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9E" w:rsidRDefault="00227A18" w:rsidP="00A4609E">
      <w:pPr>
        <w:rPr>
          <w:noProof/>
        </w:rPr>
      </w:pPr>
      <w:r w:rsidRPr="00227A18">
        <w:rPr>
          <w:b/>
          <w:sz w:val="32"/>
        </w:rPr>
        <w:t>4</w:t>
      </w:r>
      <w:r w:rsidR="00A4609E" w:rsidRPr="00227A18">
        <w:rPr>
          <w:b/>
          <w:sz w:val="32"/>
        </w:rPr>
        <w:t xml:space="preserve">. </w:t>
      </w:r>
      <w:r w:rsidR="00A4609E" w:rsidRPr="00A4609E">
        <w:rPr>
          <w:rFonts w:ascii="微软雅黑" w:eastAsia="微软雅黑" w:hAnsi="微软雅黑" w:hint="eastAsia"/>
          <w:b/>
          <w:color w:val="666666"/>
          <w:sz w:val="24"/>
          <w:szCs w:val="24"/>
        </w:rPr>
        <w:t>Handle</w:t>
      </w:r>
    </w:p>
    <w:p w:rsidR="00A4609E" w:rsidRDefault="00A4609E" w:rsidP="00A4609E">
      <w:r>
        <w:rPr>
          <w:noProof/>
        </w:rPr>
        <w:drawing>
          <wp:inline distT="0" distB="0" distL="0" distR="0" wp14:anchorId="245D4A64" wp14:editId="73EA21E5">
            <wp:extent cx="5274310" cy="30746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18" w:rsidRDefault="00227A18" w:rsidP="00A4609E">
      <w:r w:rsidRPr="00227A18">
        <w:rPr>
          <w:rFonts w:hint="eastAsia"/>
          <w:b/>
          <w:sz w:val="32"/>
        </w:rPr>
        <w:lastRenderedPageBreak/>
        <w:t>5</w:t>
      </w:r>
      <w:r w:rsidRPr="00227A18">
        <w:rPr>
          <w:b/>
          <w:sz w:val="32"/>
        </w:rPr>
        <w:t>.</w:t>
      </w:r>
      <w:r w:rsidRPr="00227A18">
        <w:rPr>
          <w:rFonts w:ascii="微软雅黑" w:eastAsia="微软雅黑" w:hAnsi="微软雅黑" w:hint="eastAsia"/>
          <w:b/>
          <w:color w:val="666666"/>
          <w:sz w:val="24"/>
          <w:szCs w:val="24"/>
        </w:rPr>
        <w:t>H</w:t>
      </w:r>
      <w:r w:rsidRPr="00227A18">
        <w:rPr>
          <w:rFonts w:ascii="微软雅黑" w:eastAsia="微软雅黑" w:hAnsi="微软雅黑"/>
          <w:b/>
          <w:color w:val="666666"/>
          <w:sz w:val="24"/>
          <w:szCs w:val="24"/>
        </w:rPr>
        <w:t>TTPH</w:t>
      </w:r>
      <w:r w:rsidRPr="00227A18">
        <w:rPr>
          <w:rFonts w:ascii="微软雅黑" w:eastAsia="微软雅黑" w:hAnsi="微软雅黑" w:hint="eastAsia"/>
          <w:b/>
          <w:color w:val="666666"/>
          <w:sz w:val="24"/>
          <w:szCs w:val="24"/>
        </w:rPr>
        <w:t>andle</w:t>
      </w:r>
    </w:p>
    <w:p w:rsidR="00227A18" w:rsidRDefault="00227A18" w:rsidP="00A4609E">
      <w:r>
        <w:rPr>
          <w:noProof/>
        </w:rPr>
        <w:drawing>
          <wp:inline distT="0" distB="0" distL="0" distR="0" wp14:anchorId="7007D269" wp14:editId="3012B04F">
            <wp:extent cx="5274310" cy="30746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8F6" w:rsidRDefault="000668F6" w:rsidP="005D38A9">
      <w:r>
        <w:separator/>
      </w:r>
    </w:p>
  </w:endnote>
  <w:endnote w:type="continuationSeparator" w:id="0">
    <w:p w:rsidR="000668F6" w:rsidRDefault="000668F6" w:rsidP="005D3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8F6" w:rsidRDefault="000668F6" w:rsidP="005D38A9">
      <w:r>
        <w:separator/>
      </w:r>
    </w:p>
  </w:footnote>
  <w:footnote w:type="continuationSeparator" w:id="0">
    <w:p w:rsidR="000668F6" w:rsidRDefault="000668F6" w:rsidP="005D3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1300E"/>
    <w:multiLevelType w:val="hybridMultilevel"/>
    <w:tmpl w:val="638A2C1C"/>
    <w:lvl w:ilvl="0" w:tplc="17323882">
      <w:start w:val="1"/>
      <w:numFmt w:val="decimal"/>
      <w:lvlText w:val="%1."/>
      <w:lvlJc w:val="left"/>
      <w:pPr>
        <w:ind w:left="408" w:hanging="408"/>
      </w:pPr>
      <w:rPr>
        <w:rFonts w:ascii="宋体" w:eastAsia="宋体" w:hAnsi="宋体" w:hint="default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3E4"/>
    <w:rsid w:val="000668F6"/>
    <w:rsid w:val="00227A18"/>
    <w:rsid w:val="002C0E2D"/>
    <w:rsid w:val="002D4436"/>
    <w:rsid w:val="0042437C"/>
    <w:rsid w:val="005D38A9"/>
    <w:rsid w:val="006D77A0"/>
    <w:rsid w:val="008A3D93"/>
    <w:rsid w:val="009863D9"/>
    <w:rsid w:val="00A254FD"/>
    <w:rsid w:val="00A4609E"/>
    <w:rsid w:val="00BA41C5"/>
    <w:rsid w:val="00CC7102"/>
    <w:rsid w:val="00D6248C"/>
    <w:rsid w:val="00DD6157"/>
    <w:rsid w:val="00EE33E4"/>
    <w:rsid w:val="00FB2F90"/>
    <w:rsid w:val="0F41515C"/>
    <w:rsid w:val="1AA94C72"/>
    <w:rsid w:val="1FF35FC3"/>
    <w:rsid w:val="4C83044B"/>
    <w:rsid w:val="534F497E"/>
    <w:rsid w:val="5B8D4D37"/>
    <w:rsid w:val="73E73096"/>
    <w:rsid w:val="77080E0D"/>
    <w:rsid w:val="7D3F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5226C"/>
  <w15:docId w15:val="{14364084-7180-40D8-91B5-A66D160F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/>
      <w:b/>
      <w:bCs/>
      <w:kern w:val="44"/>
      <w:sz w:val="44"/>
      <w:szCs w:val="44"/>
    </w:rPr>
  </w:style>
  <w:style w:type="character" w:customStyle="1" w:styleId="30">
    <w:name w:val="标题 3 字符"/>
    <w:link w:val="3"/>
    <w:rPr>
      <w:b/>
      <w:sz w:val="32"/>
    </w:rPr>
  </w:style>
  <w:style w:type="paragraph" w:styleId="a3">
    <w:name w:val="header"/>
    <w:basedOn w:val="a"/>
    <w:link w:val="a4"/>
    <w:uiPriority w:val="99"/>
    <w:unhideWhenUsed/>
    <w:rsid w:val="005D3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8A9"/>
    <w:rPr>
      <w:rFonts w:ascii="宋体" w:eastAsia="宋体" w:hAnsi="宋体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8A9"/>
    <w:rPr>
      <w:rFonts w:ascii="宋体" w:eastAsia="宋体" w:hAns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发 发</dc:creator>
  <cp:lastModifiedBy>HP</cp:lastModifiedBy>
  <cp:revision>4</cp:revision>
  <dcterms:created xsi:type="dcterms:W3CDTF">2019-06-19T13:11:00Z</dcterms:created>
  <dcterms:modified xsi:type="dcterms:W3CDTF">2019-06-19T13:24:00Z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