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A6" w:rsidRDefault="008932A6" w:rsidP="004918D5">
      <w:pPr>
        <w:rPr>
          <w:rFonts w:ascii="宋体"/>
          <w:lang w:eastAsia="zh-CN"/>
        </w:rPr>
      </w:pPr>
    </w:p>
    <w:p w:rsidR="008932A6" w:rsidRDefault="008932A6" w:rsidP="004918D5">
      <w:pPr>
        <w:jc w:val="center"/>
        <w:rPr>
          <w:rFonts w:ascii="宋体"/>
          <w:b/>
          <w:bCs/>
          <w:sz w:val="44"/>
          <w:szCs w:val="44"/>
        </w:rPr>
      </w:pPr>
      <w:r w:rsidRPr="004918D5">
        <w:rPr>
          <w:rFonts w:ascii="宋体" w:hAnsi="宋体" w:cs="宋体" w:hint="eastAsia"/>
          <w:b/>
          <w:bCs/>
          <w:sz w:val="44"/>
          <w:szCs w:val="44"/>
        </w:rPr>
        <w:t>中期信息技术服务有限公司</w:t>
      </w:r>
    </w:p>
    <w:p w:rsidR="008932A6" w:rsidRDefault="008932A6" w:rsidP="004918D5">
      <w:pPr>
        <w:rPr>
          <w:rFonts w:ascii="宋体"/>
        </w:rPr>
      </w:pPr>
    </w:p>
    <w:p w:rsidR="008932A6" w:rsidRDefault="008932A6" w:rsidP="004918D5">
      <w:pPr>
        <w:rPr>
          <w:rFonts w:ascii="宋体"/>
        </w:rPr>
      </w:pPr>
    </w:p>
    <w:p w:rsidR="008932A6" w:rsidRDefault="008932A6" w:rsidP="004918D5">
      <w:pPr>
        <w:rPr>
          <w:rFonts w:ascii="宋体"/>
        </w:rPr>
      </w:pPr>
    </w:p>
    <w:p w:rsidR="008932A6" w:rsidRDefault="008932A6" w:rsidP="004918D5">
      <w:pPr>
        <w:pStyle w:val="Normal0"/>
        <w:spacing w:after="120"/>
        <w:rPr>
          <w:rFonts w:ascii="宋体"/>
          <w:b/>
          <w:bCs/>
          <w:sz w:val="52"/>
          <w:szCs w:val="52"/>
        </w:rPr>
      </w:pPr>
    </w:p>
    <w:p w:rsidR="008932A6" w:rsidRDefault="008932A6" w:rsidP="004918D5">
      <w:pPr>
        <w:pStyle w:val="Normal0"/>
        <w:spacing w:after="120"/>
        <w:jc w:val="center"/>
        <w:rPr>
          <w:rFonts w:ascii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  <w:lang w:eastAsia="zh-CN"/>
        </w:rPr>
        <w:t>风控服务器</w:t>
      </w:r>
    </w:p>
    <w:p w:rsidR="008932A6" w:rsidRDefault="008932A6" w:rsidP="004918D5">
      <w:pPr>
        <w:pStyle w:val="Normal0"/>
        <w:spacing w:after="120"/>
        <w:jc w:val="center"/>
        <w:rPr>
          <w:rFonts w:ascii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（</w:t>
      </w:r>
      <w:r>
        <w:rPr>
          <w:rFonts w:ascii="宋体" w:hAnsi="宋体" w:cs="宋体"/>
          <w:sz w:val="44"/>
          <w:szCs w:val="44"/>
          <w:lang w:eastAsia="zh-CN"/>
        </w:rPr>
        <w:t>RiskUserServer</w:t>
      </w:r>
      <w:r>
        <w:rPr>
          <w:rFonts w:ascii="宋体" w:hAnsi="宋体" w:cs="宋体" w:hint="eastAsia"/>
          <w:sz w:val="44"/>
          <w:szCs w:val="44"/>
        </w:rPr>
        <w:t>）</w:t>
      </w:r>
    </w:p>
    <w:p w:rsidR="008932A6" w:rsidRDefault="008932A6" w:rsidP="004918D5">
      <w:pPr>
        <w:pStyle w:val="Normal0"/>
        <w:spacing w:after="120"/>
        <w:jc w:val="center"/>
        <w:rPr>
          <w:rFonts w:ascii="宋体"/>
          <w:sz w:val="28"/>
          <w:szCs w:val="28"/>
        </w:rPr>
      </w:pPr>
    </w:p>
    <w:p w:rsidR="008932A6" w:rsidRDefault="008932A6" w:rsidP="004918D5">
      <w:pPr>
        <w:pStyle w:val="Normal0"/>
        <w:spacing w:after="120"/>
        <w:jc w:val="center"/>
        <w:rPr>
          <w:rFonts w:ascii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《概要设计说明书（软件）》</w:t>
      </w:r>
    </w:p>
    <w:p w:rsidR="008932A6" w:rsidRDefault="008932A6" w:rsidP="004918D5">
      <w:pPr>
        <w:rPr>
          <w:rFonts w:ascii="宋体"/>
        </w:rPr>
      </w:pPr>
    </w:p>
    <w:p w:rsidR="008932A6" w:rsidRDefault="008932A6" w:rsidP="004918D5">
      <w:pPr>
        <w:rPr>
          <w:rFonts w:ascii="宋体"/>
        </w:rPr>
      </w:pPr>
    </w:p>
    <w:tbl>
      <w:tblPr>
        <w:tblW w:w="0" w:type="auto"/>
        <w:tblInd w:w="-106" w:type="dxa"/>
        <w:tblLayout w:type="fixed"/>
        <w:tblLook w:val="0000"/>
      </w:tblPr>
      <w:tblGrid>
        <w:gridCol w:w="2684"/>
        <w:gridCol w:w="1344"/>
        <w:gridCol w:w="4842"/>
      </w:tblGrid>
      <w:tr w:rsidR="008932A6">
        <w:trPr>
          <w:cantSplit/>
          <w:trHeight w:val="454"/>
        </w:trPr>
        <w:tc>
          <w:tcPr>
            <w:tcW w:w="2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文件状态：</w:t>
            </w:r>
          </w:p>
          <w:p w:rsidR="008932A6" w:rsidRDefault="008932A6" w:rsidP="00AF75DA">
            <w:pPr>
              <w:ind w:firstLine="224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</w:t>
            </w:r>
            <w:r>
              <w:rPr>
                <w:rFonts w:ascii="宋体" w:hAnsi="宋体" w:cs="宋体" w:hint="eastAsia"/>
                <w:lang w:eastAsia="zh-CN"/>
              </w:rPr>
              <w:t>√</w:t>
            </w:r>
            <w:r>
              <w:rPr>
                <w:rFonts w:ascii="宋体" w:hAnsi="宋体" w:cs="宋体" w:hint="eastAsia"/>
              </w:rPr>
              <w:t>草稿</w:t>
            </w:r>
          </w:p>
          <w:p w:rsidR="008932A6" w:rsidRDefault="008932A6" w:rsidP="00AF75DA">
            <w:pPr>
              <w:ind w:firstLine="224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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正式发布</w:t>
            </w:r>
          </w:p>
          <w:p w:rsidR="008932A6" w:rsidRDefault="008932A6" w:rsidP="00AF75DA">
            <w:pPr>
              <w:ind w:firstLine="224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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正在修改</w:t>
            </w:r>
          </w:p>
        </w:tc>
        <w:tc>
          <w:tcPr>
            <w:tcW w:w="13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文件标识：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</w:tr>
      <w:tr w:rsidR="008932A6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当前版本：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>V</w:t>
            </w:r>
            <w:r>
              <w:rPr>
                <w:rFonts w:ascii="宋体" w:hAnsi="宋体" w:cs="宋体"/>
                <w:lang w:eastAsia="zh-CN"/>
              </w:rPr>
              <w:t>1</w:t>
            </w:r>
            <w:r>
              <w:rPr>
                <w:rFonts w:ascii="宋体" w:cs="宋体"/>
              </w:rPr>
              <w:t>.00</w:t>
            </w:r>
          </w:p>
        </w:tc>
      </w:tr>
      <w:tr w:rsidR="008932A6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作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者：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欧阳超伟</w:t>
            </w:r>
          </w:p>
        </w:tc>
      </w:tr>
      <w:tr w:rsidR="008932A6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完成日期：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  <w:r>
              <w:rPr>
                <w:rFonts w:ascii="宋体" w:hAnsi="宋体" w:cs="宋体"/>
                <w:lang w:eastAsia="zh-CN"/>
              </w:rPr>
              <w:t>2012</w:t>
            </w:r>
            <w:r>
              <w:rPr>
                <w:rFonts w:ascii="宋体" w:hAnsi="宋体" w:cs="宋体" w:hint="eastAsia"/>
                <w:lang w:eastAsia="zh-CN"/>
              </w:rPr>
              <w:t>年</w:t>
            </w:r>
            <w:r>
              <w:rPr>
                <w:rFonts w:ascii="宋体" w:hAnsi="宋体" w:cs="宋体"/>
                <w:lang w:eastAsia="zh-CN"/>
              </w:rPr>
              <w:t>11</w:t>
            </w:r>
            <w:r>
              <w:rPr>
                <w:rFonts w:ascii="宋体" w:hAnsi="宋体" w:cs="宋体" w:hint="eastAsia"/>
                <w:lang w:eastAsia="zh-CN"/>
              </w:rPr>
              <w:t>月</w:t>
            </w:r>
            <w:r>
              <w:rPr>
                <w:rFonts w:ascii="宋体" w:hAnsi="宋体" w:cs="宋体"/>
                <w:lang w:eastAsia="zh-CN"/>
              </w:rPr>
              <w:t>7</w:t>
            </w:r>
            <w:r>
              <w:rPr>
                <w:rFonts w:ascii="宋体" w:hAnsi="宋体" w:cs="宋体" w:hint="eastAsia"/>
                <w:lang w:eastAsia="zh-CN"/>
              </w:rPr>
              <w:t>日</w:t>
            </w:r>
          </w:p>
        </w:tc>
      </w:tr>
      <w:tr w:rsidR="008932A6">
        <w:trPr>
          <w:cantSplit/>
          <w:trHeight w:val="454"/>
        </w:trPr>
        <w:tc>
          <w:tcPr>
            <w:tcW w:w="2684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审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ascii="宋体" w:hAnsi="宋体" w:cs="宋体" w:hint="eastAsia"/>
              </w:rPr>
              <w:t>定：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</w:tr>
    </w:tbl>
    <w:p w:rsidR="008932A6" w:rsidRDefault="008932A6" w:rsidP="004918D5">
      <w:pPr>
        <w:pStyle w:val="Title"/>
        <w:jc w:val="both"/>
        <w:rPr>
          <w:rFonts w:ascii="宋体" w:cs="Times New Roman"/>
        </w:rPr>
      </w:pPr>
    </w:p>
    <w:p w:rsidR="008932A6" w:rsidRDefault="008932A6" w:rsidP="004918D5">
      <w:pPr>
        <w:pStyle w:val="Title"/>
        <w:jc w:val="both"/>
        <w:rPr>
          <w:rFonts w:ascii="宋体" w:cs="Times New Roman"/>
          <w:sz w:val="21"/>
          <w:szCs w:val="21"/>
        </w:rPr>
      </w:pPr>
    </w:p>
    <w:p w:rsidR="008932A6" w:rsidRDefault="008932A6" w:rsidP="004918D5">
      <w:pPr>
        <w:pStyle w:val="Title"/>
        <w:jc w:val="both"/>
        <w:rPr>
          <w:rFonts w:ascii="宋体" w:cs="Times New Roman"/>
          <w:sz w:val="21"/>
          <w:szCs w:val="21"/>
        </w:rPr>
      </w:pPr>
    </w:p>
    <w:p w:rsidR="008932A6" w:rsidRDefault="008932A6" w:rsidP="004918D5">
      <w:pPr>
        <w:spacing w:line="360" w:lineRule="auto"/>
        <w:jc w:val="center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版本历史</w:t>
      </w:r>
    </w:p>
    <w:tbl>
      <w:tblPr>
        <w:tblW w:w="8870" w:type="dxa"/>
        <w:tblInd w:w="-106" w:type="dxa"/>
        <w:tblLayout w:type="fixed"/>
        <w:tblLook w:val="0000"/>
      </w:tblPr>
      <w:tblGrid>
        <w:gridCol w:w="1338"/>
        <w:gridCol w:w="1470"/>
        <w:gridCol w:w="1108"/>
        <w:gridCol w:w="2882"/>
        <w:gridCol w:w="2072"/>
      </w:tblGrid>
      <w:tr w:rsidR="008932A6"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版本</w:t>
            </w:r>
            <w:r>
              <w:rPr>
                <w:rFonts w:ascii="宋体" w:hAnsi="宋体" w:cs="宋体"/>
              </w:rPr>
              <w:t>/</w:t>
            </w:r>
            <w:r>
              <w:rPr>
                <w:rFonts w:ascii="宋体" w:hAnsi="宋体" w:cs="宋体" w:hint="eastAsia"/>
              </w:rPr>
              <w:t>状态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参与者</w:t>
            </w:r>
          </w:p>
        </w:tc>
        <w:tc>
          <w:tcPr>
            <w:tcW w:w="28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起止日期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932A6" w:rsidRDefault="008932A6" w:rsidP="00AF75DA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备注</w:t>
            </w:r>
          </w:p>
        </w:tc>
      </w:tr>
      <w:tr w:rsidR="008932A6">
        <w:tc>
          <w:tcPr>
            <w:tcW w:w="13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V1</w:t>
            </w:r>
            <w:r>
              <w:rPr>
                <w:rFonts w:ascii="宋体" w:cs="宋体"/>
                <w:lang w:eastAsia="zh-CN"/>
              </w:rPr>
              <w:t>.00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欧阳超伟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2012-10-7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</w:tr>
      <w:tr w:rsidR="008932A6">
        <w:tc>
          <w:tcPr>
            <w:tcW w:w="133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</w:tr>
      <w:tr w:rsidR="008932A6">
        <w:tc>
          <w:tcPr>
            <w:tcW w:w="133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8932A6" w:rsidRDefault="008932A6" w:rsidP="00AF75DA">
            <w:pPr>
              <w:snapToGrid w:val="0"/>
              <w:rPr>
                <w:rFonts w:ascii="宋体"/>
              </w:rPr>
            </w:pPr>
          </w:p>
        </w:tc>
      </w:tr>
    </w:tbl>
    <w:p w:rsidR="008932A6" w:rsidRDefault="008932A6" w:rsidP="004918D5">
      <w:pPr>
        <w:sectPr w:rsidR="008932A6">
          <w:pgSz w:w="11905" w:h="16837"/>
          <w:pgMar w:top="1647" w:right="1701" w:bottom="1617" w:left="1701" w:header="1418" w:footer="1418" w:gutter="0"/>
          <w:cols w:space="720"/>
          <w:docGrid w:type="linesAndChars" w:linePitch="350" w:charSpace="2457"/>
        </w:sectPr>
      </w:pPr>
    </w:p>
    <w:p w:rsidR="008932A6" w:rsidRDefault="008932A6" w:rsidP="004918D5">
      <w:pPr>
        <w:pageBreakBefore/>
        <w:jc w:val="center"/>
        <w:rPr>
          <w:rFonts w:ascii="宋体"/>
          <w:b/>
          <w:bCs/>
          <w:sz w:val="32"/>
          <w:szCs w:val="32"/>
        </w:rPr>
        <w:sectPr w:rsidR="008932A6">
          <w:headerReference w:type="default" r:id="rId7"/>
          <w:footerReference w:type="default" r:id="rId8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  <w:r>
        <w:rPr>
          <w:rFonts w:ascii="宋体" w:hAnsi="宋体" w:cs="宋体" w:hint="eastAsia"/>
          <w:b/>
          <w:bCs/>
          <w:sz w:val="32"/>
          <w:szCs w:val="32"/>
        </w:rPr>
        <w:t>目</w:t>
      </w:r>
      <w:r>
        <w:rPr>
          <w:rFonts w:ascii="宋体" w:hAnsi="宋体" w:cs="宋体"/>
          <w:b/>
          <w:bCs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</w:rPr>
        <w:t>录</w:t>
      </w:r>
    </w:p>
    <w:p w:rsidR="008932A6" w:rsidRDefault="008932A6">
      <w:pPr>
        <w:pStyle w:val="TOC1"/>
        <w:tabs>
          <w:tab w:val="left" w:pos="840"/>
          <w:tab w:val="right" w:leader="dot" w:pos="8493"/>
        </w:tabs>
        <w:rPr>
          <w:rFonts w:ascii="Calibri" w:hAnsi="Calibri" w:cs="Calibri"/>
          <w:b w:val="0"/>
          <w:bCs w:val="0"/>
          <w:caps w:val="0"/>
          <w:noProof/>
          <w:kern w:val="2"/>
          <w:lang w:eastAsia="zh-CN"/>
        </w:rPr>
      </w:pPr>
      <w:r>
        <w:fldChar w:fldCharType="begin"/>
      </w:r>
      <w:r>
        <w:instrText xml:space="preserve"> TOC \o "1-3" \t "Heading 1;1;Title;1;</w:instrText>
      </w:r>
      <w:r>
        <w:rPr>
          <w:rFonts w:cs="宋体" w:hint="eastAsia"/>
        </w:rPr>
        <w:instrText>样式</w:instrText>
      </w:r>
      <w:r>
        <w:instrText xml:space="preserve"> </w:instrText>
      </w:r>
      <w:r>
        <w:rPr>
          <w:rFonts w:cs="宋体" w:hint="eastAsia"/>
        </w:rPr>
        <w:instrText>标题</w:instrText>
      </w:r>
      <w:r>
        <w:instrText xml:space="preserve"> 1 + </w:instrText>
      </w:r>
      <w:r>
        <w:rPr>
          <w:rFonts w:cs="宋体" w:hint="eastAsia"/>
        </w:rPr>
        <w:instrText>段前</w:instrText>
      </w:r>
      <w:r>
        <w:instrText xml:space="preserve">: 0.5 </w:instrText>
      </w:r>
      <w:r>
        <w:rPr>
          <w:rFonts w:cs="宋体" w:hint="eastAsia"/>
        </w:rPr>
        <w:instrText>行</w:instrText>
      </w:r>
      <w:r>
        <w:instrText xml:space="preserve"> </w:instrText>
      </w:r>
      <w:r>
        <w:rPr>
          <w:rFonts w:cs="宋体" w:hint="eastAsia"/>
        </w:rPr>
        <w:instrText>段后</w:instrText>
      </w:r>
      <w:r>
        <w:instrText xml:space="preserve">: 0.5 </w:instrText>
      </w:r>
      <w:r>
        <w:rPr>
          <w:rFonts w:cs="宋体" w:hint="eastAsia"/>
        </w:rPr>
        <w:instrText>行</w:instrText>
      </w:r>
      <w:r>
        <w:instrText>;1;</w:instrText>
      </w:r>
      <w:r>
        <w:rPr>
          <w:rFonts w:cs="宋体" w:hint="eastAsia"/>
        </w:rPr>
        <w:instrText>样式</w:instrText>
      </w:r>
      <w:r>
        <w:instrText xml:space="preserve"> </w:instrText>
      </w:r>
      <w:r>
        <w:rPr>
          <w:rFonts w:cs="宋体" w:hint="eastAsia"/>
        </w:rPr>
        <w:instrText>标题</w:instrText>
      </w:r>
      <w:r>
        <w:instrText xml:space="preserve"> 1 + </w:instrText>
      </w:r>
      <w:r>
        <w:rPr>
          <w:rFonts w:cs="宋体" w:hint="eastAsia"/>
        </w:rPr>
        <w:instrText>段前</w:instrText>
      </w:r>
      <w:r>
        <w:instrText xml:space="preserve">: 0.5 </w:instrText>
      </w:r>
      <w:r>
        <w:rPr>
          <w:rFonts w:cs="宋体" w:hint="eastAsia"/>
        </w:rPr>
        <w:instrText>行</w:instrText>
      </w:r>
      <w:r>
        <w:instrText xml:space="preserve"> </w:instrText>
      </w:r>
      <w:r>
        <w:rPr>
          <w:rFonts w:cs="宋体" w:hint="eastAsia"/>
        </w:rPr>
        <w:instrText>段后</w:instrText>
      </w:r>
      <w:r>
        <w:instrText xml:space="preserve">: 0.5 </w:instrText>
      </w:r>
      <w:r>
        <w:rPr>
          <w:rFonts w:cs="宋体" w:hint="eastAsia"/>
        </w:rPr>
        <w:instrText>行</w:instrText>
      </w:r>
      <w:r>
        <w:instrText>1;1" \h</w:instrText>
      </w:r>
      <w:r>
        <w:fldChar w:fldCharType="separate"/>
      </w:r>
      <w:hyperlink w:anchor="_Toc340826844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1</w:t>
        </w:r>
        <w:r>
          <w:rPr>
            <w:rFonts w:ascii="Calibri" w:hAnsi="Calibri" w:cs="Calibri"/>
            <w:b w:val="0"/>
            <w:bCs w:val="0"/>
            <w: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引言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45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1.1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编写目的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46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1.2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背景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47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1.3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定义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48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1.4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参考资料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1"/>
        <w:tabs>
          <w:tab w:val="left" w:pos="840"/>
          <w:tab w:val="right" w:leader="dot" w:pos="8493"/>
        </w:tabs>
        <w:rPr>
          <w:rFonts w:ascii="Calibri" w:hAnsi="Calibri" w:cs="Calibri"/>
          <w:b w:val="0"/>
          <w:bCs w:val="0"/>
          <w:caps w:val="0"/>
          <w:noProof/>
          <w:kern w:val="2"/>
          <w:lang w:eastAsia="zh-CN"/>
        </w:rPr>
      </w:pPr>
      <w:hyperlink w:anchor="_Toc340826849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2</w:t>
        </w:r>
        <w:r>
          <w:rPr>
            <w:rFonts w:ascii="Calibri" w:hAnsi="Calibri" w:cs="Calibri"/>
            <w:b w:val="0"/>
            <w:bCs w:val="0"/>
            <w: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任务概述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0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2.1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1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2.2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运行环境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2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2.3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需求概述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1"/>
        <w:tabs>
          <w:tab w:val="left" w:pos="840"/>
          <w:tab w:val="right" w:leader="dot" w:pos="8493"/>
        </w:tabs>
        <w:rPr>
          <w:rFonts w:ascii="Calibri" w:hAnsi="Calibri" w:cs="Calibri"/>
          <w:b w:val="0"/>
          <w:bCs w:val="0"/>
          <w:caps w:val="0"/>
          <w:noProof/>
          <w:kern w:val="2"/>
          <w:lang w:eastAsia="zh-CN"/>
        </w:rPr>
      </w:pPr>
      <w:hyperlink w:anchor="_Toc340826853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3</w:t>
        </w:r>
        <w:r>
          <w:rPr>
            <w:rFonts w:ascii="Calibri" w:hAnsi="Calibri" w:cs="Calibri"/>
            <w:b w:val="0"/>
            <w:bCs w:val="0"/>
            <w: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总体设计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4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3.1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基本设计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5" w:history="1">
        <w:r w:rsidRPr="00703A11">
          <w:rPr>
            <w:rStyle w:val="Hyperlink"/>
            <w:noProof/>
            <w:sz w:val="21"/>
            <w:szCs w:val="21"/>
            <w:lang w:eastAsia="zh-CN"/>
          </w:rPr>
          <w:t>3.2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cs="宋体" w:hint="eastAsia"/>
            <w:noProof/>
            <w:sz w:val="21"/>
            <w:szCs w:val="21"/>
          </w:rPr>
          <w:t>基本</w:t>
        </w:r>
        <w:r w:rsidRPr="00703A11">
          <w:rPr>
            <w:rStyle w:val="Hyperlink"/>
            <w:rFonts w:cs="宋体" w:hint="eastAsia"/>
            <w:noProof/>
            <w:sz w:val="21"/>
            <w:szCs w:val="21"/>
            <w:lang w:eastAsia="zh-CN"/>
          </w:rPr>
          <w:t>结构</w:t>
        </w:r>
        <w:r w:rsidRPr="00703A11">
          <w:rPr>
            <w:rStyle w:val="Hyperlink"/>
            <w:rFonts w:cs="宋体" w:hint="eastAsia"/>
            <w:noProof/>
            <w:sz w:val="21"/>
            <w:szCs w:val="21"/>
          </w:rPr>
          <w:t>和处理流程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6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3.3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cs="宋体" w:hint="eastAsia"/>
            <w:noProof/>
            <w:sz w:val="21"/>
            <w:szCs w:val="21"/>
          </w:rPr>
          <w:t>总体结构和模块划分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7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3.4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配置设计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58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3.5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尚未解决的问题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1"/>
        <w:tabs>
          <w:tab w:val="left" w:pos="840"/>
          <w:tab w:val="right" w:leader="dot" w:pos="8493"/>
        </w:tabs>
        <w:rPr>
          <w:rFonts w:ascii="Calibri" w:hAnsi="Calibri" w:cs="Calibri"/>
          <w:b w:val="0"/>
          <w:bCs w:val="0"/>
          <w:caps w:val="0"/>
          <w:noProof/>
          <w:kern w:val="2"/>
          <w:lang w:eastAsia="zh-CN"/>
        </w:rPr>
      </w:pPr>
      <w:hyperlink w:anchor="_Toc340826859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4</w:t>
        </w:r>
        <w:r>
          <w:rPr>
            <w:rFonts w:ascii="Calibri" w:hAnsi="Calibri" w:cs="Calibri"/>
            <w:b w:val="0"/>
            <w:bCs w:val="0"/>
            <w: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接口设计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0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4.1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与</w:t>
        </w:r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CTP</w:t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风控和行情接口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1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4.2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与风控客户端</w:t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  <w:lang w:eastAsia="zh-CN"/>
          </w:rPr>
          <w:t>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2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4.3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与管理客户端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1"/>
        <w:tabs>
          <w:tab w:val="left" w:pos="840"/>
          <w:tab w:val="right" w:leader="dot" w:pos="8493"/>
        </w:tabs>
        <w:rPr>
          <w:rFonts w:ascii="Calibri" w:hAnsi="Calibri" w:cs="Calibri"/>
          <w:b w:val="0"/>
          <w:bCs w:val="0"/>
          <w:caps w:val="0"/>
          <w:noProof/>
          <w:kern w:val="2"/>
          <w:lang w:eastAsia="zh-CN"/>
        </w:rPr>
      </w:pPr>
      <w:hyperlink w:anchor="_Toc340826863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5</w:t>
        </w:r>
        <w:r>
          <w:rPr>
            <w:rFonts w:ascii="Calibri" w:hAnsi="Calibri" w:cs="Calibri"/>
            <w:b w:val="0"/>
            <w:bCs w:val="0"/>
            <w: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数据结构</w:t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  <w:lang w:eastAsia="zh-CN"/>
          </w:rPr>
          <w:t>和数据库</w:t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4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5.1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CDataCenter</w:t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  <w:lang w:eastAsia="zh-CN"/>
          </w:rPr>
          <w:t>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5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5.2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  <w:lang w:eastAsia="zh-CN"/>
          </w:rPr>
          <w:t>数据库结构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6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5.3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  <w:lang w:eastAsia="zh-CN"/>
          </w:rPr>
          <w:t>管理客户端命令字和数据结构体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7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  <w:lang w:eastAsia="zh-CN"/>
          </w:rPr>
          <w:t>5.4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  <w:lang w:eastAsia="zh-CN"/>
          </w:rPr>
          <w:t>风控客户端命令字和数据结构体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1"/>
        <w:tabs>
          <w:tab w:val="left" w:pos="840"/>
          <w:tab w:val="right" w:leader="dot" w:pos="8493"/>
        </w:tabs>
        <w:rPr>
          <w:rFonts w:ascii="Calibri" w:hAnsi="Calibri" w:cs="Calibri"/>
          <w:b w:val="0"/>
          <w:bCs w:val="0"/>
          <w:caps w:val="0"/>
          <w:noProof/>
          <w:kern w:val="2"/>
          <w:lang w:eastAsia="zh-CN"/>
        </w:rPr>
      </w:pPr>
      <w:hyperlink w:anchor="_Toc340826868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6</w:t>
        </w:r>
        <w:r>
          <w:rPr>
            <w:rFonts w:ascii="Calibri" w:hAnsi="Calibri" w:cs="Calibri"/>
            <w:b w:val="0"/>
            <w:bCs w:val="0"/>
            <w: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系统出错处理设计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932A6" w:rsidRDefault="008932A6">
      <w:pPr>
        <w:pStyle w:val="TOC2"/>
        <w:tabs>
          <w:tab w:val="left" w:pos="840"/>
          <w:tab w:val="right" w:leader="dot" w:pos="8493"/>
        </w:tabs>
        <w:rPr>
          <w:rFonts w:ascii="Calibri" w:hAnsi="Calibri" w:cs="Calibri"/>
          <w:smallCaps w:val="0"/>
          <w:noProof/>
          <w:kern w:val="2"/>
          <w:lang w:eastAsia="zh-CN"/>
        </w:rPr>
      </w:pPr>
      <w:hyperlink w:anchor="_Toc340826869" w:history="1">
        <w:r w:rsidRPr="00703A11">
          <w:rPr>
            <w:rStyle w:val="Hyperlink"/>
            <w:rFonts w:ascii="宋体" w:hAnsi="宋体" w:cs="宋体"/>
            <w:noProof/>
            <w:sz w:val="21"/>
            <w:szCs w:val="21"/>
          </w:rPr>
          <w:t>6.1</w:t>
        </w:r>
        <w:r>
          <w:rPr>
            <w:rFonts w:ascii="Calibri" w:hAnsi="Calibri" w:cs="Calibri"/>
            <w:smallCaps w:val="0"/>
            <w:noProof/>
            <w:kern w:val="2"/>
            <w:lang w:eastAsia="zh-CN"/>
          </w:rPr>
          <w:tab/>
        </w:r>
        <w:r w:rsidRPr="00703A11">
          <w:rPr>
            <w:rStyle w:val="Hyperlink"/>
            <w:rFonts w:ascii="宋体" w:hAnsi="宋体" w:cs="宋体" w:hint="eastAsia"/>
            <w:noProof/>
            <w:sz w:val="21"/>
            <w:szCs w:val="21"/>
          </w:rPr>
          <w:t>出错信息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_Toc340826869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932A6" w:rsidRDefault="008932A6" w:rsidP="004918D5">
      <w:pPr>
        <w:pStyle w:val="TOC2"/>
        <w:tabs>
          <w:tab w:val="right" w:leader="dot" w:pos="8503"/>
        </w:tabs>
        <w:rPr>
          <w:rFonts w:ascii="宋体"/>
        </w:rPr>
        <w:sectPr w:rsidR="008932A6">
          <w:headerReference w:type="default" r:id="rId9"/>
          <w:footerReference w:type="default" r:id="rId10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  <w:r>
        <w:fldChar w:fldCharType="end"/>
      </w:r>
    </w:p>
    <w:p w:rsidR="008932A6" w:rsidRDefault="008932A6" w:rsidP="004918D5">
      <w:pPr>
        <w:tabs>
          <w:tab w:val="right" w:leader="dot" w:pos="8503"/>
        </w:tabs>
        <w:rPr>
          <w:rFonts w:ascii="宋体"/>
        </w:rPr>
      </w:pPr>
    </w:p>
    <w:p w:rsidR="008932A6" w:rsidRDefault="008932A6" w:rsidP="004918D5">
      <w:pPr>
        <w:rPr>
          <w:rFonts w:ascii="宋体"/>
        </w:rPr>
      </w:pPr>
    </w:p>
    <w:p w:rsidR="008932A6" w:rsidRDefault="008932A6" w:rsidP="004918D5">
      <w:pPr>
        <w:rPr>
          <w:rFonts w:ascii="宋体"/>
        </w:rPr>
      </w:pPr>
    </w:p>
    <w:p w:rsidR="008932A6" w:rsidRDefault="008932A6" w:rsidP="004918D5">
      <w:pPr>
        <w:sectPr w:rsidR="008932A6">
          <w:headerReference w:type="default" r:id="rId11"/>
          <w:footerReference w:type="default" r:id="rId12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8932A6" w:rsidRDefault="008932A6" w:rsidP="004918D5">
      <w:pPr>
        <w:rPr>
          <w:rFonts w:ascii="宋体"/>
        </w:rPr>
        <w:sectPr w:rsidR="008932A6">
          <w:headerReference w:type="default" r:id="rId13"/>
          <w:footerReference w:type="default" r:id="rId14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8932A6" w:rsidRDefault="008932A6" w:rsidP="004918D5">
      <w:pPr>
        <w:sectPr w:rsidR="008932A6">
          <w:headerReference w:type="default" r:id="rId15"/>
          <w:footerReference w:type="default" r:id="rId16"/>
          <w:type w:val="continuous"/>
          <w:pgSz w:w="11905" w:h="16837"/>
          <w:pgMar w:top="1658" w:right="1701" w:bottom="1651" w:left="1701" w:header="1418" w:footer="1418" w:gutter="0"/>
          <w:cols w:space="720"/>
          <w:docGrid w:type="linesAndChars" w:linePitch="350" w:charSpace="2457"/>
        </w:sectPr>
      </w:pPr>
    </w:p>
    <w:p w:rsidR="008932A6" w:rsidRDefault="008932A6" w:rsidP="004918D5">
      <w:pPr>
        <w:pStyle w:val="Heading1"/>
        <w:numPr>
          <w:ilvl w:val="0"/>
          <w:numId w:val="2"/>
        </w:numPr>
        <w:spacing w:before="175" w:after="175"/>
        <w:rPr>
          <w:rFonts w:ascii="宋体"/>
        </w:rPr>
      </w:pPr>
      <w:bookmarkStart w:id="0" w:name="_Toc340826844"/>
      <w:r>
        <w:rPr>
          <w:rFonts w:ascii="宋体" w:hAnsi="宋体" w:cs="宋体" w:hint="eastAsia"/>
        </w:rPr>
        <w:t>引言</w:t>
      </w:r>
      <w:bookmarkEnd w:id="0"/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1" w:name="_Toc340826845"/>
      <w:r>
        <w:rPr>
          <w:rFonts w:ascii="宋体" w:hAnsi="宋体" w:cs="宋体" w:hint="eastAsia"/>
        </w:rPr>
        <w:t>编写目的</w:t>
      </w:r>
      <w:bookmarkEnd w:id="1"/>
    </w:p>
    <w:p w:rsidR="008932A6" w:rsidRPr="00712D79" w:rsidRDefault="008932A6" w:rsidP="00712D79">
      <w:pPr>
        <w:ind w:firstLine="420"/>
      </w:pPr>
      <w:r w:rsidRPr="00712D79">
        <w:rPr>
          <w:rFonts w:cs="宋体" w:hint="eastAsia"/>
        </w:rPr>
        <w:t>根据《中期统一风控平台需求》</w:t>
      </w:r>
      <w:r>
        <w:rPr>
          <w:rFonts w:cs="宋体" w:hint="eastAsia"/>
          <w:lang w:eastAsia="zh-CN"/>
        </w:rPr>
        <w:t>、</w:t>
      </w:r>
      <w:r w:rsidRPr="00712D79">
        <w:rPr>
          <w:rFonts w:cs="宋体" w:hint="eastAsia"/>
        </w:rPr>
        <w:t>《中期统一风控系统概要设计》和</w:t>
      </w:r>
      <w:r>
        <w:rPr>
          <w:rFonts w:cs="宋体" w:hint="eastAsia"/>
          <w:lang w:eastAsia="zh-CN"/>
        </w:rPr>
        <w:t>《</w:t>
      </w:r>
      <w:r w:rsidRPr="00D576AB">
        <w:rPr>
          <w:rFonts w:cs="宋体" w:hint="eastAsia"/>
        </w:rPr>
        <w:t>数据描述</w:t>
      </w:r>
      <w:r>
        <w:rPr>
          <w:rFonts w:cs="宋体" w:hint="eastAsia"/>
          <w:lang w:eastAsia="zh-CN"/>
        </w:rPr>
        <w:t>》</w:t>
      </w:r>
      <w:r w:rsidRPr="00712D79">
        <w:rPr>
          <w:rFonts w:cs="宋体" w:hint="eastAsia"/>
        </w:rPr>
        <w:t>要求设计一个一个开放、分布、高可靠性、高效率、高兼容性的</w:t>
      </w:r>
      <w:r>
        <w:rPr>
          <w:rFonts w:cs="宋体" w:hint="eastAsia"/>
          <w:lang w:eastAsia="zh-CN"/>
        </w:rPr>
        <w:t>风控</w:t>
      </w:r>
      <w:r w:rsidRPr="00712D79">
        <w:rPr>
          <w:rFonts w:cs="宋体" w:hint="eastAsia"/>
        </w:rPr>
        <w:t>平台。对资管单位的帐户、人员、理财产品、资金情况、持仓</w:t>
      </w:r>
      <w:r>
        <w:rPr>
          <w:rFonts w:cs="宋体" w:hint="eastAsia"/>
          <w:lang w:eastAsia="zh-CN"/>
        </w:rPr>
        <w:t>明细</w:t>
      </w:r>
      <w:r w:rsidRPr="00712D79">
        <w:rPr>
          <w:rFonts w:cs="宋体" w:hint="eastAsia"/>
        </w:rPr>
        <w:t>情况、日内实时交易监视和报单审核等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2" w:name="_Toc340826846"/>
      <w:r>
        <w:rPr>
          <w:rFonts w:ascii="宋体" w:hAnsi="宋体" w:cs="宋体" w:hint="eastAsia"/>
        </w:rPr>
        <w:t>背景</w:t>
      </w:r>
      <w:bookmarkEnd w:id="2"/>
    </w:p>
    <w:p w:rsidR="008932A6" w:rsidRPr="004B33EC" w:rsidRDefault="008932A6" w:rsidP="004918D5">
      <w:pPr>
        <w:spacing w:line="312" w:lineRule="auto"/>
        <w:ind w:firstLine="448"/>
        <w:rPr>
          <w:rFonts w:ascii="宋体"/>
          <w:lang w:eastAsia="zh-CN"/>
        </w:rPr>
      </w:pPr>
      <w:r>
        <w:rPr>
          <w:rFonts w:ascii="宋体" w:hAnsi="宋体" w:cs="宋体"/>
        </w:rPr>
        <w:t>[</w:t>
      </w:r>
      <w:r>
        <w:rPr>
          <w:rFonts w:ascii="宋体" w:hAnsi="宋体" w:cs="宋体" w:hint="eastAsia"/>
        </w:rPr>
        <w:t>待开发软件名称</w:t>
      </w:r>
      <w:r>
        <w:rPr>
          <w:rFonts w:ascii="宋体" w:hAnsi="宋体" w:cs="宋体"/>
        </w:rPr>
        <w:t>]</w:t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  <w:lang w:eastAsia="zh-CN"/>
        </w:rPr>
        <w:t>风控服务器</w:t>
      </w:r>
    </w:p>
    <w:p w:rsidR="008932A6" w:rsidRDefault="008932A6" w:rsidP="004918D5">
      <w:pPr>
        <w:spacing w:line="312" w:lineRule="auto"/>
        <w:ind w:firstLine="448"/>
        <w:rPr>
          <w:rFonts w:ascii="宋体"/>
        </w:rPr>
      </w:pPr>
      <w:r>
        <w:rPr>
          <w:rFonts w:ascii="宋体" w:hAnsi="宋体" w:cs="宋体"/>
        </w:rPr>
        <w:t>[</w:t>
      </w:r>
      <w:r>
        <w:rPr>
          <w:rFonts w:ascii="宋体" w:hAnsi="宋体" w:cs="宋体" w:hint="eastAsia"/>
        </w:rPr>
        <w:t>任务提出者或项目名称</w:t>
      </w:r>
      <w:r>
        <w:rPr>
          <w:rFonts w:ascii="宋体" w:hAnsi="宋体" w:cs="宋体"/>
        </w:rPr>
        <w:t>]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：</w:t>
      </w:r>
    </w:p>
    <w:p w:rsidR="008932A6" w:rsidRDefault="008932A6" w:rsidP="004918D5">
      <w:pPr>
        <w:spacing w:line="312" w:lineRule="auto"/>
        <w:ind w:firstLine="448"/>
        <w:rPr>
          <w:rFonts w:ascii="宋体"/>
          <w:lang w:eastAsia="zh-CN"/>
        </w:rPr>
      </w:pPr>
      <w:r>
        <w:rPr>
          <w:rFonts w:ascii="宋体" w:hAnsi="宋体" w:cs="宋体"/>
        </w:rPr>
        <w:t>[</w:t>
      </w:r>
      <w:r>
        <w:rPr>
          <w:rFonts w:ascii="宋体" w:hAnsi="宋体" w:cs="宋体" w:hint="eastAsia"/>
        </w:rPr>
        <w:t>设计者</w:t>
      </w:r>
      <w:r>
        <w:rPr>
          <w:rFonts w:ascii="宋体" w:hAnsi="宋体" w:cs="宋体"/>
        </w:rPr>
        <w:t>]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  <w:lang w:eastAsia="zh-CN"/>
        </w:rPr>
        <w:t>欧阳超伟</w:t>
      </w:r>
    </w:p>
    <w:p w:rsidR="008932A6" w:rsidRDefault="008932A6" w:rsidP="004918D5">
      <w:pPr>
        <w:spacing w:line="312" w:lineRule="auto"/>
        <w:ind w:firstLine="448"/>
        <w:rPr>
          <w:rFonts w:ascii="宋体"/>
          <w:lang w:eastAsia="zh-CN"/>
        </w:rPr>
      </w:pPr>
      <w:r>
        <w:rPr>
          <w:rFonts w:ascii="宋体" w:hAnsi="宋体" w:cs="宋体"/>
        </w:rPr>
        <w:t>[</w:t>
      </w:r>
      <w:r>
        <w:rPr>
          <w:rFonts w:ascii="宋体" w:hAnsi="宋体" w:cs="宋体" w:hint="eastAsia"/>
        </w:rPr>
        <w:t>开发者</w:t>
      </w:r>
      <w:r>
        <w:rPr>
          <w:rFonts w:ascii="宋体" w:hAnsi="宋体" w:cs="宋体"/>
        </w:rPr>
        <w:t>]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  <w:lang w:eastAsia="zh-CN"/>
        </w:rPr>
        <w:t>C++</w:t>
      </w:r>
      <w:r>
        <w:rPr>
          <w:rFonts w:ascii="宋体" w:hAnsi="宋体" w:cs="宋体" w:hint="eastAsia"/>
          <w:lang w:eastAsia="zh-CN"/>
        </w:rPr>
        <w:t>项目组</w:t>
      </w:r>
    </w:p>
    <w:p w:rsidR="008932A6" w:rsidRDefault="008932A6" w:rsidP="004918D5">
      <w:pPr>
        <w:spacing w:line="312" w:lineRule="auto"/>
        <w:ind w:firstLine="448"/>
        <w:rPr>
          <w:rFonts w:ascii="宋体"/>
          <w:lang w:eastAsia="zh-CN"/>
        </w:rPr>
      </w:pPr>
      <w:r>
        <w:rPr>
          <w:rFonts w:ascii="宋体" w:hAnsi="宋体" w:cs="宋体"/>
        </w:rPr>
        <w:t>[</w:t>
      </w:r>
      <w:r>
        <w:rPr>
          <w:rFonts w:ascii="宋体" w:hAnsi="宋体" w:cs="宋体" w:hint="eastAsia"/>
        </w:rPr>
        <w:t>目标用户</w:t>
      </w:r>
      <w:r>
        <w:rPr>
          <w:rFonts w:ascii="宋体" w:hAnsi="宋体" w:cs="宋体"/>
        </w:rPr>
        <w:t>]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  <w:lang w:eastAsia="zh-CN"/>
        </w:rPr>
        <w:t>开发测试人员</w:t>
      </w:r>
    </w:p>
    <w:p w:rsidR="008932A6" w:rsidRDefault="008932A6" w:rsidP="004918D5">
      <w:pPr>
        <w:spacing w:line="312" w:lineRule="auto"/>
        <w:ind w:firstLine="448"/>
        <w:rPr>
          <w:rFonts w:ascii="宋体" w:cs="宋体"/>
          <w:lang w:eastAsia="zh-CN"/>
        </w:rPr>
      </w:pPr>
      <w:r>
        <w:rPr>
          <w:rFonts w:ascii="宋体" w:hAnsi="宋体" w:cs="宋体"/>
        </w:rPr>
        <w:t>[</w:t>
      </w:r>
      <w:r>
        <w:rPr>
          <w:rFonts w:ascii="宋体" w:hAnsi="宋体" w:cs="宋体" w:hint="eastAsia"/>
        </w:rPr>
        <w:t>版本</w:t>
      </w:r>
      <w:r>
        <w:rPr>
          <w:rFonts w:ascii="宋体" w:hAnsi="宋体" w:cs="宋体"/>
        </w:rPr>
        <w:t>]</w:t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：</w:t>
      </w:r>
      <w:r>
        <w:rPr>
          <w:rFonts w:ascii="宋体" w:hAnsi="宋体" w:cs="宋体"/>
        </w:rPr>
        <w:t>v</w:t>
      </w:r>
      <w:r>
        <w:rPr>
          <w:rFonts w:ascii="宋体" w:hAnsi="宋体" w:cs="宋体"/>
          <w:lang w:eastAsia="zh-CN"/>
        </w:rPr>
        <w:t>1</w:t>
      </w:r>
      <w:r>
        <w:rPr>
          <w:rFonts w:ascii="宋体" w:cs="宋体"/>
        </w:rPr>
        <w:t>.0</w:t>
      </w:r>
      <w:r>
        <w:rPr>
          <w:rFonts w:ascii="宋体" w:cs="宋体"/>
          <w:lang w:eastAsia="zh-CN"/>
        </w:rPr>
        <w:t>0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3" w:name="_Toc340826847"/>
      <w:r>
        <w:rPr>
          <w:rFonts w:ascii="宋体" w:hAnsi="宋体" w:cs="宋体" w:hint="eastAsia"/>
        </w:rPr>
        <w:t>定义</w:t>
      </w:r>
      <w:bookmarkEnd w:id="3"/>
    </w:p>
    <w:p w:rsidR="008932A6" w:rsidRPr="00A76488" w:rsidRDefault="008932A6" w:rsidP="00B57B29">
      <w:pPr>
        <w:numPr>
          <w:ilvl w:val="0"/>
          <w:numId w:val="21"/>
        </w:numPr>
      </w:pPr>
      <w:r w:rsidRPr="00A76488">
        <w:t>CTP</w:t>
      </w:r>
      <w:r w:rsidRPr="00A76488">
        <w:rPr>
          <w:rFonts w:cs="宋体" w:hint="eastAsia"/>
        </w:rPr>
        <w:t>：综合交易平台的简称，网址：</w:t>
      </w:r>
      <w:hyperlink r:id="rId17" w:history="1">
        <w:r w:rsidRPr="00A76488">
          <w:rPr>
            <w:rStyle w:val="Hyperlink"/>
            <w:sz w:val="21"/>
            <w:szCs w:val="21"/>
          </w:rPr>
          <w:t>http://www.sfit.com.cn/</w:t>
        </w:r>
      </w:hyperlink>
    </w:p>
    <w:p w:rsidR="008932A6" w:rsidRPr="00A76488" w:rsidRDefault="008932A6" w:rsidP="00B57B29">
      <w:pPr>
        <w:numPr>
          <w:ilvl w:val="0"/>
          <w:numId w:val="21"/>
        </w:numPr>
      </w:pPr>
      <w:r w:rsidRPr="00A76488">
        <w:rPr>
          <w:rFonts w:cs="宋体" w:hint="eastAsia"/>
        </w:rPr>
        <w:t>风控接口</w:t>
      </w:r>
      <w:r w:rsidRPr="00A76488">
        <w:rPr>
          <w:rFonts w:cs="宋体" w:hint="eastAsia"/>
          <w:lang w:eastAsia="zh-CN"/>
        </w:rPr>
        <w:t>：专指</w:t>
      </w:r>
      <w:r w:rsidRPr="00A76488">
        <w:t>CTP</w:t>
      </w:r>
      <w:r w:rsidRPr="00A76488">
        <w:rPr>
          <w:rFonts w:cs="宋体" w:hint="eastAsia"/>
          <w:lang w:eastAsia="zh-CN"/>
        </w:rPr>
        <w:t>风控接口，也就是</w:t>
      </w:r>
      <w:r w:rsidRPr="00A76488">
        <w:t>FtdcRiskUserApi</w:t>
      </w:r>
      <w:r w:rsidRPr="00A76488">
        <w:rPr>
          <w:rFonts w:cs="宋体" w:hint="eastAsia"/>
        </w:rPr>
        <w:t>对应的</w:t>
      </w:r>
      <w:r w:rsidRPr="00A76488">
        <w:rPr>
          <w:rFonts w:cs="宋体" w:hint="eastAsia"/>
          <w:lang w:eastAsia="zh-CN"/>
        </w:rPr>
        <w:t>控制</w:t>
      </w:r>
      <w:r w:rsidRPr="00A76488">
        <w:rPr>
          <w:rFonts w:cs="宋体" w:hint="eastAsia"/>
        </w:rPr>
        <w:t>功能</w:t>
      </w:r>
    </w:p>
    <w:p w:rsidR="008932A6" w:rsidRDefault="008932A6" w:rsidP="00B57B29">
      <w:pPr>
        <w:numPr>
          <w:ilvl w:val="0"/>
          <w:numId w:val="21"/>
        </w:numPr>
      </w:pPr>
      <w:r w:rsidRPr="00A76488">
        <w:rPr>
          <w:rFonts w:cs="宋体" w:hint="eastAsia"/>
          <w:lang w:eastAsia="zh-CN"/>
        </w:rPr>
        <w:t>行情接口：专指</w:t>
      </w:r>
      <w:r w:rsidRPr="00A76488">
        <w:rPr>
          <w:lang w:eastAsia="zh-CN"/>
        </w:rPr>
        <w:t>CTP</w:t>
      </w:r>
      <w:r w:rsidRPr="00A76488">
        <w:rPr>
          <w:rFonts w:cs="宋体" w:hint="eastAsia"/>
          <w:lang w:eastAsia="zh-CN"/>
        </w:rPr>
        <w:t>行情接口，也就是</w:t>
      </w:r>
      <w:r w:rsidRPr="00A76488">
        <w:t>FtdcRiskUserApi</w:t>
      </w:r>
      <w:r w:rsidRPr="00A76488">
        <w:rPr>
          <w:rFonts w:cs="宋体" w:hint="eastAsia"/>
        </w:rPr>
        <w:t>对应的</w:t>
      </w:r>
      <w:r>
        <w:rPr>
          <w:rFonts w:cs="宋体" w:hint="eastAsia"/>
          <w:lang w:eastAsia="zh-CN"/>
        </w:rPr>
        <w:t>行情</w:t>
      </w:r>
      <w:r w:rsidRPr="00A76488">
        <w:rPr>
          <w:rFonts w:cs="宋体" w:hint="eastAsia"/>
        </w:rPr>
        <w:t>功能</w:t>
      </w:r>
    </w:p>
    <w:p w:rsidR="008932A6" w:rsidRPr="00A76488" w:rsidRDefault="008932A6" w:rsidP="00B57B29">
      <w:pPr>
        <w:numPr>
          <w:ilvl w:val="0"/>
          <w:numId w:val="21"/>
        </w:numPr>
      </w:pP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4" w:name="_Toc340826848"/>
      <w:r>
        <w:rPr>
          <w:rFonts w:ascii="宋体" w:hAnsi="宋体" w:cs="宋体" w:hint="eastAsia"/>
        </w:rPr>
        <w:t>参考资料</w:t>
      </w:r>
      <w:bookmarkEnd w:id="4"/>
    </w:p>
    <w:p w:rsidR="008932A6" w:rsidRDefault="008932A6" w:rsidP="00924EAE">
      <w:pPr>
        <w:numPr>
          <w:ilvl w:val="2"/>
          <w:numId w:val="8"/>
        </w:numPr>
        <w:spacing w:line="312" w:lineRule="auto"/>
        <w:rPr>
          <w:rFonts w:ascii="宋体"/>
        </w:rPr>
      </w:pPr>
      <w:r>
        <w:rPr>
          <w:rFonts w:ascii="宋体" w:hAnsi="宋体" w:cs="宋体" w:hint="eastAsia"/>
        </w:rPr>
        <w:t>国家相关业务各种法律法规</w:t>
      </w:r>
    </w:p>
    <w:p w:rsidR="008932A6" w:rsidRDefault="008932A6" w:rsidP="00AF7461">
      <w:pPr>
        <w:numPr>
          <w:ilvl w:val="2"/>
          <w:numId w:val="8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</w:rPr>
        <w:t>交易所各交易、交割、结算、风险管理等规则</w:t>
      </w:r>
      <w:r>
        <w:rPr>
          <w:rFonts w:ascii="宋体" w:hAnsi="宋体" w:cs="宋体" w:hint="eastAsia"/>
          <w:lang w:eastAsia="zh-CN"/>
        </w:rPr>
        <w:t>；</w:t>
      </w:r>
      <w:r>
        <w:rPr>
          <w:rFonts w:ascii="宋体" w:hAnsi="宋体" w:cs="宋体" w:hint="eastAsia"/>
        </w:rPr>
        <w:t>保证金监控中心各项规定</w:t>
      </w:r>
    </w:p>
    <w:p w:rsidR="008932A6" w:rsidRDefault="008932A6" w:rsidP="00924EAE">
      <w:pPr>
        <w:numPr>
          <w:ilvl w:val="2"/>
          <w:numId w:val="8"/>
        </w:numPr>
        <w:spacing w:line="312" w:lineRule="auto"/>
        <w:rPr>
          <w:rFonts w:ascii="宋体"/>
          <w:lang w:eastAsia="zh-CN"/>
        </w:rPr>
      </w:pPr>
      <w:r w:rsidRPr="003E3A1F">
        <w:rPr>
          <w:rFonts w:ascii="宋体" w:hAnsi="宋体" w:cs="宋体" w:hint="eastAsia"/>
          <w:lang w:eastAsia="zh-CN"/>
        </w:rPr>
        <w:t>综合交易平台</w:t>
      </w:r>
      <w:r>
        <w:rPr>
          <w:rFonts w:ascii="宋体" w:hAnsi="宋体" w:cs="宋体" w:hint="eastAsia"/>
          <w:lang w:eastAsia="zh-CN"/>
        </w:rPr>
        <w:t>各种技术说明书</w:t>
      </w:r>
    </w:p>
    <w:p w:rsidR="008932A6" w:rsidRPr="00BF2BF2" w:rsidRDefault="008932A6" w:rsidP="00924EAE">
      <w:pPr>
        <w:numPr>
          <w:ilvl w:val="2"/>
          <w:numId w:val="8"/>
        </w:numPr>
        <w:spacing w:line="312" w:lineRule="auto"/>
        <w:rPr>
          <w:rFonts w:ascii="宋体"/>
        </w:rPr>
      </w:pPr>
      <w:r w:rsidRPr="00712D79">
        <w:rPr>
          <w:rFonts w:cs="宋体" w:hint="eastAsia"/>
        </w:rPr>
        <w:t>《中期统一风控平台需求》</w:t>
      </w:r>
      <w:r>
        <w:rPr>
          <w:rFonts w:cs="宋体" w:hint="eastAsia"/>
          <w:lang w:eastAsia="zh-CN"/>
        </w:rPr>
        <w:t>、</w:t>
      </w:r>
      <w:r w:rsidRPr="00712D79">
        <w:rPr>
          <w:rFonts w:cs="宋体" w:hint="eastAsia"/>
        </w:rPr>
        <w:t>《中期统一风控系统概要设计》和</w:t>
      </w:r>
      <w:r>
        <w:rPr>
          <w:rFonts w:cs="宋体" w:hint="eastAsia"/>
          <w:lang w:eastAsia="zh-CN"/>
        </w:rPr>
        <w:t>《</w:t>
      </w:r>
      <w:r w:rsidRPr="00D576AB">
        <w:rPr>
          <w:rFonts w:cs="宋体" w:hint="eastAsia"/>
        </w:rPr>
        <w:t>数据描述</w:t>
      </w:r>
      <w:r>
        <w:rPr>
          <w:rFonts w:cs="宋体" w:hint="eastAsia"/>
          <w:lang w:eastAsia="zh-CN"/>
        </w:rPr>
        <w:t>》</w:t>
      </w:r>
    </w:p>
    <w:p w:rsidR="008932A6" w:rsidRDefault="008932A6" w:rsidP="00924EAE">
      <w:pPr>
        <w:numPr>
          <w:ilvl w:val="2"/>
          <w:numId w:val="8"/>
        </w:numPr>
        <w:spacing w:line="312" w:lineRule="auto"/>
        <w:rPr>
          <w:rFonts w:ascii="宋体"/>
        </w:rPr>
      </w:pPr>
      <w:r>
        <w:rPr>
          <w:rFonts w:ascii="宋体" w:hAnsi="宋体" w:cs="宋体" w:hint="eastAsia"/>
        </w:rPr>
        <w:t>中期集团</w:t>
      </w:r>
      <w:r>
        <w:rPr>
          <w:rFonts w:ascii="宋体" w:hAnsi="宋体" w:cs="宋体" w:hint="eastAsia"/>
          <w:lang w:eastAsia="zh-CN"/>
        </w:rPr>
        <w:t>其他风控</w:t>
      </w:r>
      <w:r>
        <w:rPr>
          <w:rFonts w:ascii="宋体" w:hAnsi="宋体" w:cs="宋体" w:hint="eastAsia"/>
        </w:rPr>
        <w:t>业务需求</w:t>
      </w:r>
    </w:p>
    <w:p w:rsidR="008932A6" w:rsidRDefault="008932A6" w:rsidP="004918D5">
      <w:pPr>
        <w:pStyle w:val="Heading1"/>
        <w:numPr>
          <w:ilvl w:val="0"/>
          <w:numId w:val="2"/>
        </w:numPr>
        <w:spacing w:before="175" w:after="175"/>
        <w:rPr>
          <w:rFonts w:ascii="宋体"/>
        </w:rPr>
      </w:pPr>
      <w:bookmarkStart w:id="5" w:name="_Toc340826849"/>
      <w:r>
        <w:rPr>
          <w:rFonts w:ascii="宋体" w:hAnsi="宋体" w:cs="宋体" w:hint="eastAsia"/>
        </w:rPr>
        <w:t>任务概述</w:t>
      </w:r>
      <w:bookmarkEnd w:id="5"/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6" w:name="_Toc340826850"/>
      <w:r>
        <w:rPr>
          <w:rFonts w:ascii="宋体" w:hAnsi="宋体" w:cs="宋体" w:hint="eastAsia"/>
        </w:rPr>
        <w:t>目标</w:t>
      </w:r>
      <w:bookmarkEnd w:id="6"/>
    </w:p>
    <w:p w:rsidR="008932A6" w:rsidRPr="00525EE8" w:rsidRDefault="008932A6" w:rsidP="00DD6A0B">
      <w:pPr>
        <w:ind w:firstLine="224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开发一个</w:t>
      </w:r>
      <w:r w:rsidRPr="00525EE8">
        <w:rPr>
          <w:rFonts w:ascii="宋体" w:hAnsi="宋体" w:cs="宋体" w:hint="eastAsia"/>
          <w:lang w:eastAsia="zh-CN"/>
        </w:rPr>
        <w:t>开放、分布、高可靠性、高效率、高兼容性的风控平台</w:t>
      </w:r>
      <w:r>
        <w:rPr>
          <w:rFonts w:ascii="宋体" w:hAnsi="宋体" w:cs="宋体" w:hint="eastAsia"/>
          <w:lang w:eastAsia="zh-CN"/>
        </w:rPr>
        <w:t>服务器。</w:t>
      </w:r>
      <w:r w:rsidRPr="00525EE8">
        <w:rPr>
          <w:rFonts w:ascii="宋体" w:hAnsi="宋体" w:cs="宋体" w:hint="eastAsia"/>
          <w:lang w:eastAsia="zh-CN"/>
        </w:rPr>
        <w:t>监控大区资管中心的交易风控，实时获取交易信息，总部实时体现各大区的风险情况，有具体的风险类型划分和风险等级，当出现风险事件后可以及时通知和下强制平仓指令。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7" w:name="_Toc340826851"/>
      <w:r>
        <w:rPr>
          <w:rFonts w:ascii="宋体" w:hAnsi="宋体" w:cs="宋体" w:hint="eastAsia"/>
        </w:rPr>
        <w:t>运行环境</w:t>
      </w:r>
      <w:bookmarkEnd w:id="7"/>
    </w:p>
    <w:p w:rsidR="008932A6" w:rsidRDefault="008932A6" w:rsidP="004918D5">
      <w:pPr>
        <w:rPr>
          <w:rFonts w:ascii="宋体"/>
          <w:lang w:eastAsia="zh-CN"/>
        </w:rPr>
      </w:pPr>
      <w:r>
        <w:rPr>
          <w:rFonts w:ascii="宋体" w:hAnsi="宋体" w:cs="宋体"/>
          <w:color w:val="808080"/>
        </w:rPr>
        <w:t xml:space="preserve">    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软件：皆由</w:t>
      </w:r>
      <w:r>
        <w:rPr>
          <w:rFonts w:ascii="宋体" w:hAnsi="宋体" w:cs="宋体"/>
          <w:lang w:eastAsia="zh-CN"/>
        </w:rPr>
        <w:t>C++</w:t>
      </w:r>
      <w:r>
        <w:rPr>
          <w:rFonts w:ascii="宋体" w:hAnsi="宋体" w:cs="宋体" w:hint="eastAsia"/>
        </w:rPr>
        <w:t>编写</w:t>
      </w:r>
    </w:p>
    <w:p w:rsidR="008932A6" w:rsidRDefault="008932A6" w:rsidP="004918D5">
      <w:pPr>
        <w:rPr>
          <w:rFonts w:ascii="宋体"/>
          <w:lang w:eastAsia="zh-CN"/>
        </w:rPr>
      </w:pP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硬件：装载微软</w:t>
      </w:r>
      <w:r>
        <w:rPr>
          <w:rFonts w:ascii="宋体" w:hAnsi="宋体" w:cs="宋体"/>
          <w:lang w:eastAsia="zh-CN"/>
        </w:rPr>
        <w:t>W</w:t>
      </w:r>
      <w:r>
        <w:rPr>
          <w:rFonts w:ascii="宋体" w:hAnsi="宋体" w:cs="宋体"/>
        </w:rPr>
        <w:t>indows</w:t>
      </w:r>
      <w:r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  <w:lang w:eastAsia="zh-CN"/>
        </w:rPr>
        <w:t>服务器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8" w:name="_Toc340826852"/>
      <w:r>
        <w:rPr>
          <w:rFonts w:ascii="宋体" w:hAnsi="宋体" w:cs="宋体" w:hint="eastAsia"/>
        </w:rPr>
        <w:t>需求概述</w:t>
      </w:r>
      <w:bookmarkEnd w:id="8"/>
    </w:p>
    <w:p w:rsidR="008932A6" w:rsidRDefault="008932A6" w:rsidP="0013603E">
      <w:pPr>
        <w:numPr>
          <w:ilvl w:val="0"/>
          <w:numId w:val="22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获取实时账号资金信息、持仓明细、报单、成交信息</w:t>
      </w:r>
    </w:p>
    <w:p w:rsidR="008932A6" w:rsidRDefault="008932A6" w:rsidP="0013603E">
      <w:pPr>
        <w:numPr>
          <w:ilvl w:val="0"/>
          <w:numId w:val="22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获取实时行情信息</w:t>
      </w:r>
    </w:p>
    <w:p w:rsidR="008932A6" w:rsidRDefault="008932A6" w:rsidP="0013603E">
      <w:pPr>
        <w:numPr>
          <w:ilvl w:val="0"/>
          <w:numId w:val="22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实现账号的分级管理</w:t>
      </w:r>
    </w:p>
    <w:p w:rsidR="008932A6" w:rsidRDefault="008932A6" w:rsidP="0013603E">
      <w:pPr>
        <w:numPr>
          <w:ilvl w:val="0"/>
          <w:numId w:val="22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实现风险算法和阀值的管理</w:t>
      </w:r>
    </w:p>
    <w:p w:rsidR="008932A6" w:rsidRDefault="008932A6" w:rsidP="0013603E">
      <w:pPr>
        <w:numPr>
          <w:ilvl w:val="0"/>
          <w:numId w:val="22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根据风险算法计算风控指标，触发风控事件</w:t>
      </w:r>
    </w:p>
    <w:p w:rsidR="008932A6" w:rsidRDefault="008932A6" w:rsidP="0013603E">
      <w:pPr>
        <w:numPr>
          <w:ilvl w:val="0"/>
          <w:numId w:val="22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实现风险事件的处理</w:t>
      </w:r>
    </w:p>
    <w:p w:rsidR="008932A6" w:rsidRDefault="008932A6" w:rsidP="0013603E">
      <w:pPr>
        <w:numPr>
          <w:ilvl w:val="0"/>
          <w:numId w:val="22"/>
        </w:numPr>
        <w:spacing w:line="312" w:lineRule="auto"/>
        <w:rPr>
          <w:rFonts w:ascii="宋体"/>
          <w:lang w:eastAsia="zh-CN"/>
        </w:rPr>
      </w:pPr>
      <w:r>
        <w:rPr>
          <w:rFonts w:ascii="宋体" w:hAnsi="宋体" w:cs="宋体" w:hint="eastAsia"/>
          <w:lang w:eastAsia="zh-CN"/>
        </w:rPr>
        <w:t>实现原始数据、基础管理数据和各种计算数据的数据备份</w:t>
      </w:r>
    </w:p>
    <w:p w:rsidR="008932A6" w:rsidRDefault="008932A6" w:rsidP="004918D5">
      <w:pPr>
        <w:pStyle w:val="Heading1"/>
        <w:numPr>
          <w:ilvl w:val="0"/>
          <w:numId w:val="2"/>
        </w:numPr>
        <w:spacing w:before="175" w:after="175"/>
        <w:rPr>
          <w:rFonts w:ascii="宋体"/>
        </w:rPr>
      </w:pPr>
      <w:bookmarkStart w:id="9" w:name="_Toc340826853"/>
      <w:r>
        <w:rPr>
          <w:rFonts w:ascii="宋体" w:hAnsi="宋体" w:cs="宋体" w:hint="eastAsia"/>
        </w:rPr>
        <w:t>总体设计</w:t>
      </w:r>
      <w:bookmarkEnd w:id="9"/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10" w:name="_Toc340826854"/>
      <w:r>
        <w:rPr>
          <w:rFonts w:ascii="宋体" w:hAnsi="宋体" w:cs="宋体" w:hint="eastAsia"/>
        </w:rPr>
        <w:t>基本设计</w:t>
      </w:r>
      <w:bookmarkEnd w:id="10"/>
    </w:p>
    <w:p w:rsidR="008932A6" w:rsidRPr="006E6F26" w:rsidRDefault="008932A6" w:rsidP="00240202">
      <w:pPr>
        <w:rPr>
          <w:lang w:eastAsia="zh-CN"/>
        </w:rPr>
      </w:pPr>
      <w:r w:rsidRPr="003323F0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345.75pt;visibility:visible">
            <v:imagedata r:id="rId18" o:title=""/>
          </v:shape>
        </w:pict>
      </w:r>
    </w:p>
    <w:p w:rsidR="008932A6" w:rsidRDefault="008932A6" w:rsidP="00B20651">
      <w:pPr>
        <w:pStyle w:val="Heading2"/>
        <w:numPr>
          <w:ilvl w:val="1"/>
          <w:numId w:val="2"/>
        </w:numPr>
        <w:spacing w:before="0"/>
        <w:ind w:left="784" w:hanging="560"/>
        <w:rPr>
          <w:rFonts w:cs="Times New Roman"/>
          <w:lang w:eastAsia="zh-CN"/>
        </w:rPr>
      </w:pPr>
      <w:bookmarkStart w:id="11" w:name="_Toc340826855"/>
      <w:r>
        <w:rPr>
          <w:rFonts w:cs="宋体" w:hint="eastAsia"/>
        </w:rPr>
        <w:t>基本</w:t>
      </w:r>
      <w:r>
        <w:rPr>
          <w:rFonts w:cs="宋体" w:hint="eastAsia"/>
          <w:lang w:eastAsia="zh-CN"/>
        </w:rPr>
        <w:t>结构</w:t>
      </w:r>
      <w:r>
        <w:rPr>
          <w:rFonts w:cs="宋体" w:hint="eastAsia"/>
        </w:rPr>
        <w:t>和处理流程</w:t>
      </w:r>
      <w:bookmarkEnd w:id="11"/>
    </w:p>
    <w:p w:rsidR="008932A6" w:rsidRPr="0056778B" w:rsidRDefault="008932A6" w:rsidP="00EF55F3">
      <w:pPr>
        <w:rPr>
          <w:lang w:eastAsia="zh-CN"/>
        </w:rPr>
      </w:pPr>
      <w:r w:rsidRPr="0056778B">
        <w:rPr>
          <w:lang w:eastAsia="zh-CN"/>
        </w:rPr>
        <w:pict>
          <v:shape id="_x0000_i1026" type="#_x0000_t75" style="width:421.5pt;height:330.75pt">
            <v:imagedata r:id="rId19" o:title=""/>
          </v:shape>
        </w:pict>
      </w:r>
    </w:p>
    <w:p w:rsidR="008932A6" w:rsidRDefault="008932A6" w:rsidP="00A17126">
      <w:pPr>
        <w:jc w:val="center"/>
        <w:rPr>
          <w:lang w:eastAsia="zh-CN"/>
        </w:rPr>
      </w:pPr>
      <w:r>
        <w:rPr>
          <w:rFonts w:cs="宋体" w:hint="eastAsia"/>
          <w:lang w:eastAsia="zh-CN"/>
        </w:rPr>
        <w:t>结构类图</w:t>
      </w:r>
    </w:p>
    <w:p w:rsidR="008932A6" w:rsidRDefault="008932A6" w:rsidP="00EF55F3">
      <w:pPr>
        <w:rPr>
          <w:lang w:eastAsia="zh-CN"/>
        </w:rPr>
      </w:pPr>
      <w:r w:rsidRPr="003323F0">
        <w:rPr>
          <w:noProof/>
          <w:lang w:eastAsia="zh-CN"/>
        </w:rPr>
        <w:pict>
          <v:shape id="图片 4" o:spid="_x0000_i1027" type="#_x0000_t75" style="width:424.5pt;height:255pt;visibility:visible">
            <v:imagedata r:id="rId20" o:title=""/>
          </v:shape>
        </w:pict>
      </w:r>
    </w:p>
    <w:p w:rsidR="008932A6" w:rsidRDefault="008932A6" w:rsidP="00A17126">
      <w:pPr>
        <w:jc w:val="center"/>
        <w:rPr>
          <w:lang w:eastAsia="zh-CN"/>
        </w:rPr>
      </w:pPr>
      <w:r>
        <w:rPr>
          <w:rFonts w:cs="宋体" w:hint="eastAsia"/>
          <w:lang w:eastAsia="zh-CN"/>
        </w:rPr>
        <w:t>初始化流程图</w:t>
      </w:r>
    </w:p>
    <w:p w:rsidR="008932A6" w:rsidRDefault="008932A6" w:rsidP="00A17126">
      <w:pPr>
        <w:jc w:val="center"/>
        <w:rPr>
          <w:lang w:eastAsia="zh-CN"/>
        </w:rPr>
      </w:pPr>
      <w:r w:rsidRPr="003323F0">
        <w:rPr>
          <w:noProof/>
          <w:lang w:eastAsia="zh-CN"/>
        </w:rPr>
        <w:pict>
          <v:shape id="图片 7" o:spid="_x0000_i1028" type="#_x0000_t75" style="width:402pt;height:247.5pt;visibility:visible">
            <v:imagedata r:id="rId21" o:title=""/>
          </v:shape>
        </w:pict>
      </w:r>
    </w:p>
    <w:p w:rsidR="008932A6" w:rsidRPr="00EF55F3" w:rsidRDefault="008932A6" w:rsidP="00A17126">
      <w:pPr>
        <w:jc w:val="center"/>
        <w:rPr>
          <w:lang w:eastAsia="zh-CN"/>
        </w:rPr>
      </w:pPr>
      <w:r>
        <w:rPr>
          <w:rFonts w:cs="宋体" w:hint="eastAsia"/>
          <w:lang w:eastAsia="zh-CN"/>
        </w:rPr>
        <w:t>登录</w:t>
      </w:r>
      <w:r>
        <w:rPr>
          <w:lang w:eastAsia="zh-CN"/>
        </w:rPr>
        <w:t>CTP</w:t>
      </w:r>
      <w:r>
        <w:rPr>
          <w:rFonts w:cs="宋体" w:hint="eastAsia"/>
          <w:lang w:eastAsia="zh-CN"/>
        </w:rPr>
        <w:t>风控和请求订阅数据</w:t>
      </w:r>
    </w:p>
    <w:p w:rsidR="008932A6" w:rsidRDefault="008932A6" w:rsidP="00475A0A">
      <w:pPr>
        <w:rPr>
          <w:lang w:eastAsia="zh-CN"/>
        </w:rPr>
      </w:pPr>
      <w:r w:rsidRPr="003323F0">
        <w:rPr>
          <w:noProof/>
          <w:lang w:eastAsia="zh-CN"/>
        </w:rPr>
        <w:pict>
          <v:shape id="图片 10" o:spid="_x0000_i1029" type="#_x0000_t75" style="width:425.25pt;height:153.75pt;visibility:visible">
            <v:imagedata r:id="rId22" o:title=""/>
          </v:shape>
        </w:pict>
      </w:r>
    </w:p>
    <w:p w:rsidR="008932A6" w:rsidRDefault="008932A6" w:rsidP="008A20EC">
      <w:pPr>
        <w:jc w:val="center"/>
        <w:rPr>
          <w:lang w:eastAsia="zh-CN"/>
        </w:rPr>
      </w:pPr>
      <w:r>
        <w:rPr>
          <w:rFonts w:cs="宋体" w:hint="eastAsia"/>
          <w:lang w:eastAsia="zh-CN"/>
        </w:rPr>
        <w:t>风控管理工作流程</w:t>
      </w:r>
    </w:p>
    <w:p w:rsidR="008932A6" w:rsidRDefault="008932A6" w:rsidP="008A20EC">
      <w:pPr>
        <w:jc w:val="center"/>
        <w:rPr>
          <w:lang w:eastAsia="zh-CN"/>
        </w:rPr>
      </w:pPr>
      <w:r w:rsidRPr="003323F0">
        <w:rPr>
          <w:noProof/>
          <w:lang w:eastAsia="zh-CN"/>
        </w:rPr>
        <w:pict>
          <v:shape id="_x0000_i1030" type="#_x0000_t75" style="width:333pt;height:282pt;visibility:visible">
            <v:imagedata r:id="rId23" o:title=""/>
          </v:shape>
        </w:pict>
      </w:r>
    </w:p>
    <w:p w:rsidR="008932A6" w:rsidRDefault="008932A6" w:rsidP="008A20EC">
      <w:pPr>
        <w:jc w:val="center"/>
        <w:rPr>
          <w:lang w:eastAsia="zh-CN"/>
        </w:rPr>
      </w:pPr>
      <w:r>
        <w:rPr>
          <w:rFonts w:cs="宋体" w:hint="eastAsia"/>
          <w:lang w:eastAsia="zh-CN"/>
        </w:rPr>
        <w:t>风控计算流程</w:t>
      </w:r>
    </w:p>
    <w:p w:rsidR="008932A6" w:rsidRDefault="008932A6" w:rsidP="008A20EC">
      <w:pPr>
        <w:jc w:val="center"/>
        <w:rPr>
          <w:lang w:eastAsia="zh-CN"/>
        </w:rPr>
      </w:pPr>
    </w:p>
    <w:p w:rsidR="008932A6" w:rsidRDefault="008932A6" w:rsidP="008A20EC">
      <w:pPr>
        <w:jc w:val="center"/>
        <w:rPr>
          <w:lang w:eastAsia="zh-CN"/>
        </w:rPr>
      </w:pPr>
      <w:r w:rsidRPr="003323F0">
        <w:rPr>
          <w:noProof/>
          <w:lang w:eastAsia="zh-CN"/>
        </w:rPr>
        <w:pict>
          <v:shape id="_x0000_i1031" type="#_x0000_t75" style="width:314.25pt;height:253.5pt;visibility:visible">
            <v:imagedata r:id="rId24" o:title=""/>
          </v:shape>
        </w:pict>
      </w:r>
    </w:p>
    <w:p w:rsidR="008932A6" w:rsidRPr="00976728" w:rsidRDefault="008932A6" w:rsidP="008A20EC">
      <w:pPr>
        <w:jc w:val="center"/>
        <w:rPr>
          <w:lang w:eastAsia="zh-CN"/>
        </w:rPr>
      </w:pPr>
      <w:r>
        <w:rPr>
          <w:rFonts w:cs="宋体" w:hint="eastAsia"/>
          <w:lang w:eastAsia="zh-CN"/>
        </w:rPr>
        <w:t>客户管理流程</w:t>
      </w:r>
    </w:p>
    <w:p w:rsidR="008932A6" w:rsidRPr="00862459" w:rsidRDefault="008932A6" w:rsidP="00862459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12" w:name="_Toc340826856"/>
      <w:r>
        <w:rPr>
          <w:rFonts w:cs="宋体" w:hint="eastAsia"/>
        </w:rPr>
        <w:t>总体结构和模块划分</w:t>
      </w:r>
      <w:bookmarkEnd w:id="12"/>
    </w:p>
    <w:tbl>
      <w:tblPr>
        <w:tblW w:w="0" w:type="auto"/>
        <w:tblInd w:w="-106" w:type="dxa"/>
        <w:tblLayout w:type="fixed"/>
        <w:tblLook w:val="0000"/>
      </w:tblPr>
      <w:tblGrid>
        <w:gridCol w:w="2694"/>
        <w:gridCol w:w="5692"/>
      </w:tblGrid>
      <w:tr w:rsidR="008932A6">
        <w:trPr>
          <w:trHeight w:val="621"/>
          <w:tblHeader/>
        </w:trPr>
        <w:tc>
          <w:tcPr>
            <w:tcW w:w="2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Default="008932A6" w:rsidP="00AF75DA">
            <w:pPr>
              <w:snapToGrid w:val="0"/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模块名称</w:t>
            </w:r>
          </w:p>
        </w:tc>
        <w:tc>
          <w:tcPr>
            <w:tcW w:w="56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Default="008932A6" w:rsidP="00AF75DA">
            <w:pPr>
              <w:snapToGrid w:val="0"/>
              <w:jc w:val="center"/>
              <w:rPr>
                <w:rFonts w:ascii="宋体"/>
                <w:lang w:eastAsia="zh-CN"/>
              </w:rPr>
            </w:pPr>
            <w:r>
              <w:rPr>
                <w:rFonts w:ascii="宋体" w:hAnsi="宋体" w:cs="宋体" w:hint="eastAsia"/>
              </w:rPr>
              <w:t>功能简述</w:t>
            </w:r>
          </w:p>
        </w:tc>
      </w:tr>
      <w:tr w:rsidR="008932A6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Pr="00C834F2" w:rsidRDefault="008932A6" w:rsidP="00C834F2">
            <w:r w:rsidRPr="00C834F2">
              <w:rPr>
                <w:rFonts w:cs="宋体" w:hint="eastAsia"/>
              </w:rPr>
              <w:t>风控</w:t>
            </w:r>
            <w:r>
              <w:rPr>
                <w:rFonts w:cs="宋体" w:hint="eastAsia"/>
                <w:lang w:eastAsia="zh-CN"/>
              </w:rPr>
              <w:t>、</w:t>
            </w:r>
            <w:r w:rsidRPr="00C834F2">
              <w:rPr>
                <w:rFonts w:cs="宋体" w:hint="eastAsia"/>
              </w:rPr>
              <w:t>行情接口模块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Pr="00C834F2" w:rsidRDefault="008932A6" w:rsidP="00C834F2">
            <w:r w:rsidRPr="00C834F2">
              <w:t>CRiskSpi</w:t>
            </w:r>
            <w:r w:rsidRPr="00C834F2">
              <w:rPr>
                <w:rFonts w:cs="宋体" w:hint="eastAsia"/>
              </w:rPr>
              <w:t>，封装</w:t>
            </w:r>
            <w:r w:rsidRPr="00C834F2">
              <w:t>API</w:t>
            </w:r>
            <w:r w:rsidRPr="00C834F2">
              <w:rPr>
                <w:rFonts w:cs="宋体" w:hint="eastAsia"/>
              </w:rPr>
              <w:t>和</w:t>
            </w:r>
            <w:r w:rsidRPr="00C834F2">
              <w:t>SPI</w:t>
            </w:r>
            <w:r w:rsidRPr="00C834F2">
              <w:rPr>
                <w:rFonts w:cs="宋体" w:hint="eastAsia"/>
              </w:rPr>
              <w:t>，转发消息给</w:t>
            </w:r>
            <w:r w:rsidRPr="00C834F2">
              <w:t>CAlgoMsgQueue</w:t>
            </w:r>
          </w:p>
        </w:tc>
      </w:tr>
      <w:tr w:rsidR="008932A6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Pr="00C834F2" w:rsidRDefault="008932A6" w:rsidP="00C834F2">
            <w:r w:rsidRPr="00C834F2">
              <w:rPr>
                <w:rFonts w:cs="宋体" w:hint="eastAsia"/>
              </w:rPr>
              <w:t>风控管理模块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Pr="00C834F2" w:rsidRDefault="008932A6" w:rsidP="00C834F2">
            <w:r w:rsidRPr="00C834F2">
              <w:t>CRiskMgr</w:t>
            </w:r>
            <w:r w:rsidRPr="00C834F2">
              <w:rPr>
                <w:rFonts w:cs="宋体" w:hint="eastAsia"/>
              </w:rPr>
              <w:t>，计算更新数据中心数据</w:t>
            </w:r>
          </w:p>
        </w:tc>
      </w:tr>
      <w:tr w:rsidR="008932A6" w:rsidRPr="00282B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Pr="00C834F2" w:rsidRDefault="008932A6" w:rsidP="00C834F2">
            <w:r w:rsidRPr="00C834F2">
              <w:rPr>
                <w:rFonts w:cs="宋体" w:hint="eastAsia"/>
              </w:rPr>
              <w:t>算法计算模块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Pr="00C834F2" w:rsidRDefault="008932A6" w:rsidP="00A1165D">
            <w:pPr>
              <w:rPr>
                <w:lang w:eastAsia="zh-CN"/>
              </w:rPr>
            </w:pPr>
            <w:r w:rsidRPr="00C834F2">
              <w:t>CAlgorithmCalc</w:t>
            </w:r>
            <w:r>
              <w:rPr>
                <w:rFonts w:cs="宋体" w:hint="eastAsia"/>
                <w:lang w:eastAsia="zh-CN"/>
              </w:rPr>
              <w:t>包括</w:t>
            </w:r>
            <w:r w:rsidRPr="00C834F2">
              <w:rPr>
                <w:rFonts w:cs="宋体" w:hint="eastAsia"/>
              </w:rPr>
              <w:t>风控</w:t>
            </w:r>
            <w:r>
              <w:rPr>
                <w:rFonts w:cs="宋体" w:hint="eastAsia"/>
                <w:lang w:eastAsia="zh-CN"/>
              </w:rPr>
              <w:t>消息管理、</w:t>
            </w:r>
            <w:r w:rsidRPr="00C834F2">
              <w:rPr>
                <w:rFonts w:cs="宋体" w:hint="eastAsia"/>
              </w:rPr>
              <w:t>风控</w:t>
            </w:r>
            <w:r>
              <w:rPr>
                <w:rFonts w:cs="宋体" w:hint="eastAsia"/>
                <w:lang w:eastAsia="zh-CN"/>
              </w:rPr>
              <w:t>事件管理和</w:t>
            </w:r>
            <w:r w:rsidRPr="00C834F2">
              <w:rPr>
                <w:rFonts w:cs="宋体" w:hint="eastAsia"/>
              </w:rPr>
              <w:t>风控</w:t>
            </w:r>
            <w:r>
              <w:rPr>
                <w:rFonts w:cs="宋体" w:hint="eastAsia"/>
                <w:lang w:eastAsia="zh-CN"/>
              </w:rPr>
              <w:t>策略计算</w:t>
            </w:r>
          </w:p>
        </w:tc>
      </w:tr>
      <w:tr w:rsidR="008932A6" w:rsidRPr="00282B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Pr="00C834F2" w:rsidRDefault="008932A6" w:rsidP="00C834F2">
            <w:r w:rsidRPr="00C834F2">
              <w:rPr>
                <w:rFonts w:cs="宋体" w:hint="eastAsia"/>
              </w:rPr>
              <w:t>数据中心模块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Pr="00C834F2" w:rsidRDefault="008932A6" w:rsidP="00C834F2">
            <w:r w:rsidRPr="00C834F2">
              <w:t>CDataCenter</w:t>
            </w:r>
            <w:r w:rsidRPr="00C834F2">
              <w:rPr>
                <w:rFonts w:cs="宋体" w:hint="eastAsia"/>
              </w:rPr>
              <w:t>存储交易原始数据、基础数据、指标数据</w:t>
            </w:r>
          </w:p>
        </w:tc>
      </w:tr>
      <w:tr w:rsidR="008932A6" w:rsidRPr="00282B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Pr="00C834F2" w:rsidRDefault="008932A6" w:rsidP="00C834F2">
            <w:r w:rsidRPr="00C834F2">
              <w:rPr>
                <w:rFonts w:cs="宋体" w:hint="eastAsia"/>
              </w:rPr>
              <w:t>客户端管理模块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Pr="00C834F2" w:rsidRDefault="008932A6" w:rsidP="00C834F2">
            <w:r w:rsidRPr="00C834F2">
              <w:t>CClientMgr</w:t>
            </w:r>
            <w:r w:rsidRPr="00C834F2">
              <w:rPr>
                <w:rFonts w:cs="宋体" w:hint="eastAsia"/>
              </w:rPr>
              <w:t>与风控客户端、管理客户端逻辑交互模块</w:t>
            </w:r>
          </w:p>
        </w:tc>
      </w:tr>
      <w:tr w:rsidR="008932A6" w:rsidRPr="00282B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Pr="00C834F2" w:rsidRDefault="008932A6" w:rsidP="001232C6">
            <w:pPr>
              <w:rPr>
                <w:lang w:eastAsia="zh-CN"/>
              </w:rPr>
            </w:pPr>
            <w:r w:rsidRPr="00C834F2">
              <w:rPr>
                <w:rFonts w:cs="宋体" w:hint="eastAsia"/>
              </w:rPr>
              <w:t>数据库</w:t>
            </w:r>
            <w:r>
              <w:rPr>
                <w:rFonts w:cs="宋体" w:hint="eastAsia"/>
                <w:lang w:eastAsia="zh-CN"/>
              </w:rPr>
              <w:t>接口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Pr="00C834F2" w:rsidRDefault="008932A6" w:rsidP="00C834F2">
            <w:r w:rsidRPr="00C834F2">
              <w:t>CDBMgr</w:t>
            </w:r>
            <w:r w:rsidRPr="00C834F2">
              <w:rPr>
                <w:rFonts w:cs="宋体" w:hint="eastAsia"/>
              </w:rPr>
              <w:t>与</w:t>
            </w:r>
            <w:r w:rsidRPr="00C834F2">
              <w:t>Oralce</w:t>
            </w:r>
            <w:r w:rsidRPr="00C834F2">
              <w:rPr>
                <w:rFonts w:cs="宋体" w:hint="eastAsia"/>
              </w:rPr>
              <w:t>或其他数据库打交道。</w:t>
            </w:r>
          </w:p>
        </w:tc>
      </w:tr>
      <w:tr w:rsidR="008932A6" w:rsidRPr="00282BB0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932A6" w:rsidRPr="00C834F2" w:rsidRDefault="008932A6" w:rsidP="00C834F2">
            <w:r>
              <w:rPr>
                <w:rFonts w:cs="宋体" w:hint="eastAsia"/>
                <w:lang w:eastAsia="zh-CN"/>
              </w:rPr>
              <w:t>主框架及</w:t>
            </w:r>
            <w:r w:rsidRPr="00C834F2">
              <w:rPr>
                <w:rFonts w:cs="宋体" w:hint="eastAsia"/>
              </w:rPr>
              <w:t>网络通信模块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8932A6" w:rsidRPr="00C834F2" w:rsidRDefault="008932A6" w:rsidP="00C834F2">
            <w:r w:rsidRPr="00C834F2">
              <w:t>UniServer</w:t>
            </w:r>
            <w:r w:rsidRPr="00C834F2">
              <w:rPr>
                <w:rFonts w:cs="宋体" w:hint="eastAsia"/>
              </w:rPr>
              <w:t>与风控客户端、管理客户端网络通信模块</w:t>
            </w:r>
          </w:p>
        </w:tc>
      </w:tr>
    </w:tbl>
    <w:p w:rsidR="008932A6" w:rsidRPr="008811A6" w:rsidRDefault="008932A6" w:rsidP="000F7C67">
      <w:pPr>
        <w:rPr>
          <w:rFonts w:ascii="宋体"/>
          <w:lang w:eastAsia="zh-CN"/>
        </w:rPr>
      </w:pP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13" w:name="_Toc340826857"/>
      <w:r>
        <w:rPr>
          <w:rFonts w:ascii="宋体" w:hAnsi="宋体" w:cs="宋体" w:hint="eastAsia"/>
        </w:rPr>
        <w:t>配置设计</w:t>
      </w:r>
      <w:bookmarkEnd w:id="13"/>
    </w:p>
    <w:p w:rsidR="008932A6" w:rsidRPr="00BE58EE" w:rsidRDefault="008932A6" w:rsidP="00BE58EE">
      <w:pPr>
        <w:ind w:firstLine="420"/>
        <w:rPr>
          <w:lang w:eastAsia="zh-CN"/>
        </w:rPr>
      </w:pPr>
      <w:r w:rsidRPr="00F970E1">
        <w:rPr>
          <w:rFonts w:cs="宋体" w:hint="eastAsia"/>
        </w:rPr>
        <w:t>使用</w:t>
      </w:r>
      <w:r w:rsidRPr="00F970E1">
        <w:t>INI</w:t>
      </w:r>
      <w:r w:rsidRPr="00F970E1">
        <w:rPr>
          <w:rFonts w:cs="宋体" w:hint="eastAsia"/>
        </w:rPr>
        <w:t>文件保存配置</w:t>
      </w:r>
      <w:r>
        <w:rPr>
          <w:rFonts w:cs="宋体" w:hint="eastAsia"/>
          <w:lang w:eastAsia="zh-CN"/>
        </w:rPr>
        <w:t>。</w:t>
      </w:r>
      <w:r w:rsidRPr="00BE58EE">
        <w:rPr>
          <w:lang w:eastAsia="zh-CN"/>
        </w:rPr>
        <w:t xml:space="preserve"> 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14" w:name="_Toc340826858"/>
      <w:r>
        <w:rPr>
          <w:rFonts w:ascii="宋体" w:hAnsi="宋体" w:cs="宋体" w:hint="eastAsia"/>
        </w:rPr>
        <w:t>尚未解决的问题</w:t>
      </w:r>
      <w:bookmarkEnd w:id="14"/>
    </w:p>
    <w:p w:rsidR="008932A6" w:rsidRDefault="008932A6" w:rsidP="000F7C67">
      <w:pPr>
        <w:numPr>
          <w:ilvl w:val="0"/>
          <w:numId w:val="13"/>
        </w:numPr>
        <w:rPr>
          <w:lang w:eastAsia="zh-CN"/>
        </w:rPr>
      </w:pPr>
      <w:r>
        <w:rPr>
          <w:rFonts w:cs="宋体" w:hint="eastAsia"/>
          <w:lang w:eastAsia="zh-CN"/>
        </w:rPr>
        <w:t>网络不通畅时，对整个程序效能和表现的影响</w:t>
      </w:r>
    </w:p>
    <w:p w:rsidR="008932A6" w:rsidRPr="000F7C67" w:rsidRDefault="008932A6" w:rsidP="000F7C67">
      <w:pPr>
        <w:numPr>
          <w:ilvl w:val="0"/>
          <w:numId w:val="13"/>
        </w:numPr>
        <w:rPr>
          <w:lang w:eastAsia="zh-CN"/>
        </w:rPr>
      </w:pPr>
      <w:r>
        <w:rPr>
          <w:rFonts w:cs="宋体" w:hint="eastAsia"/>
          <w:lang w:eastAsia="zh-CN"/>
        </w:rPr>
        <w:t>多线程工作环境下，一个回调函数发生执行异常对整个程序的影响</w:t>
      </w:r>
    </w:p>
    <w:p w:rsidR="008932A6" w:rsidRDefault="008932A6" w:rsidP="004918D5">
      <w:pPr>
        <w:pStyle w:val="Heading1"/>
        <w:numPr>
          <w:ilvl w:val="0"/>
          <w:numId w:val="2"/>
        </w:numPr>
        <w:spacing w:before="175" w:after="175"/>
        <w:rPr>
          <w:rFonts w:ascii="宋体"/>
          <w:lang w:eastAsia="zh-CN"/>
        </w:rPr>
      </w:pPr>
      <w:bookmarkStart w:id="15" w:name="_Toc340826859"/>
      <w:r>
        <w:rPr>
          <w:rFonts w:ascii="宋体" w:hAnsi="宋体" w:cs="宋体" w:hint="eastAsia"/>
        </w:rPr>
        <w:t>接口设计</w:t>
      </w:r>
      <w:bookmarkEnd w:id="15"/>
    </w:p>
    <w:p w:rsidR="008932A6" w:rsidRPr="00EF55F3" w:rsidRDefault="008932A6" w:rsidP="00EF55F3">
      <w:pPr>
        <w:rPr>
          <w:lang w:eastAsia="zh-CN"/>
        </w:rPr>
      </w:pPr>
      <w:r w:rsidRPr="00EF55F3">
        <w:rPr>
          <w:rFonts w:cs="宋体" w:hint="eastAsia"/>
          <w:lang w:eastAsia="zh-CN"/>
        </w:rPr>
        <w:t>服务器连接</w:t>
      </w:r>
      <w:r w:rsidRPr="00EF55F3">
        <w:rPr>
          <w:lang w:eastAsia="zh-CN"/>
        </w:rPr>
        <w:t>CTP</w:t>
      </w:r>
      <w:r w:rsidRPr="00EF55F3">
        <w:rPr>
          <w:rFonts w:cs="宋体" w:hint="eastAsia"/>
          <w:lang w:eastAsia="zh-CN"/>
        </w:rPr>
        <w:t>风控和行情接口，向风控客户端，管理客户端提供数据支持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16" w:name="_Toc340826860"/>
      <w:r w:rsidRPr="00EF55F3">
        <w:rPr>
          <w:rFonts w:ascii="宋体" w:hAnsi="宋体" w:cs="宋体" w:hint="eastAsia"/>
        </w:rPr>
        <w:t>与</w:t>
      </w:r>
      <w:r w:rsidRPr="00EF55F3">
        <w:rPr>
          <w:rFonts w:ascii="宋体" w:hAnsi="宋体" w:cs="宋体"/>
        </w:rPr>
        <w:t>CTP</w:t>
      </w:r>
      <w:r w:rsidRPr="00EF55F3">
        <w:rPr>
          <w:rFonts w:ascii="宋体" w:hAnsi="宋体" w:cs="宋体" w:hint="eastAsia"/>
        </w:rPr>
        <w:t>风控和行情接口</w:t>
      </w:r>
      <w:bookmarkEnd w:id="16"/>
    </w:p>
    <w:p w:rsidR="008932A6" w:rsidRDefault="008932A6" w:rsidP="00EF55F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创建风控</w:t>
      </w:r>
      <w:r>
        <w:rPr>
          <w:lang w:eastAsia="zh-CN"/>
        </w:rPr>
        <w:t>API</w:t>
      </w:r>
      <w:r>
        <w:rPr>
          <w:rFonts w:cs="宋体" w:hint="eastAsia"/>
          <w:lang w:eastAsia="zh-CN"/>
        </w:rPr>
        <w:t>，连接登陆，</w:t>
      </w:r>
      <w:r>
        <w:rPr>
          <w:lang w:eastAsia="zh-CN"/>
        </w:rPr>
        <w:t>CTP</w:t>
      </w:r>
      <w:r>
        <w:rPr>
          <w:rFonts w:cs="宋体" w:hint="eastAsia"/>
          <w:lang w:eastAsia="zh-CN"/>
        </w:rPr>
        <w:t>服务器</w:t>
      </w:r>
    </w:p>
    <w:p w:rsidR="008932A6" w:rsidRDefault="008932A6" w:rsidP="00EF55F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查询投资者资金，持仓，报单等交易原始数据</w:t>
      </w:r>
    </w:p>
    <w:p w:rsidR="008932A6" w:rsidRDefault="008932A6" w:rsidP="00EF55F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强平单录入</w:t>
      </w:r>
    </w:p>
    <w:p w:rsidR="008932A6" w:rsidRPr="003F6CAF" w:rsidRDefault="008932A6" w:rsidP="00EF55F3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订阅，退订实时行情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17" w:name="_Toc340826861"/>
      <w:r w:rsidRPr="00EF55F3">
        <w:rPr>
          <w:rFonts w:ascii="宋体" w:hAnsi="宋体" w:cs="宋体" w:hint="eastAsia"/>
        </w:rPr>
        <w:t>与风控客户端</w:t>
      </w:r>
      <w:r>
        <w:rPr>
          <w:rFonts w:ascii="宋体" w:hAnsi="宋体" w:cs="宋体" w:hint="eastAsia"/>
          <w:lang w:eastAsia="zh-CN"/>
        </w:rPr>
        <w:t>接口</w:t>
      </w:r>
      <w:bookmarkEnd w:id="17"/>
    </w:p>
    <w:p w:rsidR="008932A6" w:rsidRDefault="008932A6" w:rsidP="00EF55F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风控员登陆和权限管理</w:t>
      </w:r>
    </w:p>
    <w:p w:rsidR="008932A6" w:rsidRDefault="008932A6" w:rsidP="00EF55F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交易原始数据的请求和查询</w:t>
      </w:r>
    </w:p>
    <w:p w:rsidR="008932A6" w:rsidRDefault="008932A6" w:rsidP="00EF55F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消息的推送和显示</w:t>
      </w:r>
    </w:p>
    <w:p w:rsidR="008932A6" w:rsidRPr="00EF55F3" w:rsidRDefault="008932A6" w:rsidP="00EF55F3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></w:t>
      </w:r>
      <w:r>
        <w:rPr>
          <w:lang w:eastAsia="zh-CN"/>
        </w:rPr>
        <w:tab/>
      </w:r>
      <w:r>
        <w:rPr>
          <w:rFonts w:cs="宋体" w:hint="eastAsia"/>
          <w:lang w:eastAsia="zh-CN"/>
        </w:rPr>
        <w:t>指标设置数据的发送和管理</w:t>
      </w:r>
    </w:p>
    <w:p w:rsidR="008932A6" w:rsidRDefault="008932A6" w:rsidP="004918D5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18" w:name="_Toc340826862"/>
      <w:r w:rsidRPr="00EF55F3">
        <w:rPr>
          <w:rFonts w:ascii="宋体" w:hAnsi="宋体" w:cs="宋体" w:hint="eastAsia"/>
        </w:rPr>
        <w:t>与管理客户端</w:t>
      </w:r>
      <w:bookmarkEnd w:id="18"/>
    </w:p>
    <w:p w:rsidR="008932A6" w:rsidRPr="00EF55F3" w:rsidRDefault="008932A6" w:rsidP="00EF55F3">
      <w:pPr>
        <w:numPr>
          <w:ilvl w:val="0"/>
          <w:numId w:val="28"/>
        </w:numPr>
        <w:spacing w:line="312" w:lineRule="auto"/>
        <w:rPr>
          <w:rFonts w:ascii="宋体"/>
          <w:lang w:eastAsia="zh-CN"/>
        </w:rPr>
      </w:pPr>
      <w:r w:rsidRPr="00EF55F3">
        <w:rPr>
          <w:rFonts w:ascii="宋体" w:hAnsi="宋体" w:cs="宋体" w:hint="eastAsia"/>
          <w:lang w:eastAsia="zh-CN"/>
        </w:rPr>
        <w:t></w:t>
      </w:r>
      <w:r w:rsidRPr="00EF55F3">
        <w:rPr>
          <w:rFonts w:ascii="宋体"/>
          <w:lang w:eastAsia="zh-CN"/>
        </w:rPr>
        <w:tab/>
      </w:r>
      <w:r w:rsidRPr="00EF55F3">
        <w:rPr>
          <w:rFonts w:ascii="宋体" w:hAnsi="宋体" w:cs="宋体" w:hint="eastAsia"/>
          <w:lang w:eastAsia="zh-CN"/>
        </w:rPr>
        <w:t>总部，大区管理员和风控员的登陆和权限管理</w:t>
      </w:r>
    </w:p>
    <w:p w:rsidR="008932A6" w:rsidRPr="00EF55F3" w:rsidRDefault="008932A6" w:rsidP="00EF55F3">
      <w:pPr>
        <w:numPr>
          <w:ilvl w:val="0"/>
          <w:numId w:val="28"/>
        </w:numPr>
        <w:spacing w:line="312" w:lineRule="auto"/>
        <w:rPr>
          <w:rFonts w:ascii="宋体"/>
          <w:lang w:eastAsia="zh-CN"/>
        </w:rPr>
      </w:pPr>
      <w:r w:rsidRPr="00EF55F3">
        <w:rPr>
          <w:rFonts w:ascii="宋体" w:hAnsi="宋体" w:cs="宋体" w:hint="eastAsia"/>
          <w:lang w:eastAsia="zh-CN"/>
        </w:rPr>
        <w:t></w:t>
      </w:r>
      <w:r w:rsidRPr="00EF55F3">
        <w:rPr>
          <w:rFonts w:ascii="宋体"/>
          <w:lang w:eastAsia="zh-CN"/>
        </w:rPr>
        <w:tab/>
      </w:r>
      <w:r w:rsidRPr="00EF55F3">
        <w:rPr>
          <w:rFonts w:ascii="宋体" w:hAnsi="宋体" w:cs="宋体" w:hint="eastAsia"/>
          <w:lang w:eastAsia="zh-CN"/>
        </w:rPr>
        <w:t>资管组织信息的录入和修改</w:t>
      </w:r>
    </w:p>
    <w:p w:rsidR="008932A6" w:rsidRPr="001776A8" w:rsidRDefault="008932A6" w:rsidP="001776A8">
      <w:pPr>
        <w:numPr>
          <w:ilvl w:val="0"/>
          <w:numId w:val="28"/>
        </w:numPr>
        <w:spacing w:line="312" w:lineRule="auto"/>
        <w:rPr>
          <w:rFonts w:ascii="宋体"/>
          <w:lang w:eastAsia="zh-CN"/>
        </w:rPr>
      </w:pPr>
      <w:r w:rsidRPr="00EF55F3">
        <w:rPr>
          <w:rFonts w:ascii="宋体" w:hAnsi="宋体" w:cs="宋体" w:hint="eastAsia"/>
          <w:lang w:eastAsia="zh-CN"/>
        </w:rPr>
        <w:t></w:t>
      </w:r>
      <w:r w:rsidRPr="00EF55F3">
        <w:rPr>
          <w:rFonts w:ascii="宋体"/>
          <w:lang w:eastAsia="zh-CN"/>
        </w:rPr>
        <w:tab/>
      </w:r>
      <w:r w:rsidRPr="00EF55F3">
        <w:rPr>
          <w:rFonts w:ascii="宋体" w:hAnsi="宋体" w:cs="宋体" w:hint="eastAsia"/>
          <w:lang w:eastAsia="zh-CN"/>
        </w:rPr>
        <w:t>理财产品的信息录入和修改</w:t>
      </w:r>
    </w:p>
    <w:p w:rsidR="008932A6" w:rsidRDefault="008932A6" w:rsidP="004918D5">
      <w:pPr>
        <w:pStyle w:val="Heading1"/>
        <w:numPr>
          <w:ilvl w:val="0"/>
          <w:numId w:val="2"/>
        </w:numPr>
        <w:spacing w:before="175" w:after="175"/>
        <w:rPr>
          <w:rFonts w:ascii="宋体"/>
          <w:lang w:eastAsia="zh-CN"/>
        </w:rPr>
      </w:pPr>
      <w:bookmarkStart w:id="19" w:name="_Toc340826863"/>
      <w:r>
        <w:rPr>
          <w:rFonts w:ascii="宋体" w:hAnsi="宋体" w:cs="宋体" w:hint="eastAsia"/>
        </w:rPr>
        <w:t>数据结构</w:t>
      </w:r>
      <w:r>
        <w:rPr>
          <w:rFonts w:ascii="宋体" w:hAnsi="宋体" w:cs="宋体" w:hint="eastAsia"/>
          <w:lang w:eastAsia="zh-CN"/>
        </w:rPr>
        <w:t>和数据库</w:t>
      </w:r>
      <w:r>
        <w:rPr>
          <w:rFonts w:ascii="宋体" w:hAnsi="宋体" w:cs="宋体" w:hint="eastAsia"/>
        </w:rPr>
        <w:t>设计</w:t>
      </w:r>
      <w:bookmarkEnd w:id="19"/>
    </w:p>
    <w:p w:rsidR="008932A6" w:rsidRPr="00A164D4" w:rsidRDefault="008932A6" w:rsidP="00A164D4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20" w:name="_Toc340826864"/>
      <w:r>
        <w:rPr>
          <w:rFonts w:ascii="宋体" w:hAnsi="宋体" w:cs="宋体"/>
          <w:lang w:eastAsia="zh-CN"/>
        </w:rPr>
        <w:t>CDataCenter</w:t>
      </w:r>
      <w:r>
        <w:rPr>
          <w:rFonts w:ascii="宋体" w:hAnsi="宋体" w:cs="宋体" w:hint="eastAsia"/>
          <w:lang w:eastAsia="zh-CN"/>
        </w:rPr>
        <w:t>结构</w:t>
      </w:r>
      <w:bookmarkEnd w:id="20"/>
    </w:p>
    <w:p w:rsidR="008932A6" w:rsidRPr="00FB3AAC" w:rsidRDefault="008932A6" w:rsidP="00AE470A">
      <w:pPr>
        <w:pStyle w:val="ListParagraph"/>
        <w:numPr>
          <w:ilvl w:val="0"/>
          <w:numId w:val="31"/>
        </w:numPr>
        <w:ind w:firstLineChars="0"/>
      </w:pPr>
      <w:r w:rsidRPr="00FB3AAC">
        <w:rPr>
          <w:rFonts w:cs="宋体" w:hint="eastAsia"/>
        </w:rPr>
        <w:t>风控资金账户昨日信息</w:t>
      </w:r>
    </w:p>
    <w:p w:rsidR="008932A6" w:rsidRPr="00FB3AAC" w:rsidRDefault="008932A6" w:rsidP="00FB3AAC">
      <w:r>
        <w:rPr>
          <w:lang w:eastAsia="zh-CN"/>
        </w:rPr>
        <w:tab/>
      </w:r>
      <w:r w:rsidRPr="00FB3AAC">
        <w:t>map&lt;string,CSeqPreRiskAccountField</w:t>
      </w:r>
      <w:r>
        <w:rPr>
          <w:lang w:eastAsia="zh-CN"/>
        </w:rPr>
        <w:t>Ex</w:t>
      </w:r>
      <w:r w:rsidRPr="00FB3AAC">
        <w:t xml:space="preserve">&gt; </w:t>
      </w:r>
    </w:p>
    <w:p w:rsidR="008932A6" w:rsidRPr="00FB3AAC" w:rsidRDefault="008932A6" w:rsidP="00AE470A">
      <w:pPr>
        <w:pStyle w:val="ListParagraph"/>
        <w:numPr>
          <w:ilvl w:val="0"/>
          <w:numId w:val="31"/>
        </w:numPr>
        <w:ind w:firstLineChars="0"/>
      </w:pPr>
      <w:r w:rsidRPr="00FB3AAC">
        <w:rPr>
          <w:rFonts w:cs="宋体" w:hint="eastAsia"/>
        </w:rPr>
        <w:t>风控同步投资者资金账户</w:t>
      </w:r>
    </w:p>
    <w:p w:rsidR="008932A6" w:rsidRPr="00FB3AAC" w:rsidRDefault="008932A6" w:rsidP="00FB3AAC">
      <w:r>
        <w:rPr>
          <w:lang w:eastAsia="zh-CN"/>
        </w:rPr>
        <w:tab/>
      </w:r>
      <w:r w:rsidRPr="00FB3AAC">
        <w:t>map&lt;string,CRiskSyncAccountField</w:t>
      </w:r>
      <w:r>
        <w:rPr>
          <w:lang w:eastAsia="zh-CN"/>
        </w:rPr>
        <w:t>Ex</w:t>
      </w:r>
      <w:r w:rsidRPr="00FB3AAC">
        <w:t>&gt;</w:t>
      </w:r>
      <w:r w:rsidRPr="00FB3AAC">
        <w:tab/>
      </w:r>
    </w:p>
    <w:p w:rsidR="008932A6" w:rsidRPr="00FB3AAC" w:rsidRDefault="008932A6" w:rsidP="00AE470A">
      <w:pPr>
        <w:pStyle w:val="ListParagraph"/>
        <w:numPr>
          <w:ilvl w:val="0"/>
          <w:numId w:val="31"/>
        </w:numPr>
        <w:ind w:firstLineChars="0"/>
      </w:pPr>
      <w:r w:rsidRPr="00FB3AAC">
        <w:rPr>
          <w:rFonts w:cs="宋体" w:hint="eastAsia"/>
        </w:rPr>
        <w:t>持仓</w:t>
      </w:r>
    </w:p>
    <w:p w:rsidR="008932A6" w:rsidRPr="00FB3AAC" w:rsidRDefault="008932A6" w:rsidP="00FB3AAC">
      <w:r w:rsidRPr="00FB3AAC">
        <w:tab/>
        <w:t>map&lt;string,map&lt;int,CSequencialPositionField</w:t>
      </w:r>
      <w:r>
        <w:rPr>
          <w:lang w:eastAsia="zh-CN"/>
        </w:rPr>
        <w:t>Ex</w:t>
      </w:r>
      <w:r w:rsidRPr="00FB3AAC">
        <w:t>&gt;&gt;;</w:t>
      </w:r>
    </w:p>
    <w:p w:rsidR="008932A6" w:rsidRPr="00FB3AAC" w:rsidRDefault="008932A6" w:rsidP="00AE470A">
      <w:pPr>
        <w:pStyle w:val="ListParagraph"/>
        <w:numPr>
          <w:ilvl w:val="0"/>
          <w:numId w:val="31"/>
        </w:numPr>
        <w:ind w:firstLineChars="0"/>
      </w:pPr>
      <w:r w:rsidRPr="00FB3AAC">
        <w:rPr>
          <w:rFonts w:cs="宋体" w:hint="eastAsia"/>
        </w:rPr>
        <w:t>交易</w:t>
      </w:r>
    </w:p>
    <w:p w:rsidR="008932A6" w:rsidRPr="00FB3AAC" w:rsidRDefault="008932A6" w:rsidP="00FB3AAC">
      <w:r w:rsidRPr="00FB3AAC">
        <w:tab/>
        <w:t>map&lt;string,map&lt;int,CSequencialTradeField</w:t>
      </w:r>
      <w:r>
        <w:rPr>
          <w:lang w:eastAsia="zh-CN"/>
        </w:rPr>
        <w:t>Ex</w:t>
      </w:r>
      <w:r w:rsidRPr="00FB3AAC">
        <w:t>&gt;&gt;;</w:t>
      </w:r>
    </w:p>
    <w:p w:rsidR="008932A6" w:rsidRPr="00FB3AAC" w:rsidRDefault="008932A6" w:rsidP="00AE470A">
      <w:pPr>
        <w:pStyle w:val="ListParagraph"/>
        <w:numPr>
          <w:ilvl w:val="0"/>
          <w:numId w:val="31"/>
        </w:numPr>
        <w:ind w:firstLineChars="0"/>
      </w:pPr>
      <w:r w:rsidRPr="00FB3AAC">
        <w:rPr>
          <w:rFonts w:cs="宋体" w:hint="eastAsia"/>
        </w:rPr>
        <w:t>合约</w:t>
      </w:r>
    </w:p>
    <w:p w:rsidR="008932A6" w:rsidRPr="00FB3AAC" w:rsidRDefault="008932A6" w:rsidP="00FB3AAC">
      <w:r w:rsidRPr="00FB3AAC">
        <w:tab/>
        <w:t>map&lt;string,CInstrumentField</w:t>
      </w:r>
      <w:r>
        <w:rPr>
          <w:lang w:eastAsia="zh-CN"/>
        </w:rPr>
        <w:t>Ex</w:t>
      </w:r>
      <w:r w:rsidRPr="00FB3AAC">
        <w:t>&gt;;</w:t>
      </w:r>
    </w:p>
    <w:p w:rsidR="008932A6" w:rsidRPr="00FB3AAC" w:rsidRDefault="008932A6" w:rsidP="00AE470A">
      <w:pPr>
        <w:pStyle w:val="ListParagraph"/>
        <w:numPr>
          <w:ilvl w:val="0"/>
          <w:numId w:val="31"/>
        </w:numPr>
        <w:ind w:firstLineChars="0"/>
      </w:pPr>
      <w:r w:rsidRPr="00FB3AAC">
        <w:rPr>
          <w:rFonts w:cs="宋体" w:hint="eastAsia"/>
        </w:rPr>
        <w:t>行情</w:t>
      </w:r>
    </w:p>
    <w:p w:rsidR="008932A6" w:rsidRPr="00BB2C54" w:rsidRDefault="008932A6" w:rsidP="00BB2C54">
      <w:r>
        <w:rPr>
          <w:noProof/>
          <w:kern w:val="0"/>
          <w:lang w:eastAsia="zh-CN"/>
        </w:rPr>
        <w:tab/>
      </w:r>
      <w:r w:rsidRPr="00BB2C54">
        <w:t>map&lt;string,CDepthMarketDataFieldEx&gt;;</w:t>
      </w:r>
    </w:p>
    <w:p w:rsidR="008932A6" w:rsidRPr="005F34A7" w:rsidRDefault="008932A6" w:rsidP="005F34A7">
      <w:pPr>
        <w:pStyle w:val="ListParagraph"/>
        <w:numPr>
          <w:ilvl w:val="0"/>
          <w:numId w:val="31"/>
        </w:numPr>
        <w:ind w:firstLineChars="0"/>
      </w:pPr>
      <w:r w:rsidRPr="005F34A7">
        <w:rPr>
          <w:rFonts w:cs="宋体" w:hint="eastAsia"/>
        </w:rPr>
        <w:t>委托交易账户和风险模型的关系</w:t>
      </w:r>
    </w:p>
    <w:p w:rsidR="008932A6" w:rsidRDefault="008932A6" w:rsidP="005F34A7">
      <w:pPr>
        <w:rPr>
          <w:lang w:eastAsia="zh-CN"/>
        </w:rPr>
      </w:pPr>
      <w:r>
        <w:rPr>
          <w:lang w:eastAsia="zh-CN"/>
        </w:rPr>
        <w:tab/>
      </w:r>
      <w:r w:rsidRPr="005F34A7">
        <w:t>map&lt; string,int&gt;</w:t>
      </w:r>
    </w:p>
    <w:p w:rsidR="008932A6" w:rsidRPr="00A048FF" w:rsidRDefault="008932A6" w:rsidP="00A048FF">
      <w:pPr>
        <w:pStyle w:val="ListParagraph"/>
        <w:numPr>
          <w:ilvl w:val="0"/>
          <w:numId w:val="31"/>
        </w:numPr>
        <w:ind w:firstLineChars="0"/>
      </w:pPr>
      <w:r w:rsidRPr="00A048FF">
        <w:rPr>
          <w:rFonts w:cs="宋体" w:hint="eastAsia"/>
        </w:rPr>
        <w:t>账户风险指标值</w:t>
      </w:r>
    </w:p>
    <w:p w:rsidR="008932A6" w:rsidRPr="00A048FF" w:rsidRDefault="008932A6" w:rsidP="00A048FF">
      <w:r>
        <w:rPr>
          <w:lang w:eastAsia="zh-CN"/>
        </w:rPr>
        <w:tab/>
      </w:r>
      <w:r w:rsidRPr="00A048FF">
        <w:t>map&lt; string, map&lt;int,double&gt;&gt;</w:t>
      </w:r>
      <w:r w:rsidRPr="00A048FF">
        <w:tab/>
      </w:r>
    </w:p>
    <w:p w:rsidR="008932A6" w:rsidRPr="005F34A7" w:rsidRDefault="008932A6" w:rsidP="005F34A7">
      <w:pPr>
        <w:pStyle w:val="ListParagraph"/>
        <w:numPr>
          <w:ilvl w:val="0"/>
          <w:numId w:val="31"/>
        </w:numPr>
        <w:ind w:firstLineChars="0"/>
      </w:pPr>
      <w:r w:rsidRPr="005F34A7">
        <w:rPr>
          <w:rFonts w:cs="宋体" w:hint="eastAsia"/>
        </w:rPr>
        <w:t>风控预警</w:t>
      </w:r>
      <w:r>
        <w:rPr>
          <w:rFonts w:cs="宋体" w:hint="eastAsia"/>
          <w:lang w:eastAsia="zh-CN"/>
        </w:rPr>
        <w:t>设置</w:t>
      </w:r>
    </w:p>
    <w:p w:rsidR="008932A6" w:rsidRDefault="008932A6" w:rsidP="005F34A7">
      <w:pPr>
        <w:rPr>
          <w:lang w:eastAsia="zh-CN"/>
        </w:rPr>
      </w:pPr>
      <w:r>
        <w:rPr>
          <w:lang w:eastAsia="zh-CN"/>
        </w:rPr>
        <w:tab/>
      </w:r>
      <w:r w:rsidRPr="005F34A7">
        <w:t>map&lt;int, map&lt;int, map&lt;int,RiskLevel&gt;&gt;&gt;</w:t>
      </w:r>
    </w:p>
    <w:p w:rsidR="008932A6" w:rsidRDefault="008932A6" w:rsidP="00EE45E2">
      <w:pPr>
        <w:rPr>
          <w:lang w:eastAsia="zh-CN"/>
        </w:rPr>
      </w:pPr>
      <w:r>
        <w:rPr>
          <w:rFonts w:cs="宋体" w:hint="eastAsia"/>
          <w:lang w:eastAsia="zh-CN"/>
        </w:rPr>
        <w:t>上面各个数据结构具体数据项</w:t>
      </w:r>
      <w:r>
        <w:rPr>
          <w:rFonts w:cs="宋体" w:hint="eastAsia"/>
        </w:rPr>
        <w:t>详见</w:t>
      </w:r>
      <w:r>
        <w:rPr>
          <w:rFonts w:cs="宋体" w:hint="eastAsia"/>
          <w:lang w:eastAsia="zh-CN"/>
        </w:rPr>
        <w:t>《交易数据描述》，其他基础数据直接从数据库查询得到，内存中不缓存。</w:t>
      </w:r>
    </w:p>
    <w:p w:rsidR="008932A6" w:rsidRPr="00EE45E2" w:rsidRDefault="008932A6" w:rsidP="005F34A7">
      <w:pPr>
        <w:rPr>
          <w:lang w:eastAsia="zh-CN"/>
        </w:rPr>
      </w:pPr>
    </w:p>
    <w:p w:rsidR="008932A6" w:rsidRPr="00A164D4" w:rsidRDefault="008932A6" w:rsidP="00786D16">
      <w:pPr>
        <w:pStyle w:val="Heading2"/>
        <w:numPr>
          <w:ilvl w:val="1"/>
          <w:numId w:val="2"/>
        </w:numPr>
        <w:spacing w:before="0"/>
        <w:rPr>
          <w:rFonts w:ascii="宋体" w:cs="Times New Roman"/>
        </w:rPr>
      </w:pPr>
      <w:r>
        <w:rPr>
          <w:rFonts w:ascii="宋体" w:hAnsi="宋体" w:cs="宋体"/>
          <w:lang w:eastAsia="zh-CN"/>
        </w:rPr>
        <w:t>CDataCenter</w:t>
      </w:r>
      <w:r>
        <w:rPr>
          <w:rFonts w:ascii="宋体" w:hAnsi="宋体" w:cs="宋体" w:hint="eastAsia"/>
          <w:lang w:eastAsia="zh-CN"/>
        </w:rPr>
        <w:t>接口</w:t>
      </w:r>
    </w:p>
    <w:p w:rsidR="008932A6" w:rsidRDefault="008932A6" w:rsidP="00287BFE">
      <w:pPr>
        <w:rPr>
          <w:lang w:eastAsia="zh-CN"/>
        </w:rPr>
      </w:pPr>
      <w:r>
        <w:rPr>
          <w:lang w:eastAsia="zh-CN"/>
        </w:rPr>
        <w:t>void AddAllInstrument(const CInstrumentFieldEx&amp;);</w:t>
      </w:r>
    </w:p>
    <w:p w:rsidR="008932A6" w:rsidRDefault="008932A6" w:rsidP="00287BFE">
      <w:pPr>
        <w:rPr>
          <w:lang w:eastAsia="zh-CN"/>
        </w:rPr>
      </w:pPr>
      <w:r>
        <w:rPr>
          <w:lang w:eastAsia="zh-CN"/>
        </w:rPr>
        <w:t>void AddMarketData(const CDepthMarketDataFieldEx&amp;);</w:t>
      </w:r>
    </w:p>
    <w:p w:rsidR="008932A6" w:rsidRDefault="008932A6" w:rsidP="00287BFE">
      <w:pPr>
        <w:rPr>
          <w:lang w:eastAsia="zh-CN"/>
        </w:rPr>
      </w:pPr>
      <w:r>
        <w:rPr>
          <w:lang w:eastAsia="zh-CN"/>
        </w:rPr>
        <w:t>void AddRiskFundAccount(const CRiskSyncAccountFieldEx&amp;);</w:t>
      </w:r>
    </w:p>
    <w:p w:rsidR="008932A6" w:rsidRDefault="008932A6" w:rsidP="00287BFE">
      <w:pPr>
        <w:rPr>
          <w:lang w:eastAsia="zh-CN"/>
        </w:rPr>
      </w:pPr>
      <w:r>
        <w:rPr>
          <w:lang w:eastAsia="zh-CN"/>
        </w:rPr>
        <w:t>void AddPreRiskFundAccount(const CSeqPreRiskAccountFieldEx&amp;);</w:t>
      </w:r>
    </w:p>
    <w:p w:rsidR="008932A6" w:rsidRDefault="008932A6" w:rsidP="00287BFE">
      <w:pPr>
        <w:rPr>
          <w:lang w:eastAsia="zh-CN"/>
        </w:rPr>
      </w:pPr>
      <w:r>
        <w:rPr>
          <w:lang w:eastAsia="zh-CN"/>
        </w:rPr>
        <w:t>void AddPosition(const CSequencialPositionFieldEx&amp;);</w:t>
      </w:r>
    </w:p>
    <w:p w:rsidR="008932A6" w:rsidRDefault="008932A6" w:rsidP="00287BFE">
      <w:pPr>
        <w:rPr>
          <w:lang w:eastAsia="zh-CN"/>
        </w:rPr>
      </w:pPr>
      <w:r>
        <w:rPr>
          <w:lang w:eastAsia="zh-CN"/>
        </w:rPr>
        <w:t>void AddTrade(const CSequencialTradeFieldEx&amp;);</w:t>
      </w:r>
    </w:p>
    <w:p w:rsidR="008932A6" w:rsidRDefault="008932A6" w:rsidP="00287BFE">
      <w:pPr>
        <w:rPr>
          <w:lang w:eastAsia="zh-CN"/>
        </w:rPr>
      </w:pPr>
      <w:r>
        <w:rPr>
          <w:lang w:eastAsia="zh-CN"/>
        </w:rPr>
        <w:t>void AddOrder(const CSequencialOrderFieldEx&amp;);</w:t>
      </w:r>
    </w:p>
    <w:p w:rsidR="008932A6" w:rsidRPr="0013351F" w:rsidRDefault="008932A6" w:rsidP="0013351F"/>
    <w:p w:rsidR="008932A6" w:rsidRPr="00856E27" w:rsidRDefault="008932A6" w:rsidP="00856E27">
      <w:r w:rsidRPr="00856E27">
        <w:t>void GetUserLoginField(CShfeFtdcReqRiskUserLoginField&amp;) const;</w:t>
      </w:r>
    </w:p>
    <w:p w:rsidR="008932A6" w:rsidRPr="00856E27" w:rsidRDefault="008932A6" w:rsidP="00856E27">
      <w:r w:rsidRPr="00856E27">
        <w:t>void GetrFrontAddr(std::vector&lt;std::string&gt;&amp;) const;</w:t>
      </w:r>
    </w:p>
    <w:p w:rsidR="008932A6" w:rsidRPr="00856E27" w:rsidRDefault="008932A6" w:rsidP="00856E27">
      <w:r w:rsidRPr="00856E27">
        <w:t>void GetAccountList( std::vector&lt;std::string&gt;&amp;) const;</w:t>
      </w:r>
    </w:p>
    <w:p w:rsidR="008932A6" w:rsidRPr="00856E27" w:rsidRDefault="008932A6" w:rsidP="00856E27">
      <w:r w:rsidRPr="00856E27">
        <w:t>double  GetTotalPostion(const std::string) const;</w:t>
      </w:r>
    </w:p>
    <w:p w:rsidR="008932A6" w:rsidRPr="00856E27" w:rsidRDefault="008932A6" w:rsidP="00856E27">
      <w:r w:rsidRPr="00856E27">
        <w:t>int  GetInstrumentPostion(const std::string,const std::string) const;</w:t>
      </w:r>
    </w:p>
    <w:p w:rsidR="008932A6" w:rsidRPr="00856E27" w:rsidRDefault="008932A6" w:rsidP="00856E27">
      <w:r w:rsidRPr="00856E27">
        <w:t>RiskLevelType</w:t>
      </w:r>
      <w:r>
        <w:t xml:space="preserve"> </w:t>
      </w:r>
      <w:r w:rsidRPr="00856E27">
        <w:t>GetRiskLevel(const std::string,RiskIndicatorType,double) const;</w:t>
      </w:r>
    </w:p>
    <w:p w:rsidR="008932A6" w:rsidRDefault="008932A6" w:rsidP="00786D16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21" w:name="_Toc340826865"/>
      <w:r>
        <w:rPr>
          <w:rFonts w:ascii="宋体" w:hAnsi="宋体" w:cs="宋体" w:hint="eastAsia"/>
          <w:lang w:eastAsia="zh-CN"/>
        </w:rPr>
        <w:t>数据库结构</w:t>
      </w:r>
      <w:bookmarkEnd w:id="21"/>
    </w:p>
    <w:p w:rsidR="008932A6" w:rsidRPr="0032444A" w:rsidRDefault="008932A6" w:rsidP="0032444A">
      <w:pPr>
        <w:rPr>
          <w:lang w:eastAsia="zh-CN"/>
        </w:rPr>
      </w:pPr>
      <w:r>
        <w:rPr>
          <w:rFonts w:cs="宋体" w:hint="eastAsia"/>
          <w:lang w:eastAsia="zh-CN"/>
        </w:rPr>
        <w:t>详见数据库设计文档</w:t>
      </w:r>
    </w:p>
    <w:p w:rsidR="008932A6" w:rsidRDefault="008932A6" w:rsidP="00786D16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22" w:name="_Toc340826866"/>
      <w:r>
        <w:rPr>
          <w:rFonts w:ascii="宋体" w:hAnsi="宋体" w:cs="宋体" w:hint="eastAsia"/>
          <w:lang w:eastAsia="zh-CN"/>
        </w:rPr>
        <w:t>管理客户端命令字和数据结构体</w:t>
      </w:r>
      <w:bookmarkEnd w:id="22"/>
    </w:p>
    <w:p w:rsidR="008932A6" w:rsidRDefault="008932A6" w:rsidP="005F34A7">
      <w:pPr>
        <w:rPr>
          <w:lang w:eastAsia="zh-CN"/>
        </w:rPr>
      </w:pPr>
      <w:r>
        <w:rPr>
          <w:rFonts w:cs="宋体" w:hint="eastAsia"/>
          <w:lang w:eastAsia="zh-CN"/>
        </w:rPr>
        <w:t>详见</w:t>
      </w:r>
      <w:r w:rsidRPr="00017723">
        <w:rPr>
          <w:lang w:eastAsia="zh-CN"/>
        </w:rPr>
        <w:t>RiskManageCmd.h</w:t>
      </w:r>
      <w:r>
        <w:rPr>
          <w:rFonts w:cs="宋体" w:hint="eastAsia"/>
          <w:lang w:eastAsia="zh-CN"/>
        </w:rPr>
        <w:t>和</w:t>
      </w:r>
      <w:r w:rsidRPr="00017723">
        <w:rPr>
          <w:lang w:eastAsia="zh-CN"/>
        </w:rPr>
        <w:t>RiskManageStruct.h</w:t>
      </w:r>
    </w:p>
    <w:p w:rsidR="008932A6" w:rsidRDefault="008932A6" w:rsidP="00786D16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bookmarkStart w:id="23" w:name="_Toc340826867"/>
      <w:r>
        <w:rPr>
          <w:rFonts w:ascii="宋体" w:hAnsi="宋体" w:cs="宋体" w:hint="eastAsia"/>
          <w:lang w:eastAsia="zh-CN"/>
        </w:rPr>
        <w:t>风控客户端命令字和数据结构体</w:t>
      </w:r>
      <w:bookmarkEnd w:id="23"/>
    </w:p>
    <w:p w:rsidR="008932A6" w:rsidRDefault="008932A6" w:rsidP="005F34A7">
      <w:pPr>
        <w:rPr>
          <w:lang w:eastAsia="zh-CN"/>
        </w:rPr>
      </w:pPr>
      <w:r>
        <w:rPr>
          <w:rFonts w:cs="宋体" w:hint="eastAsia"/>
          <w:lang w:eastAsia="zh-CN"/>
        </w:rPr>
        <w:t>详见风控客户端设计文档</w:t>
      </w:r>
    </w:p>
    <w:p w:rsidR="008932A6" w:rsidRDefault="008932A6" w:rsidP="00DB658F">
      <w:pPr>
        <w:pStyle w:val="Heading1"/>
        <w:numPr>
          <w:ilvl w:val="0"/>
          <w:numId w:val="2"/>
        </w:numPr>
        <w:spacing w:before="175" w:after="175"/>
        <w:rPr>
          <w:rFonts w:ascii="宋体"/>
        </w:rPr>
      </w:pPr>
      <w:r>
        <w:rPr>
          <w:rFonts w:ascii="宋体" w:hAnsi="宋体" w:cs="宋体" w:hint="eastAsia"/>
          <w:lang w:eastAsia="zh-CN"/>
        </w:rPr>
        <w:t>强平算法</w:t>
      </w:r>
      <w:r>
        <w:rPr>
          <w:rFonts w:ascii="宋体" w:hAnsi="宋体" w:cs="宋体" w:hint="eastAsia"/>
        </w:rPr>
        <w:t>设计</w:t>
      </w:r>
    </w:p>
    <w:p w:rsidR="008932A6" w:rsidRDefault="008932A6" w:rsidP="00E83EC2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  <w:lang w:eastAsia="zh-CN"/>
        </w:rPr>
      </w:pPr>
      <w:r>
        <w:rPr>
          <w:rFonts w:ascii="宋体" w:hAnsi="宋体" w:cs="宋体" w:hint="eastAsia"/>
          <w:lang w:eastAsia="zh-CN"/>
        </w:rPr>
        <w:t>强平方案和规则数据说明</w:t>
      </w:r>
    </w:p>
    <w:p w:rsidR="008932A6" w:rsidRDefault="008932A6" w:rsidP="008D27D3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 w:rsidRPr="00066B04">
        <w:rPr>
          <w:rFonts w:cs="宋体" w:hint="eastAsia"/>
          <w:lang w:eastAsia="zh-CN"/>
        </w:rPr>
        <w:t>资管组织结构</w:t>
      </w:r>
      <w:r>
        <w:rPr>
          <w:rFonts w:cs="宋体" w:hint="eastAsia"/>
          <w:lang w:eastAsia="zh-CN"/>
        </w:rPr>
        <w:t>体中包含</w:t>
      </w:r>
      <w:r w:rsidRPr="00066B04">
        <w:rPr>
          <w:rFonts w:cs="宋体" w:hint="eastAsia"/>
          <w:lang w:eastAsia="zh-CN"/>
        </w:rPr>
        <w:t>默认强平方案</w:t>
      </w:r>
      <w:r w:rsidRPr="00066B04">
        <w:rPr>
          <w:lang w:eastAsia="zh-CN"/>
        </w:rPr>
        <w:t>ID</w:t>
      </w:r>
      <w:r>
        <w:rPr>
          <w:rFonts w:cs="宋体" w:hint="eastAsia"/>
          <w:lang w:eastAsia="zh-CN"/>
        </w:rPr>
        <w:t>，用于自动强平</w:t>
      </w:r>
    </w:p>
    <w:p w:rsidR="008932A6" w:rsidRDefault="008932A6" w:rsidP="008D27D3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一个资管组织包含多个强平方案</w:t>
      </w:r>
    </w:p>
    <w:p w:rsidR="008932A6" w:rsidRDefault="008932A6" w:rsidP="008D27D3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一个强平方案包含多个强平规则</w:t>
      </w:r>
    </w:p>
    <w:p w:rsidR="008932A6" w:rsidRDefault="008932A6" w:rsidP="008D27D3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强平方案结构体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>struct ForceCloseSolution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>{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int nSolutionID;//</w:t>
      </w:r>
      <w:r>
        <w:rPr>
          <w:rFonts w:cs="宋体" w:hint="eastAsia"/>
          <w:lang w:eastAsia="zh-CN"/>
        </w:rPr>
        <w:t>强平方案</w:t>
      </w:r>
      <w:r>
        <w:rPr>
          <w:lang w:eastAsia="zh-CN"/>
        </w:rPr>
        <w:t>ID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int szSolutionName;//</w:t>
      </w:r>
      <w:r>
        <w:rPr>
          <w:rFonts w:cs="宋体" w:hint="eastAsia"/>
          <w:lang w:eastAsia="zh-CN"/>
        </w:rPr>
        <w:t>强平方案名称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int nAssetMgmtOrgID//</w:t>
      </w:r>
      <w:r>
        <w:rPr>
          <w:rFonts w:cs="宋体" w:hint="eastAsia"/>
          <w:lang w:eastAsia="zh-CN"/>
        </w:rPr>
        <w:t>所属资管中心</w:t>
      </w:r>
      <w:r>
        <w:rPr>
          <w:lang w:eastAsia="zh-CN"/>
        </w:rPr>
        <w:t>ID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>};</w:t>
      </w:r>
    </w:p>
    <w:p w:rsidR="008932A6" w:rsidRDefault="008932A6" w:rsidP="008D27D3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强平规则结构体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>struct ForceCloseRuleField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>{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int ForceCloseRuleID;</w:t>
      </w:r>
      <w:r w:rsidRPr="0007006A">
        <w:rPr>
          <w:lang w:eastAsia="zh-CN"/>
        </w:rPr>
        <w:t xml:space="preserve"> </w:t>
      </w:r>
      <w:r>
        <w:rPr>
          <w:lang w:eastAsia="zh-CN"/>
        </w:rPr>
        <w:t>///</w:t>
      </w:r>
      <w:r>
        <w:rPr>
          <w:rFonts w:cs="宋体" w:hint="eastAsia"/>
          <w:lang w:eastAsia="zh-CN"/>
        </w:rPr>
        <w:t>强平规则</w:t>
      </w:r>
      <w:r>
        <w:rPr>
          <w:lang w:eastAsia="zh-CN"/>
        </w:rPr>
        <w:t>ID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int nSolutionID;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所属强平方案</w:t>
      </w:r>
      <w:r>
        <w:rPr>
          <w:lang w:eastAsia="zh-CN"/>
        </w:rPr>
        <w:t>ID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TShfeFtdcInstrumentIDType</w:t>
      </w:r>
      <w:r>
        <w:rPr>
          <w:lang w:eastAsia="zh-CN"/>
        </w:rPr>
        <w:tab/>
        <w:t>InstrumentID;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合约代码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TShfeFtdcBrokerIDType</w:t>
      </w:r>
      <w:r>
        <w:rPr>
          <w:lang w:eastAsia="zh-CN"/>
        </w:rPr>
        <w:tab/>
        <w:t>BrokerID;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经纪公司代码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TShfeFtdcInvestorIDType</w:t>
      </w:r>
      <w:r>
        <w:rPr>
          <w:lang w:eastAsia="zh-CN"/>
        </w:rPr>
        <w:tab/>
        <w:t>InvestorID;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投资者代码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TShfeFtdcPosiDirectionType</w:t>
      </w:r>
      <w:r>
        <w:rPr>
          <w:lang w:eastAsia="zh-CN"/>
        </w:rPr>
        <w:tab/>
        <w:t>PosiDirection;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持仓多空方向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TShfeFtdcHedgeFlagType</w:t>
      </w:r>
      <w:r>
        <w:rPr>
          <w:lang w:eastAsia="zh-CN"/>
        </w:rPr>
        <w:tab/>
        <w:t>HedgeFlag;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投机套保标志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TShfeFtdcPositionDateType</w:t>
      </w:r>
      <w:r>
        <w:rPr>
          <w:lang w:eastAsia="zh-CN"/>
        </w:rPr>
        <w:tab/>
        <w:t>PositionDate;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持仓日期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TShfeFtdcVolumeType</w:t>
      </w:r>
      <w:r>
        <w:rPr>
          <w:lang w:eastAsia="zh-CN"/>
        </w:rPr>
        <w:tab/>
        <w:t>Position;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当前持仓数量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TShfeFtdcVolumeType</w:t>
      </w:r>
      <w:r>
        <w:rPr>
          <w:lang w:eastAsia="zh-CN"/>
        </w:rPr>
        <w:tab/>
        <w:t>FCPosition;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需强平持仓数量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TShfeFtdcForceClosePriceTypeType</w:t>
      </w:r>
      <w:r>
        <w:rPr>
          <w:lang w:eastAsia="zh-CN"/>
        </w:rPr>
        <w:tab/>
        <w:t>FCPriceType;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强平价格类型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TShfeFtdcVolumeType</w:t>
      </w:r>
      <w:r>
        <w:rPr>
          <w:lang w:eastAsia="zh-CN"/>
        </w:rPr>
        <w:tab/>
        <w:t>PriceTick;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限价调整点数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TShfeFtdcPriceType</w:t>
      </w:r>
      <w:r>
        <w:rPr>
          <w:lang w:eastAsia="zh-CN"/>
        </w:rPr>
        <w:tab/>
        <w:t>FCPrice;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强平价格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TShfeFtdcMoneyType</w:t>
      </w:r>
      <w:r>
        <w:rPr>
          <w:lang w:eastAsia="zh-CN"/>
        </w:rPr>
        <w:tab/>
        <w:t>ReleaseMargin;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平仓释放的保证金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TShfeFtdcMoneyType</w:t>
      </w:r>
      <w:r>
        <w:rPr>
          <w:lang w:eastAsia="zh-CN"/>
        </w:rPr>
        <w:tab/>
        <w:t>CloseProfit;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平仓盈亏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ab/>
        <w:t>TShfeFtdcMoneyType</w:t>
      </w:r>
      <w:r>
        <w:rPr>
          <w:lang w:eastAsia="zh-CN"/>
        </w:rPr>
        <w:tab/>
        <w:t>ExchReleaseMargin;</w:t>
      </w:r>
      <w:r w:rsidRPr="0007006A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平仓释放的交易所保证金</w:t>
      </w:r>
    </w:p>
    <w:p w:rsidR="008932A6" w:rsidRDefault="008932A6" w:rsidP="0007006A">
      <w:pPr>
        <w:rPr>
          <w:lang w:eastAsia="zh-CN"/>
        </w:rPr>
      </w:pPr>
      <w:r>
        <w:rPr>
          <w:lang w:eastAsia="zh-CN"/>
        </w:rPr>
        <w:t>};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>///</w:t>
      </w:r>
      <w:r>
        <w:rPr>
          <w:rFonts w:cs="宋体" w:hint="eastAsia"/>
          <w:lang w:eastAsia="zh-CN"/>
        </w:rPr>
        <w:t>强平应答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>struct RspForceClosePositionField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>{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TShfeFtdcInstrumentIDType</w:t>
      </w:r>
      <w:r>
        <w:rPr>
          <w:lang w:eastAsia="zh-CN"/>
        </w:rPr>
        <w:tab/>
        <w:t>InstrumentID;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合约代码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TShfeFtdcBrokerIDType</w:t>
      </w:r>
      <w:r>
        <w:rPr>
          <w:lang w:eastAsia="zh-CN"/>
        </w:rPr>
        <w:tab/>
        <w:t>BrokerID;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经纪公司代码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TShfeFtdcInvestorIDType</w:t>
      </w:r>
      <w:r>
        <w:rPr>
          <w:lang w:eastAsia="zh-CN"/>
        </w:rPr>
        <w:tab/>
        <w:t>InvestorID;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投资者代码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TShfeFtdcPosiDirectionType</w:t>
      </w:r>
      <w:r>
        <w:rPr>
          <w:lang w:eastAsia="zh-CN"/>
        </w:rPr>
        <w:tab/>
        <w:t>PosiDirection;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持仓多空方向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TShfeFtdcHedgeFlagType</w:t>
      </w:r>
      <w:r>
        <w:rPr>
          <w:lang w:eastAsia="zh-CN"/>
        </w:rPr>
        <w:tab/>
        <w:t>HedgeFlag;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投机套保标志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TShfeFtdcPositionDateType</w:t>
      </w:r>
      <w:r>
        <w:rPr>
          <w:lang w:eastAsia="zh-CN"/>
        </w:rPr>
        <w:tab/>
        <w:t>PositionDate;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持仓日期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TShfeFtdcVolumeType</w:t>
      </w:r>
      <w:r>
        <w:rPr>
          <w:lang w:eastAsia="zh-CN"/>
        </w:rPr>
        <w:tab/>
        <w:t>Position;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当前持仓数量</w:t>
      </w:r>
    </w:p>
    <w:p w:rsidR="008932A6" w:rsidRDefault="008932A6" w:rsidP="00B25569">
      <w:pPr>
        <w:rPr>
          <w:lang w:eastAsia="zh-CN"/>
        </w:rPr>
      </w:pP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TShfeFtdcVolumeType</w:t>
      </w:r>
      <w:r>
        <w:rPr>
          <w:lang w:eastAsia="zh-CN"/>
        </w:rPr>
        <w:tab/>
        <w:t>FCPosition;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需强平持仓数量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TShfeFtdcForceClosePriceTypeType</w:t>
      </w:r>
      <w:r>
        <w:rPr>
          <w:lang w:eastAsia="zh-CN"/>
        </w:rPr>
        <w:tab/>
        <w:t>FCPriceType;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强平价格类型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TShfeFtdcVolumeType</w:t>
      </w:r>
      <w:r>
        <w:rPr>
          <w:lang w:eastAsia="zh-CN"/>
        </w:rPr>
        <w:tab/>
        <w:t>PriceTick;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限价调整点数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TShfeFtdcPriceType</w:t>
      </w:r>
      <w:r>
        <w:rPr>
          <w:lang w:eastAsia="zh-CN"/>
        </w:rPr>
        <w:tab/>
        <w:t>FCPrice;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强平价格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TShfeFtdcMoneyType</w:t>
      </w:r>
      <w:r>
        <w:rPr>
          <w:lang w:eastAsia="zh-CN"/>
        </w:rPr>
        <w:tab/>
        <w:t>ReleaseMargin;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平仓释放的保证金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TShfeFtdcMoneyType</w:t>
      </w:r>
      <w:r>
        <w:rPr>
          <w:lang w:eastAsia="zh-CN"/>
        </w:rPr>
        <w:tab/>
        <w:t>CloseProfit;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平仓盈亏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TShfeFtdcForceCloseSceneIdType</w:t>
      </w:r>
      <w:r>
        <w:rPr>
          <w:lang w:eastAsia="zh-CN"/>
        </w:rPr>
        <w:tab/>
        <w:t>FCID;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强平场景编号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TShfeFtdcTimeType</w:t>
      </w:r>
      <w:r>
        <w:rPr>
          <w:lang w:eastAsia="zh-CN"/>
        </w:rPr>
        <w:tab/>
        <w:t>Time;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辅助强平单的生成时间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TShfeFtdcMillisecType</w:t>
      </w:r>
      <w:r>
        <w:rPr>
          <w:lang w:eastAsia="zh-CN"/>
        </w:rPr>
        <w:tab/>
        <w:t>CurrMillisec;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当前时间（毫秒）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ab/>
        <w:t>TShfeFtdcMoneyType</w:t>
      </w:r>
      <w:r>
        <w:rPr>
          <w:lang w:eastAsia="zh-CN"/>
        </w:rPr>
        <w:tab/>
        <w:t>ExchReleaseMargin;</w:t>
      </w:r>
      <w:r w:rsidRPr="00B25569">
        <w:rPr>
          <w:lang w:eastAsia="zh-CN"/>
        </w:rPr>
        <w:t xml:space="preserve"> </w:t>
      </w:r>
      <w:r>
        <w:rPr>
          <w:lang w:eastAsia="zh-CN"/>
        </w:rPr>
        <w:tab/>
        <w:t>///</w:t>
      </w:r>
      <w:r>
        <w:rPr>
          <w:rFonts w:cs="宋体" w:hint="eastAsia"/>
          <w:lang w:eastAsia="zh-CN"/>
        </w:rPr>
        <w:t>平仓释放的交易所保证金</w:t>
      </w:r>
    </w:p>
    <w:p w:rsidR="008932A6" w:rsidRDefault="008932A6" w:rsidP="00B25569">
      <w:pPr>
        <w:rPr>
          <w:lang w:eastAsia="zh-CN"/>
        </w:rPr>
      </w:pPr>
      <w:r>
        <w:rPr>
          <w:lang w:eastAsia="zh-CN"/>
        </w:rPr>
        <w:t>};</w:t>
      </w:r>
    </w:p>
    <w:p w:rsidR="008932A6" w:rsidRPr="003A2671" w:rsidRDefault="008932A6" w:rsidP="003A2671">
      <w:r w:rsidRPr="003A2671">
        <w:t>///</w:t>
      </w:r>
      <w:r w:rsidRPr="003A2671">
        <w:rPr>
          <w:rFonts w:cs="宋体" w:hint="eastAsia"/>
        </w:rPr>
        <w:t>风控强平报单输入</w:t>
      </w:r>
    </w:p>
    <w:p w:rsidR="008932A6" w:rsidRPr="003A2671" w:rsidRDefault="008932A6" w:rsidP="003A2671">
      <w:r w:rsidRPr="003A2671">
        <w:t>struct</w:t>
      </w:r>
      <w:r>
        <w:rPr>
          <w:lang w:eastAsia="zh-CN"/>
        </w:rPr>
        <w:t xml:space="preserve"> </w:t>
      </w:r>
      <w:r w:rsidRPr="003A2671">
        <w:t>ForceCloseOrderField</w:t>
      </w:r>
    </w:p>
    <w:p w:rsidR="008932A6" w:rsidRPr="003A2671" w:rsidRDefault="008932A6" w:rsidP="003A2671">
      <w:r w:rsidRPr="003A2671">
        <w:t>{</w:t>
      </w:r>
    </w:p>
    <w:p w:rsidR="008932A6" w:rsidRPr="003A2671" w:rsidRDefault="008932A6" w:rsidP="003A2671">
      <w:r w:rsidRPr="003A2671">
        <w:tab/>
        <w:t>TShfeFtdcForceCloseTypeType</w:t>
      </w:r>
      <w:r w:rsidRPr="003A2671">
        <w:tab/>
        <w:t xml:space="preserve">FCType; </w:t>
      </w:r>
      <w:r w:rsidRPr="003A2671">
        <w:tab/>
        <w:t>///</w:t>
      </w:r>
      <w:r w:rsidRPr="003A2671">
        <w:rPr>
          <w:rFonts w:cs="宋体" w:hint="eastAsia"/>
        </w:rPr>
        <w:t>风控强平类型</w:t>
      </w:r>
    </w:p>
    <w:p w:rsidR="008932A6" w:rsidRPr="003A2671" w:rsidRDefault="008932A6" w:rsidP="003A2671">
      <w:r w:rsidRPr="003A2671">
        <w:tab/>
        <w:t>TShfeFtdcTimeType</w:t>
      </w:r>
      <w:r w:rsidRPr="003A2671">
        <w:tab/>
        <w:t xml:space="preserve">Time1; </w:t>
      </w:r>
      <w:r w:rsidRPr="003A2671">
        <w:tab/>
        <w:t>///</w:t>
      </w:r>
      <w:r w:rsidRPr="003A2671">
        <w:rPr>
          <w:rFonts w:cs="宋体" w:hint="eastAsia"/>
        </w:rPr>
        <w:t>辅助强平单的生成时间</w:t>
      </w:r>
    </w:p>
    <w:p w:rsidR="008932A6" w:rsidRPr="003A2671" w:rsidRDefault="008932A6" w:rsidP="003A2671">
      <w:r w:rsidRPr="003A2671">
        <w:tab/>
        <w:t>TShfeFtdcMillisecType</w:t>
      </w:r>
      <w:r w:rsidRPr="003A2671">
        <w:tab/>
        <w:t>Millisec1; ///</w:t>
      </w:r>
      <w:r w:rsidRPr="003A2671">
        <w:rPr>
          <w:rFonts w:cs="宋体" w:hint="eastAsia"/>
        </w:rPr>
        <w:t>辅助强平单的生成时间（毫秒）</w:t>
      </w:r>
    </w:p>
    <w:p w:rsidR="008932A6" w:rsidRPr="003A2671" w:rsidRDefault="008932A6" w:rsidP="003A2671">
      <w:r w:rsidRPr="003A2671">
        <w:tab/>
        <w:t>TShfeFtdcTimeType</w:t>
      </w:r>
      <w:r w:rsidRPr="003A2671">
        <w:tab/>
        <w:t xml:space="preserve">Time2; </w:t>
      </w:r>
      <w:r w:rsidRPr="003A2671">
        <w:tab/>
        <w:t>///</w:t>
      </w:r>
      <w:r w:rsidRPr="003A2671">
        <w:rPr>
          <w:rFonts w:cs="宋体" w:hint="eastAsia"/>
        </w:rPr>
        <w:t>强平单的提交时间</w:t>
      </w:r>
    </w:p>
    <w:p w:rsidR="008932A6" w:rsidRPr="003A2671" w:rsidRDefault="008932A6" w:rsidP="003A2671">
      <w:r w:rsidRPr="003A2671">
        <w:tab/>
        <w:t>TShfeFtdcMillisecType</w:t>
      </w:r>
      <w:r w:rsidRPr="003A2671">
        <w:tab/>
        <w:t xml:space="preserve">Millisec2; </w:t>
      </w:r>
      <w:r w:rsidRPr="003A2671">
        <w:tab/>
        <w:t>///</w:t>
      </w:r>
      <w:r w:rsidRPr="003A2671">
        <w:rPr>
          <w:rFonts w:cs="宋体" w:hint="eastAsia"/>
        </w:rPr>
        <w:t>强平单的提交时间（毫秒）</w:t>
      </w:r>
    </w:p>
    <w:p w:rsidR="008932A6" w:rsidRPr="003A2671" w:rsidRDefault="008932A6" w:rsidP="003A2671">
      <w:r w:rsidRPr="003A2671">
        <w:tab/>
        <w:t>TShfeFtdcForceCloseSceneIdType</w:t>
      </w:r>
      <w:r w:rsidRPr="003A2671">
        <w:tab/>
        <w:t xml:space="preserve">FCSceneId; </w:t>
      </w:r>
      <w:r w:rsidRPr="003A2671">
        <w:tab/>
        <w:t>///</w:t>
      </w:r>
      <w:r w:rsidRPr="003A2671">
        <w:rPr>
          <w:rFonts w:cs="宋体" w:hint="eastAsia"/>
        </w:rPr>
        <w:t>强平场景编号</w:t>
      </w:r>
    </w:p>
    <w:p w:rsidR="008932A6" w:rsidRPr="003A2671" w:rsidRDefault="008932A6" w:rsidP="003A2671">
      <w:r w:rsidRPr="003A2671">
        <w:tab/>
        <w:t>TShfeFtdcBrokerIDType</w:t>
      </w:r>
      <w:r w:rsidRPr="003A2671">
        <w:tab/>
        <w:t xml:space="preserve">BrokerID; </w:t>
      </w:r>
      <w:r w:rsidRPr="003A2671">
        <w:tab/>
        <w:t>///</w:t>
      </w:r>
      <w:r w:rsidRPr="003A2671">
        <w:rPr>
          <w:rFonts w:cs="宋体" w:hint="eastAsia"/>
        </w:rPr>
        <w:t>经纪公司代码</w:t>
      </w:r>
    </w:p>
    <w:p w:rsidR="008932A6" w:rsidRPr="003A2671" w:rsidRDefault="008932A6" w:rsidP="003A2671">
      <w:r w:rsidRPr="003A2671">
        <w:tab/>
        <w:t>TShfeFtdcInvestorIDType</w:t>
      </w:r>
      <w:r w:rsidRPr="003A2671">
        <w:tab/>
        <w:t xml:space="preserve">InvestorID; </w:t>
      </w:r>
      <w:r w:rsidRPr="003A2671">
        <w:tab/>
        <w:t>///</w:t>
      </w:r>
      <w:r w:rsidRPr="003A2671">
        <w:rPr>
          <w:rFonts w:cs="宋体" w:hint="eastAsia"/>
        </w:rPr>
        <w:t>投资者代码</w:t>
      </w:r>
    </w:p>
    <w:p w:rsidR="008932A6" w:rsidRPr="003A2671" w:rsidRDefault="008932A6" w:rsidP="003A2671">
      <w:r w:rsidRPr="003A2671">
        <w:tab/>
        <w:t>TShfeFtdcInstrumentIDType</w:t>
      </w:r>
      <w:r w:rsidRPr="003A2671">
        <w:tab/>
        <w:t xml:space="preserve">InstrumentID; </w:t>
      </w:r>
      <w:r w:rsidRPr="003A2671">
        <w:tab/>
        <w:t>///</w:t>
      </w:r>
      <w:r w:rsidRPr="003A2671">
        <w:rPr>
          <w:rFonts w:cs="宋体" w:hint="eastAsia"/>
        </w:rPr>
        <w:t>合约代码</w:t>
      </w:r>
    </w:p>
    <w:p w:rsidR="008932A6" w:rsidRPr="003A2671" w:rsidRDefault="008932A6" w:rsidP="003A2671">
      <w:r w:rsidRPr="003A2671">
        <w:tab/>
        <w:t>TShfeFtdcOrderRefType</w:t>
      </w:r>
      <w:r w:rsidRPr="003A2671">
        <w:tab/>
        <w:t xml:space="preserve">OrderRef; </w:t>
      </w:r>
      <w:r w:rsidRPr="003A2671">
        <w:tab/>
        <w:t>///</w:t>
      </w:r>
      <w:r w:rsidRPr="003A2671">
        <w:rPr>
          <w:rFonts w:cs="宋体" w:hint="eastAsia"/>
        </w:rPr>
        <w:t>报单引用</w:t>
      </w:r>
    </w:p>
    <w:p w:rsidR="008932A6" w:rsidRPr="003A2671" w:rsidRDefault="008932A6" w:rsidP="003A2671">
      <w:r w:rsidRPr="003A2671">
        <w:tab/>
        <w:t>TShfeFtdcUserIDType</w:t>
      </w:r>
      <w:r w:rsidRPr="003A2671">
        <w:tab/>
        <w:t xml:space="preserve">UserID; </w:t>
      </w:r>
      <w:r w:rsidRPr="003A2671">
        <w:tab/>
        <w:t>///</w:t>
      </w:r>
      <w:r w:rsidRPr="003A2671">
        <w:rPr>
          <w:rFonts w:cs="宋体" w:hint="eastAsia"/>
        </w:rPr>
        <w:t>用户代码</w:t>
      </w:r>
    </w:p>
    <w:p w:rsidR="008932A6" w:rsidRPr="003A2671" w:rsidRDefault="008932A6" w:rsidP="003A2671">
      <w:r w:rsidRPr="003A2671">
        <w:tab/>
        <w:t>TShfeFtdcOrderPriceTypeType</w:t>
      </w:r>
      <w:r w:rsidRPr="003A2671">
        <w:tab/>
        <w:t xml:space="preserve">OrderPriceType; </w:t>
      </w:r>
      <w:r w:rsidRPr="003A2671">
        <w:tab/>
        <w:t>///</w:t>
      </w:r>
      <w:r w:rsidRPr="003A2671">
        <w:rPr>
          <w:rFonts w:cs="宋体" w:hint="eastAsia"/>
        </w:rPr>
        <w:t>报单价格条件</w:t>
      </w:r>
    </w:p>
    <w:p w:rsidR="008932A6" w:rsidRPr="003A2671" w:rsidRDefault="008932A6" w:rsidP="003A2671">
      <w:r w:rsidRPr="003A2671">
        <w:tab/>
        <w:t>TShfeFtdcDirectionType</w:t>
      </w:r>
      <w:r w:rsidRPr="003A2671">
        <w:tab/>
        <w:t xml:space="preserve">Direction; </w:t>
      </w:r>
      <w:r w:rsidRPr="003A2671">
        <w:tab/>
        <w:t>///</w:t>
      </w:r>
      <w:r w:rsidRPr="003A2671">
        <w:rPr>
          <w:rFonts w:cs="宋体" w:hint="eastAsia"/>
        </w:rPr>
        <w:t>买卖方向</w:t>
      </w:r>
    </w:p>
    <w:p w:rsidR="008932A6" w:rsidRPr="003A2671" w:rsidRDefault="008932A6" w:rsidP="003A2671">
      <w:r w:rsidRPr="003A2671">
        <w:tab/>
        <w:t>TShfeFtdcCombOffsetFlagType</w:t>
      </w:r>
      <w:r w:rsidRPr="003A2671">
        <w:tab/>
        <w:t xml:space="preserve">CombOffsetFlag; </w:t>
      </w:r>
      <w:r w:rsidRPr="003A2671">
        <w:tab/>
        <w:t>///</w:t>
      </w:r>
      <w:r w:rsidRPr="003A2671">
        <w:rPr>
          <w:rFonts w:cs="宋体" w:hint="eastAsia"/>
        </w:rPr>
        <w:t>组合开平标志</w:t>
      </w:r>
    </w:p>
    <w:p w:rsidR="008932A6" w:rsidRPr="003A2671" w:rsidRDefault="008932A6" w:rsidP="003A2671">
      <w:r w:rsidRPr="003A2671">
        <w:tab/>
        <w:t>TShfeFtdcCombHedgeFlagType</w:t>
      </w:r>
      <w:r w:rsidRPr="003A2671">
        <w:tab/>
        <w:t xml:space="preserve">CombHedgeFlag; </w:t>
      </w:r>
      <w:r w:rsidRPr="003A2671">
        <w:tab/>
        <w:t>///</w:t>
      </w:r>
      <w:r w:rsidRPr="003A2671">
        <w:rPr>
          <w:rFonts w:cs="宋体" w:hint="eastAsia"/>
        </w:rPr>
        <w:t>组合投机套保标志</w:t>
      </w:r>
    </w:p>
    <w:p w:rsidR="008932A6" w:rsidRPr="003A2671" w:rsidRDefault="008932A6" w:rsidP="003A2671">
      <w:r w:rsidRPr="003A2671">
        <w:tab/>
        <w:t>TShfeFtdcPriceType</w:t>
      </w:r>
      <w:r w:rsidRPr="003A2671">
        <w:tab/>
        <w:t xml:space="preserve">LimitPrice; </w:t>
      </w:r>
      <w:r w:rsidRPr="003A2671">
        <w:tab/>
        <w:t>///</w:t>
      </w:r>
      <w:r w:rsidRPr="003A2671">
        <w:rPr>
          <w:rFonts w:cs="宋体" w:hint="eastAsia"/>
        </w:rPr>
        <w:t>价格</w:t>
      </w:r>
    </w:p>
    <w:p w:rsidR="008932A6" w:rsidRPr="003A2671" w:rsidRDefault="008932A6" w:rsidP="003A2671">
      <w:r w:rsidRPr="003A2671">
        <w:tab/>
        <w:t>TShfeFtdcVolumeType</w:t>
      </w:r>
      <w:r w:rsidRPr="003A2671">
        <w:tab/>
        <w:t xml:space="preserve">VolumeTotalOriginal; </w:t>
      </w:r>
      <w:r w:rsidRPr="003A2671">
        <w:tab/>
        <w:t>///</w:t>
      </w:r>
      <w:r w:rsidRPr="003A2671">
        <w:rPr>
          <w:rFonts w:cs="宋体" w:hint="eastAsia"/>
        </w:rPr>
        <w:t>数量</w:t>
      </w:r>
    </w:p>
    <w:p w:rsidR="008932A6" w:rsidRPr="003A2671" w:rsidRDefault="008932A6" w:rsidP="003A2671">
      <w:r w:rsidRPr="003A2671">
        <w:tab/>
        <w:t>TShfeFtdcTimeConditionType</w:t>
      </w:r>
      <w:r w:rsidRPr="003A2671">
        <w:tab/>
        <w:t xml:space="preserve">TimeCondition; </w:t>
      </w:r>
      <w:r w:rsidRPr="003A2671">
        <w:tab/>
        <w:t>///</w:t>
      </w:r>
      <w:r w:rsidRPr="003A2671">
        <w:rPr>
          <w:rFonts w:cs="宋体" w:hint="eastAsia"/>
        </w:rPr>
        <w:t>有效期类型</w:t>
      </w:r>
    </w:p>
    <w:p w:rsidR="008932A6" w:rsidRPr="003A2671" w:rsidRDefault="008932A6" w:rsidP="003A2671">
      <w:r w:rsidRPr="003A2671">
        <w:tab/>
        <w:t>TShfeFtdcDateType</w:t>
      </w:r>
      <w:r w:rsidRPr="003A2671">
        <w:tab/>
        <w:t xml:space="preserve">GTDDate; </w:t>
      </w:r>
      <w:r w:rsidRPr="003A2671">
        <w:tab/>
        <w:t>///GTD</w:t>
      </w:r>
      <w:r w:rsidRPr="003A2671">
        <w:rPr>
          <w:rFonts w:cs="宋体" w:hint="eastAsia"/>
        </w:rPr>
        <w:t>日期</w:t>
      </w:r>
    </w:p>
    <w:p w:rsidR="008932A6" w:rsidRPr="003A2671" w:rsidRDefault="008932A6" w:rsidP="003A2671">
      <w:r w:rsidRPr="003A2671">
        <w:tab/>
        <w:t>TShfeFtdcVolumeConditionType</w:t>
      </w:r>
      <w:r w:rsidRPr="003A2671">
        <w:tab/>
        <w:t xml:space="preserve">VolumeCondition; </w:t>
      </w:r>
      <w:r w:rsidRPr="003A2671">
        <w:tab/>
        <w:t>///</w:t>
      </w:r>
      <w:r w:rsidRPr="003A2671">
        <w:rPr>
          <w:rFonts w:cs="宋体" w:hint="eastAsia"/>
        </w:rPr>
        <w:t>成交量类型</w:t>
      </w:r>
    </w:p>
    <w:p w:rsidR="008932A6" w:rsidRPr="003A2671" w:rsidRDefault="008932A6" w:rsidP="003A2671">
      <w:r w:rsidRPr="003A2671">
        <w:tab/>
        <w:t>TShfeFtdcVolumeType</w:t>
      </w:r>
      <w:r w:rsidRPr="003A2671">
        <w:tab/>
        <w:t xml:space="preserve">MinVolume; </w:t>
      </w:r>
      <w:r w:rsidRPr="003A2671">
        <w:tab/>
        <w:t>///</w:t>
      </w:r>
      <w:r w:rsidRPr="003A2671">
        <w:rPr>
          <w:rFonts w:cs="宋体" w:hint="eastAsia"/>
        </w:rPr>
        <w:t>最小成交量</w:t>
      </w:r>
    </w:p>
    <w:p w:rsidR="008932A6" w:rsidRPr="003A2671" w:rsidRDefault="008932A6" w:rsidP="003A2671"/>
    <w:p w:rsidR="008932A6" w:rsidRPr="003A2671" w:rsidRDefault="008932A6" w:rsidP="003A2671">
      <w:r w:rsidRPr="003A2671">
        <w:tab/>
        <w:t>TShfeFtdcContingentConditionType ContingentCondition;///</w:t>
      </w:r>
      <w:r w:rsidRPr="003A2671">
        <w:rPr>
          <w:rFonts w:cs="宋体" w:hint="eastAsia"/>
        </w:rPr>
        <w:t>触发条件</w:t>
      </w:r>
    </w:p>
    <w:p w:rsidR="008932A6" w:rsidRPr="003A2671" w:rsidRDefault="008932A6" w:rsidP="003A2671">
      <w:r w:rsidRPr="003A2671">
        <w:tab/>
        <w:t>TShfeFtdcPriceType</w:t>
      </w:r>
      <w:r w:rsidRPr="003A2671">
        <w:tab/>
        <w:t xml:space="preserve">StopPrice; </w:t>
      </w:r>
      <w:r w:rsidRPr="003A2671">
        <w:tab/>
        <w:t>///</w:t>
      </w:r>
      <w:r w:rsidRPr="003A2671">
        <w:rPr>
          <w:rFonts w:cs="宋体" w:hint="eastAsia"/>
        </w:rPr>
        <w:t>止损价</w:t>
      </w:r>
    </w:p>
    <w:p w:rsidR="008932A6" w:rsidRPr="003A2671" w:rsidRDefault="008932A6" w:rsidP="003A2671">
      <w:r w:rsidRPr="003A2671">
        <w:tab/>
        <w:t>TShfeFtdcForceCloseReasonType</w:t>
      </w:r>
      <w:r w:rsidRPr="003A2671">
        <w:tab/>
        <w:t xml:space="preserve">ForceCloseReason; </w:t>
      </w:r>
      <w:r w:rsidRPr="003A2671">
        <w:tab/>
        <w:t>///</w:t>
      </w:r>
      <w:r w:rsidRPr="003A2671">
        <w:rPr>
          <w:rFonts w:cs="宋体" w:hint="eastAsia"/>
        </w:rPr>
        <w:t>强平原因</w:t>
      </w:r>
    </w:p>
    <w:p w:rsidR="008932A6" w:rsidRPr="003A2671" w:rsidRDefault="008932A6" w:rsidP="003A2671">
      <w:r w:rsidRPr="003A2671">
        <w:tab/>
        <w:t>TShfeFtdcBoolType</w:t>
      </w:r>
      <w:r w:rsidRPr="003A2671">
        <w:tab/>
        <w:t xml:space="preserve">IsAutoSuspend; </w:t>
      </w:r>
      <w:r w:rsidRPr="003A2671">
        <w:tab/>
        <w:t>///</w:t>
      </w:r>
      <w:r w:rsidRPr="003A2671">
        <w:rPr>
          <w:rFonts w:cs="宋体" w:hint="eastAsia"/>
        </w:rPr>
        <w:t>自动挂起标志</w:t>
      </w:r>
    </w:p>
    <w:p w:rsidR="008932A6" w:rsidRPr="003A2671" w:rsidRDefault="008932A6" w:rsidP="003A2671">
      <w:r w:rsidRPr="003A2671">
        <w:tab/>
        <w:t>TShfeFtdcBusinessUnitType</w:t>
      </w:r>
      <w:r w:rsidRPr="003A2671">
        <w:tab/>
        <w:t xml:space="preserve">BusinessUnit; </w:t>
      </w:r>
      <w:r w:rsidRPr="003A2671">
        <w:tab/>
        <w:t>///</w:t>
      </w:r>
      <w:r w:rsidRPr="003A2671">
        <w:rPr>
          <w:rFonts w:cs="宋体" w:hint="eastAsia"/>
        </w:rPr>
        <w:t>业务单元</w:t>
      </w:r>
    </w:p>
    <w:p w:rsidR="008932A6" w:rsidRPr="003A2671" w:rsidRDefault="008932A6" w:rsidP="003A2671">
      <w:r w:rsidRPr="003A2671">
        <w:tab/>
        <w:t>TShfeFtdcRequestIDType</w:t>
      </w:r>
      <w:r w:rsidRPr="003A2671">
        <w:tab/>
        <w:t xml:space="preserve">RequestID; </w:t>
      </w:r>
      <w:r w:rsidRPr="003A2671">
        <w:tab/>
        <w:t>///</w:t>
      </w:r>
      <w:r w:rsidRPr="003A2671">
        <w:rPr>
          <w:rFonts w:cs="宋体" w:hint="eastAsia"/>
        </w:rPr>
        <w:t>请求编号</w:t>
      </w:r>
    </w:p>
    <w:p w:rsidR="008932A6" w:rsidRPr="003A2671" w:rsidRDefault="008932A6" w:rsidP="003A2671">
      <w:r w:rsidRPr="003A2671">
        <w:tab/>
        <w:t>TShfeFtdcBoolType</w:t>
      </w:r>
      <w:r w:rsidRPr="003A2671">
        <w:tab/>
        <w:t xml:space="preserve">UserForceClose; </w:t>
      </w:r>
      <w:r w:rsidRPr="003A2671">
        <w:tab/>
        <w:t>///</w:t>
      </w:r>
      <w:r w:rsidRPr="003A2671">
        <w:rPr>
          <w:rFonts w:cs="宋体" w:hint="eastAsia"/>
        </w:rPr>
        <w:t>用户强评标志</w:t>
      </w:r>
    </w:p>
    <w:p w:rsidR="008932A6" w:rsidRPr="003A2671" w:rsidRDefault="008932A6" w:rsidP="003A2671">
      <w:r w:rsidRPr="003A2671">
        <w:tab/>
        <w:t>TShfeFtdcFrontIDType</w:t>
      </w:r>
      <w:r w:rsidRPr="003A2671">
        <w:tab/>
        <w:t xml:space="preserve">FrontID; </w:t>
      </w:r>
      <w:r w:rsidRPr="003A2671">
        <w:tab/>
        <w:t>///</w:t>
      </w:r>
      <w:r w:rsidRPr="003A2671">
        <w:rPr>
          <w:rFonts w:cs="宋体" w:hint="eastAsia"/>
        </w:rPr>
        <w:t>前置编号</w:t>
      </w:r>
    </w:p>
    <w:p w:rsidR="008932A6" w:rsidRPr="003A2671" w:rsidRDefault="008932A6" w:rsidP="003A2671">
      <w:r w:rsidRPr="003A2671">
        <w:tab/>
        <w:t>TShfeFtdcSessionIDType</w:t>
      </w:r>
      <w:r w:rsidRPr="003A2671">
        <w:tab/>
        <w:t xml:space="preserve">SessionID; </w:t>
      </w:r>
      <w:r w:rsidRPr="003A2671">
        <w:tab/>
        <w:t>///</w:t>
      </w:r>
      <w:r w:rsidRPr="003A2671">
        <w:rPr>
          <w:rFonts w:cs="宋体" w:hint="eastAsia"/>
        </w:rPr>
        <w:t>会话编号</w:t>
      </w:r>
    </w:p>
    <w:p w:rsidR="008932A6" w:rsidRPr="003A2671" w:rsidRDefault="008932A6" w:rsidP="003A2671">
      <w:r w:rsidRPr="003A2671">
        <w:t>}</w:t>
      </w:r>
    </w:p>
    <w:p w:rsidR="008932A6" w:rsidRDefault="008932A6" w:rsidP="00DF2298">
      <w:pPr>
        <w:pStyle w:val="Heading2"/>
        <w:numPr>
          <w:ilvl w:val="1"/>
          <w:numId w:val="2"/>
        </w:numPr>
        <w:spacing w:before="0"/>
        <w:rPr>
          <w:rFonts w:ascii="宋体" w:cs="Times New Roman"/>
          <w:lang w:eastAsia="zh-CN"/>
        </w:rPr>
      </w:pPr>
      <w:r>
        <w:rPr>
          <w:rFonts w:ascii="宋体" w:hAnsi="宋体" w:cs="宋体" w:hint="eastAsia"/>
          <w:lang w:eastAsia="zh-CN"/>
        </w:rPr>
        <w:t>强平方案和规则数据管理</w:t>
      </w:r>
    </w:p>
    <w:p w:rsidR="008932A6" w:rsidRPr="00DF2298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请求强平方案详情，参数：资管</w:t>
      </w:r>
      <w:r>
        <w:rPr>
          <w:lang w:eastAsia="zh-CN"/>
        </w:rPr>
        <w:t>ID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请求强平规则详情，参数：方案</w:t>
      </w:r>
      <w:r>
        <w:rPr>
          <w:lang w:eastAsia="zh-CN"/>
        </w:rPr>
        <w:t>ID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请求删除强平方案，参数：方案</w:t>
      </w:r>
      <w:r>
        <w:rPr>
          <w:lang w:eastAsia="zh-CN"/>
        </w:rPr>
        <w:t>ID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请求修改方案名称，参数：新名称字符串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请求修改默认强平方案，参数：资管</w:t>
      </w:r>
      <w:r>
        <w:rPr>
          <w:lang w:eastAsia="zh-CN"/>
        </w:rPr>
        <w:t>ID</w:t>
      </w:r>
      <w:r>
        <w:rPr>
          <w:rFonts w:cs="宋体" w:hint="eastAsia"/>
          <w:lang w:eastAsia="zh-CN"/>
        </w:rPr>
        <w:t>和默认强平方案</w:t>
      </w:r>
      <w:r>
        <w:rPr>
          <w:lang w:eastAsia="zh-CN"/>
        </w:rPr>
        <w:t>ID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请求添加强平方案，参数：方案详情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请求删除强平规则，参数：强平规则</w:t>
      </w:r>
      <w:r>
        <w:rPr>
          <w:lang w:eastAsia="zh-CN"/>
        </w:rPr>
        <w:t>ID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请求修改强平规则，参数：强平规则详情</w:t>
      </w:r>
    </w:p>
    <w:p w:rsidR="008932A6" w:rsidRDefault="008932A6" w:rsidP="00F42448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请求添加强平规则，参数：强平规则详情</w:t>
      </w:r>
    </w:p>
    <w:p w:rsidR="008932A6" w:rsidRDefault="008932A6" w:rsidP="00BB3E01">
      <w:pPr>
        <w:pStyle w:val="Heading2"/>
        <w:numPr>
          <w:ilvl w:val="1"/>
          <w:numId w:val="2"/>
        </w:numPr>
        <w:spacing w:before="0"/>
        <w:rPr>
          <w:rFonts w:ascii="宋体" w:cs="Times New Roman"/>
          <w:lang w:eastAsia="zh-CN"/>
        </w:rPr>
      </w:pPr>
      <w:r>
        <w:rPr>
          <w:rFonts w:ascii="宋体" w:hAnsi="宋体" w:cs="宋体" w:hint="eastAsia"/>
          <w:lang w:eastAsia="zh-CN"/>
        </w:rPr>
        <w:t>强平计算</w:t>
      </w:r>
    </w:p>
    <w:p w:rsidR="008932A6" w:rsidRDefault="008932A6" w:rsidP="00806BA2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请求强平计算，参数：强平账号，强平方案</w:t>
      </w:r>
      <w:r>
        <w:rPr>
          <w:lang w:eastAsia="zh-CN"/>
        </w:rPr>
        <w:t>ID</w:t>
      </w:r>
      <w:r>
        <w:rPr>
          <w:rFonts w:cs="宋体" w:hint="eastAsia"/>
          <w:lang w:eastAsia="zh-CN"/>
        </w:rPr>
        <w:t>，强平算法。</w:t>
      </w:r>
    </w:p>
    <w:p w:rsidR="008932A6" w:rsidRDefault="008932A6" w:rsidP="00806BA2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强平计算返回，参数：多个强平应答结构体</w:t>
      </w:r>
    </w:p>
    <w:p w:rsidR="008932A6" w:rsidRDefault="008932A6" w:rsidP="000B253C">
      <w:pPr>
        <w:pStyle w:val="Heading2"/>
        <w:numPr>
          <w:ilvl w:val="1"/>
          <w:numId w:val="2"/>
        </w:numPr>
        <w:spacing w:before="0"/>
        <w:rPr>
          <w:rFonts w:ascii="宋体" w:cs="Times New Roman"/>
          <w:lang w:eastAsia="zh-CN"/>
        </w:rPr>
      </w:pPr>
      <w:r>
        <w:rPr>
          <w:rFonts w:ascii="宋体" w:hAnsi="宋体" w:cs="宋体" w:hint="eastAsia"/>
          <w:lang w:eastAsia="zh-CN"/>
        </w:rPr>
        <w:t>强平下单</w:t>
      </w:r>
    </w:p>
    <w:p w:rsidR="008932A6" w:rsidRDefault="008932A6" w:rsidP="003A2671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请求强平报单录入，参数</w:t>
      </w:r>
      <w:r w:rsidRPr="003A2671">
        <w:rPr>
          <w:lang w:eastAsia="zh-CN"/>
        </w:rPr>
        <w:t>ForceCloseOrderField</w:t>
      </w:r>
    </w:p>
    <w:p w:rsidR="008932A6" w:rsidRDefault="008932A6" w:rsidP="003A2671">
      <w:pPr>
        <w:pStyle w:val="ListParagraph"/>
        <w:numPr>
          <w:ilvl w:val="0"/>
          <w:numId w:val="31"/>
        </w:numPr>
        <w:ind w:firstLineChars="0"/>
        <w:rPr>
          <w:lang w:eastAsia="zh-CN"/>
        </w:rPr>
      </w:pPr>
      <w:r>
        <w:rPr>
          <w:rFonts w:cs="宋体" w:hint="eastAsia"/>
          <w:lang w:eastAsia="zh-CN"/>
        </w:rPr>
        <w:t>强平报单录入返回</w:t>
      </w:r>
    </w:p>
    <w:p w:rsidR="008932A6" w:rsidRPr="00B25569" w:rsidRDefault="008932A6" w:rsidP="00E119D4">
      <w:pPr>
        <w:pStyle w:val="ListParagraph"/>
        <w:ind w:left="420" w:firstLineChars="0" w:firstLine="0"/>
        <w:rPr>
          <w:lang w:eastAsia="zh-CN"/>
        </w:rPr>
      </w:pPr>
    </w:p>
    <w:p w:rsidR="008932A6" w:rsidRDefault="008932A6" w:rsidP="00DF2298">
      <w:pPr>
        <w:pStyle w:val="Heading1"/>
        <w:numPr>
          <w:ilvl w:val="0"/>
          <w:numId w:val="2"/>
        </w:numPr>
        <w:spacing w:before="175" w:after="175"/>
        <w:rPr>
          <w:rFonts w:ascii="宋体"/>
        </w:rPr>
      </w:pPr>
      <w:bookmarkStart w:id="24" w:name="_Toc340826868"/>
      <w:r>
        <w:rPr>
          <w:rFonts w:ascii="宋体" w:hAnsi="宋体" w:cs="宋体" w:hint="eastAsia"/>
        </w:rPr>
        <w:t>系统出错处理设计</w:t>
      </w:r>
      <w:bookmarkEnd w:id="24"/>
    </w:p>
    <w:p w:rsidR="008932A6" w:rsidRDefault="008932A6" w:rsidP="00DF2298">
      <w:pPr>
        <w:pStyle w:val="Heading2"/>
        <w:numPr>
          <w:ilvl w:val="1"/>
          <w:numId w:val="2"/>
        </w:numPr>
        <w:spacing w:before="0"/>
        <w:ind w:left="784" w:hanging="560"/>
        <w:rPr>
          <w:rFonts w:ascii="宋体" w:cs="Times New Roman"/>
        </w:rPr>
      </w:pPr>
      <w:bookmarkStart w:id="25" w:name="_Toc340826869"/>
      <w:r>
        <w:rPr>
          <w:rFonts w:ascii="宋体" w:hAnsi="宋体" w:cs="宋体" w:hint="eastAsia"/>
        </w:rPr>
        <w:t>出错信息</w:t>
      </w:r>
      <w:bookmarkEnd w:id="25"/>
    </w:p>
    <w:p w:rsidR="008932A6" w:rsidRDefault="008932A6" w:rsidP="001B0966">
      <w:pPr>
        <w:ind w:firstLine="420"/>
        <w:rPr>
          <w:lang w:eastAsia="zh-CN"/>
        </w:rPr>
      </w:pPr>
      <w:r w:rsidRPr="001B0966">
        <w:rPr>
          <w:rFonts w:cs="宋体" w:hint="eastAsia"/>
        </w:rPr>
        <w:t>定义全部错误类型信息于一个文件，全部</w:t>
      </w:r>
      <w:r>
        <w:rPr>
          <w:rFonts w:cs="宋体" w:hint="eastAsia"/>
          <w:lang w:eastAsia="zh-CN"/>
        </w:rPr>
        <w:t>与风控客户端、管理客户端</w:t>
      </w:r>
      <w:r w:rsidRPr="001B0966">
        <w:rPr>
          <w:rFonts w:cs="宋体" w:hint="eastAsia"/>
        </w:rPr>
        <w:t>接口错误时都返回一个错误码，错误码</w:t>
      </w:r>
      <w:r>
        <w:rPr>
          <w:rFonts w:cs="宋体" w:hint="eastAsia"/>
          <w:lang w:eastAsia="zh-CN"/>
        </w:rPr>
        <w:t>可以</w:t>
      </w:r>
      <w:r w:rsidRPr="001B0966">
        <w:rPr>
          <w:rFonts w:cs="宋体" w:hint="eastAsia"/>
        </w:rPr>
        <w:t>获取错误描述文字</w:t>
      </w:r>
      <w:r>
        <w:rPr>
          <w:rFonts w:cs="宋体" w:hint="eastAsia"/>
          <w:lang w:eastAsia="zh-CN"/>
        </w:rPr>
        <w:t>。</w:t>
      </w:r>
    </w:p>
    <w:p w:rsidR="008932A6" w:rsidRDefault="008932A6">
      <w:pPr>
        <w:rPr>
          <w:lang w:eastAsia="zh-CN"/>
        </w:rPr>
      </w:pPr>
    </w:p>
    <w:sectPr w:rsidR="008932A6" w:rsidSect="00BB60B2">
      <w:headerReference w:type="default" r:id="rId25"/>
      <w:footerReference w:type="default" r:id="rId26"/>
      <w:pgSz w:w="11905" w:h="16837"/>
      <w:pgMar w:top="1658" w:right="1701" w:bottom="1651" w:left="1701" w:header="1418" w:footer="1418" w:gutter="0"/>
      <w:cols w:space="720"/>
      <w:docGrid w:type="linesAndChars" w:linePitch="350" w:charSpace="245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2A6" w:rsidRDefault="008932A6">
      <w:r>
        <w:separator/>
      </w:r>
    </w:p>
  </w:endnote>
  <w:endnote w:type="continuationSeparator" w:id="0">
    <w:p w:rsidR="008932A6" w:rsidRDefault="00893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>
    <w:pPr>
      <w:pStyle w:val="Footer"/>
      <w:jc w:val="right"/>
    </w:pPr>
    <w:fldSimple w:instr=" PAGE   \* MERGEFORMAT ">
      <w:r w:rsidRPr="0056778B">
        <w:rPr>
          <w:noProof/>
          <w:lang w:val="zh-CN"/>
        </w:rPr>
        <w:t>6</w:t>
      </w:r>
    </w:fldSimple>
  </w:p>
  <w:p w:rsidR="008932A6" w:rsidRDefault="008932A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2A6" w:rsidRDefault="008932A6">
      <w:r>
        <w:separator/>
      </w:r>
    </w:p>
  </w:footnote>
  <w:footnote w:type="continuationSeparator" w:id="0">
    <w:p w:rsidR="008932A6" w:rsidRDefault="008932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Pr="00D82290" w:rsidRDefault="008932A6" w:rsidP="00D82290">
    <w:pPr>
      <w:pStyle w:val="Header"/>
      <w:jc w:val="both"/>
      <w:rPr>
        <w:sz w:val="21"/>
        <w:szCs w:val="21"/>
      </w:rPr>
    </w:pPr>
    <w:r w:rsidRPr="00D82290">
      <w:rPr>
        <w:rFonts w:cs="宋体" w:hint="eastAsia"/>
        <w:sz w:val="21"/>
        <w:szCs w:val="21"/>
      </w:rPr>
      <w:t>中期信息技术服务有限公司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Default="008932A6"/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2A6" w:rsidRPr="00D82290" w:rsidRDefault="008932A6" w:rsidP="00D82290">
    <w:pPr>
      <w:pStyle w:val="Header"/>
      <w:jc w:val="both"/>
      <w:rPr>
        <w:sz w:val="21"/>
        <w:szCs w:val="21"/>
      </w:rPr>
    </w:pPr>
    <w:r w:rsidRPr="00D82290">
      <w:rPr>
        <w:rFonts w:cs="宋体" w:hint="eastAsia"/>
        <w:sz w:val="21"/>
        <w:szCs w:val="21"/>
      </w:rPr>
      <w:t>中期信息技术服务有限公司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</w:pPr>
      <w:rPr>
        <w:rFonts w:ascii="Times New Roman" w:eastAsia="Times New Roman" w:hAnsi="Times New Roman"/>
        <w:kern w:val="1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425"/>
      </w:p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</w:lvl>
    <w:lvl w:ilvl="6">
      <w:start w:val="1"/>
      <w:numFmt w:val="decimal"/>
      <w:lvlText w:val="%7、"/>
      <w:lvlJc w:val="left"/>
      <w:pPr>
        <w:tabs>
          <w:tab w:val="num" w:pos="2835"/>
        </w:tabs>
        <w:ind w:left="2835" w:hanging="426"/>
      </w:p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2">
    <w:nsid w:val="0404307B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3">
    <w:nsid w:val="087D536B"/>
    <w:multiLevelType w:val="hybridMultilevel"/>
    <w:tmpl w:val="D56880BC"/>
    <w:lvl w:ilvl="0" w:tplc="04090001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">
    <w:nsid w:val="0CBD7173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5">
    <w:nsid w:val="0FD10504"/>
    <w:multiLevelType w:val="multilevel"/>
    <w:tmpl w:val="E84078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2C00735"/>
    <w:multiLevelType w:val="hybridMultilevel"/>
    <w:tmpl w:val="5E7425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6B67E45"/>
    <w:multiLevelType w:val="hybridMultilevel"/>
    <w:tmpl w:val="E84078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8F33DF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9">
    <w:nsid w:val="29736C79"/>
    <w:multiLevelType w:val="hybridMultilevel"/>
    <w:tmpl w:val="4D2263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B727095"/>
    <w:multiLevelType w:val="hybridMultilevel"/>
    <w:tmpl w:val="9D626A5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9687C58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12">
    <w:nsid w:val="3A5516C4"/>
    <w:multiLevelType w:val="hybridMultilevel"/>
    <w:tmpl w:val="3F3C4646"/>
    <w:lvl w:ilvl="0" w:tplc="04090001">
      <w:start w:val="1"/>
      <w:numFmt w:val="bullet"/>
      <w:lvlText w:val="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13">
    <w:nsid w:val="413373EA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14">
    <w:nsid w:val="441E64C4"/>
    <w:multiLevelType w:val="hybridMultilevel"/>
    <w:tmpl w:val="F84E4BD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48A77C85"/>
    <w:multiLevelType w:val="hybridMultilevel"/>
    <w:tmpl w:val="7D92ED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4ABB2ED7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1145" w:hanging="720"/>
      </w:p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</w:lvl>
    <w:lvl w:ilvl="4">
      <w:start w:val="1"/>
      <w:numFmt w:val="decimal"/>
      <w:lvlText w:val="%1.%2.%3.%4.%5"/>
      <w:lvlJc w:val="left"/>
      <w:pPr>
        <w:tabs>
          <w:tab w:val="num" w:pos="3140"/>
        </w:tabs>
        <w:ind w:left="3140" w:hanging="1440"/>
      </w:p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5135"/>
        </w:tabs>
        <w:ind w:left="5135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</w:lvl>
  </w:abstractNum>
  <w:abstractNum w:abstractNumId="17">
    <w:nsid w:val="50C85A84"/>
    <w:multiLevelType w:val="hybridMultilevel"/>
    <w:tmpl w:val="8F60DA02"/>
    <w:lvl w:ilvl="0" w:tplc="04090001">
      <w:start w:val="1"/>
      <w:numFmt w:val="bullet"/>
      <w:lvlText w:val=""/>
      <w:lvlJc w:val="left"/>
      <w:pPr>
        <w:tabs>
          <w:tab w:val="num" w:pos="756"/>
        </w:tabs>
        <w:ind w:left="75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76"/>
        </w:tabs>
        <w:ind w:left="117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96"/>
        </w:tabs>
        <w:ind w:left="159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16"/>
        </w:tabs>
        <w:ind w:left="201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36"/>
        </w:tabs>
        <w:ind w:left="243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56"/>
        </w:tabs>
        <w:ind w:left="285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76"/>
        </w:tabs>
        <w:ind w:left="327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96"/>
        </w:tabs>
        <w:ind w:left="369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116"/>
        </w:tabs>
        <w:ind w:left="4116" w:hanging="420"/>
      </w:pPr>
      <w:rPr>
        <w:rFonts w:ascii="Wingdings" w:hAnsi="Wingdings" w:hint="default"/>
      </w:rPr>
    </w:lvl>
  </w:abstractNum>
  <w:abstractNum w:abstractNumId="18">
    <w:nsid w:val="5308301E"/>
    <w:multiLevelType w:val="hybridMultilevel"/>
    <w:tmpl w:val="48A2C9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53218C2"/>
    <w:multiLevelType w:val="hybridMultilevel"/>
    <w:tmpl w:val="FAB6ACD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73E28BC"/>
    <w:multiLevelType w:val="hybridMultilevel"/>
    <w:tmpl w:val="DDE676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C25430A"/>
    <w:multiLevelType w:val="hybridMultilevel"/>
    <w:tmpl w:val="33581E7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CA26B6C"/>
    <w:multiLevelType w:val="hybridMultilevel"/>
    <w:tmpl w:val="D902AD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DA42DA2"/>
    <w:multiLevelType w:val="hybridMultilevel"/>
    <w:tmpl w:val="B758413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67080"/>
    <w:multiLevelType w:val="hybridMultilevel"/>
    <w:tmpl w:val="7C66D2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9C3AF7"/>
    <w:multiLevelType w:val="hybridMultilevel"/>
    <w:tmpl w:val="BB6EF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4A43785"/>
    <w:multiLevelType w:val="multilevel"/>
    <w:tmpl w:val="D902AD8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5094F6B"/>
    <w:multiLevelType w:val="hybridMultilevel"/>
    <w:tmpl w:val="0606636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65913EB8"/>
    <w:multiLevelType w:val="hybridMultilevel"/>
    <w:tmpl w:val="903CC0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6BAB47B1"/>
    <w:multiLevelType w:val="hybridMultilevel"/>
    <w:tmpl w:val="4D2E37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5E940A7"/>
    <w:multiLevelType w:val="hybridMultilevel"/>
    <w:tmpl w:val="2F02D6FA"/>
    <w:lvl w:ilvl="0" w:tplc="2738D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BF5453F"/>
    <w:multiLevelType w:val="hybridMultilevel"/>
    <w:tmpl w:val="26A88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BF2726"/>
    <w:multiLevelType w:val="multilevel"/>
    <w:tmpl w:val="E840782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6"/>
  </w:num>
  <w:num w:numId="5">
    <w:abstractNumId w:val="7"/>
  </w:num>
  <w:num w:numId="6">
    <w:abstractNumId w:val="5"/>
  </w:num>
  <w:num w:numId="7">
    <w:abstractNumId w:val="32"/>
  </w:num>
  <w:num w:numId="8">
    <w:abstractNumId w:val="9"/>
  </w:num>
  <w:num w:numId="9">
    <w:abstractNumId w:val="18"/>
  </w:num>
  <w:num w:numId="10">
    <w:abstractNumId w:val="19"/>
  </w:num>
  <w:num w:numId="11">
    <w:abstractNumId w:val="12"/>
  </w:num>
  <w:num w:numId="12">
    <w:abstractNumId w:val="17"/>
  </w:num>
  <w:num w:numId="13">
    <w:abstractNumId w:val="27"/>
  </w:num>
  <w:num w:numId="14">
    <w:abstractNumId w:val="23"/>
  </w:num>
  <w:num w:numId="15">
    <w:abstractNumId w:val="21"/>
  </w:num>
  <w:num w:numId="16">
    <w:abstractNumId w:val="8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5"/>
  </w:num>
  <w:num w:numId="22">
    <w:abstractNumId w:val="30"/>
  </w:num>
  <w:num w:numId="23">
    <w:abstractNumId w:val="3"/>
  </w:num>
  <w:num w:numId="24">
    <w:abstractNumId w:val="6"/>
  </w:num>
  <w:num w:numId="25">
    <w:abstractNumId w:val="14"/>
  </w:num>
  <w:num w:numId="26">
    <w:abstractNumId w:val="20"/>
  </w:num>
  <w:num w:numId="27">
    <w:abstractNumId w:val="10"/>
  </w:num>
  <w:num w:numId="28">
    <w:abstractNumId w:val="24"/>
  </w:num>
  <w:num w:numId="29">
    <w:abstractNumId w:val="25"/>
  </w:num>
  <w:num w:numId="30">
    <w:abstractNumId w:val="29"/>
  </w:num>
  <w:num w:numId="31">
    <w:abstractNumId w:val="31"/>
  </w:num>
  <w:num w:numId="32">
    <w:abstractNumId w:val="2"/>
  </w:num>
  <w:num w:numId="33">
    <w:abstractNumId w:val="0"/>
  </w:num>
  <w:num w:numId="34">
    <w:abstractNumId w:val="4"/>
  </w:num>
  <w:num w:numId="35">
    <w:abstractNumId w:val="0"/>
  </w:num>
  <w:num w:numId="36">
    <w:abstractNumId w:val="11"/>
  </w:num>
  <w:num w:numId="37">
    <w:abstractNumId w:val="0"/>
  </w:num>
  <w:num w:numId="38">
    <w:abstractNumId w:val="13"/>
  </w:num>
  <w:num w:numId="39">
    <w:abstractNumId w:val="16"/>
  </w:num>
  <w:num w:numId="4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D5"/>
    <w:rsid w:val="000054AE"/>
    <w:rsid w:val="00017723"/>
    <w:rsid w:val="00045F3D"/>
    <w:rsid w:val="000609C2"/>
    <w:rsid w:val="00066B04"/>
    <w:rsid w:val="0007006A"/>
    <w:rsid w:val="00074030"/>
    <w:rsid w:val="000A2407"/>
    <w:rsid w:val="000B195D"/>
    <w:rsid w:val="000B253C"/>
    <w:rsid w:val="000C2B0C"/>
    <w:rsid w:val="000F7C67"/>
    <w:rsid w:val="001110B7"/>
    <w:rsid w:val="00112C6E"/>
    <w:rsid w:val="001232C6"/>
    <w:rsid w:val="0012445C"/>
    <w:rsid w:val="001274B9"/>
    <w:rsid w:val="0013351F"/>
    <w:rsid w:val="001356A1"/>
    <w:rsid w:val="0013603E"/>
    <w:rsid w:val="001475BB"/>
    <w:rsid w:val="00151F8D"/>
    <w:rsid w:val="00172120"/>
    <w:rsid w:val="001776A8"/>
    <w:rsid w:val="001801CB"/>
    <w:rsid w:val="00185AEF"/>
    <w:rsid w:val="00193635"/>
    <w:rsid w:val="001A1392"/>
    <w:rsid w:val="001A5767"/>
    <w:rsid w:val="001B02FE"/>
    <w:rsid w:val="001B0966"/>
    <w:rsid w:val="001C6661"/>
    <w:rsid w:val="001C7279"/>
    <w:rsid w:val="001C7B4A"/>
    <w:rsid w:val="001D0260"/>
    <w:rsid w:val="001D5255"/>
    <w:rsid w:val="001D6758"/>
    <w:rsid w:val="001E5669"/>
    <w:rsid w:val="001F1BF4"/>
    <w:rsid w:val="001F216C"/>
    <w:rsid w:val="002008CD"/>
    <w:rsid w:val="00200F09"/>
    <w:rsid w:val="002018FB"/>
    <w:rsid w:val="00204E8A"/>
    <w:rsid w:val="00225C63"/>
    <w:rsid w:val="002306C6"/>
    <w:rsid w:val="00234598"/>
    <w:rsid w:val="00235347"/>
    <w:rsid w:val="00240202"/>
    <w:rsid w:val="002747D3"/>
    <w:rsid w:val="00276101"/>
    <w:rsid w:val="00277C61"/>
    <w:rsid w:val="00282BB0"/>
    <w:rsid w:val="00283EB2"/>
    <w:rsid w:val="00287BFE"/>
    <w:rsid w:val="00291302"/>
    <w:rsid w:val="002A3B4F"/>
    <w:rsid w:val="002B018B"/>
    <w:rsid w:val="002C29D2"/>
    <w:rsid w:val="002D2720"/>
    <w:rsid w:val="002D5A37"/>
    <w:rsid w:val="002F4D43"/>
    <w:rsid w:val="0030541D"/>
    <w:rsid w:val="00306747"/>
    <w:rsid w:val="003225F8"/>
    <w:rsid w:val="0032444A"/>
    <w:rsid w:val="003323F0"/>
    <w:rsid w:val="003438B4"/>
    <w:rsid w:val="0035407B"/>
    <w:rsid w:val="00367631"/>
    <w:rsid w:val="00372A5C"/>
    <w:rsid w:val="00384929"/>
    <w:rsid w:val="00384C11"/>
    <w:rsid w:val="00394E4D"/>
    <w:rsid w:val="00396CC8"/>
    <w:rsid w:val="003A2671"/>
    <w:rsid w:val="003C798B"/>
    <w:rsid w:val="003D0E43"/>
    <w:rsid w:val="003E343F"/>
    <w:rsid w:val="003E3941"/>
    <w:rsid w:val="003E3A1F"/>
    <w:rsid w:val="003F6CAF"/>
    <w:rsid w:val="003F7530"/>
    <w:rsid w:val="004046EE"/>
    <w:rsid w:val="004325B5"/>
    <w:rsid w:val="00434F0E"/>
    <w:rsid w:val="00437D7E"/>
    <w:rsid w:val="004454B0"/>
    <w:rsid w:val="00457150"/>
    <w:rsid w:val="004630AE"/>
    <w:rsid w:val="00475A0A"/>
    <w:rsid w:val="0048651C"/>
    <w:rsid w:val="00491115"/>
    <w:rsid w:val="004918D5"/>
    <w:rsid w:val="00494274"/>
    <w:rsid w:val="00497C3C"/>
    <w:rsid w:val="004B20E8"/>
    <w:rsid w:val="004B33EC"/>
    <w:rsid w:val="004B6F16"/>
    <w:rsid w:val="004C0D02"/>
    <w:rsid w:val="004D5E71"/>
    <w:rsid w:val="004D6F7C"/>
    <w:rsid w:val="004F473F"/>
    <w:rsid w:val="0050774A"/>
    <w:rsid w:val="005128DF"/>
    <w:rsid w:val="00524769"/>
    <w:rsid w:val="00525EE8"/>
    <w:rsid w:val="00534E68"/>
    <w:rsid w:val="00550ECD"/>
    <w:rsid w:val="00553E50"/>
    <w:rsid w:val="005552DA"/>
    <w:rsid w:val="0055594A"/>
    <w:rsid w:val="0056778B"/>
    <w:rsid w:val="00586FD8"/>
    <w:rsid w:val="005A10DD"/>
    <w:rsid w:val="005A1CCA"/>
    <w:rsid w:val="005B21B4"/>
    <w:rsid w:val="005C2AA4"/>
    <w:rsid w:val="005C3D60"/>
    <w:rsid w:val="005C53CB"/>
    <w:rsid w:val="005D1F4B"/>
    <w:rsid w:val="005D209F"/>
    <w:rsid w:val="005D39EB"/>
    <w:rsid w:val="005F34A7"/>
    <w:rsid w:val="005F40A6"/>
    <w:rsid w:val="00606113"/>
    <w:rsid w:val="00612A67"/>
    <w:rsid w:val="006214C0"/>
    <w:rsid w:val="006243AA"/>
    <w:rsid w:val="00625F03"/>
    <w:rsid w:val="00633F1F"/>
    <w:rsid w:val="006346E6"/>
    <w:rsid w:val="00635D3E"/>
    <w:rsid w:val="00641A1F"/>
    <w:rsid w:val="00650302"/>
    <w:rsid w:val="006657A9"/>
    <w:rsid w:val="006733B6"/>
    <w:rsid w:val="00675C2F"/>
    <w:rsid w:val="00680AED"/>
    <w:rsid w:val="0069053F"/>
    <w:rsid w:val="006913E3"/>
    <w:rsid w:val="0069330A"/>
    <w:rsid w:val="006A66C7"/>
    <w:rsid w:val="006C63C7"/>
    <w:rsid w:val="006E57F9"/>
    <w:rsid w:val="006E6F26"/>
    <w:rsid w:val="00703A11"/>
    <w:rsid w:val="00712D79"/>
    <w:rsid w:val="00732941"/>
    <w:rsid w:val="00732BA0"/>
    <w:rsid w:val="00733217"/>
    <w:rsid w:val="00734AA3"/>
    <w:rsid w:val="00735181"/>
    <w:rsid w:val="00740A07"/>
    <w:rsid w:val="007439C2"/>
    <w:rsid w:val="007500B3"/>
    <w:rsid w:val="00755AA4"/>
    <w:rsid w:val="00760426"/>
    <w:rsid w:val="0076396F"/>
    <w:rsid w:val="00767FF9"/>
    <w:rsid w:val="00770DF3"/>
    <w:rsid w:val="007833B7"/>
    <w:rsid w:val="007859DE"/>
    <w:rsid w:val="00785EC5"/>
    <w:rsid w:val="00786D16"/>
    <w:rsid w:val="00797678"/>
    <w:rsid w:val="007C0596"/>
    <w:rsid w:val="007C541E"/>
    <w:rsid w:val="007F58BA"/>
    <w:rsid w:val="00806BA2"/>
    <w:rsid w:val="00810EAD"/>
    <w:rsid w:val="00830839"/>
    <w:rsid w:val="00832F23"/>
    <w:rsid w:val="00856E27"/>
    <w:rsid w:val="0086084C"/>
    <w:rsid w:val="00862459"/>
    <w:rsid w:val="008634ED"/>
    <w:rsid w:val="008811A6"/>
    <w:rsid w:val="00882A6B"/>
    <w:rsid w:val="00885F21"/>
    <w:rsid w:val="008932A6"/>
    <w:rsid w:val="00897A27"/>
    <w:rsid w:val="008A20EC"/>
    <w:rsid w:val="008C2EE4"/>
    <w:rsid w:val="008D113E"/>
    <w:rsid w:val="008D27D3"/>
    <w:rsid w:val="008E59DA"/>
    <w:rsid w:val="008F367F"/>
    <w:rsid w:val="00916542"/>
    <w:rsid w:val="0091660D"/>
    <w:rsid w:val="00924EAE"/>
    <w:rsid w:val="00927A54"/>
    <w:rsid w:val="009440C3"/>
    <w:rsid w:val="00946B38"/>
    <w:rsid w:val="009476F1"/>
    <w:rsid w:val="00963C52"/>
    <w:rsid w:val="00973A3A"/>
    <w:rsid w:val="0097525E"/>
    <w:rsid w:val="00976728"/>
    <w:rsid w:val="00985C81"/>
    <w:rsid w:val="009979CC"/>
    <w:rsid w:val="009A3784"/>
    <w:rsid w:val="009B3F2D"/>
    <w:rsid w:val="009B460F"/>
    <w:rsid w:val="009F7283"/>
    <w:rsid w:val="00A03899"/>
    <w:rsid w:val="00A048FF"/>
    <w:rsid w:val="00A10862"/>
    <w:rsid w:val="00A1165D"/>
    <w:rsid w:val="00A13475"/>
    <w:rsid w:val="00A148A4"/>
    <w:rsid w:val="00A164D4"/>
    <w:rsid w:val="00A17126"/>
    <w:rsid w:val="00A26E40"/>
    <w:rsid w:val="00A37F35"/>
    <w:rsid w:val="00A4040B"/>
    <w:rsid w:val="00A43A2F"/>
    <w:rsid w:val="00A44A3B"/>
    <w:rsid w:val="00A505CB"/>
    <w:rsid w:val="00A52B8D"/>
    <w:rsid w:val="00A62417"/>
    <w:rsid w:val="00A73CAD"/>
    <w:rsid w:val="00A76488"/>
    <w:rsid w:val="00A868A7"/>
    <w:rsid w:val="00A96D3C"/>
    <w:rsid w:val="00AA0EB5"/>
    <w:rsid w:val="00AA18E3"/>
    <w:rsid w:val="00AB5833"/>
    <w:rsid w:val="00AC03D5"/>
    <w:rsid w:val="00AC0ADF"/>
    <w:rsid w:val="00AD1045"/>
    <w:rsid w:val="00AE470A"/>
    <w:rsid w:val="00AF00C2"/>
    <w:rsid w:val="00AF205C"/>
    <w:rsid w:val="00AF3BD7"/>
    <w:rsid w:val="00AF7461"/>
    <w:rsid w:val="00AF75DA"/>
    <w:rsid w:val="00B04E55"/>
    <w:rsid w:val="00B1305D"/>
    <w:rsid w:val="00B20651"/>
    <w:rsid w:val="00B25569"/>
    <w:rsid w:val="00B332A3"/>
    <w:rsid w:val="00B34233"/>
    <w:rsid w:val="00B36839"/>
    <w:rsid w:val="00B40563"/>
    <w:rsid w:val="00B57B29"/>
    <w:rsid w:val="00B63570"/>
    <w:rsid w:val="00BA0157"/>
    <w:rsid w:val="00BA77D1"/>
    <w:rsid w:val="00BB2C54"/>
    <w:rsid w:val="00BB34BF"/>
    <w:rsid w:val="00BB3E01"/>
    <w:rsid w:val="00BB60B2"/>
    <w:rsid w:val="00BC0986"/>
    <w:rsid w:val="00BD1199"/>
    <w:rsid w:val="00BD1AE5"/>
    <w:rsid w:val="00BD27EE"/>
    <w:rsid w:val="00BD310E"/>
    <w:rsid w:val="00BE3103"/>
    <w:rsid w:val="00BE58EE"/>
    <w:rsid w:val="00BF2BF2"/>
    <w:rsid w:val="00C068FF"/>
    <w:rsid w:val="00C13C60"/>
    <w:rsid w:val="00C408A2"/>
    <w:rsid w:val="00C47A68"/>
    <w:rsid w:val="00C656A7"/>
    <w:rsid w:val="00C72E4D"/>
    <w:rsid w:val="00C834F2"/>
    <w:rsid w:val="00C9392B"/>
    <w:rsid w:val="00C942BA"/>
    <w:rsid w:val="00CA1C78"/>
    <w:rsid w:val="00CD72FB"/>
    <w:rsid w:val="00CE2D52"/>
    <w:rsid w:val="00CE7F1F"/>
    <w:rsid w:val="00CF7FCA"/>
    <w:rsid w:val="00D01044"/>
    <w:rsid w:val="00D02845"/>
    <w:rsid w:val="00D1210D"/>
    <w:rsid w:val="00D27C9D"/>
    <w:rsid w:val="00D33453"/>
    <w:rsid w:val="00D41BC4"/>
    <w:rsid w:val="00D451F6"/>
    <w:rsid w:val="00D56A00"/>
    <w:rsid w:val="00D576AB"/>
    <w:rsid w:val="00D66A3C"/>
    <w:rsid w:val="00D70199"/>
    <w:rsid w:val="00D80B85"/>
    <w:rsid w:val="00D82290"/>
    <w:rsid w:val="00D86790"/>
    <w:rsid w:val="00D91F4A"/>
    <w:rsid w:val="00D94833"/>
    <w:rsid w:val="00D9589C"/>
    <w:rsid w:val="00DA0DAF"/>
    <w:rsid w:val="00DA3DEE"/>
    <w:rsid w:val="00DA4F3C"/>
    <w:rsid w:val="00DB658F"/>
    <w:rsid w:val="00DC4969"/>
    <w:rsid w:val="00DD46D6"/>
    <w:rsid w:val="00DD6A0B"/>
    <w:rsid w:val="00DF2298"/>
    <w:rsid w:val="00DF2EEC"/>
    <w:rsid w:val="00E015A8"/>
    <w:rsid w:val="00E01F60"/>
    <w:rsid w:val="00E05350"/>
    <w:rsid w:val="00E0653D"/>
    <w:rsid w:val="00E119D4"/>
    <w:rsid w:val="00E12040"/>
    <w:rsid w:val="00E22585"/>
    <w:rsid w:val="00E50B20"/>
    <w:rsid w:val="00E50F97"/>
    <w:rsid w:val="00E537F2"/>
    <w:rsid w:val="00E54502"/>
    <w:rsid w:val="00E83EC2"/>
    <w:rsid w:val="00E97B03"/>
    <w:rsid w:val="00EA47CB"/>
    <w:rsid w:val="00EB4DF7"/>
    <w:rsid w:val="00EC00C6"/>
    <w:rsid w:val="00EC0B4F"/>
    <w:rsid w:val="00ED1F0E"/>
    <w:rsid w:val="00ED23E7"/>
    <w:rsid w:val="00EE45E2"/>
    <w:rsid w:val="00EF55F3"/>
    <w:rsid w:val="00F20FC8"/>
    <w:rsid w:val="00F22B4E"/>
    <w:rsid w:val="00F42448"/>
    <w:rsid w:val="00F42528"/>
    <w:rsid w:val="00F517F9"/>
    <w:rsid w:val="00F75C13"/>
    <w:rsid w:val="00F84434"/>
    <w:rsid w:val="00F970E1"/>
    <w:rsid w:val="00FA183B"/>
    <w:rsid w:val="00FA4DE1"/>
    <w:rsid w:val="00FA6FC3"/>
    <w:rsid w:val="00FB03E5"/>
    <w:rsid w:val="00FB1E34"/>
    <w:rsid w:val="00FB3AAC"/>
    <w:rsid w:val="00FB50FA"/>
    <w:rsid w:val="00FC4337"/>
    <w:rsid w:val="00FC518B"/>
    <w:rsid w:val="00FC7992"/>
    <w:rsid w:val="00FE03FF"/>
    <w:rsid w:val="00FE52CA"/>
    <w:rsid w:val="00FF4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8D5"/>
    <w:pPr>
      <w:widowControl w:val="0"/>
      <w:suppressAutoHyphens/>
      <w:jc w:val="both"/>
    </w:pPr>
    <w:rPr>
      <w:kern w:val="1"/>
      <w:szCs w:val="21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18D5"/>
    <w:pPr>
      <w:keepNext/>
      <w:spacing w:before="50" w:after="50"/>
      <w:jc w:val="left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18D5"/>
    <w:pPr>
      <w:keepNext/>
      <w:keepLines/>
      <w:numPr>
        <w:ilvl w:val="1"/>
        <w:numId w:val="1"/>
      </w:numPr>
      <w:spacing w:before="280" w:after="280"/>
      <w:jc w:val="left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47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C1"/>
    <w:rPr>
      <w:b/>
      <w:bCs/>
      <w:kern w:val="44"/>
      <w:sz w:val="44"/>
      <w:szCs w:val="4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8C1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747D3"/>
    <w:rPr>
      <w:rFonts w:eastAsia="宋体"/>
      <w:b/>
      <w:bCs/>
      <w:kern w:val="1"/>
      <w:sz w:val="32"/>
      <w:szCs w:val="32"/>
      <w:lang w:val="en-US" w:eastAsia="ar-SA" w:bidi="ar-SA"/>
    </w:rPr>
  </w:style>
  <w:style w:type="character" w:styleId="Hyperlink">
    <w:name w:val="Hyperlink"/>
    <w:basedOn w:val="DefaultParagraphFont"/>
    <w:uiPriority w:val="99"/>
    <w:rsid w:val="004918D5"/>
    <w:rPr>
      <w:rFonts w:ascii="Times New Roman" w:eastAsia="宋体" w:hAnsi="Times New Roman" w:cs="Times New Roman"/>
      <w:color w:val="0000FF"/>
      <w:kern w:val="1"/>
      <w:sz w:val="24"/>
      <w:szCs w:val="24"/>
      <w:u w:val="single"/>
      <w:lang w:val="en-US" w:eastAsia="ar-SA" w:bidi="ar-SA"/>
    </w:rPr>
  </w:style>
  <w:style w:type="paragraph" w:styleId="Header">
    <w:name w:val="header"/>
    <w:basedOn w:val="Normal"/>
    <w:link w:val="HeaderChar"/>
    <w:uiPriority w:val="99"/>
    <w:rsid w:val="004918D5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C1"/>
    <w:rPr>
      <w:kern w:val="1"/>
      <w:sz w:val="18"/>
      <w:szCs w:val="18"/>
      <w:lang w:eastAsia="ar-SA"/>
    </w:rPr>
  </w:style>
  <w:style w:type="paragraph" w:styleId="Footer">
    <w:name w:val="footer"/>
    <w:basedOn w:val="Normal"/>
    <w:link w:val="FooterChar"/>
    <w:uiPriority w:val="99"/>
    <w:rsid w:val="00491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12C6E"/>
    <w:rPr>
      <w:kern w:val="1"/>
      <w:sz w:val="18"/>
      <w:szCs w:val="18"/>
      <w:lang w:eastAsia="ar-SA" w:bidi="ar-SA"/>
    </w:rPr>
  </w:style>
  <w:style w:type="paragraph" w:styleId="TOC1">
    <w:name w:val="toc 1"/>
    <w:basedOn w:val="Normal"/>
    <w:next w:val="Normal"/>
    <w:autoRedefine/>
    <w:uiPriority w:val="99"/>
    <w:semiHidden/>
    <w:rsid w:val="004918D5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99"/>
    <w:semiHidden/>
    <w:rsid w:val="004918D5"/>
    <w:pPr>
      <w:ind w:left="210"/>
      <w:jc w:val="left"/>
    </w:pPr>
    <w:rPr>
      <w:smallCaps/>
    </w:rPr>
  </w:style>
  <w:style w:type="paragraph" w:customStyle="1" w:styleId="Normal0">
    <w:name w:val="Normal0"/>
    <w:uiPriority w:val="99"/>
    <w:rsid w:val="004918D5"/>
    <w:pPr>
      <w:widowControl w:val="0"/>
      <w:suppressAutoHyphens/>
      <w:jc w:val="both"/>
    </w:pPr>
    <w:rPr>
      <w:kern w:val="1"/>
      <w:sz w:val="20"/>
      <w:szCs w:val="20"/>
      <w:lang w:eastAsia="ar-SA"/>
    </w:rPr>
  </w:style>
  <w:style w:type="paragraph" w:styleId="Title">
    <w:name w:val="Title"/>
    <w:basedOn w:val="Normal"/>
    <w:next w:val="Subtitle"/>
    <w:link w:val="TitleChar"/>
    <w:uiPriority w:val="99"/>
    <w:qFormat/>
    <w:rsid w:val="004918D5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68C1"/>
    <w:rPr>
      <w:rFonts w:asciiTheme="majorHAnsi" w:hAnsiTheme="majorHAnsi" w:cstheme="majorBidi"/>
      <w:b/>
      <w:bCs/>
      <w:kern w:val="1"/>
      <w:sz w:val="32"/>
      <w:szCs w:val="32"/>
      <w:lang w:eastAsia="ar-SA"/>
    </w:rPr>
  </w:style>
  <w:style w:type="paragraph" w:styleId="Subtitle">
    <w:name w:val="Subtitle"/>
    <w:basedOn w:val="Normal"/>
    <w:link w:val="SubtitleChar"/>
    <w:uiPriority w:val="99"/>
    <w:qFormat/>
    <w:rsid w:val="004918D5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868C1"/>
    <w:rPr>
      <w:rFonts w:asciiTheme="majorHAnsi" w:hAnsiTheme="majorHAnsi" w:cstheme="majorBidi"/>
      <w:b/>
      <w:bCs/>
      <w:kern w:val="28"/>
      <w:sz w:val="32"/>
      <w:szCs w:val="32"/>
      <w:lang w:eastAsia="ar-SA"/>
    </w:rPr>
  </w:style>
  <w:style w:type="paragraph" w:styleId="TOC3">
    <w:name w:val="toc 3"/>
    <w:basedOn w:val="Normal"/>
    <w:next w:val="Normal"/>
    <w:autoRedefine/>
    <w:uiPriority w:val="99"/>
    <w:semiHidden/>
    <w:rsid w:val="005B21B4"/>
    <w:pPr>
      <w:ind w:leftChars="400" w:left="840"/>
    </w:pPr>
  </w:style>
  <w:style w:type="table" w:styleId="TableGrid">
    <w:name w:val="Table Grid"/>
    <w:basedOn w:val="TableNormal"/>
    <w:uiPriority w:val="99"/>
    <w:rsid w:val="00F42528"/>
    <w:pPr>
      <w:widowControl w:val="0"/>
      <w:suppressAutoHyphens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57B2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D11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D113E"/>
    <w:rPr>
      <w:kern w:val="1"/>
      <w:sz w:val="18"/>
      <w:szCs w:val="18"/>
      <w:lang w:eastAsia="ar-SA" w:bidi="ar-SA"/>
    </w:rPr>
  </w:style>
  <w:style w:type="paragraph" w:styleId="ListParagraph">
    <w:name w:val="List Paragraph"/>
    <w:basedOn w:val="Normal"/>
    <w:uiPriority w:val="99"/>
    <w:qFormat/>
    <w:rsid w:val="00C408A2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rsid w:val="007833B7"/>
    <w:rPr>
      <w:rFonts w:ascii="宋体" w:cs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7833B7"/>
    <w:rPr>
      <w:rFonts w:ascii="宋体" w:cs="宋体"/>
      <w:kern w:val="1"/>
      <w:sz w:val="18"/>
      <w:szCs w:val="18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3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1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sfit.com.cn/" TargetMode="Externa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1804</TotalTime>
  <Pages>15</Pages>
  <Words>1302</Words>
  <Characters>7425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86</cp:revision>
  <dcterms:created xsi:type="dcterms:W3CDTF">2012-11-07T08:32:00Z</dcterms:created>
  <dcterms:modified xsi:type="dcterms:W3CDTF">2013-05-15T02:06:00Z</dcterms:modified>
</cp:coreProperties>
</file>