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1ABF" w:rsidRPr="007A0DD0" w:rsidRDefault="0053227B" w:rsidP="007A0DD0">
      <w:pPr>
        <w:jc w:val="center"/>
        <w:rPr>
          <w:b/>
        </w:rPr>
      </w:pPr>
      <w:r w:rsidRPr="007A0DD0">
        <w:rPr>
          <w:rFonts w:hint="eastAsia"/>
          <w:b/>
        </w:rPr>
        <w:t>期权做市商系统</w:t>
      </w:r>
      <w:r w:rsidRPr="007A0DD0">
        <w:rPr>
          <w:b/>
        </w:rPr>
        <w:t>—</w:t>
      </w:r>
      <w:r w:rsidRPr="007A0DD0">
        <w:rPr>
          <w:rFonts w:hint="eastAsia"/>
          <w:b/>
        </w:rPr>
        <w:t>模拟行情服务器需求设计</w:t>
      </w:r>
    </w:p>
    <w:p w:rsidR="0053227B" w:rsidRDefault="0053227B" w:rsidP="0053227B"/>
    <w:p w:rsidR="0053227B" w:rsidRDefault="0053227B" w:rsidP="0053227B"/>
    <w:p w:rsidR="0053227B" w:rsidRDefault="00537868" w:rsidP="00537868">
      <w:pPr>
        <w:pStyle w:val="a5"/>
        <w:numPr>
          <w:ilvl w:val="0"/>
          <w:numId w:val="6"/>
        </w:numPr>
        <w:ind w:firstLineChars="0"/>
      </w:pPr>
      <w:r>
        <w:rPr>
          <w:rFonts w:hint="eastAsia"/>
        </w:rPr>
        <w:t>描述</w:t>
      </w:r>
    </w:p>
    <w:p w:rsidR="00537868" w:rsidRDefault="00537868" w:rsidP="00537868">
      <w:pPr>
        <w:ind w:firstLine="420"/>
      </w:pPr>
      <w:r>
        <w:rPr>
          <w:rFonts w:hint="eastAsia"/>
        </w:rPr>
        <w:t>模拟行情服务器，再发布时单独部署，只用于模拟交易和策略回放验证功能。不可同实盘交易系统关联。可实现账号登录</w:t>
      </w:r>
      <w:r>
        <w:rPr>
          <w:rFonts w:hint="eastAsia"/>
        </w:rPr>
        <w:t>CTP</w:t>
      </w:r>
      <w:r>
        <w:rPr>
          <w:rFonts w:hint="eastAsia"/>
        </w:rPr>
        <w:t>接口，或者行情后转发；从数据库加载历史数据转发；提供查询</w:t>
      </w:r>
      <w:r w:rsidR="000A4286">
        <w:rPr>
          <w:rFonts w:hint="eastAsia"/>
        </w:rPr>
        <w:t>指定</w:t>
      </w:r>
      <w:r>
        <w:rPr>
          <w:rFonts w:hint="eastAsia"/>
        </w:rPr>
        <w:t>历史行情接口，从数据库查询后转发等功能。</w:t>
      </w:r>
    </w:p>
    <w:p w:rsidR="00D3783E" w:rsidRPr="00D3783E" w:rsidRDefault="00D3783E" w:rsidP="00537868">
      <w:pPr>
        <w:ind w:firstLine="420"/>
      </w:pPr>
    </w:p>
    <w:p w:rsidR="00537868" w:rsidRDefault="00D3783E" w:rsidP="00537868">
      <w:pPr>
        <w:pStyle w:val="a5"/>
        <w:numPr>
          <w:ilvl w:val="0"/>
          <w:numId w:val="6"/>
        </w:numPr>
        <w:ind w:firstLineChars="0"/>
      </w:pPr>
      <w:r>
        <w:rPr>
          <w:rFonts w:hint="eastAsia"/>
        </w:rPr>
        <w:t>设计</w:t>
      </w:r>
    </w:p>
    <w:p w:rsidR="00D3783E" w:rsidRDefault="00336B2B" w:rsidP="00D3783E">
      <w:pPr>
        <w:pStyle w:val="a5"/>
        <w:numPr>
          <w:ilvl w:val="0"/>
          <w:numId w:val="7"/>
        </w:numPr>
        <w:ind w:firstLineChars="0"/>
      </w:pPr>
      <w:r>
        <w:rPr>
          <w:rFonts w:hint="eastAsia"/>
        </w:rPr>
        <w:t>从数据库</w:t>
      </w:r>
      <w:r w:rsidR="00D3783E">
        <w:rPr>
          <w:rFonts w:hint="eastAsia"/>
        </w:rPr>
        <w:t>获取</w:t>
      </w:r>
      <w:r>
        <w:rPr>
          <w:rFonts w:hint="eastAsia"/>
        </w:rPr>
        <w:t>行情</w:t>
      </w:r>
      <w:r w:rsidR="00D3783E">
        <w:rPr>
          <w:rFonts w:hint="eastAsia"/>
        </w:rPr>
        <w:t>账号、</w:t>
      </w:r>
      <w:r>
        <w:rPr>
          <w:rFonts w:hint="eastAsia"/>
        </w:rPr>
        <w:t>行情服务器</w:t>
      </w:r>
      <w:r w:rsidR="00D3783E">
        <w:rPr>
          <w:rFonts w:hint="eastAsia"/>
        </w:rPr>
        <w:t>IP</w:t>
      </w:r>
      <w:r w:rsidR="00D3783E">
        <w:rPr>
          <w:rFonts w:hint="eastAsia"/>
        </w:rPr>
        <w:t>和端口</w:t>
      </w:r>
      <w:r w:rsidR="00CA66FA">
        <w:rPr>
          <w:rFonts w:hint="eastAsia"/>
        </w:rPr>
        <w:t>、全部合约</w:t>
      </w:r>
      <w:r w:rsidR="00D3783E">
        <w:rPr>
          <w:rFonts w:hint="eastAsia"/>
        </w:rPr>
        <w:t>、连接</w:t>
      </w:r>
      <w:r w:rsidR="00D3783E">
        <w:rPr>
          <w:rFonts w:hint="eastAsia"/>
        </w:rPr>
        <w:t>CTP</w:t>
      </w:r>
      <w:r w:rsidR="00D3783E">
        <w:rPr>
          <w:rFonts w:hint="eastAsia"/>
        </w:rPr>
        <w:t>服务器，订阅全部行情数据。</w:t>
      </w:r>
    </w:p>
    <w:p w:rsidR="00D3783E" w:rsidRDefault="00D3783E" w:rsidP="00D3783E">
      <w:pPr>
        <w:pStyle w:val="a5"/>
        <w:numPr>
          <w:ilvl w:val="0"/>
          <w:numId w:val="7"/>
        </w:numPr>
        <w:ind w:firstLineChars="0"/>
      </w:pPr>
      <w:r>
        <w:rPr>
          <w:rFonts w:hint="eastAsia"/>
        </w:rPr>
        <w:t>接收其他系统内服务器或客户端订阅、退订操作，保存订阅情况，并将接收到的行情数据转发给相应的服务器或客户端。</w:t>
      </w:r>
    </w:p>
    <w:p w:rsidR="00D3783E" w:rsidRDefault="00D3783E" w:rsidP="00D3783E">
      <w:pPr>
        <w:pStyle w:val="a5"/>
        <w:numPr>
          <w:ilvl w:val="0"/>
          <w:numId w:val="7"/>
        </w:numPr>
        <w:ind w:firstLineChars="0"/>
      </w:pPr>
      <w:r>
        <w:rPr>
          <w:rFonts w:hint="eastAsia"/>
        </w:rPr>
        <w:t>根据配置文件时间，定时转换。从数据库加载</w:t>
      </w:r>
      <w:r w:rsidR="00711B1C">
        <w:rPr>
          <w:rFonts w:hint="eastAsia"/>
        </w:rPr>
        <w:t>某</w:t>
      </w:r>
      <w:r>
        <w:rPr>
          <w:rFonts w:hint="eastAsia"/>
        </w:rPr>
        <w:t>一天的历史行情数据，模拟历史行情</w:t>
      </w:r>
      <w:r w:rsidR="003C3D5C">
        <w:rPr>
          <w:rFonts w:hint="eastAsia"/>
        </w:rPr>
        <w:t>间隔</w:t>
      </w:r>
      <w:r>
        <w:rPr>
          <w:rFonts w:hint="eastAsia"/>
        </w:rPr>
        <w:t>转发。</w:t>
      </w:r>
    </w:p>
    <w:p w:rsidR="00D3783E" w:rsidRDefault="00D3783E" w:rsidP="00D3783E">
      <w:pPr>
        <w:pStyle w:val="a5"/>
        <w:numPr>
          <w:ilvl w:val="0"/>
          <w:numId w:val="7"/>
        </w:numPr>
        <w:ind w:firstLineChars="0"/>
      </w:pPr>
      <w:r>
        <w:rPr>
          <w:rFonts w:hint="eastAsia"/>
        </w:rPr>
        <w:t>新增接口，可</w:t>
      </w:r>
      <w:r w:rsidR="009B4525">
        <w:rPr>
          <w:rFonts w:hint="eastAsia"/>
        </w:rPr>
        <w:t>支持</w:t>
      </w:r>
      <w:r>
        <w:rPr>
          <w:rFonts w:hint="eastAsia"/>
        </w:rPr>
        <w:t>指定查询历史行情“某年某月某日某时某分”</w:t>
      </w:r>
      <w:r w:rsidR="009B4525">
        <w:rPr>
          <w:rFonts w:hint="eastAsia"/>
        </w:rPr>
        <w:t>。从数据库查询后将一分钟的全部行情打包发送给对应的服务器或客户端。（视包的大小可压缩）</w:t>
      </w:r>
    </w:p>
    <w:p w:rsidR="0033362E" w:rsidRDefault="0033362E" w:rsidP="00D3783E">
      <w:pPr>
        <w:pStyle w:val="a5"/>
        <w:numPr>
          <w:ilvl w:val="0"/>
          <w:numId w:val="7"/>
        </w:numPr>
        <w:ind w:firstLineChars="0"/>
      </w:pPr>
      <w:r>
        <w:rPr>
          <w:rFonts w:hint="eastAsia"/>
        </w:rPr>
        <w:t>指定查询历史行情接口扩展为某一个或多个合约的某年某月某日某时某分的行情。（后期实现）</w:t>
      </w:r>
    </w:p>
    <w:p w:rsidR="00D3783E" w:rsidRDefault="00B443A4" w:rsidP="00537868">
      <w:pPr>
        <w:pStyle w:val="a5"/>
        <w:numPr>
          <w:ilvl w:val="0"/>
          <w:numId w:val="6"/>
        </w:numPr>
        <w:ind w:firstLineChars="0"/>
      </w:pPr>
      <w:r>
        <w:rPr>
          <w:rFonts w:hint="eastAsia"/>
        </w:rPr>
        <w:t>说明：</w:t>
      </w:r>
    </w:p>
    <w:p w:rsidR="00B443A4" w:rsidRDefault="00B443A4" w:rsidP="00B443A4">
      <w:pPr>
        <w:pStyle w:val="a5"/>
        <w:ind w:left="420" w:firstLineChars="0" w:firstLine="0"/>
      </w:pPr>
      <w:r>
        <w:rPr>
          <w:rFonts w:hint="eastAsia"/>
        </w:rPr>
        <w:t>1.2.3</w:t>
      </w:r>
      <w:r>
        <w:rPr>
          <w:rFonts w:hint="eastAsia"/>
        </w:rPr>
        <w:t>条机构版基本已实现。只需要新增第</w:t>
      </w:r>
      <w:r>
        <w:rPr>
          <w:rFonts w:hint="eastAsia"/>
        </w:rPr>
        <w:t>4</w:t>
      </w:r>
      <w:r>
        <w:rPr>
          <w:rFonts w:hint="eastAsia"/>
        </w:rPr>
        <w:t>点，第五点如果较复杂可在下一期实现。</w:t>
      </w:r>
    </w:p>
    <w:p w:rsidR="003C056D" w:rsidRDefault="003C056D" w:rsidP="00B443A4">
      <w:pPr>
        <w:pStyle w:val="a5"/>
        <w:ind w:left="420" w:firstLineChars="0" w:firstLine="0"/>
      </w:pPr>
    </w:p>
    <w:p w:rsidR="003C056D" w:rsidRDefault="003C056D" w:rsidP="00B443A4">
      <w:pPr>
        <w:pStyle w:val="a5"/>
        <w:ind w:left="420" w:firstLineChars="0" w:firstLine="0"/>
      </w:pPr>
    </w:p>
    <w:p w:rsidR="00524AEB" w:rsidRPr="003C056D" w:rsidRDefault="00524AEB" w:rsidP="00524AEB">
      <w:pPr>
        <w:autoSpaceDE w:val="0"/>
        <w:autoSpaceDN w:val="0"/>
        <w:adjustRightInd w:val="0"/>
        <w:ind w:left="200"/>
        <w:jc w:val="left"/>
        <w:rPr>
          <w:rFonts w:ascii="宋体" w:eastAsia="宋体" w:cs="宋体"/>
          <w:kern w:val="0"/>
          <w:sz w:val="24"/>
          <w:szCs w:val="24"/>
          <w:lang w:val="zh-CN"/>
        </w:rPr>
      </w:pPr>
      <w:r w:rsidRPr="003C056D">
        <w:rPr>
          <w:rFonts w:ascii="宋体" w:eastAsia="宋体" w:cs="宋体"/>
          <w:kern w:val="0"/>
          <w:sz w:val="24"/>
          <w:szCs w:val="24"/>
          <w:lang w:val="zh-CN"/>
        </w:rPr>
        <w:t>1</w:t>
      </w:r>
      <w:r w:rsidRPr="003C056D">
        <w:rPr>
          <w:rFonts w:ascii="宋体" w:eastAsia="宋体" w:cs="宋体" w:hint="eastAsia"/>
          <w:kern w:val="0"/>
          <w:sz w:val="24"/>
          <w:szCs w:val="24"/>
          <w:lang w:val="zh-CN"/>
        </w:rPr>
        <w:t>：现在的行情服务器不是主动读取数据库里的所有合约并订阅，而是被动接受合约订阅。</w:t>
      </w:r>
      <w:r w:rsidRPr="003C056D">
        <w:rPr>
          <w:rFonts w:ascii="宋体" w:eastAsia="宋体" w:cs="宋体"/>
          <w:kern w:val="0"/>
          <w:sz w:val="24"/>
          <w:szCs w:val="24"/>
          <w:lang w:val="zh-CN"/>
        </w:rPr>
        <w:t>2</w:t>
      </w:r>
      <w:r w:rsidRPr="003C056D">
        <w:rPr>
          <w:rFonts w:ascii="宋体" w:eastAsia="宋体" w:cs="宋体" w:hint="eastAsia"/>
          <w:kern w:val="0"/>
          <w:sz w:val="24"/>
          <w:szCs w:val="24"/>
          <w:lang w:val="zh-CN"/>
        </w:rPr>
        <w:t>：现在的配置文件是周一到周日的模拟时间点，并以此作为实盘和模拟的转换条件。</w:t>
      </w:r>
    </w:p>
    <w:p w:rsidR="00524AEB" w:rsidRPr="003C056D" w:rsidRDefault="00524AEB" w:rsidP="00524AEB">
      <w:pPr>
        <w:autoSpaceDE w:val="0"/>
        <w:autoSpaceDN w:val="0"/>
        <w:adjustRightInd w:val="0"/>
        <w:ind w:left="200"/>
        <w:jc w:val="left"/>
        <w:rPr>
          <w:rFonts w:ascii="宋体" w:eastAsia="宋体" w:cs="宋体"/>
          <w:kern w:val="0"/>
          <w:sz w:val="24"/>
          <w:szCs w:val="24"/>
          <w:lang w:val="zh-CN"/>
        </w:rPr>
      </w:pPr>
      <w:r w:rsidRPr="003C056D">
        <w:rPr>
          <w:rFonts w:ascii="宋体" w:eastAsia="宋体" w:cs="宋体" w:hint="eastAsia"/>
          <w:kern w:val="0"/>
          <w:sz w:val="24"/>
          <w:szCs w:val="24"/>
          <w:lang w:val="zh-CN"/>
        </w:rPr>
        <w:t>服务端：</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行情落地按日建表</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配置中指定行情表保存时间，系统自动将此时间以前的表删除</w:t>
      </w:r>
    </w:p>
    <w:p w:rsidR="00524AEB" w:rsidRDefault="00524AEB" w:rsidP="00970070">
      <w:pPr>
        <w:pStyle w:val="a5"/>
        <w:numPr>
          <w:ilvl w:val="0"/>
          <w:numId w:val="8"/>
        </w:numPr>
        <w:autoSpaceDE w:val="0"/>
        <w:autoSpaceDN w:val="0"/>
        <w:adjustRightInd w:val="0"/>
        <w:ind w:firstLineChars="0"/>
        <w:jc w:val="left"/>
        <w:rPr>
          <w:rFonts w:ascii="宋体" w:eastAsia="宋体" w:cs="宋体" w:hint="eastAsia"/>
          <w:kern w:val="0"/>
          <w:sz w:val="24"/>
          <w:szCs w:val="24"/>
          <w:lang w:val="zh-CN"/>
        </w:rPr>
      </w:pPr>
      <w:r w:rsidRPr="00970070">
        <w:rPr>
          <w:rFonts w:ascii="宋体" w:eastAsia="宋体" w:cs="宋体" w:hint="eastAsia"/>
          <w:kern w:val="0"/>
          <w:sz w:val="24"/>
          <w:szCs w:val="24"/>
          <w:lang w:val="zh-CN"/>
        </w:rPr>
        <w:t>配置文件中指定实盘还是模拟</w:t>
      </w:r>
    </w:p>
    <w:p w:rsidR="00970070" w:rsidRPr="00970070" w:rsidRDefault="00970070"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Pr>
          <w:rFonts w:ascii="宋体" w:eastAsia="宋体" w:cs="宋体" w:hint="eastAsia"/>
          <w:kern w:val="0"/>
          <w:sz w:val="24"/>
          <w:szCs w:val="24"/>
          <w:lang w:val="zh-CN"/>
        </w:rPr>
        <w:t>如果配置为实盘系统，后台管理终端手动回放行情功能无法使用，服务器返回操作失败“此系统为实盘系统，回放功能被屏蔽”</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如果配置为模拟系统，根据后台管理终端上配置所用行情时间段</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可以跨天</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回放行情</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如果配置为模拟系统，根据后台管理终端上配置行情回放方式，按时间回放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连续回放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不做时间延迟</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回放行情</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客户端：</w:t>
      </w:r>
      <w:r w:rsidRPr="00970070">
        <w:rPr>
          <w:rFonts w:ascii="宋体" w:eastAsia="宋体" w:cs="宋体"/>
          <w:kern w:val="0"/>
          <w:sz w:val="24"/>
          <w:szCs w:val="24"/>
          <w:lang w:val="zh-CN"/>
        </w:rPr>
        <w:t xml:space="preserve">1.   </w:t>
      </w:r>
      <w:r w:rsidRPr="00970070">
        <w:rPr>
          <w:rFonts w:ascii="宋体" w:eastAsia="宋体" w:cs="宋体" w:hint="eastAsia"/>
          <w:kern w:val="0"/>
          <w:sz w:val="24"/>
          <w:szCs w:val="24"/>
          <w:lang w:val="zh-CN"/>
        </w:rPr>
        <w:t>从交易服务器查询当前系统是否是模拟系统</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如果为模拟系统，在管理终端上配置所用行情时间段</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可以跨天</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增加一个默认选项（最近一个交易日行情），并默认选在此项。</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如果为模拟系统，在管理终端上配置行情回放方式，按时间回放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连续回放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不做时间延迟</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。默认选择为按时间回放。</w:t>
      </w:r>
    </w:p>
    <w:p w:rsidR="00524AEB" w:rsidRPr="00970070" w:rsidRDefault="00524AEB" w:rsidP="00970070">
      <w:pPr>
        <w:pStyle w:val="a5"/>
        <w:numPr>
          <w:ilvl w:val="0"/>
          <w:numId w:val="8"/>
        </w:numPr>
        <w:autoSpaceDE w:val="0"/>
        <w:autoSpaceDN w:val="0"/>
        <w:adjustRightInd w:val="0"/>
        <w:ind w:firstLineChars="0"/>
        <w:jc w:val="left"/>
        <w:rPr>
          <w:rFonts w:ascii="宋体" w:eastAsia="宋体" w:cs="宋体"/>
          <w:kern w:val="0"/>
          <w:sz w:val="24"/>
          <w:szCs w:val="24"/>
          <w:lang w:val="zh-CN"/>
        </w:rPr>
      </w:pPr>
      <w:r w:rsidRPr="00970070">
        <w:rPr>
          <w:rFonts w:ascii="宋体" w:eastAsia="宋体" w:cs="宋体" w:hint="eastAsia"/>
          <w:kern w:val="0"/>
          <w:sz w:val="24"/>
          <w:szCs w:val="24"/>
          <w:lang w:val="zh-CN"/>
        </w:rPr>
        <w:t>如果为模拟系统，在管理终端上可以停止回放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恢复回放</w:t>
      </w:r>
      <w:r w:rsidRPr="00970070">
        <w:rPr>
          <w:rFonts w:ascii="宋体" w:eastAsia="宋体" w:cs="宋体"/>
          <w:kern w:val="0"/>
          <w:sz w:val="24"/>
          <w:szCs w:val="24"/>
          <w:lang w:val="zh-CN"/>
        </w:rPr>
        <w:t>/</w:t>
      </w:r>
      <w:r w:rsidRPr="00970070">
        <w:rPr>
          <w:rFonts w:ascii="宋体" w:eastAsia="宋体" w:cs="宋体" w:hint="eastAsia"/>
          <w:kern w:val="0"/>
          <w:sz w:val="24"/>
          <w:szCs w:val="24"/>
          <w:lang w:val="zh-CN"/>
        </w:rPr>
        <w:t>从头回放</w:t>
      </w:r>
    </w:p>
    <w:p w:rsidR="00524AEB" w:rsidRPr="00537868" w:rsidRDefault="00B87205" w:rsidP="00B443A4">
      <w:pPr>
        <w:pStyle w:val="a5"/>
        <w:ind w:left="420" w:firstLineChars="0" w:firstLine="0"/>
      </w:pPr>
      <w:r>
        <w:rPr>
          <w:noProof/>
        </w:rPr>
        <w:lastRenderedPageBreak/>
        <w:drawing>
          <wp:inline distT="0" distB="0" distL="0" distR="0">
            <wp:extent cx="5274310" cy="412055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4120555"/>
                    </a:xfrm>
                    <a:prstGeom prst="rect">
                      <a:avLst/>
                    </a:prstGeom>
                    <a:noFill/>
                    <a:ln w="9525">
                      <a:noFill/>
                      <a:miter lim="800000"/>
                      <a:headEnd/>
                      <a:tailEnd/>
                    </a:ln>
                  </pic:spPr>
                </pic:pic>
              </a:graphicData>
            </a:graphic>
          </wp:inline>
        </w:drawing>
      </w:r>
    </w:p>
    <w:sectPr w:rsidR="00524AEB" w:rsidRPr="00537868" w:rsidSect="00DD0B7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1C73" w:rsidRDefault="006D1C73" w:rsidP="00DE5CC9">
      <w:r>
        <w:separator/>
      </w:r>
    </w:p>
  </w:endnote>
  <w:endnote w:type="continuationSeparator" w:id="1">
    <w:p w:rsidR="006D1C73" w:rsidRDefault="006D1C73" w:rsidP="00DE5C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1C73" w:rsidRDefault="006D1C73" w:rsidP="00DE5CC9">
      <w:r>
        <w:separator/>
      </w:r>
    </w:p>
  </w:footnote>
  <w:footnote w:type="continuationSeparator" w:id="1">
    <w:p w:rsidR="006D1C73" w:rsidRDefault="006D1C73" w:rsidP="00DE5C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02699"/>
    <w:multiLevelType w:val="hybridMultilevel"/>
    <w:tmpl w:val="CBF28A9E"/>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BFF6CC4"/>
    <w:multiLevelType w:val="hybridMultilevel"/>
    <w:tmpl w:val="BDEA42BE"/>
    <w:lvl w:ilvl="0" w:tplc="3604AB1E">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9B0757E"/>
    <w:multiLevelType w:val="hybridMultilevel"/>
    <w:tmpl w:val="5B5413A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2ACC0A05"/>
    <w:multiLevelType w:val="hybridMultilevel"/>
    <w:tmpl w:val="D4926B9A"/>
    <w:lvl w:ilvl="0" w:tplc="8D9888CE">
      <w:start w:val="1"/>
      <w:numFmt w:val="chineseCountingThousand"/>
      <w:lvlText w:val="%1、"/>
      <w:lvlJc w:val="left"/>
      <w:pPr>
        <w:ind w:left="420" w:hanging="420"/>
      </w:pPr>
      <w:rPr>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B68472E"/>
    <w:multiLevelType w:val="hybridMultilevel"/>
    <w:tmpl w:val="D416EFEC"/>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
    <w:nsid w:val="3E0F7E28"/>
    <w:multiLevelType w:val="hybridMultilevel"/>
    <w:tmpl w:val="3050F48E"/>
    <w:lvl w:ilvl="0" w:tplc="3604AB1E">
      <w:start w:val="1"/>
      <w:numFmt w:val="decimal"/>
      <w:lvlText w:val="%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nsid w:val="49D5274C"/>
    <w:multiLevelType w:val="hybridMultilevel"/>
    <w:tmpl w:val="325EA64A"/>
    <w:lvl w:ilvl="0" w:tplc="04090013">
      <w:start w:val="1"/>
      <w:numFmt w:val="chineseCountingThousand"/>
      <w:lvlText w:val="%1、"/>
      <w:lvlJc w:val="left"/>
      <w:pPr>
        <w:ind w:left="420" w:hanging="420"/>
      </w:pPr>
    </w:lvl>
    <w:lvl w:ilvl="1" w:tplc="3604AB1E">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CF05435"/>
    <w:multiLevelType w:val="hybridMultilevel"/>
    <w:tmpl w:val="62F247EA"/>
    <w:lvl w:ilvl="0" w:tplc="65CE1AD2">
      <w:start w:val="1"/>
      <w:numFmt w:val="decimal"/>
      <w:lvlText w:val="%1."/>
      <w:lvlJc w:val="left"/>
      <w:pPr>
        <w:ind w:left="545" w:hanging="345"/>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8">
    <w:nsid w:val="5FF744BA"/>
    <w:multiLevelType w:val="hybridMultilevel"/>
    <w:tmpl w:val="CD12A2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6"/>
  </w:num>
  <w:num w:numId="2">
    <w:abstractNumId w:val="8"/>
  </w:num>
  <w:num w:numId="3">
    <w:abstractNumId w:val="2"/>
  </w:num>
  <w:num w:numId="4">
    <w:abstractNumId w:val="0"/>
  </w:num>
  <w:num w:numId="5">
    <w:abstractNumId w:val="4"/>
  </w:num>
  <w:num w:numId="6">
    <w:abstractNumId w:val="3"/>
  </w:num>
  <w:num w:numId="7">
    <w:abstractNumId w:val="1"/>
  </w:num>
  <w:num w:numId="8">
    <w:abstractNumId w:val="5"/>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5CC9"/>
    <w:rsid w:val="000A4286"/>
    <w:rsid w:val="000B12F0"/>
    <w:rsid w:val="000F49FF"/>
    <w:rsid w:val="00142C8D"/>
    <w:rsid w:val="00252B92"/>
    <w:rsid w:val="002B64A1"/>
    <w:rsid w:val="0033362E"/>
    <w:rsid w:val="00336B2B"/>
    <w:rsid w:val="00376F62"/>
    <w:rsid w:val="003C056D"/>
    <w:rsid w:val="003C3D5C"/>
    <w:rsid w:val="00440324"/>
    <w:rsid w:val="0049363F"/>
    <w:rsid w:val="004D47FA"/>
    <w:rsid w:val="00524AEB"/>
    <w:rsid w:val="0053227B"/>
    <w:rsid w:val="00537868"/>
    <w:rsid w:val="006B43EB"/>
    <w:rsid w:val="006D1C73"/>
    <w:rsid w:val="00711B1C"/>
    <w:rsid w:val="007A0DD0"/>
    <w:rsid w:val="007B1ABF"/>
    <w:rsid w:val="007F1875"/>
    <w:rsid w:val="008063D1"/>
    <w:rsid w:val="00812D32"/>
    <w:rsid w:val="008C63CE"/>
    <w:rsid w:val="00935325"/>
    <w:rsid w:val="00960776"/>
    <w:rsid w:val="00970070"/>
    <w:rsid w:val="00984FA7"/>
    <w:rsid w:val="009B4525"/>
    <w:rsid w:val="00A9180A"/>
    <w:rsid w:val="00A94113"/>
    <w:rsid w:val="00B443A4"/>
    <w:rsid w:val="00B714AD"/>
    <w:rsid w:val="00B87205"/>
    <w:rsid w:val="00BE522C"/>
    <w:rsid w:val="00CA66FA"/>
    <w:rsid w:val="00CE35C3"/>
    <w:rsid w:val="00D3783E"/>
    <w:rsid w:val="00DD0B7B"/>
    <w:rsid w:val="00DD3F55"/>
    <w:rsid w:val="00DE5CC9"/>
    <w:rsid w:val="00E17701"/>
    <w:rsid w:val="00E464FA"/>
    <w:rsid w:val="00E636C4"/>
    <w:rsid w:val="00EF1D1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D0B7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E5C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E5CC9"/>
    <w:rPr>
      <w:sz w:val="18"/>
      <w:szCs w:val="18"/>
    </w:rPr>
  </w:style>
  <w:style w:type="paragraph" w:styleId="a4">
    <w:name w:val="footer"/>
    <w:basedOn w:val="a"/>
    <w:link w:val="Char0"/>
    <w:uiPriority w:val="99"/>
    <w:semiHidden/>
    <w:unhideWhenUsed/>
    <w:rsid w:val="00DE5C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E5CC9"/>
    <w:rPr>
      <w:sz w:val="18"/>
      <w:szCs w:val="18"/>
    </w:rPr>
  </w:style>
  <w:style w:type="paragraph" w:styleId="a5">
    <w:name w:val="List Paragraph"/>
    <w:basedOn w:val="a"/>
    <w:uiPriority w:val="34"/>
    <w:qFormat/>
    <w:rsid w:val="00DE5CC9"/>
    <w:pPr>
      <w:ind w:firstLineChars="200" w:firstLine="420"/>
    </w:pPr>
  </w:style>
  <w:style w:type="paragraph" w:styleId="a6">
    <w:name w:val="Balloon Text"/>
    <w:basedOn w:val="a"/>
    <w:link w:val="Char1"/>
    <w:uiPriority w:val="99"/>
    <w:semiHidden/>
    <w:unhideWhenUsed/>
    <w:rsid w:val="00DE5CC9"/>
    <w:rPr>
      <w:sz w:val="18"/>
      <w:szCs w:val="18"/>
    </w:rPr>
  </w:style>
  <w:style w:type="character" w:customStyle="1" w:styleId="Char1">
    <w:name w:val="批注框文本 Char"/>
    <w:basedOn w:val="a0"/>
    <w:link w:val="a6"/>
    <w:uiPriority w:val="99"/>
    <w:semiHidden/>
    <w:rsid w:val="00DE5CC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523</TotalTime>
  <Pages>2</Pages>
  <Words>133</Words>
  <Characters>764</Characters>
  <Application>Microsoft Office Word</Application>
  <DocSecurity>0</DocSecurity>
  <Lines>6</Lines>
  <Paragraphs>1</Paragraphs>
  <ScaleCrop>false</ScaleCrop>
  <Company>Microsoft</Company>
  <LinksUpToDate>false</LinksUpToDate>
  <CharactersWithSpaces>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2014-02-20T02:19:00Z</dcterms:created>
  <dcterms:modified xsi:type="dcterms:W3CDTF">2014-03-04T05:51:00Z</dcterms:modified>
</cp:coreProperties>
</file>