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AF" w:rsidRDefault="00E54A90" w:rsidP="00E54A90">
      <w:pPr>
        <w:pStyle w:val="a5"/>
        <w:numPr>
          <w:ilvl w:val="0"/>
          <w:numId w:val="1"/>
        </w:numPr>
        <w:ind w:firstLineChars="0"/>
        <w:rPr>
          <w:rFonts w:hint="eastAsia"/>
        </w:rPr>
      </w:pPr>
      <w:r>
        <w:rPr>
          <w:rFonts w:hint="eastAsia"/>
        </w:rPr>
        <w:t>登录委托交易账号到</w:t>
      </w:r>
      <w:r>
        <w:rPr>
          <w:rFonts w:hint="eastAsia"/>
        </w:rPr>
        <w:t>CTP</w:t>
      </w:r>
      <w:r>
        <w:rPr>
          <w:rFonts w:hint="eastAsia"/>
        </w:rPr>
        <w:t>。（根据设置的服务器地址和端口号分别登录）</w:t>
      </w:r>
    </w:p>
    <w:p w:rsidR="00DF2B84" w:rsidRDefault="00DF2B84" w:rsidP="00E54A90">
      <w:pPr>
        <w:pStyle w:val="a5"/>
        <w:numPr>
          <w:ilvl w:val="0"/>
          <w:numId w:val="1"/>
        </w:numPr>
        <w:ind w:firstLineChars="0"/>
        <w:rPr>
          <w:rFonts w:hint="eastAsia"/>
        </w:rPr>
      </w:pPr>
      <w:commentRangeStart w:id="0"/>
      <w:r>
        <w:rPr>
          <w:rFonts w:hint="eastAsia"/>
        </w:rPr>
        <w:t>如果是交易登录，则获取每个委托交易账号对应的经纪公司和服务器组（包含组下全部的地址）。分别登录不同的地址。</w:t>
      </w:r>
    </w:p>
    <w:p w:rsidR="00DF2B84" w:rsidRDefault="00DF2B84" w:rsidP="00E54A90">
      <w:pPr>
        <w:pStyle w:val="a5"/>
        <w:numPr>
          <w:ilvl w:val="0"/>
          <w:numId w:val="1"/>
        </w:numPr>
        <w:ind w:firstLineChars="0"/>
      </w:pPr>
      <w:r>
        <w:rPr>
          <w:rFonts w:hint="eastAsia"/>
        </w:rPr>
        <w:t>如果是结算登录，则每个经纪公司只有一个结算服务器组，不同的委托交易账号根据所属的经纪公司分别登录各自的结算服务器组。</w:t>
      </w:r>
    </w:p>
    <w:commentRangeEnd w:id="0"/>
    <w:p w:rsidR="00F91695" w:rsidRDefault="004966CC" w:rsidP="00E54A90">
      <w:pPr>
        <w:pStyle w:val="a5"/>
        <w:numPr>
          <w:ilvl w:val="0"/>
          <w:numId w:val="1"/>
        </w:numPr>
        <w:ind w:firstLineChars="0"/>
      </w:pPr>
      <w:r>
        <w:rPr>
          <w:rStyle w:val="a6"/>
        </w:rPr>
        <w:commentReference w:id="0"/>
      </w:r>
      <w:r w:rsidR="00F91695">
        <w:rPr>
          <w:rFonts w:hint="eastAsia"/>
        </w:rPr>
        <w:t>需要可以正确处理与</w:t>
      </w:r>
      <w:r w:rsidR="00F91695">
        <w:rPr>
          <w:rFonts w:hint="eastAsia"/>
        </w:rPr>
        <w:t>CTP</w:t>
      </w:r>
      <w:r w:rsidR="00F91695">
        <w:rPr>
          <w:rFonts w:hint="eastAsia"/>
        </w:rPr>
        <w:t>的连接状态不正确的情况。</w:t>
      </w:r>
    </w:p>
    <w:p w:rsidR="00E54A90" w:rsidRDefault="00E54A90" w:rsidP="00E54A90">
      <w:pPr>
        <w:pStyle w:val="a5"/>
        <w:numPr>
          <w:ilvl w:val="0"/>
          <w:numId w:val="1"/>
        </w:numPr>
        <w:ind w:firstLineChars="0"/>
      </w:pPr>
      <w:r>
        <w:rPr>
          <w:rFonts w:hint="eastAsia"/>
        </w:rPr>
        <w:t>获取账号的费率，可交易合约。</w:t>
      </w:r>
      <w:r w:rsidR="00FD072F">
        <w:rPr>
          <w:rFonts w:hint="eastAsia"/>
        </w:rPr>
        <w:t>转</w:t>
      </w:r>
      <w:r w:rsidR="00513908">
        <w:rPr>
          <w:rFonts w:hint="eastAsia"/>
        </w:rPr>
        <w:t>发给交易数据管理模块。</w:t>
      </w:r>
    </w:p>
    <w:p w:rsidR="00E54A90" w:rsidRDefault="00E54A90" w:rsidP="00E54A90">
      <w:pPr>
        <w:pStyle w:val="a5"/>
        <w:numPr>
          <w:ilvl w:val="0"/>
          <w:numId w:val="1"/>
        </w:numPr>
        <w:ind w:firstLineChars="0"/>
      </w:pPr>
      <w:r>
        <w:rPr>
          <w:rFonts w:hint="eastAsia"/>
        </w:rPr>
        <w:t>将</w:t>
      </w:r>
      <w:r w:rsidR="005518F2">
        <w:rPr>
          <w:rFonts w:hint="eastAsia"/>
        </w:rPr>
        <w:t>系统内部</w:t>
      </w:r>
      <w:r>
        <w:rPr>
          <w:rFonts w:hint="eastAsia"/>
        </w:rPr>
        <w:t>的报单转发到</w:t>
      </w:r>
      <w:r>
        <w:rPr>
          <w:rFonts w:hint="eastAsia"/>
        </w:rPr>
        <w:t>CTP</w:t>
      </w:r>
      <w:r>
        <w:rPr>
          <w:rFonts w:hint="eastAsia"/>
        </w:rPr>
        <w:t>。</w:t>
      </w:r>
      <w:r w:rsidR="00A93F83">
        <w:rPr>
          <w:rFonts w:hint="eastAsia"/>
        </w:rPr>
        <w:t>（从系统内部的报单</w:t>
      </w:r>
      <w:r w:rsidR="0022493E">
        <w:rPr>
          <w:rFonts w:hint="eastAsia"/>
        </w:rPr>
        <w:t>转换</w:t>
      </w:r>
      <w:r w:rsidR="00A93F83">
        <w:rPr>
          <w:rFonts w:hint="eastAsia"/>
        </w:rPr>
        <w:t>为</w:t>
      </w:r>
      <w:r w:rsidR="00A93F83">
        <w:rPr>
          <w:rFonts w:hint="eastAsia"/>
        </w:rPr>
        <w:t>CTP</w:t>
      </w:r>
      <w:r w:rsidR="00A93F83">
        <w:rPr>
          <w:rFonts w:hint="eastAsia"/>
        </w:rPr>
        <w:t>的</w:t>
      </w:r>
      <w:r w:rsidR="0022493E">
        <w:rPr>
          <w:rFonts w:hint="eastAsia"/>
        </w:rPr>
        <w:t>报单</w:t>
      </w:r>
      <w:r w:rsidR="00A93F83">
        <w:rPr>
          <w:rFonts w:hint="eastAsia"/>
        </w:rPr>
        <w:t>）</w:t>
      </w:r>
    </w:p>
    <w:p w:rsidR="00E54A90" w:rsidRDefault="00E54A90" w:rsidP="00E54A90">
      <w:pPr>
        <w:pStyle w:val="a5"/>
        <w:numPr>
          <w:ilvl w:val="0"/>
          <w:numId w:val="1"/>
        </w:numPr>
        <w:ind w:firstLineChars="0"/>
      </w:pPr>
      <w:r>
        <w:rPr>
          <w:rFonts w:hint="eastAsia"/>
        </w:rPr>
        <w:t>收取</w:t>
      </w:r>
      <w:r>
        <w:rPr>
          <w:rFonts w:hint="eastAsia"/>
        </w:rPr>
        <w:t>CTP</w:t>
      </w:r>
      <w:r>
        <w:rPr>
          <w:rFonts w:hint="eastAsia"/>
        </w:rPr>
        <w:t>返回的报单、成交等。</w:t>
      </w:r>
    </w:p>
    <w:p w:rsidR="00E54A90" w:rsidRDefault="00E54A90" w:rsidP="00E54A90">
      <w:pPr>
        <w:pStyle w:val="a5"/>
        <w:numPr>
          <w:ilvl w:val="0"/>
          <w:numId w:val="1"/>
        </w:numPr>
        <w:ind w:firstLineChars="0"/>
      </w:pPr>
      <w:r>
        <w:rPr>
          <w:rFonts w:hint="eastAsia"/>
        </w:rPr>
        <w:t>转发</w:t>
      </w:r>
      <w:r w:rsidR="00A05DD5">
        <w:rPr>
          <w:rFonts w:hint="eastAsia"/>
        </w:rPr>
        <w:t>从</w:t>
      </w:r>
      <w:r w:rsidR="00A05DD5">
        <w:rPr>
          <w:rFonts w:hint="eastAsia"/>
        </w:rPr>
        <w:t>CTP</w:t>
      </w:r>
      <w:r w:rsidR="00A05DD5">
        <w:rPr>
          <w:rFonts w:hint="eastAsia"/>
        </w:rPr>
        <w:t>接收到的</w:t>
      </w:r>
      <w:r>
        <w:rPr>
          <w:rFonts w:hint="eastAsia"/>
        </w:rPr>
        <w:t>报单、成交给</w:t>
      </w:r>
      <w:r w:rsidR="0022493E">
        <w:rPr>
          <w:rFonts w:hint="eastAsia"/>
        </w:rPr>
        <w:t>交易数据管理模块</w:t>
      </w:r>
      <w:r>
        <w:rPr>
          <w:rFonts w:hint="eastAsia"/>
        </w:rPr>
        <w:t>。</w:t>
      </w:r>
      <w:r w:rsidR="000658BB">
        <w:rPr>
          <w:rFonts w:hint="eastAsia"/>
        </w:rPr>
        <w:t>通知其他模块</w:t>
      </w:r>
      <w:r w:rsidR="00A93F83">
        <w:rPr>
          <w:rFonts w:hint="eastAsia"/>
        </w:rPr>
        <w:t>（从</w:t>
      </w:r>
      <w:r w:rsidR="00A93F83">
        <w:rPr>
          <w:rFonts w:hint="eastAsia"/>
        </w:rPr>
        <w:t>CTP</w:t>
      </w:r>
      <w:r w:rsidR="00A93F83">
        <w:rPr>
          <w:rFonts w:hint="eastAsia"/>
        </w:rPr>
        <w:t>的</w:t>
      </w:r>
      <w:r w:rsidR="0022493E">
        <w:rPr>
          <w:rFonts w:hint="eastAsia"/>
        </w:rPr>
        <w:t>报单</w:t>
      </w:r>
      <w:r w:rsidR="00A93F83">
        <w:rPr>
          <w:rFonts w:hint="eastAsia"/>
        </w:rPr>
        <w:t>，正确转化为系统内部的报单）</w:t>
      </w:r>
    </w:p>
    <w:p w:rsidR="00E54A90" w:rsidRDefault="00E54A90" w:rsidP="00E54A90">
      <w:pPr>
        <w:pStyle w:val="a5"/>
        <w:numPr>
          <w:ilvl w:val="0"/>
          <w:numId w:val="1"/>
        </w:numPr>
        <w:ind w:firstLineChars="0"/>
      </w:pPr>
      <w:r>
        <w:rPr>
          <w:rFonts w:hint="eastAsia"/>
        </w:rPr>
        <w:t>连接行情服务器</w:t>
      </w:r>
    </w:p>
    <w:p w:rsidR="00E54A90" w:rsidRDefault="00E54A90" w:rsidP="00E54A90">
      <w:pPr>
        <w:pStyle w:val="a5"/>
        <w:numPr>
          <w:ilvl w:val="0"/>
          <w:numId w:val="1"/>
        </w:numPr>
        <w:ind w:firstLineChars="0"/>
      </w:pPr>
      <w:r>
        <w:rPr>
          <w:rFonts w:hint="eastAsia"/>
        </w:rPr>
        <w:t>收取实时行情</w:t>
      </w:r>
    </w:p>
    <w:p w:rsidR="00E54A90" w:rsidRDefault="00E54A90" w:rsidP="00E54A90">
      <w:pPr>
        <w:pStyle w:val="a5"/>
        <w:numPr>
          <w:ilvl w:val="0"/>
          <w:numId w:val="1"/>
        </w:numPr>
        <w:ind w:firstLineChars="0"/>
      </w:pPr>
      <w:r>
        <w:rPr>
          <w:rFonts w:hint="eastAsia"/>
        </w:rPr>
        <w:t>转发实时行情给</w:t>
      </w:r>
      <w:r w:rsidR="00217930">
        <w:rPr>
          <w:rFonts w:hint="eastAsia"/>
        </w:rPr>
        <w:t>交易数据管理</w:t>
      </w:r>
      <w:r w:rsidR="004707E7">
        <w:rPr>
          <w:rFonts w:hint="eastAsia"/>
        </w:rPr>
        <w:t>模块</w:t>
      </w:r>
      <w:r>
        <w:rPr>
          <w:rFonts w:hint="eastAsia"/>
        </w:rPr>
        <w:t>。</w:t>
      </w:r>
    </w:p>
    <w:p w:rsidR="00E54A90" w:rsidRDefault="0021260E" w:rsidP="00E54A90">
      <w:pPr>
        <w:pStyle w:val="a5"/>
        <w:numPr>
          <w:ilvl w:val="0"/>
          <w:numId w:val="1"/>
        </w:numPr>
        <w:ind w:firstLineChars="0"/>
      </w:pPr>
      <w:r>
        <w:rPr>
          <w:rFonts w:hint="eastAsia"/>
        </w:rPr>
        <w:t>查询指定委托交易账号的结算单。</w:t>
      </w:r>
    </w:p>
    <w:p w:rsidR="00A21878" w:rsidRDefault="00A21878" w:rsidP="00E54A90">
      <w:pPr>
        <w:pStyle w:val="a5"/>
        <w:numPr>
          <w:ilvl w:val="0"/>
          <w:numId w:val="1"/>
        </w:numPr>
        <w:ind w:firstLineChars="0"/>
      </w:pPr>
      <w:r>
        <w:rPr>
          <w:rFonts w:hint="eastAsia"/>
        </w:rPr>
        <w:t>从</w:t>
      </w:r>
      <w:r>
        <w:rPr>
          <w:rFonts w:hint="eastAsia"/>
        </w:rPr>
        <w:t>CTP</w:t>
      </w:r>
      <w:r>
        <w:rPr>
          <w:rFonts w:hint="eastAsia"/>
        </w:rPr>
        <w:t>收到的所有关于委托交易账号的原始数据（包含报单、持仓、出入金、资金等）都需要落地存入数据库，当做历史资料查询。</w:t>
      </w:r>
    </w:p>
    <w:p w:rsidR="008A7746" w:rsidRDefault="008A7746" w:rsidP="00E54A90">
      <w:pPr>
        <w:pStyle w:val="a5"/>
        <w:numPr>
          <w:ilvl w:val="0"/>
          <w:numId w:val="1"/>
        </w:numPr>
        <w:ind w:firstLineChars="0"/>
      </w:pPr>
      <w:r>
        <w:rPr>
          <w:rFonts w:hint="eastAsia"/>
        </w:rPr>
        <w:t>从</w:t>
      </w:r>
      <w:r>
        <w:rPr>
          <w:rFonts w:hint="eastAsia"/>
        </w:rPr>
        <w:t>CTP</w:t>
      </w:r>
      <w:r>
        <w:rPr>
          <w:rFonts w:hint="eastAsia"/>
        </w:rPr>
        <w:t>返回的持仓、出入金、资金都不需要处理。直接落地。</w:t>
      </w:r>
    </w:p>
    <w:p w:rsidR="008A7746" w:rsidRDefault="008A7746" w:rsidP="00E54A90">
      <w:pPr>
        <w:pStyle w:val="a5"/>
        <w:numPr>
          <w:ilvl w:val="0"/>
          <w:numId w:val="1"/>
        </w:numPr>
        <w:ind w:firstLineChars="0"/>
      </w:pPr>
      <w:r>
        <w:rPr>
          <w:rFonts w:hint="eastAsia"/>
        </w:rPr>
        <w:t>只有报单需要转化后发送给交易数据管理模块</w:t>
      </w:r>
    </w:p>
    <w:p w:rsidR="00C710DB" w:rsidRDefault="00C710DB" w:rsidP="00E54A90">
      <w:pPr>
        <w:pStyle w:val="a5"/>
        <w:numPr>
          <w:ilvl w:val="0"/>
          <w:numId w:val="1"/>
        </w:numPr>
        <w:ind w:firstLineChars="0"/>
      </w:pPr>
      <w:commentRangeStart w:id="1"/>
      <w:r>
        <w:rPr>
          <w:rFonts w:hint="eastAsia"/>
        </w:rPr>
        <w:t>服务器启动后，新增的委托交易账号不予处理，也不允许删除已经登录的委托交易账号</w:t>
      </w:r>
      <w:commentRangeEnd w:id="1"/>
      <w:r>
        <w:rPr>
          <w:rStyle w:val="a6"/>
        </w:rPr>
        <w:commentReference w:id="1"/>
      </w:r>
    </w:p>
    <w:p w:rsidR="00E96405" w:rsidRDefault="00E96405" w:rsidP="00E54A90">
      <w:pPr>
        <w:pStyle w:val="a5"/>
        <w:numPr>
          <w:ilvl w:val="0"/>
          <w:numId w:val="1"/>
        </w:numPr>
        <w:ind w:firstLineChars="0"/>
      </w:pPr>
      <w:commentRangeStart w:id="2"/>
      <w:r>
        <w:rPr>
          <w:rFonts w:hint="eastAsia"/>
        </w:rPr>
        <w:t>服务器初始化的时候，需要先获取数据库中所有委托交易账号资料，之后依次进行登录，查询原始数据。（如果登录不上、连接无反应，尝试三次后视为登录失败，返回失败）。等到所有委托交易账号都有结果后，才代表报盘初始化完成。允许交易终端登录服务器，进行相应操作。</w:t>
      </w:r>
    </w:p>
    <w:p w:rsidR="00E428A2" w:rsidRDefault="00E428A2" w:rsidP="00E54A90">
      <w:pPr>
        <w:pStyle w:val="a5"/>
        <w:numPr>
          <w:ilvl w:val="0"/>
          <w:numId w:val="1"/>
        </w:numPr>
        <w:ind w:firstLineChars="0"/>
      </w:pPr>
      <w:r>
        <w:rPr>
          <w:rFonts w:hint="eastAsia"/>
        </w:rPr>
        <w:t>初始化未完成的时候，不允许进行结算等操作。</w:t>
      </w:r>
    </w:p>
    <w:p w:rsidR="00DF4382" w:rsidRDefault="00DF4382" w:rsidP="00E54A90">
      <w:pPr>
        <w:pStyle w:val="a5"/>
        <w:numPr>
          <w:ilvl w:val="0"/>
          <w:numId w:val="1"/>
        </w:numPr>
        <w:ind w:firstLineChars="0"/>
      </w:pPr>
      <w:r>
        <w:rPr>
          <w:rFonts w:hint="eastAsia"/>
        </w:rPr>
        <w:t>委托交易账号为空（系统初始），可以直接初始化完成。</w:t>
      </w:r>
      <w:commentRangeEnd w:id="2"/>
      <w:r w:rsidR="00133B90">
        <w:rPr>
          <w:rStyle w:val="a6"/>
        </w:rPr>
        <w:commentReference w:id="2"/>
      </w:r>
    </w:p>
    <w:sectPr w:rsidR="00DF4382" w:rsidSect="00E112A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3-07-10T09:51:00Z" w:initials="U">
    <w:p w:rsidR="004966CC" w:rsidRDefault="004966CC">
      <w:pPr>
        <w:pStyle w:val="a7"/>
      </w:pPr>
      <w:r>
        <w:rPr>
          <w:rStyle w:val="a6"/>
        </w:rPr>
        <w:annotationRef/>
      </w:r>
      <w:r>
        <w:rPr>
          <w:rFonts w:hint="eastAsia"/>
        </w:rPr>
        <w:t>7</w:t>
      </w:r>
      <w:r>
        <w:rPr>
          <w:rFonts w:hint="eastAsia"/>
        </w:rPr>
        <w:t>月</w:t>
      </w:r>
      <w:r>
        <w:rPr>
          <w:rFonts w:hint="eastAsia"/>
        </w:rPr>
        <w:t>10</w:t>
      </w:r>
      <w:r>
        <w:rPr>
          <w:rFonts w:hint="eastAsia"/>
        </w:rPr>
        <w:t>日添加</w:t>
      </w:r>
    </w:p>
  </w:comment>
  <w:comment w:id="1" w:author="User" w:date="2013-07-01T10:12:00Z" w:initials="U">
    <w:p w:rsidR="00C710DB" w:rsidRDefault="00C710DB">
      <w:pPr>
        <w:pStyle w:val="a7"/>
      </w:pPr>
      <w:r>
        <w:rPr>
          <w:rStyle w:val="a6"/>
        </w:rPr>
        <w:annotationRef/>
      </w:r>
      <w:r>
        <w:rPr>
          <w:rFonts w:hint="eastAsia"/>
        </w:rPr>
        <w:t>7-1</w:t>
      </w:r>
      <w:r>
        <w:rPr>
          <w:rFonts w:hint="eastAsia"/>
        </w:rPr>
        <w:t>新增</w:t>
      </w:r>
    </w:p>
  </w:comment>
  <w:comment w:id="2" w:author="User" w:date="2013-07-09T14:51:00Z" w:initials="U">
    <w:p w:rsidR="00133B90" w:rsidRDefault="00133B90">
      <w:pPr>
        <w:pStyle w:val="a7"/>
      </w:pPr>
      <w:r>
        <w:rPr>
          <w:rStyle w:val="a6"/>
        </w:rPr>
        <w:annotationRef/>
      </w:r>
      <w:r>
        <w:rPr>
          <w:rFonts w:hint="eastAsia"/>
        </w:rPr>
        <w:t>7</w:t>
      </w:r>
      <w:r>
        <w:rPr>
          <w:rFonts w:hint="eastAsia"/>
        </w:rPr>
        <w:t>月</w:t>
      </w:r>
      <w:r>
        <w:rPr>
          <w:rFonts w:hint="eastAsia"/>
        </w:rPr>
        <w:t>9</w:t>
      </w:r>
      <w:r>
        <w:rPr>
          <w:rFonts w:hint="eastAsia"/>
        </w:rPr>
        <w:t>日添加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B88" w:rsidRDefault="00147B88" w:rsidP="00E54A90">
      <w:r>
        <w:separator/>
      </w:r>
    </w:p>
  </w:endnote>
  <w:endnote w:type="continuationSeparator" w:id="1">
    <w:p w:rsidR="00147B88" w:rsidRDefault="00147B88" w:rsidP="00E54A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B88" w:rsidRDefault="00147B88" w:rsidP="00E54A90">
      <w:r>
        <w:separator/>
      </w:r>
    </w:p>
  </w:footnote>
  <w:footnote w:type="continuationSeparator" w:id="1">
    <w:p w:rsidR="00147B88" w:rsidRDefault="00147B88" w:rsidP="00E54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41FCF"/>
    <w:multiLevelType w:val="hybridMultilevel"/>
    <w:tmpl w:val="F16A1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A90"/>
    <w:rsid w:val="000658BB"/>
    <w:rsid w:val="00133B90"/>
    <w:rsid w:val="00147B88"/>
    <w:rsid w:val="0021260E"/>
    <w:rsid w:val="00217930"/>
    <w:rsid w:val="0022493E"/>
    <w:rsid w:val="002F211F"/>
    <w:rsid w:val="003859E2"/>
    <w:rsid w:val="004707E7"/>
    <w:rsid w:val="004966CC"/>
    <w:rsid w:val="004B3680"/>
    <w:rsid w:val="00513908"/>
    <w:rsid w:val="005518F2"/>
    <w:rsid w:val="007B07DD"/>
    <w:rsid w:val="007F24D3"/>
    <w:rsid w:val="007F7A5F"/>
    <w:rsid w:val="008A7746"/>
    <w:rsid w:val="0092584A"/>
    <w:rsid w:val="009A24A2"/>
    <w:rsid w:val="00A05DD5"/>
    <w:rsid w:val="00A21878"/>
    <w:rsid w:val="00A64282"/>
    <w:rsid w:val="00A93F83"/>
    <w:rsid w:val="00BE02A8"/>
    <w:rsid w:val="00BF1A2C"/>
    <w:rsid w:val="00C710DB"/>
    <w:rsid w:val="00C775C4"/>
    <w:rsid w:val="00CA4B1F"/>
    <w:rsid w:val="00CD77BA"/>
    <w:rsid w:val="00DF2B84"/>
    <w:rsid w:val="00DF4382"/>
    <w:rsid w:val="00E112AF"/>
    <w:rsid w:val="00E428A2"/>
    <w:rsid w:val="00E54A90"/>
    <w:rsid w:val="00E96405"/>
    <w:rsid w:val="00EC32EA"/>
    <w:rsid w:val="00EE70F4"/>
    <w:rsid w:val="00F91695"/>
    <w:rsid w:val="00FD07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2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A90"/>
    <w:rPr>
      <w:sz w:val="18"/>
      <w:szCs w:val="18"/>
    </w:rPr>
  </w:style>
  <w:style w:type="paragraph" w:styleId="a4">
    <w:name w:val="footer"/>
    <w:basedOn w:val="a"/>
    <w:link w:val="Char0"/>
    <w:uiPriority w:val="99"/>
    <w:semiHidden/>
    <w:unhideWhenUsed/>
    <w:rsid w:val="00E54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A90"/>
    <w:rPr>
      <w:sz w:val="18"/>
      <w:szCs w:val="18"/>
    </w:rPr>
  </w:style>
  <w:style w:type="paragraph" w:styleId="a5">
    <w:name w:val="List Paragraph"/>
    <w:basedOn w:val="a"/>
    <w:uiPriority w:val="34"/>
    <w:qFormat/>
    <w:rsid w:val="00E54A90"/>
    <w:pPr>
      <w:ind w:firstLineChars="200" w:firstLine="420"/>
    </w:pPr>
  </w:style>
  <w:style w:type="character" w:styleId="a6">
    <w:name w:val="annotation reference"/>
    <w:basedOn w:val="a0"/>
    <w:uiPriority w:val="99"/>
    <w:semiHidden/>
    <w:unhideWhenUsed/>
    <w:rsid w:val="00C710DB"/>
    <w:rPr>
      <w:sz w:val="21"/>
      <w:szCs w:val="21"/>
    </w:rPr>
  </w:style>
  <w:style w:type="paragraph" w:styleId="a7">
    <w:name w:val="annotation text"/>
    <w:basedOn w:val="a"/>
    <w:link w:val="Char1"/>
    <w:uiPriority w:val="99"/>
    <w:semiHidden/>
    <w:unhideWhenUsed/>
    <w:rsid w:val="00C710DB"/>
    <w:pPr>
      <w:jc w:val="left"/>
    </w:pPr>
  </w:style>
  <w:style w:type="character" w:customStyle="1" w:styleId="Char1">
    <w:name w:val="批注文字 Char"/>
    <w:basedOn w:val="a0"/>
    <w:link w:val="a7"/>
    <w:uiPriority w:val="99"/>
    <w:semiHidden/>
    <w:rsid w:val="00C710DB"/>
  </w:style>
  <w:style w:type="paragraph" w:styleId="a8">
    <w:name w:val="annotation subject"/>
    <w:basedOn w:val="a7"/>
    <w:next w:val="a7"/>
    <w:link w:val="Char2"/>
    <w:uiPriority w:val="99"/>
    <w:semiHidden/>
    <w:unhideWhenUsed/>
    <w:rsid w:val="00C710DB"/>
    <w:rPr>
      <w:b/>
      <w:bCs/>
    </w:rPr>
  </w:style>
  <w:style w:type="character" w:customStyle="1" w:styleId="Char2">
    <w:name w:val="批注主题 Char"/>
    <w:basedOn w:val="Char1"/>
    <w:link w:val="a8"/>
    <w:uiPriority w:val="99"/>
    <w:semiHidden/>
    <w:rsid w:val="00C710DB"/>
    <w:rPr>
      <w:b/>
      <w:bCs/>
    </w:rPr>
  </w:style>
  <w:style w:type="paragraph" w:styleId="a9">
    <w:name w:val="Balloon Text"/>
    <w:basedOn w:val="a"/>
    <w:link w:val="Char3"/>
    <w:uiPriority w:val="99"/>
    <w:semiHidden/>
    <w:unhideWhenUsed/>
    <w:rsid w:val="00C710DB"/>
    <w:rPr>
      <w:sz w:val="18"/>
      <w:szCs w:val="18"/>
    </w:rPr>
  </w:style>
  <w:style w:type="character" w:customStyle="1" w:styleId="Char3">
    <w:name w:val="批注框文本 Char"/>
    <w:basedOn w:val="a0"/>
    <w:link w:val="a9"/>
    <w:uiPriority w:val="99"/>
    <w:semiHidden/>
    <w:rsid w:val="00C710D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101</Words>
  <Characters>576</Characters>
  <Application>Microsoft Office Word</Application>
  <DocSecurity>0</DocSecurity>
  <Lines>4</Lines>
  <Paragraphs>1</Paragraphs>
  <ScaleCrop>false</ScaleCrop>
  <Company>Microsoft</Company>
  <LinksUpToDate>false</LinksUpToDate>
  <CharactersWithSpaces>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2013-04-15T02:44:00Z</dcterms:created>
  <dcterms:modified xsi:type="dcterms:W3CDTF">2013-07-10T01:51:00Z</dcterms:modified>
</cp:coreProperties>
</file>