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8647-1585621237027" w:id="1"/>
      <w:bookmarkEnd w:id="1"/>
    </w:p>
    <w:sdt>
      <w:sdtPr>
        <w:id w:val="2061218930"/>
        <w:docPartObj>
          <w:docPartGallery w:val="Table of Contents"/>
        </w:docPartObj>
      </w:sdtPr>
      <w:sdtEndPr/>
      <w:sdtContent>
        <w:p>
          <w:pPr/>
          <w:r>
            <w:fldChar w:fldCharType="begin"/>
          </w:r>
          <w:r>
            <w:instrText> TOC \o "1-3" \h \z \u </w:instrText>
          </w:r>
          <w:r>
            <w:fldChar w:fldCharType="separate"/>
          </w:r>
          <w:bookmarkStart w:name="8048-1585799003269" w:id="2"/>
          <w:bookmarkEnd w:id="2"/>
          <w:hyperlink w:anchor="6979-1585621337785">
            <w:r>
              <w:rPr/>
              <w:t>组合排列</w:t>
            </w:r>
          </w:hyperlink>
        </w:p>
        <w:p>
          <w:pPr>
            <w:ind w:left="420"/>
          </w:pPr>
          <w:bookmarkStart w:name="1748-1585799003270" w:id="3"/>
          <w:bookmarkEnd w:id="3"/>
          <w:hyperlink w:anchor="5555-1585621513536">
            <w:r>
              <w:rPr/>
              <w:t>考点一：排除法、代入法</w:t>
            </w:r>
          </w:hyperlink>
        </w:p>
        <w:p>
          <w:pPr>
            <w:ind w:left="840"/>
          </w:pPr>
          <w:bookmarkStart w:name="8011-1585799003270" w:id="4"/>
          <w:bookmarkEnd w:id="4"/>
          <w:hyperlink w:anchor="9433-1585621525360">
            <w:r>
              <w:rPr/>
              <w:t>1.排除法</w:t>
            </w:r>
          </w:hyperlink>
        </w:p>
        <w:p>
          <w:pPr>
            <w:ind w:left="840"/>
          </w:pPr>
          <w:bookmarkStart w:name="7140-1585799003270" w:id="5"/>
          <w:bookmarkEnd w:id="5"/>
          <w:hyperlink w:anchor="7860-1585791974676">
            <w:r>
              <w:rPr/>
              <w:t>2.代入法</w:t>
            </w:r>
          </w:hyperlink>
        </w:p>
        <w:p>
          <w:pPr>
            <w:ind w:left="420"/>
          </w:pPr>
          <w:bookmarkStart w:name="1665-1585799003270" w:id="6"/>
          <w:bookmarkEnd w:id="6"/>
          <w:hyperlink w:anchor="6816-1585793685092">
            <w:r>
              <w:rPr/>
              <w:t>考点二：辅助技巧</w:t>
            </w:r>
          </w:hyperlink>
        </w:p>
        <w:p>
          <w:pPr>
            <w:ind w:left="840"/>
          </w:pPr>
          <w:bookmarkStart w:name="8446-1585799003270" w:id="7"/>
          <w:bookmarkEnd w:id="7"/>
          <w:hyperlink w:anchor="8529-1585793721484">
            <w:r>
              <w:rPr/>
              <w:t>1.最大信息</w:t>
            </w:r>
          </w:hyperlink>
        </w:p>
        <w:p>
          <w:pPr>
            <w:ind w:left="840"/>
          </w:pPr>
          <w:bookmarkStart w:name="4552-1585799003270" w:id="8"/>
          <w:bookmarkEnd w:id="8"/>
          <w:hyperlink w:anchor="7297-1585793885424">
            <w:r>
              <w:rPr/>
              <w:t>2.符号</w:t>
            </w:r>
          </w:hyperlink>
        </w:p>
        <w:p>
          <w:pPr>
            <w:ind w:left="840"/>
          </w:pPr>
          <w:bookmarkStart w:name="9333-1585799003270" w:id="9"/>
          <w:bookmarkEnd w:id="9"/>
          <w:hyperlink w:anchor="1342-1585794945812">
            <w:r>
              <w:rPr/>
              <w:t>3.画表格</w:t>
            </w:r>
          </w:hyperlink>
        </w:p>
        <w:p>
          <w:pPr>
            <w:ind w:left="420"/>
          </w:pPr>
          <w:bookmarkStart w:name="3784-1585799003270" w:id="10"/>
          <w:bookmarkEnd w:id="10"/>
          <w:hyperlink w:anchor="4034-1585795616187">
            <w:r>
              <w:rPr/>
              <w:t>考点三：特殊题型——材料题</w:t>
            </w:r>
          </w:hyperlink>
        </w:p>
        <w:p>
          <w:pPr>
            <w:ind w:left="840"/>
          </w:pPr>
          <w:bookmarkStart w:name="4372-1585799003270" w:id="11"/>
          <w:bookmarkEnd w:id="11"/>
          <w:hyperlink w:anchor="6458-1585796275659">
            <w:r>
              <w:rPr/>
              <w:t>材料题备考提示</w:t>
            </w:r>
          </w:hyperlink>
        </w:p>
        <w:p>
          <w:pPr/>
          <w:bookmarkStart w:name="6078-1585799003270" w:id="12"/>
          <w:bookmarkEnd w:id="12"/>
          <w:hyperlink w:anchor="4730-1585796480715">
            <w:r>
              <w:rPr/>
              <w:t>真假推理</w:t>
            </w:r>
          </w:hyperlink>
        </w:p>
        <w:p>
          <w:pPr>
            <w:ind w:left="420"/>
          </w:pPr>
          <w:bookmarkStart w:name="6237-1585799003270" w:id="13"/>
          <w:bookmarkEnd w:id="13"/>
          <w:hyperlink w:anchor="3719-1585796489673">
            <w:r>
              <w:rPr/>
              <w:t>特征</w:t>
            </w:r>
          </w:hyperlink>
        </w:p>
        <w:p>
          <w:pPr>
            <w:ind w:left="420"/>
          </w:pPr>
          <w:bookmarkStart w:name="3325-1585799003270" w:id="14"/>
          <w:bookmarkEnd w:id="14"/>
          <w:hyperlink w:anchor="7052-1585796595738">
            <w:r>
              <w:rPr/>
              <w:t>解题思维</w:t>
            </w:r>
          </w:hyperlink>
        </w:p>
        <w:p>
          <w:r>
            <w:fldChar w:fldCharType="end"/>
          </w:r>
        </w:p>
      </w:sdtContent>
    </w:sdt>
    <w:p>
      <w:pPr>
        <w:pStyle w:val="a3"/>
        <w:spacing w:line="240" w:lineRule="auto" w:before="0" w:after="0"/>
      </w:pPr>
      <w:bookmarkStart w:name="1949-1585621212641" w:id="15"/>
      <w:bookmarkEnd w:id="15"/>
      <w:r>
        <w:rPr>
          <w:rFonts w:ascii="微软雅黑" w:hAnsi="微软雅黑" w:cs="微软雅黑" w:eastAsia="微软雅黑"/>
          <w:b w:val="true"/>
          <w:sz w:val="48"/>
        </w:rPr>
        <w:t>判断推理 - 逻辑判断2</w:t>
      </w:r>
    </w:p>
    <w:p>
      <w:pPr>
        <w:pStyle w:val="1"/>
        <w:spacing w:line="240" w:lineRule="auto" w:before="0" w:after="0"/>
      </w:pPr>
      <w:bookmarkStart w:name="6979-1585621337785" w:id="16"/>
      <w:bookmarkEnd w:id="16"/>
      <w:r>
        <w:rPr>
          <w:rFonts w:ascii="微软雅黑" w:hAnsi="微软雅黑" w:cs="微软雅黑" w:eastAsia="微软雅黑"/>
          <w:b w:val="true"/>
          <w:sz w:val="42"/>
        </w:rPr>
        <w:t>组合排列</w:t>
      </w:r>
    </w:p>
    <w:p>
      <w:pPr/>
      <w:bookmarkStart w:name="1563-1585621364536" w:id="17"/>
      <w:bookmarkEnd w:id="17"/>
      <w:r>
        <w:rPr>
          <w:b w:val="true"/>
          <w:color w:val="df402a"/>
          <w:sz w:val="24"/>
          <w:highlight w:val="lightGray"/>
        </w:rPr>
        <w:t>特征：</w:t>
      </w:r>
    </w:p>
    <w:p>
      <w:pPr>
        <w:ind w:firstLine="420"/>
      </w:pPr>
      <w:bookmarkStart w:name="2348-1585621374768" w:id="18"/>
      <w:bookmarkEnd w:id="18"/>
      <w:r>
        <w:rPr>
          <w:b w:val="true"/>
          <w:color w:val="df402a"/>
          <w:highlight w:val="lightGray"/>
        </w:rPr>
        <w:t>1、两组及以上对象</w:t>
      </w:r>
    </w:p>
    <w:p>
      <w:pPr>
        <w:ind w:firstLine="420"/>
      </w:pPr>
      <w:bookmarkStart w:name="9366-1585621392480" w:id="19"/>
      <w:bookmarkEnd w:id="19"/>
      <w:r>
        <w:rPr>
          <w:b w:val="true"/>
          <w:color w:val="df402a"/>
          <w:highlight w:val="lightGray"/>
        </w:rPr>
        <w:t>2、对象之间的关系</w:t>
      </w:r>
    </w:p>
    <w:p>
      <w:pPr>
        <w:pStyle w:val="2"/>
        <w:spacing w:line="240" w:lineRule="auto" w:before="0" w:after="0"/>
      </w:pPr>
      <w:bookmarkStart w:name="5555-1585621513536" w:id="20"/>
      <w:bookmarkEnd w:id="20"/>
      <w:r>
        <w:rPr>
          <w:rFonts w:ascii="微软雅黑" w:hAnsi="微软雅黑" w:cs="微软雅黑" w:eastAsia="微软雅黑"/>
          <w:b w:val="true"/>
          <w:sz w:val="30"/>
        </w:rPr>
        <w:t>考点一：排除法、代入法</w:t>
      </w:r>
    </w:p>
    <w:p>
      <w:pPr>
        <w:pStyle w:val="3"/>
        <w:spacing w:line="240" w:lineRule="auto" w:before="0" w:after="0"/>
      </w:pPr>
      <w:bookmarkStart w:name="9433-1585621525360" w:id="21"/>
      <w:bookmarkEnd w:id="21"/>
      <w:r>
        <w:rPr>
          <w:rFonts w:ascii="微软雅黑" w:hAnsi="微软雅黑" w:cs="微软雅黑" w:eastAsia="微软雅黑"/>
          <w:b w:val="true"/>
          <w:sz w:val="24"/>
        </w:rPr>
        <w:t>1.排除法</w:t>
      </w:r>
    </w:p>
    <w:p>
      <w:pPr>
        <w:jc w:val="center"/>
      </w:pPr>
      <w:bookmarkStart w:name="5951-1585621563355" w:id="22"/>
      <w:bookmarkEnd w:id="22"/>
      <w:r>
        <w:drawing>
          <wp:inline distT="0" distR="0" distB="0" distL="0">
            <wp:extent cx="5267325" cy="3048664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8735-1585621700074" w:id="23"/>
      <w:bookmarkEnd w:id="23"/>
    </w:p>
    <w:p>
      <w:pPr>
        <w:jc w:val="center"/>
      </w:pPr>
      <w:bookmarkStart w:name="7490-1585621700074" w:id="24"/>
      <w:bookmarkEnd w:id="24"/>
      <w:r>
        <w:drawing>
          <wp:inline distT="0" distR="0" distB="0" distL="0">
            <wp:extent cx="5267325" cy="3051923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7860-1585791974676" w:id="25"/>
      <w:bookmarkEnd w:id="25"/>
      <w:r>
        <w:rPr>
          <w:rFonts w:ascii="微软雅黑" w:hAnsi="微软雅黑" w:cs="微软雅黑" w:eastAsia="微软雅黑"/>
          <w:b w:val="true"/>
          <w:sz w:val="24"/>
        </w:rPr>
        <w:t>2.代入法</w:t>
      </w:r>
    </w:p>
    <w:p>
      <w:pPr>
        <w:jc w:val="center"/>
      </w:pPr>
      <w:bookmarkStart w:name="9783-1585792000306" w:id="26"/>
      <w:bookmarkEnd w:id="26"/>
      <w:r>
        <w:drawing>
          <wp:inline distT="0" distR="0" distB="0" distL="0">
            <wp:extent cx="5267325" cy="3056867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951-1585792299671" w:id="27"/>
      <w:bookmarkEnd w:id="27"/>
    </w:p>
    <w:p>
      <w:pPr>
        <w:jc w:val="center"/>
      </w:pPr>
      <w:bookmarkStart w:name="9225-1585792299671" w:id="28"/>
      <w:bookmarkEnd w:id="28"/>
      <w:r>
        <w:drawing>
          <wp:inline distT="0" distR="0" distB="0" distL="0">
            <wp:extent cx="5267325" cy="3217169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6816-1585793685092" w:id="29"/>
      <w:bookmarkEnd w:id="29"/>
      <w:r>
        <w:rPr>
          <w:rFonts w:ascii="微软雅黑" w:hAnsi="微软雅黑" w:cs="微软雅黑" w:eastAsia="微软雅黑"/>
          <w:b w:val="true"/>
          <w:sz w:val="30"/>
        </w:rPr>
        <w:t>考点二：辅助技巧</w:t>
      </w:r>
    </w:p>
    <w:p>
      <w:pPr>
        <w:pStyle w:val="3"/>
        <w:spacing w:line="240" w:lineRule="auto" w:before="0" w:after="0"/>
      </w:pPr>
      <w:bookmarkStart w:name="8529-1585793721484" w:id="30"/>
      <w:bookmarkEnd w:id="30"/>
      <w:r>
        <w:rPr>
          <w:rFonts w:ascii="微软雅黑" w:hAnsi="微软雅黑" w:cs="微软雅黑" w:eastAsia="微软雅黑"/>
          <w:b w:val="true"/>
          <w:sz w:val="24"/>
        </w:rPr>
        <w:t>1.最大信息</w:t>
      </w:r>
    </w:p>
    <w:p>
      <w:pPr>
        <w:jc w:val="center"/>
      </w:pPr>
      <w:bookmarkStart w:name="8668-1585794387195" w:id="31"/>
      <w:bookmarkEnd w:id="31"/>
      <w:r>
        <w:drawing>
          <wp:inline distT="0" distR="0" distB="0" distL="0">
            <wp:extent cx="5267325" cy="1042198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4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7297-1585793885424" w:id="32"/>
      <w:bookmarkEnd w:id="32"/>
      <w:r>
        <w:rPr>
          <w:rFonts w:ascii="微软雅黑" w:hAnsi="微软雅黑" w:cs="微软雅黑" w:eastAsia="微软雅黑"/>
          <w:b w:val="true"/>
          <w:sz w:val="24"/>
        </w:rPr>
        <w:t>2.符号</w:t>
      </w:r>
    </w:p>
    <w:p>
      <w:pPr>
        <w:jc w:val="center"/>
      </w:pPr>
      <w:bookmarkStart w:name="3631-1585794398604" w:id="33"/>
      <w:bookmarkEnd w:id="33"/>
      <w:r>
        <w:drawing>
          <wp:inline distT="0" distR="0" distB="0" distL="0">
            <wp:extent cx="5267325" cy="1106968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1342-1585794945812" w:id="34"/>
      <w:bookmarkEnd w:id="34"/>
      <w:r>
        <w:rPr>
          <w:rFonts w:ascii="微软雅黑" w:hAnsi="微软雅黑" w:cs="微软雅黑" w:eastAsia="微软雅黑"/>
          <w:b w:val="true"/>
          <w:sz w:val="24"/>
        </w:rPr>
        <w:t>3.画表格</w:t>
      </w:r>
    </w:p>
    <w:p>
      <w:pPr>
        <w:jc w:val="center"/>
      </w:pPr>
      <w:bookmarkStart w:name="8129-1585794969513" w:id="35"/>
      <w:bookmarkEnd w:id="35"/>
      <w:r>
        <w:drawing>
          <wp:inline distT="0" distR="0" distB="0" distL="0">
            <wp:extent cx="5267325" cy="1117311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1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4034-1585795616187" w:id="36"/>
      <w:bookmarkEnd w:id="36"/>
      <w:r>
        <w:rPr>
          <w:rFonts w:ascii="微软雅黑" w:hAnsi="微软雅黑" w:cs="微软雅黑" w:eastAsia="微软雅黑"/>
          <w:b w:val="true"/>
          <w:sz w:val="30"/>
        </w:rPr>
        <w:t>考点三：特殊题型——材料题</w:t>
      </w:r>
    </w:p>
    <w:p>
      <w:pPr>
        <w:jc w:val="center"/>
      </w:pPr>
      <w:bookmarkStart w:name="4191-1585795683321" w:id="37"/>
      <w:bookmarkEnd w:id="37"/>
      <w:r>
        <w:drawing>
          <wp:inline distT="0" distR="0" distB="0" distL="0">
            <wp:extent cx="5267325" cy="2307368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6458-1585796275659" w:id="38"/>
      <w:bookmarkEnd w:id="38"/>
      <w:r>
        <w:rPr>
          <w:rFonts w:ascii="微软雅黑" w:hAnsi="微软雅黑" w:cs="微软雅黑" w:eastAsia="微软雅黑"/>
          <w:b w:val="true"/>
          <w:sz w:val="24"/>
        </w:rPr>
        <w:t>材料题备考提示</w:t>
      </w:r>
    </w:p>
    <w:p>
      <w:pPr>
        <w:jc w:val="center"/>
      </w:pPr>
      <w:bookmarkStart w:name="2019-1585796309971" w:id="39"/>
      <w:bookmarkEnd w:id="39"/>
      <w:r>
        <w:drawing>
          <wp:inline distT="0" distR="0" distB="0" distL="0">
            <wp:extent cx="5267325" cy="3134141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4730-1585796480715" w:id="40"/>
      <w:bookmarkEnd w:id="40"/>
      <w:r>
        <w:rPr>
          <w:rFonts w:ascii="微软雅黑" w:hAnsi="微软雅黑" w:cs="微软雅黑" w:eastAsia="微软雅黑"/>
          <w:b w:val="true"/>
          <w:sz w:val="42"/>
        </w:rPr>
        <w:t>真假推理</w:t>
      </w:r>
    </w:p>
    <w:p>
      <w:pPr>
        <w:pStyle w:val="2"/>
        <w:spacing w:line="240" w:lineRule="auto" w:before="0" w:after="0"/>
      </w:pPr>
      <w:bookmarkStart w:name="3719-1585796489673" w:id="41"/>
      <w:bookmarkEnd w:id="41"/>
      <w:r>
        <w:rPr>
          <w:rFonts w:ascii="微软雅黑" w:hAnsi="微软雅黑" w:cs="微软雅黑" w:eastAsia="微软雅黑"/>
          <w:b w:val="true"/>
          <w:sz w:val="30"/>
        </w:rPr>
        <w:t>特征</w:t>
      </w:r>
    </w:p>
    <w:p>
      <w:pPr>
        <w:ind w:firstLine="420"/>
      </w:pPr>
      <w:bookmarkStart w:name="4571-1585796536287" w:id="42"/>
      <w:bookmarkEnd w:id="42"/>
      <w:r>
        <w:rPr>
          <w:b w:val="true"/>
          <w:sz w:val="28"/>
          <w:highlight w:val="yellow"/>
        </w:rPr>
        <w:t>题干中出现“只有一真（假）”等字样</w:t>
      </w:r>
    </w:p>
    <w:p>
      <w:pPr>
        <w:pStyle w:val="2"/>
        <w:spacing w:line="240" w:lineRule="auto" w:before="0" w:after="0"/>
      </w:pPr>
      <w:bookmarkStart w:name="7052-1585796595738" w:id="43"/>
      <w:bookmarkEnd w:id="43"/>
      <w:r>
        <w:rPr>
          <w:rFonts w:ascii="微软雅黑" w:hAnsi="微软雅黑" w:cs="微软雅黑" w:eastAsia="微软雅黑"/>
          <w:b w:val="true"/>
          <w:sz w:val="30"/>
        </w:rPr>
        <w:t>解题思维</w:t>
      </w:r>
    </w:p>
    <w:p>
      <w:pPr>
        <w:jc w:val="center"/>
      </w:pPr>
      <w:bookmarkStart w:name="5586-1585796645094" w:id="44"/>
      <w:bookmarkEnd w:id="44"/>
      <w:r>
        <w:drawing>
          <wp:inline distT="0" distR="0" distB="0" distL="0">
            <wp:extent cx="5267325" cy="3508933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988-1585796604752" w:id="45"/>
      <w:bookmarkEnd w:id="45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2020-04-02T03:45:23Z</dcterms:created>
  <dc:creator>Apache POI</dc:creator>
</cp:coreProperties>
</file>