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9F160" w14:textId="30C451AA" w:rsidR="003975B4" w:rsidRPr="003975B4" w:rsidRDefault="003975B4" w:rsidP="003975B4">
      <w:pPr>
        <w:jc w:val="center"/>
        <w:rPr>
          <w:rFonts w:ascii="Arial"/>
          <w:b/>
          <w:i/>
          <w:sz w:val="24"/>
          <w:szCs w:val="24"/>
        </w:rPr>
      </w:pPr>
      <w:r w:rsidRPr="003975B4">
        <w:rPr>
          <w:rFonts w:ascii="Arial"/>
          <w:b/>
          <w:i/>
          <w:sz w:val="24"/>
          <w:szCs w:val="24"/>
        </w:rPr>
        <w:t>Market Street Wine</w:t>
      </w:r>
    </w:p>
    <w:p w14:paraId="58B78363" w14:textId="767DA6F8" w:rsidR="003975B4" w:rsidRDefault="003975B4" w:rsidP="003975B4">
      <w:pPr>
        <w:jc w:val="center"/>
        <w:rPr>
          <w:rFonts w:ascii="Arial"/>
          <w:b/>
          <w:i/>
          <w:sz w:val="24"/>
          <w:szCs w:val="24"/>
        </w:rPr>
      </w:pPr>
      <w:r w:rsidRPr="003975B4">
        <w:rPr>
          <w:rFonts w:ascii="Arial"/>
          <w:b/>
          <w:i/>
          <w:sz w:val="24"/>
          <w:szCs w:val="24"/>
        </w:rPr>
        <w:t>Data Exploration</w:t>
      </w:r>
    </w:p>
    <w:p w14:paraId="7ED9E12B" w14:textId="77777777" w:rsidR="003975B4" w:rsidRPr="003975B4" w:rsidRDefault="003975B4" w:rsidP="003975B4">
      <w:pPr>
        <w:jc w:val="center"/>
        <w:rPr>
          <w:rFonts w:ascii="Arial"/>
          <w:b/>
          <w:i/>
          <w:sz w:val="24"/>
          <w:szCs w:val="24"/>
        </w:rPr>
      </w:pPr>
    </w:p>
    <w:p w14:paraId="142D59FE" w14:textId="0826EF50" w:rsidR="000F3EAA" w:rsidRDefault="00000000">
      <w:pPr>
        <w:rPr>
          <w:rFonts w:ascii="Arial"/>
          <w:b/>
          <w:i/>
        </w:rPr>
      </w:pPr>
      <w:r>
        <w:rPr>
          <w:rFonts w:ascii="Arial"/>
          <w:b/>
          <w:i/>
        </w:rPr>
        <w:t>Observations</w:t>
      </w:r>
      <w:r>
        <w:rPr>
          <w:rFonts w:ascii="Arial"/>
          <w:b/>
          <w:i/>
          <w:spacing w:val="-7"/>
        </w:rPr>
        <w:t xml:space="preserve"> </w:t>
      </w:r>
      <w:r>
        <w:rPr>
          <w:rFonts w:ascii="Arial"/>
          <w:b/>
          <w:i/>
        </w:rPr>
        <w:t>after</w:t>
      </w:r>
      <w:r>
        <w:rPr>
          <w:rFonts w:ascii="Arial"/>
          <w:b/>
          <w:i/>
          <w:spacing w:val="-6"/>
        </w:rPr>
        <w:t xml:space="preserve"> </w:t>
      </w:r>
      <w:r>
        <w:rPr>
          <w:rFonts w:ascii="Arial"/>
          <w:b/>
          <w:i/>
        </w:rPr>
        <w:t>reading</w:t>
      </w:r>
      <w:r>
        <w:rPr>
          <w:rFonts w:ascii="Arial"/>
          <w:b/>
          <w:i/>
          <w:spacing w:val="-6"/>
        </w:rPr>
        <w:t xml:space="preserve"> </w:t>
      </w:r>
      <w:r>
        <w:rPr>
          <w:rFonts w:ascii="Arial"/>
          <w:b/>
          <w:i/>
        </w:rPr>
        <w:t>the</w:t>
      </w:r>
      <w:r>
        <w:rPr>
          <w:rFonts w:ascii="Arial"/>
          <w:b/>
          <w:i/>
          <w:spacing w:val="-6"/>
        </w:rPr>
        <w:t xml:space="preserve"> </w:t>
      </w:r>
      <w:r>
        <w:rPr>
          <w:rFonts w:ascii="Arial"/>
          <w:b/>
          <w:i/>
        </w:rPr>
        <w:t>case</w:t>
      </w:r>
      <w:r>
        <w:rPr>
          <w:rFonts w:ascii="Arial"/>
          <w:b/>
          <w:i/>
          <w:spacing w:val="-6"/>
        </w:rPr>
        <w:t xml:space="preserve"> </w:t>
      </w:r>
      <w:r>
        <w:rPr>
          <w:rFonts w:ascii="Arial"/>
          <w:b/>
          <w:i/>
          <w:spacing w:val="-2"/>
        </w:rPr>
        <w:t>study</w:t>
      </w:r>
    </w:p>
    <w:p w14:paraId="2AE22FE7" w14:textId="77777777" w:rsidR="000F3EAA" w:rsidRDefault="000F3EAA">
      <w:pPr>
        <w:pStyle w:val="BodyText"/>
        <w:spacing w:before="83"/>
        <w:rPr>
          <w:rFonts w:ascii="Arial"/>
          <w:b/>
          <w:i/>
          <w:sz w:val="22"/>
        </w:rPr>
      </w:pPr>
    </w:p>
    <w:p w14:paraId="42548776" w14:textId="77777777" w:rsidR="000F3EAA" w:rsidRDefault="00000000">
      <w:pPr>
        <w:pStyle w:val="ListParagraph"/>
        <w:numPr>
          <w:ilvl w:val="0"/>
          <w:numId w:val="4"/>
        </w:numPr>
        <w:tabs>
          <w:tab w:val="left" w:pos="720"/>
        </w:tabs>
        <w:spacing w:line="273" w:lineRule="auto"/>
        <w:ind w:right="1564"/>
        <w:rPr>
          <w:sz w:val="18"/>
        </w:rPr>
      </w:pPr>
      <w:r>
        <w:rPr>
          <w:sz w:val="18"/>
        </w:rPr>
        <w:t>Popular</w:t>
      </w:r>
      <w:r>
        <w:rPr>
          <w:spacing w:val="-3"/>
          <w:sz w:val="18"/>
        </w:rPr>
        <w:t xml:space="preserve"> </w:t>
      </w:r>
      <w:r>
        <w:rPr>
          <w:sz w:val="18"/>
        </w:rPr>
        <w:t>wine-producing</w:t>
      </w:r>
      <w:r>
        <w:rPr>
          <w:spacing w:val="-4"/>
          <w:sz w:val="18"/>
        </w:rPr>
        <w:t xml:space="preserve"> </w:t>
      </w:r>
      <w:r>
        <w:rPr>
          <w:sz w:val="18"/>
        </w:rPr>
        <w:t>states</w:t>
      </w:r>
      <w:r>
        <w:rPr>
          <w:spacing w:val="-4"/>
          <w:sz w:val="18"/>
        </w:rPr>
        <w:t xml:space="preserve"> </w:t>
      </w:r>
      <w:r>
        <w:rPr>
          <w:sz w:val="18"/>
        </w:rPr>
        <w:t>in</w:t>
      </w:r>
      <w:r>
        <w:rPr>
          <w:spacing w:val="-4"/>
          <w:sz w:val="18"/>
        </w:rPr>
        <w:t xml:space="preserve"> </w:t>
      </w:r>
      <w:r>
        <w:rPr>
          <w:sz w:val="18"/>
        </w:rPr>
        <w:t>the</w:t>
      </w:r>
      <w:r>
        <w:rPr>
          <w:spacing w:val="-4"/>
          <w:sz w:val="18"/>
        </w:rPr>
        <w:t xml:space="preserve"> </w:t>
      </w:r>
      <w:r>
        <w:rPr>
          <w:sz w:val="18"/>
        </w:rPr>
        <w:t>USA</w:t>
      </w:r>
      <w:r>
        <w:rPr>
          <w:spacing w:val="-4"/>
          <w:sz w:val="18"/>
        </w:rPr>
        <w:t xml:space="preserve"> </w:t>
      </w:r>
      <w:r>
        <w:rPr>
          <w:sz w:val="18"/>
        </w:rPr>
        <w:t>are</w:t>
      </w:r>
      <w:r>
        <w:rPr>
          <w:spacing w:val="-4"/>
          <w:sz w:val="18"/>
        </w:rPr>
        <w:t xml:space="preserve"> </w:t>
      </w:r>
      <w:r>
        <w:rPr>
          <w:sz w:val="18"/>
        </w:rPr>
        <w:t>California,</w:t>
      </w:r>
      <w:r>
        <w:rPr>
          <w:spacing w:val="-3"/>
          <w:sz w:val="18"/>
        </w:rPr>
        <w:t xml:space="preserve"> </w:t>
      </w:r>
      <w:r>
        <w:rPr>
          <w:sz w:val="18"/>
        </w:rPr>
        <w:t>Washington,</w:t>
      </w:r>
      <w:r>
        <w:rPr>
          <w:spacing w:val="-3"/>
          <w:sz w:val="18"/>
        </w:rPr>
        <w:t xml:space="preserve"> </w:t>
      </w:r>
      <w:r>
        <w:rPr>
          <w:sz w:val="18"/>
        </w:rPr>
        <w:t>Oregon,</w:t>
      </w:r>
      <w:r>
        <w:rPr>
          <w:spacing w:val="-3"/>
          <w:sz w:val="18"/>
        </w:rPr>
        <w:t xml:space="preserve"> </w:t>
      </w:r>
      <w:r>
        <w:rPr>
          <w:sz w:val="18"/>
        </w:rPr>
        <w:t>New</w:t>
      </w:r>
      <w:r>
        <w:rPr>
          <w:spacing w:val="-4"/>
          <w:sz w:val="18"/>
        </w:rPr>
        <w:t xml:space="preserve"> </w:t>
      </w:r>
      <w:r>
        <w:rPr>
          <w:sz w:val="18"/>
        </w:rPr>
        <w:t>York,</w:t>
      </w:r>
      <w:r>
        <w:rPr>
          <w:spacing w:val="-3"/>
          <w:sz w:val="18"/>
        </w:rPr>
        <w:t xml:space="preserve"> </w:t>
      </w:r>
      <w:r>
        <w:rPr>
          <w:sz w:val="18"/>
        </w:rPr>
        <w:t>Idaho,</w:t>
      </w:r>
      <w:r>
        <w:rPr>
          <w:spacing w:val="-3"/>
          <w:sz w:val="18"/>
        </w:rPr>
        <w:t xml:space="preserve"> </w:t>
      </w:r>
      <w:r>
        <w:rPr>
          <w:sz w:val="18"/>
        </w:rPr>
        <w:t>Colorado, Ohio, and Virginia.</w:t>
      </w:r>
    </w:p>
    <w:p w14:paraId="3FDD8BD7" w14:textId="77777777" w:rsidR="000F3EAA" w:rsidRDefault="00000000">
      <w:pPr>
        <w:pStyle w:val="ListParagraph"/>
        <w:numPr>
          <w:ilvl w:val="0"/>
          <w:numId w:val="4"/>
        </w:numPr>
        <w:tabs>
          <w:tab w:val="left" w:pos="720"/>
        </w:tabs>
        <w:spacing w:before="4" w:line="273" w:lineRule="auto"/>
        <w:ind w:right="1550"/>
        <w:rPr>
          <w:sz w:val="18"/>
        </w:rPr>
      </w:pPr>
      <w:r>
        <w:rPr>
          <w:sz w:val="18"/>
        </w:rPr>
        <w:t>Since</w:t>
      </w:r>
      <w:r>
        <w:rPr>
          <w:spacing w:val="-3"/>
          <w:sz w:val="18"/>
        </w:rPr>
        <w:t xml:space="preserve"> </w:t>
      </w:r>
      <w:r>
        <w:rPr>
          <w:sz w:val="18"/>
        </w:rPr>
        <w:t>opening</w:t>
      </w:r>
      <w:r>
        <w:rPr>
          <w:spacing w:val="-3"/>
          <w:sz w:val="18"/>
        </w:rPr>
        <w:t xml:space="preserve"> </w:t>
      </w:r>
      <w:r>
        <w:rPr>
          <w:sz w:val="18"/>
        </w:rPr>
        <w:t>there</w:t>
      </w:r>
      <w:r>
        <w:rPr>
          <w:spacing w:val="-3"/>
          <w:sz w:val="18"/>
        </w:rPr>
        <w:t xml:space="preserve"> </w:t>
      </w:r>
      <w:r>
        <w:rPr>
          <w:sz w:val="18"/>
        </w:rPr>
        <w:t>were</w:t>
      </w:r>
      <w:r>
        <w:rPr>
          <w:spacing w:val="-3"/>
          <w:sz w:val="18"/>
        </w:rPr>
        <w:t xml:space="preserve"> </w:t>
      </w:r>
      <w:r>
        <w:rPr>
          <w:sz w:val="18"/>
        </w:rPr>
        <w:t>Friday</w:t>
      </w:r>
      <w:r>
        <w:rPr>
          <w:spacing w:val="-3"/>
          <w:sz w:val="18"/>
        </w:rPr>
        <w:t xml:space="preserve"> </w:t>
      </w:r>
      <w:r>
        <w:rPr>
          <w:sz w:val="18"/>
        </w:rPr>
        <w:t>night</w:t>
      </w:r>
      <w:r>
        <w:rPr>
          <w:spacing w:val="-2"/>
          <w:sz w:val="18"/>
        </w:rPr>
        <w:t xml:space="preserve"> </w:t>
      </w:r>
      <w:r>
        <w:rPr>
          <w:sz w:val="18"/>
        </w:rPr>
        <w:t>tastings</w:t>
      </w:r>
      <w:r>
        <w:rPr>
          <w:spacing w:val="-3"/>
          <w:sz w:val="18"/>
        </w:rPr>
        <w:t xml:space="preserve"> </w:t>
      </w:r>
      <w:r>
        <w:rPr>
          <w:sz w:val="18"/>
        </w:rPr>
        <w:t>which</w:t>
      </w:r>
      <w:r>
        <w:rPr>
          <w:spacing w:val="-3"/>
          <w:sz w:val="18"/>
        </w:rPr>
        <w:t xml:space="preserve"> </w:t>
      </w:r>
      <w:r>
        <w:rPr>
          <w:sz w:val="18"/>
        </w:rPr>
        <w:t>had</w:t>
      </w:r>
      <w:r>
        <w:rPr>
          <w:spacing w:val="-3"/>
          <w:sz w:val="18"/>
        </w:rPr>
        <w:t xml:space="preserve"> </w:t>
      </w:r>
      <w:r>
        <w:rPr>
          <w:sz w:val="18"/>
        </w:rPr>
        <w:t>fun</w:t>
      </w:r>
      <w:r>
        <w:rPr>
          <w:spacing w:val="-3"/>
          <w:sz w:val="18"/>
        </w:rPr>
        <w:t xml:space="preserve"> </w:t>
      </w:r>
      <w:r>
        <w:rPr>
          <w:sz w:val="18"/>
        </w:rPr>
        <w:t>and</w:t>
      </w:r>
      <w:r>
        <w:rPr>
          <w:spacing w:val="-3"/>
          <w:sz w:val="18"/>
        </w:rPr>
        <w:t xml:space="preserve"> </w:t>
      </w:r>
      <w:r>
        <w:rPr>
          <w:sz w:val="18"/>
        </w:rPr>
        <w:t>interesting</w:t>
      </w:r>
      <w:r>
        <w:rPr>
          <w:spacing w:val="-3"/>
          <w:sz w:val="18"/>
        </w:rPr>
        <w:t xml:space="preserve"> </w:t>
      </w:r>
      <w:r>
        <w:rPr>
          <w:sz w:val="18"/>
        </w:rPr>
        <w:t>wines,</w:t>
      </w:r>
      <w:r>
        <w:rPr>
          <w:spacing w:val="-2"/>
          <w:sz w:val="18"/>
        </w:rPr>
        <w:t xml:space="preserve"> </w:t>
      </w:r>
      <w:r>
        <w:rPr>
          <w:sz w:val="18"/>
        </w:rPr>
        <w:t>craft</w:t>
      </w:r>
      <w:r>
        <w:rPr>
          <w:spacing w:val="-2"/>
          <w:sz w:val="18"/>
        </w:rPr>
        <w:t xml:space="preserve"> </w:t>
      </w:r>
      <w:r>
        <w:rPr>
          <w:sz w:val="18"/>
        </w:rPr>
        <w:t>beers</w:t>
      </w:r>
      <w:r>
        <w:rPr>
          <w:spacing w:val="-3"/>
          <w:sz w:val="18"/>
        </w:rPr>
        <w:t xml:space="preserve"> </w:t>
      </w:r>
      <w:r>
        <w:rPr>
          <w:sz w:val="18"/>
        </w:rPr>
        <w:t>and</w:t>
      </w:r>
      <w:r>
        <w:rPr>
          <w:spacing w:val="-3"/>
          <w:sz w:val="18"/>
        </w:rPr>
        <w:t xml:space="preserve"> </w:t>
      </w:r>
      <w:r>
        <w:rPr>
          <w:sz w:val="18"/>
        </w:rPr>
        <w:t>a</w:t>
      </w:r>
      <w:r>
        <w:rPr>
          <w:spacing w:val="-3"/>
          <w:sz w:val="18"/>
        </w:rPr>
        <w:t xml:space="preserve"> </w:t>
      </w:r>
      <w:r>
        <w:rPr>
          <w:sz w:val="18"/>
        </w:rPr>
        <w:t>small selection of food.</w:t>
      </w:r>
    </w:p>
    <w:p w14:paraId="314A8602" w14:textId="77777777" w:rsidR="000F3EAA" w:rsidRDefault="00000000">
      <w:pPr>
        <w:pStyle w:val="ListParagraph"/>
        <w:numPr>
          <w:ilvl w:val="0"/>
          <w:numId w:val="4"/>
        </w:numPr>
        <w:tabs>
          <w:tab w:val="left" w:pos="719"/>
        </w:tabs>
        <w:spacing w:before="3"/>
        <w:ind w:left="719" w:hanging="359"/>
        <w:rPr>
          <w:sz w:val="18"/>
        </w:rPr>
      </w:pPr>
      <w:r>
        <w:rPr>
          <w:sz w:val="18"/>
        </w:rPr>
        <w:t>Wine</w:t>
      </w:r>
      <w:r>
        <w:rPr>
          <w:spacing w:val="-5"/>
          <w:sz w:val="18"/>
        </w:rPr>
        <w:t xml:space="preserve"> </w:t>
      </w:r>
      <w:r>
        <w:rPr>
          <w:sz w:val="18"/>
        </w:rPr>
        <w:t>alternatives</w:t>
      </w:r>
      <w:r>
        <w:rPr>
          <w:spacing w:val="-5"/>
          <w:sz w:val="18"/>
        </w:rPr>
        <w:t xml:space="preserve"> </w:t>
      </w:r>
      <w:r>
        <w:rPr>
          <w:sz w:val="18"/>
        </w:rPr>
        <w:t>apart</w:t>
      </w:r>
      <w:r>
        <w:rPr>
          <w:spacing w:val="-4"/>
          <w:sz w:val="18"/>
        </w:rPr>
        <w:t xml:space="preserve"> </w:t>
      </w:r>
      <w:r>
        <w:rPr>
          <w:sz w:val="18"/>
        </w:rPr>
        <w:t>from</w:t>
      </w:r>
      <w:r>
        <w:rPr>
          <w:spacing w:val="-5"/>
          <w:sz w:val="18"/>
        </w:rPr>
        <w:t xml:space="preserve"> </w:t>
      </w:r>
      <w:r>
        <w:rPr>
          <w:sz w:val="18"/>
        </w:rPr>
        <w:t>traditional</w:t>
      </w:r>
      <w:r>
        <w:rPr>
          <w:spacing w:val="-4"/>
          <w:sz w:val="18"/>
        </w:rPr>
        <w:t xml:space="preserve"> </w:t>
      </w:r>
      <w:r>
        <w:rPr>
          <w:sz w:val="18"/>
        </w:rPr>
        <w:t>French</w:t>
      </w:r>
      <w:r>
        <w:rPr>
          <w:spacing w:val="-5"/>
          <w:sz w:val="18"/>
        </w:rPr>
        <w:t xml:space="preserve"> </w:t>
      </w:r>
      <w:r>
        <w:rPr>
          <w:sz w:val="18"/>
        </w:rPr>
        <w:t>and</w:t>
      </w:r>
      <w:r>
        <w:rPr>
          <w:spacing w:val="-5"/>
          <w:sz w:val="18"/>
        </w:rPr>
        <w:t xml:space="preserve"> </w:t>
      </w:r>
      <w:r>
        <w:rPr>
          <w:sz w:val="18"/>
        </w:rPr>
        <w:t>Italian</w:t>
      </w:r>
      <w:r>
        <w:rPr>
          <w:spacing w:val="-5"/>
          <w:sz w:val="18"/>
        </w:rPr>
        <w:t xml:space="preserve"> </w:t>
      </w:r>
      <w:proofErr w:type="gramStart"/>
      <w:r>
        <w:rPr>
          <w:sz w:val="18"/>
        </w:rPr>
        <w:t>labels</w:t>
      </w:r>
      <w:r>
        <w:rPr>
          <w:spacing w:val="-5"/>
          <w:sz w:val="18"/>
        </w:rPr>
        <w:t xml:space="preserve"> </w:t>
      </w:r>
      <w:r>
        <w:rPr>
          <w:sz w:val="18"/>
        </w:rPr>
        <w:t>?</w:t>
      </w:r>
      <w:proofErr w:type="gramEnd"/>
      <w:r>
        <w:rPr>
          <w:spacing w:val="-3"/>
          <w:sz w:val="18"/>
        </w:rPr>
        <w:t xml:space="preserve"> </w:t>
      </w:r>
      <w:r>
        <w:rPr>
          <w:sz w:val="18"/>
        </w:rPr>
        <w:t>(Question</w:t>
      </w:r>
      <w:r>
        <w:rPr>
          <w:spacing w:val="-4"/>
          <w:sz w:val="18"/>
        </w:rPr>
        <w:t xml:space="preserve"> </w:t>
      </w:r>
      <w:r>
        <w:rPr>
          <w:sz w:val="18"/>
        </w:rPr>
        <w:t>to</w:t>
      </w:r>
      <w:r>
        <w:rPr>
          <w:spacing w:val="-5"/>
          <w:sz w:val="18"/>
        </w:rPr>
        <w:t xml:space="preserve"> </w:t>
      </w:r>
      <w:r>
        <w:rPr>
          <w:spacing w:val="-2"/>
          <w:sz w:val="18"/>
        </w:rPr>
        <w:t>answer)</w:t>
      </w:r>
    </w:p>
    <w:p w14:paraId="1303B878" w14:textId="77777777" w:rsidR="000F3EAA" w:rsidRDefault="00000000">
      <w:pPr>
        <w:pStyle w:val="ListParagraph"/>
        <w:numPr>
          <w:ilvl w:val="0"/>
          <w:numId w:val="4"/>
        </w:numPr>
        <w:tabs>
          <w:tab w:val="left" w:pos="719"/>
        </w:tabs>
        <w:spacing w:before="28"/>
        <w:ind w:left="719" w:hanging="359"/>
        <w:rPr>
          <w:sz w:val="18"/>
        </w:rPr>
      </w:pPr>
      <w:r>
        <w:rPr>
          <w:sz w:val="18"/>
        </w:rPr>
        <w:t>Other</w:t>
      </w:r>
      <w:r>
        <w:rPr>
          <w:spacing w:val="-5"/>
          <w:sz w:val="18"/>
        </w:rPr>
        <w:t xml:space="preserve"> </w:t>
      </w:r>
      <w:r>
        <w:rPr>
          <w:sz w:val="18"/>
        </w:rPr>
        <w:t>wine-producing</w:t>
      </w:r>
      <w:r>
        <w:rPr>
          <w:spacing w:val="-6"/>
          <w:sz w:val="18"/>
        </w:rPr>
        <w:t xml:space="preserve"> </w:t>
      </w:r>
      <w:r>
        <w:rPr>
          <w:sz w:val="18"/>
        </w:rPr>
        <w:t>regions</w:t>
      </w:r>
      <w:r>
        <w:rPr>
          <w:spacing w:val="-5"/>
          <w:sz w:val="18"/>
        </w:rPr>
        <w:t xml:space="preserve"> </w:t>
      </w:r>
      <w:r>
        <w:rPr>
          <w:sz w:val="18"/>
        </w:rPr>
        <w:t>that</w:t>
      </w:r>
      <w:r>
        <w:rPr>
          <w:spacing w:val="-5"/>
          <w:sz w:val="18"/>
        </w:rPr>
        <w:t xml:space="preserve"> </w:t>
      </w:r>
      <w:r>
        <w:rPr>
          <w:sz w:val="18"/>
        </w:rPr>
        <w:t>are</w:t>
      </w:r>
      <w:r>
        <w:rPr>
          <w:spacing w:val="-5"/>
          <w:sz w:val="18"/>
        </w:rPr>
        <w:t xml:space="preserve"> </w:t>
      </w:r>
      <w:r>
        <w:rPr>
          <w:sz w:val="18"/>
        </w:rPr>
        <w:t>more</w:t>
      </w:r>
      <w:r>
        <w:rPr>
          <w:spacing w:val="-6"/>
          <w:sz w:val="18"/>
        </w:rPr>
        <w:t xml:space="preserve"> </w:t>
      </w:r>
      <w:r>
        <w:rPr>
          <w:sz w:val="18"/>
        </w:rPr>
        <w:t>easily</w:t>
      </w:r>
      <w:r>
        <w:rPr>
          <w:spacing w:val="-5"/>
          <w:sz w:val="18"/>
        </w:rPr>
        <w:t xml:space="preserve"> </w:t>
      </w:r>
      <w:r>
        <w:rPr>
          <w:sz w:val="18"/>
        </w:rPr>
        <w:t>available?</w:t>
      </w:r>
      <w:r>
        <w:rPr>
          <w:spacing w:val="-5"/>
          <w:sz w:val="18"/>
        </w:rPr>
        <w:t xml:space="preserve"> </w:t>
      </w:r>
      <w:r>
        <w:rPr>
          <w:sz w:val="18"/>
        </w:rPr>
        <w:t>(Question</w:t>
      </w:r>
      <w:r>
        <w:rPr>
          <w:spacing w:val="-6"/>
          <w:sz w:val="18"/>
        </w:rPr>
        <w:t xml:space="preserve"> </w:t>
      </w:r>
      <w:r>
        <w:rPr>
          <w:sz w:val="18"/>
        </w:rPr>
        <w:t>to</w:t>
      </w:r>
      <w:r>
        <w:rPr>
          <w:spacing w:val="-5"/>
          <w:sz w:val="18"/>
        </w:rPr>
        <w:t xml:space="preserve"> </w:t>
      </w:r>
      <w:r>
        <w:rPr>
          <w:spacing w:val="-2"/>
          <w:sz w:val="18"/>
        </w:rPr>
        <w:t>answer)</w:t>
      </w:r>
    </w:p>
    <w:p w14:paraId="10C8A0D9" w14:textId="77777777" w:rsidR="000F3EAA" w:rsidRDefault="00000000">
      <w:pPr>
        <w:pStyle w:val="ListParagraph"/>
        <w:numPr>
          <w:ilvl w:val="0"/>
          <w:numId w:val="4"/>
        </w:numPr>
        <w:tabs>
          <w:tab w:val="left" w:pos="719"/>
        </w:tabs>
        <w:spacing w:before="33"/>
        <w:ind w:left="719" w:hanging="359"/>
        <w:rPr>
          <w:sz w:val="18"/>
        </w:rPr>
      </w:pPr>
      <w:r>
        <w:rPr>
          <w:sz w:val="18"/>
        </w:rPr>
        <w:t>Any</w:t>
      </w:r>
      <w:r>
        <w:rPr>
          <w:spacing w:val="-5"/>
          <w:sz w:val="18"/>
        </w:rPr>
        <w:t xml:space="preserve"> </w:t>
      </w:r>
      <w:r>
        <w:rPr>
          <w:sz w:val="18"/>
        </w:rPr>
        <w:t>good</w:t>
      </w:r>
      <w:r>
        <w:rPr>
          <w:spacing w:val="-4"/>
          <w:sz w:val="18"/>
        </w:rPr>
        <w:t xml:space="preserve"> </w:t>
      </w:r>
      <w:r>
        <w:rPr>
          <w:sz w:val="18"/>
        </w:rPr>
        <w:t>wines</w:t>
      </w:r>
      <w:r>
        <w:rPr>
          <w:spacing w:val="-4"/>
          <w:sz w:val="18"/>
        </w:rPr>
        <w:t xml:space="preserve"> </w:t>
      </w:r>
      <w:r>
        <w:rPr>
          <w:sz w:val="18"/>
        </w:rPr>
        <w:t>under</w:t>
      </w:r>
      <w:r>
        <w:rPr>
          <w:spacing w:val="-3"/>
          <w:sz w:val="18"/>
        </w:rPr>
        <w:t xml:space="preserve"> </w:t>
      </w:r>
      <w:r>
        <w:rPr>
          <w:sz w:val="18"/>
        </w:rPr>
        <w:t>20$?</w:t>
      </w:r>
      <w:r>
        <w:rPr>
          <w:spacing w:val="-4"/>
          <w:sz w:val="18"/>
        </w:rPr>
        <w:t xml:space="preserve"> </w:t>
      </w:r>
      <w:r>
        <w:rPr>
          <w:sz w:val="18"/>
        </w:rPr>
        <w:t>(Question</w:t>
      </w:r>
      <w:r>
        <w:rPr>
          <w:spacing w:val="-5"/>
          <w:sz w:val="18"/>
        </w:rPr>
        <w:t xml:space="preserve"> </w:t>
      </w:r>
      <w:r>
        <w:rPr>
          <w:sz w:val="18"/>
        </w:rPr>
        <w:t>to</w:t>
      </w:r>
      <w:r>
        <w:rPr>
          <w:spacing w:val="-4"/>
          <w:sz w:val="18"/>
        </w:rPr>
        <w:t xml:space="preserve"> </w:t>
      </w:r>
      <w:r>
        <w:rPr>
          <w:spacing w:val="-2"/>
          <w:sz w:val="18"/>
        </w:rPr>
        <w:t>answer)</w:t>
      </w:r>
    </w:p>
    <w:p w14:paraId="7BCF62B8" w14:textId="77777777" w:rsidR="000F3EAA" w:rsidRDefault="00000000">
      <w:pPr>
        <w:pStyle w:val="ListParagraph"/>
        <w:numPr>
          <w:ilvl w:val="0"/>
          <w:numId w:val="4"/>
        </w:numPr>
        <w:tabs>
          <w:tab w:val="left" w:pos="720"/>
        </w:tabs>
        <w:spacing w:before="33" w:line="273" w:lineRule="auto"/>
        <w:ind w:right="1943"/>
        <w:rPr>
          <w:sz w:val="18"/>
        </w:rPr>
      </w:pPr>
      <w:r>
        <w:rPr>
          <w:sz w:val="18"/>
        </w:rPr>
        <w:t>Due</w:t>
      </w:r>
      <w:r>
        <w:rPr>
          <w:spacing w:val="-3"/>
          <w:sz w:val="18"/>
        </w:rPr>
        <w:t xml:space="preserve"> </w:t>
      </w:r>
      <w:r>
        <w:rPr>
          <w:sz w:val="18"/>
        </w:rPr>
        <w:t>to</w:t>
      </w:r>
      <w:r>
        <w:rPr>
          <w:spacing w:val="-3"/>
          <w:sz w:val="18"/>
        </w:rPr>
        <w:t xml:space="preserve"> </w:t>
      </w:r>
      <w:r>
        <w:rPr>
          <w:sz w:val="18"/>
        </w:rPr>
        <w:t>Covid-19</w:t>
      </w:r>
      <w:r>
        <w:rPr>
          <w:spacing w:val="-3"/>
          <w:sz w:val="18"/>
        </w:rPr>
        <w:t xml:space="preserve"> </w:t>
      </w:r>
      <w:r>
        <w:rPr>
          <w:sz w:val="18"/>
        </w:rPr>
        <w:t>prices</w:t>
      </w:r>
      <w:r>
        <w:rPr>
          <w:spacing w:val="-3"/>
          <w:sz w:val="18"/>
        </w:rPr>
        <w:t xml:space="preserve"> </w:t>
      </w:r>
      <w:r>
        <w:rPr>
          <w:sz w:val="18"/>
        </w:rPr>
        <w:t>were</w:t>
      </w:r>
      <w:r>
        <w:rPr>
          <w:spacing w:val="-3"/>
          <w:sz w:val="18"/>
        </w:rPr>
        <w:t xml:space="preserve"> </w:t>
      </w:r>
      <w:r>
        <w:rPr>
          <w:sz w:val="18"/>
        </w:rPr>
        <w:t>high</w:t>
      </w:r>
      <w:r>
        <w:rPr>
          <w:spacing w:val="-3"/>
          <w:sz w:val="18"/>
        </w:rPr>
        <w:t xml:space="preserve"> </w:t>
      </w:r>
      <w:r>
        <w:rPr>
          <w:sz w:val="18"/>
        </w:rPr>
        <w:t>because</w:t>
      </w:r>
      <w:r>
        <w:rPr>
          <w:spacing w:val="-3"/>
          <w:sz w:val="18"/>
        </w:rPr>
        <w:t xml:space="preserve"> </w:t>
      </w:r>
      <w:r>
        <w:rPr>
          <w:sz w:val="18"/>
        </w:rPr>
        <w:t>of</w:t>
      </w:r>
      <w:r>
        <w:rPr>
          <w:spacing w:val="-2"/>
          <w:sz w:val="18"/>
        </w:rPr>
        <w:t xml:space="preserve"> </w:t>
      </w:r>
      <w:r>
        <w:rPr>
          <w:sz w:val="18"/>
        </w:rPr>
        <w:t>supply</w:t>
      </w:r>
      <w:r>
        <w:rPr>
          <w:spacing w:val="-3"/>
          <w:sz w:val="18"/>
        </w:rPr>
        <w:t xml:space="preserve"> </w:t>
      </w:r>
      <w:r>
        <w:rPr>
          <w:sz w:val="18"/>
        </w:rPr>
        <w:t>chain</w:t>
      </w:r>
      <w:r>
        <w:rPr>
          <w:spacing w:val="-3"/>
          <w:sz w:val="18"/>
        </w:rPr>
        <w:t xml:space="preserve"> </w:t>
      </w:r>
      <w:r>
        <w:rPr>
          <w:sz w:val="18"/>
        </w:rPr>
        <w:t>disruptions</w:t>
      </w:r>
      <w:r>
        <w:rPr>
          <w:spacing w:val="-3"/>
          <w:sz w:val="18"/>
        </w:rPr>
        <w:t xml:space="preserve"> </w:t>
      </w:r>
      <w:r>
        <w:rPr>
          <w:sz w:val="18"/>
        </w:rPr>
        <w:t>and</w:t>
      </w:r>
      <w:r>
        <w:rPr>
          <w:spacing w:val="-3"/>
          <w:sz w:val="18"/>
        </w:rPr>
        <w:t xml:space="preserve"> </w:t>
      </w:r>
      <w:r>
        <w:rPr>
          <w:sz w:val="18"/>
        </w:rPr>
        <w:t>that’s</w:t>
      </w:r>
      <w:r>
        <w:rPr>
          <w:spacing w:val="-3"/>
          <w:sz w:val="18"/>
        </w:rPr>
        <w:t xml:space="preserve"> </w:t>
      </w:r>
      <w:r>
        <w:rPr>
          <w:sz w:val="18"/>
        </w:rPr>
        <w:t>why</w:t>
      </w:r>
      <w:r>
        <w:rPr>
          <w:spacing w:val="-3"/>
          <w:sz w:val="18"/>
        </w:rPr>
        <w:t xml:space="preserve"> </w:t>
      </w:r>
      <w:r>
        <w:rPr>
          <w:sz w:val="18"/>
        </w:rPr>
        <w:t>people</w:t>
      </w:r>
      <w:r>
        <w:rPr>
          <w:spacing w:val="-3"/>
          <w:sz w:val="18"/>
        </w:rPr>
        <w:t xml:space="preserve"> </w:t>
      </w:r>
      <w:r>
        <w:rPr>
          <w:sz w:val="18"/>
        </w:rPr>
        <w:t>preferred cheap wines. Also, the method of purchasing changed from in-person to online.</w:t>
      </w:r>
    </w:p>
    <w:p w14:paraId="5E0B2E65" w14:textId="77777777" w:rsidR="000F3EAA" w:rsidRDefault="00000000">
      <w:pPr>
        <w:pStyle w:val="ListParagraph"/>
        <w:numPr>
          <w:ilvl w:val="0"/>
          <w:numId w:val="4"/>
        </w:numPr>
        <w:tabs>
          <w:tab w:val="left" w:pos="719"/>
        </w:tabs>
        <w:spacing w:before="3"/>
        <w:ind w:left="719" w:hanging="359"/>
        <w:rPr>
          <w:sz w:val="18"/>
        </w:rPr>
      </w:pPr>
      <w:r>
        <w:rPr>
          <w:sz w:val="18"/>
        </w:rPr>
        <w:t>The</w:t>
      </w:r>
      <w:r>
        <w:rPr>
          <w:spacing w:val="-4"/>
          <w:sz w:val="18"/>
        </w:rPr>
        <w:t xml:space="preserve"> </w:t>
      </w:r>
      <w:r>
        <w:rPr>
          <w:sz w:val="18"/>
        </w:rPr>
        <w:t>wine</w:t>
      </w:r>
      <w:r>
        <w:rPr>
          <w:spacing w:val="-4"/>
          <w:sz w:val="18"/>
        </w:rPr>
        <w:t xml:space="preserve"> </w:t>
      </w:r>
      <w:r>
        <w:rPr>
          <w:sz w:val="18"/>
        </w:rPr>
        <w:t>shop</w:t>
      </w:r>
      <w:r>
        <w:rPr>
          <w:spacing w:val="-3"/>
          <w:sz w:val="18"/>
        </w:rPr>
        <w:t xml:space="preserve"> </w:t>
      </w:r>
      <w:r>
        <w:rPr>
          <w:sz w:val="18"/>
        </w:rPr>
        <w:t>had</w:t>
      </w:r>
      <w:r>
        <w:rPr>
          <w:spacing w:val="-4"/>
          <w:sz w:val="18"/>
        </w:rPr>
        <w:t xml:space="preserve"> </w:t>
      </w:r>
      <w:r>
        <w:rPr>
          <w:sz w:val="18"/>
        </w:rPr>
        <w:t>to</w:t>
      </w:r>
      <w:r>
        <w:rPr>
          <w:spacing w:val="-4"/>
          <w:sz w:val="18"/>
        </w:rPr>
        <w:t xml:space="preserve"> </w:t>
      </w:r>
      <w:r>
        <w:rPr>
          <w:sz w:val="18"/>
        </w:rPr>
        <w:t>close</w:t>
      </w:r>
      <w:r>
        <w:rPr>
          <w:spacing w:val="-3"/>
          <w:sz w:val="18"/>
        </w:rPr>
        <w:t xml:space="preserve"> </w:t>
      </w:r>
      <w:r>
        <w:rPr>
          <w:sz w:val="18"/>
        </w:rPr>
        <w:t>during</w:t>
      </w:r>
      <w:r>
        <w:rPr>
          <w:spacing w:val="-4"/>
          <w:sz w:val="18"/>
        </w:rPr>
        <w:t xml:space="preserve"> </w:t>
      </w:r>
      <w:r>
        <w:rPr>
          <w:sz w:val="18"/>
        </w:rPr>
        <w:t>the</w:t>
      </w:r>
      <w:r>
        <w:rPr>
          <w:spacing w:val="-3"/>
          <w:sz w:val="18"/>
        </w:rPr>
        <w:t xml:space="preserve"> </w:t>
      </w:r>
      <w:proofErr w:type="gramStart"/>
      <w:r>
        <w:rPr>
          <w:sz w:val="18"/>
        </w:rPr>
        <w:t>pandemic</w:t>
      </w:r>
      <w:proofErr w:type="gramEnd"/>
      <w:r>
        <w:rPr>
          <w:spacing w:val="-4"/>
          <w:sz w:val="18"/>
        </w:rPr>
        <w:t xml:space="preserve"> </w:t>
      </w:r>
      <w:r>
        <w:rPr>
          <w:sz w:val="18"/>
        </w:rPr>
        <w:t>and</w:t>
      </w:r>
      <w:r>
        <w:rPr>
          <w:spacing w:val="-4"/>
          <w:sz w:val="18"/>
        </w:rPr>
        <w:t xml:space="preserve"> </w:t>
      </w:r>
      <w:r>
        <w:rPr>
          <w:sz w:val="18"/>
        </w:rPr>
        <w:t>it</w:t>
      </w:r>
      <w:r>
        <w:rPr>
          <w:spacing w:val="-2"/>
          <w:sz w:val="18"/>
        </w:rPr>
        <w:t xml:space="preserve"> </w:t>
      </w:r>
      <w:r>
        <w:rPr>
          <w:sz w:val="18"/>
        </w:rPr>
        <w:t>became</w:t>
      </w:r>
      <w:r>
        <w:rPr>
          <w:spacing w:val="-4"/>
          <w:sz w:val="18"/>
        </w:rPr>
        <w:t xml:space="preserve"> </w:t>
      </w:r>
      <w:r>
        <w:rPr>
          <w:sz w:val="18"/>
        </w:rPr>
        <w:t>more</w:t>
      </w:r>
      <w:r>
        <w:rPr>
          <w:spacing w:val="-4"/>
          <w:sz w:val="18"/>
        </w:rPr>
        <w:t xml:space="preserve"> </w:t>
      </w:r>
      <w:r>
        <w:rPr>
          <w:sz w:val="18"/>
        </w:rPr>
        <w:t>of</w:t>
      </w:r>
      <w:r>
        <w:rPr>
          <w:spacing w:val="-2"/>
          <w:sz w:val="18"/>
        </w:rPr>
        <w:t xml:space="preserve"> </w:t>
      </w:r>
      <w:r>
        <w:rPr>
          <w:sz w:val="18"/>
        </w:rPr>
        <w:t>a</w:t>
      </w:r>
      <w:r>
        <w:rPr>
          <w:spacing w:val="-4"/>
          <w:sz w:val="18"/>
        </w:rPr>
        <w:t xml:space="preserve"> </w:t>
      </w:r>
      <w:r>
        <w:rPr>
          <w:spacing w:val="-2"/>
          <w:sz w:val="18"/>
        </w:rPr>
        <w:t>warehouse.</w:t>
      </w:r>
    </w:p>
    <w:p w14:paraId="6DFFB4C7" w14:textId="77777777" w:rsidR="000F3EAA" w:rsidRDefault="00000000">
      <w:pPr>
        <w:pStyle w:val="ListParagraph"/>
        <w:numPr>
          <w:ilvl w:val="0"/>
          <w:numId w:val="4"/>
        </w:numPr>
        <w:tabs>
          <w:tab w:val="left" w:pos="720"/>
        </w:tabs>
        <w:spacing w:before="29" w:line="278" w:lineRule="auto"/>
        <w:ind w:right="1734"/>
        <w:rPr>
          <w:sz w:val="18"/>
        </w:rPr>
      </w:pPr>
      <w:r>
        <w:rPr>
          <w:sz w:val="18"/>
        </w:rPr>
        <w:t>The</w:t>
      </w:r>
      <w:r>
        <w:rPr>
          <w:spacing w:val="-3"/>
          <w:sz w:val="18"/>
        </w:rPr>
        <w:t xml:space="preserve"> </w:t>
      </w:r>
      <w:r>
        <w:rPr>
          <w:sz w:val="18"/>
        </w:rPr>
        <w:t>customer</w:t>
      </w:r>
      <w:r>
        <w:rPr>
          <w:spacing w:val="-2"/>
          <w:sz w:val="18"/>
        </w:rPr>
        <w:t xml:space="preserve"> </w:t>
      </w:r>
      <w:r>
        <w:rPr>
          <w:sz w:val="18"/>
        </w:rPr>
        <w:t>base</w:t>
      </w:r>
      <w:r>
        <w:rPr>
          <w:spacing w:val="-3"/>
          <w:sz w:val="18"/>
        </w:rPr>
        <w:t xml:space="preserve"> </w:t>
      </w:r>
      <w:r>
        <w:rPr>
          <w:sz w:val="18"/>
        </w:rPr>
        <w:t>evolved</w:t>
      </w:r>
      <w:r>
        <w:rPr>
          <w:spacing w:val="-3"/>
          <w:sz w:val="18"/>
        </w:rPr>
        <w:t xml:space="preserve"> </w:t>
      </w:r>
      <w:r>
        <w:rPr>
          <w:sz w:val="18"/>
        </w:rPr>
        <w:t>when</w:t>
      </w:r>
      <w:r>
        <w:rPr>
          <w:spacing w:val="-3"/>
          <w:sz w:val="18"/>
        </w:rPr>
        <w:t xml:space="preserve"> </w:t>
      </w:r>
      <w:r>
        <w:rPr>
          <w:sz w:val="18"/>
        </w:rPr>
        <w:t>new</w:t>
      </w:r>
      <w:r>
        <w:rPr>
          <w:spacing w:val="-3"/>
          <w:sz w:val="18"/>
        </w:rPr>
        <w:t xml:space="preserve"> </w:t>
      </w:r>
      <w:r>
        <w:rPr>
          <w:sz w:val="18"/>
        </w:rPr>
        <w:t>owners</w:t>
      </w:r>
      <w:r>
        <w:rPr>
          <w:spacing w:val="-3"/>
          <w:sz w:val="18"/>
        </w:rPr>
        <w:t xml:space="preserve"> </w:t>
      </w:r>
      <w:r>
        <w:rPr>
          <w:sz w:val="18"/>
        </w:rPr>
        <w:t>took</w:t>
      </w:r>
      <w:r>
        <w:rPr>
          <w:spacing w:val="-3"/>
          <w:sz w:val="18"/>
        </w:rPr>
        <w:t xml:space="preserve"> </w:t>
      </w:r>
      <w:r>
        <w:rPr>
          <w:sz w:val="18"/>
        </w:rPr>
        <w:t>over.</w:t>
      </w:r>
      <w:r>
        <w:rPr>
          <w:spacing w:val="-2"/>
          <w:sz w:val="18"/>
        </w:rPr>
        <w:t xml:space="preserve"> </w:t>
      </w:r>
      <w:r>
        <w:rPr>
          <w:sz w:val="18"/>
        </w:rPr>
        <w:t>(</w:t>
      </w:r>
      <w:proofErr w:type="gramStart"/>
      <w:r>
        <w:rPr>
          <w:sz w:val="18"/>
        </w:rPr>
        <w:t>generally</w:t>
      </w:r>
      <w:proofErr w:type="gramEnd"/>
      <w:r>
        <w:rPr>
          <w:spacing w:val="-3"/>
          <w:sz w:val="18"/>
        </w:rPr>
        <w:t xml:space="preserve"> </w:t>
      </w:r>
      <w:r>
        <w:rPr>
          <w:sz w:val="18"/>
        </w:rPr>
        <w:t>it</w:t>
      </w:r>
      <w:r>
        <w:rPr>
          <w:spacing w:val="-2"/>
          <w:sz w:val="18"/>
        </w:rPr>
        <w:t xml:space="preserve"> </w:t>
      </w:r>
      <w:r>
        <w:rPr>
          <w:sz w:val="18"/>
        </w:rPr>
        <w:t>was</w:t>
      </w:r>
      <w:r>
        <w:rPr>
          <w:spacing w:val="-3"/>
          <w:sz w:val="18"/>
        </w:rPr>
        <w:t xml:space="preserve"> </w:t>
      </w:r>
      <w:r>
        <w:rPr>
          <w:sz w:val="18"/>
        </w:rPr>
        <w:t>mid</w:t>
      </w:r>
      <w:r>
        <w:rPr>
          <w:spacing w:val="-3"/>
          <w:sz w:val="18"/>
        </w:rPr>
        <w:t xml:space="preserve"> </w:t>
      </w:r>
      <w:r>
        <w:rPr>
          <w:sz w:val="18"/>
        </w:rPr>
        <w:t>40s-50s</w:t>
      </w:r>
      <w:r>
        <w:rPr>
          <w:spacing w:val="-3"/>
          <w:sz w:val="18"/>
        </w:rPr>
        <w:t xml:space="preserve"> </w:t>
      </w:r>
      <w:r>
        <w:rPr>
          <w:sz w:val="18"/>
        </w:rPr>
        <w:t>but</w:t>
      </w:r>
      <w:r>
        <w:rPr>
          <w:spacing w:val="-2"/>
          <w:sz w:val="18"/>
        </w:rPr>
        <w:t xml:space="preserve"> </w:t>
      </w:r>
      <w:r>
        <w:rPr>
          <w:sz w:val="18"/>
        </w:rPr>
        <w:t>shifted</w:t>
      </w:r>
      <w:r>
        <w:rPr>
          <w:spacing w:val="-3"/>
          <w:sz w:val="18"/>
        </w:rPr>
        <w:t xml:space="preserve"> </w:t>
      </w:r>
      <w:r>
        <w:rPr>
          <w:sz w:val="18"/>
        </w:rPr>
        <w:t>to</w:t>
      </w:r>
      <w:r>
        <w:rPr>
          <w:spacing w:val="-3"/>
          <w:sz w:val="18"/>
        </w:rPr>
        <w:t xml:space="preserve"> </w:t>
      </w:r>
      <w:r>
        <w:rPr>
          <w:sz w:val="18"/>
        </w:rPr>
        <w:t>30s and 40s). There were 3 groups of people according to their wine knowledge.</w:t>
      </w:r>
    </w:p>
    <w:p w14:paraId="05C71934" w14:textId="77777777" w:rsidR="000F3EAA" w:rsidRDefault="00000000">
      <w:pPr>
        <w:pStyle w:val="ListParagraph"/>
        <w:numPr>
          <w:ilvl w:val="0"/>
          <w:numId w:val="4"/>
        </w:numPr>
        <w:tabs>
          <w:tab w:val="left" w:pos="719"/>
        </w:tabs>
        <w:ind w:left="719" w:hanging="359"/>
        <w:rPr>
          <w:sz w:val="18"/>
        </w:rPr>
      </w:pPr>
      <w:r>
        <w:rPr>
          <w:sz w:val="18"/>
        </w:rPr>
        <w:t>3</w:t>
      </w:r>
      <w:r>
        <w:rPr>
          <w:spacing w:val="-7"/>
          <w:sz w:val="18"/>
        </w:rPr>
        <w:t xml:space="preserve"> </w:t>
      </w:r>
      <w:r>
        <w:rPr>
          <w:sz w:val="18"/>
        </w:rPr>
        <w:t>tier</w:t>
      </w:r>
      <w:r>
        <w:rPr>
          <w:spacing w:val="-6"/>
          <w:sz w:val="18"/>
        </w:rPr>
        <w:t xml:space="preserve"> </w:t>
      </w:r>
      <w:r>
        <w:rPr>
          <w:sz w:val="18"/>
        </w:rPr>
        <w:t>structure</w:t>
      </w:r>
      <w:r>
        <w:rPr>
          <w:spacing w:val="-7"/>
          <w:sz w:val="18"/>
        </w:rPr>
        <w:t xml:space="preserve"> </w:t>
      </w:r>
      <w:r>
        <w:rPr>
          <w:sz w:val="18"/>
        </w:rPr>
        <w:t>of</w:t>
      </w:r>
      <w:r>
        <w:rPr>
          <w:spacing w:val="-7"/>
          <w:sz w:val="18"/>
        </w:rPr>
        <w:t xml:space="preserve"> </w:t>
      </w:r>
      <w:r>
        <w:rPr>
          <w:sz w:val="18"/>
        </w:rPr>
        <w:t>distribution.</w:t>
      </w:r>
      <w:r>
        <w:rPr>
          <w:spacing w:val="-6"/>
          <w:sz w:val="18"/>
        </w:rPr>
        <w:t xml:space="preserve"> </w:t>
      </w:r>
      <w:r>
        <w:rPr>
          <w:sz w:val="18"/>
        </w:rPr>
        <w:t>(manufacturers,</w:t>
      </w:r>
      <w:r>
        <w:rPr>
          <w:spacing w:val="-6"/>
          <w:sz w:val="18"/>
        </w:rPr>
        <w:t xml:space="preserve"> </w:t>
      </w:r>
      <w:r>
        <w:rPr>
          <w:sz w:val="18"/>
        </w:rPr>
        <w:t>wholesalers,</w:t>
      </w:r>
      <w:r>
        <w:rPr>
          <w:spacing w:val="-6"/>
          <w:sz w:val="18"/>
        </w:rPr>
        <w:t xml:space="preserve"> </w:t>
      </w:r>
      <w:r>
        <w:rPr>
          <w:spacing w:val="-2"/>
          <w:sz w:val="18"/>
        </w:rPr>
        <w:t>retailers)</w:t>
      </w:r>
    </w:p>
    <w:p w14:paraId="421E8A60" w14:textId="77777777" w:rsidR="000F3EAA" w:rsidRDefault="000F3EAA">
      <w:pPr>
        <w:pStyle w:val="BodyText"/>
        <w:rPr>
          <w:sz w:val="18"/>
        </w:rPr>
      </w:pPr>
    </w:p>
    <w:p w14:paraId="28AF5E57" w14:textId="77777777" w:rsidR="000F3EAA" w:rsidRDefault="000F3EAA">
      <w:pPr>
        <w:pStyle w:val="BodyText"/>
        <w:spacing w:before="190"/>
        <w:rPr>
          <w:sz w:val="18"/>
        </w:rPr>
      </w:pPr>
    </w:p>
    <w:p w14:paraId="6AC304CC" w14:textId="77777777" w:rsidR="000F3EAA" w:rsidRDefault="00000000">
      <w:pPr>
        <w:spacing w:before="1"/>
        <w:rPr>
          <w:rFonts w:ascii="Arial"/>
          <w:b/>
          <w:i/>
        </w:rPr>
      </w:pPr>
      <w:r>
        <w:rPr>
          <w:rFonts w:ascii="Arial"/>
          <w:b/>
          <w:i/>
        </w:rPr>
        <w:t>Observations</w:t>
      </w:r>
      <w:r>
        <w:rPr>
          <w:rFonts w:ascii="Arial"/>
          <w:b/>
          <w:i/>
          <w:spacing w:val="-6"/>
        </w:rPr>
        <w:t xml:space="preserve"> </w:t>
      </w:r>
      <w:r>
        <w:rPr>
          <w:rFonts w:ascii="Arial"/>
          <w:b/>
          <w:i/>
        </w:rPr>
        <w:t>based</w:t>
      </w:r>
      <w:r>
        <w:rPr>
          <w:rFonts w:ascii="Arial"/>
          <w:b/>
          <w:i/>
          <w:spacing w:val="-5"/>
        </w:rPr>
        <w:t xml:space="preserve"> </w:t>
      </w:r>
      <w:r>
        <w:rPr>
          <w:rFonts w:ascii="Arial"/>
          <w:b/>
          <w:i/>
        </w:rPr>
        <w:t>on</w:t>
      </w:r>
      <w:r>
        <w:rPr>
          <w:rFonts w:ascii="Arial"/>
          <w:b/>
          <w:i/>
          <w:spacing w:val="-6"/>
        </w:rPr>
        <w:t xml:space="preserve"> </w:t>
      </w:r>
      <w:r>
        <w:rPr>
          <w:rFonts w:ascii="Arial"/>
          <w:b/>
          <w:i/>
        </w:rPr>
        <w:t>the</w:t>
      </w:r>
      <w:r>
        <w:rPr>
          <w:rFonts w:ascii="Arial"/>
          <w:b/>
          <w:i/>
          <w:spacing w:val="-5"/>
        </w:rPr>
        <w:t xml:space="preserve"> </w:t>
      </w:r>
      <w:r>
        <w:rPr>
          <w:rFonts w:ascii="Arial"/>
          <w:b/>
          <w:i/>
          <w:spacing w:val="-2"/>
        </w:rPr>
        <w:t>dataset</w:t>
      </w:r>
    </w:p>
    <w:p w14:paraId="569BF41A" w14:textId="77777777" w:rsidR="000F3EAA" w:rsidRDefault="00000000">
      <w:pPr>
        <w:spacing w:before="39"/>
        <w:rPr>
          <w:sz w:val="20"/>
        </w:rPr>
      </w:pPr>
      <w:r>
        <w:rPr>
          <w:sz w:val="20"/>
        </w:rPr>
        <w:t>Only</w:t>
      </w:r>
      <w:r>
        <w:rPr>
          <w:spacing w:val="-7"/>
          <w:sz w:val="20"/>
        </w:rPr>
        <w:t xml:space="preserve"> </w:t>
      </w:r>
      <w:r>
        <w:rPr>
          <w:sz w:val="20"/>
        </w:rPr>
        <w:t>continuous</w:t>
      </w:r>
      <w:r>
        <w:rPr>
          <w:spacing w:val="-6"/>
          <w:sz w:val="20"/>
        </w:rPr>
        <w:t xml:space="preserve"> </w:t>
      </w:r>
      <w:r>
        <w:rPr>
          <w:sz w:val="20"/>
        </w:rPr>
        <w:t>variables</w:t>
      </w:r>
      <w:r>
        <w:rPr>
          <w:spacing w:val="-6"/>
          <w:sz w:val="20"/>
        </w:rPr>
        <w:t xml:space="preserve"> </w:t>
      </w:r>
      <w:r>
        <w:rPr>
          <w:sz w:val="20"/>
        </w:rPr>
        <w:t>are</w:t>
      </w:r>
      <w:r>
        <w:rPr>
          <w:spacing w:val="-6"/>
          <w:sz w:val="20"/>
        </w:rPr>
        <w:t xml:space="preserve"> </w:t>
      </w:r>
      <w:r>
        <w:rPr>
          <w:sz w:val="20"/>
        </w:rPr>
        <w:t>considered</w:t>
      </w:r>
      <w:r>
        <w:rPr>
          <w:spacing w:val="-6"/>
          <w:sz w:val="20"/>
        </w:rPr>
        <w:t xml:space="preserve"> </w:t>
      </w:r>
      <w:r>
        <w:rPr>
          <w:sz w:val="20"/>
        </w:rPr>
        <w:t>for</w:t>
      </w:r>
      <w:r>
        <w:rPr>
          <w:spacing w:val="-6"/>
          <w:sz w:val="20"/>
        </w:rPr>
        <w:t xml:space="preserve"> </w:t>
      </w:r>
      <w:r>
        <w:rPr>
          <w:sz w:val="20"/>
        </w:rPr>
        <w:t>the</w:t>
      </w:r>
      <w:r>
        <w:rPr>
          <w:spacing w:val="-6"/>
          <w:sz w:val="20"/>
        </w:rPr>
        <w:t xml:space="preserve"> </w:t>
      </w:r>
      <w:r>
        <w:rPr>
          <w:sz w:val="20"/>
        </w:rPr>
        <w:t>below</w:t>
      </w:r>
      <w:r>
        <w:rPr>
          <w:spacing w:val="-6"/>
          <w:sz w:val="20"/>
        </w:rPr>
        <w:t xml:space="preserve"> </w:t>
      </w:r>
      <w:r>
        <w:rPr>
          <w:spacing w:val="-2"/>
          <w:sz w:val="20"/>
        </w:rPr>
        <w:t>summary.</w:t>
      </w:r>
    </w:p>
    <w:p w14:paraId="37F07C29" w14:textId="77777777" w:rsidR="000F3EAA" w:rsidRDefault="00000000">
      <w:pPr>
        <w:pStyle w:val="BodyText"/>
        <w:spacing w:before="105"/>
        <w:rPr>
          <w:sz w:val="20"/>
        </w:rPr>
      </w:pPr>
      <w:r>
        <w:rPr>
          <w:noProof/>
          <w:sz w:val="20"/>
        </w:rPr>
        <w:drawing>
          <wp:anchor distT="0" distB="0" distL="0" distR="0" simplePos="0" relativeHeight="487587840" behindDoc="1" locked="0" layoutInCell="1" allowOverlap="1" wp14:anchorId="504EBEC7" wp14:editId="77F9C8C2">
            <wp:simplePos x="0" y="0"/>
            <wp:positionH relativeFrom="page">
              <wp:posOffset>924612</wp:posOffset>
            </wp:positionH>
            <wp:positionV relativeFrom="paragraph">
              <wp:posOffset>228399</wp:posOffset>
            </wp:positionV>
            <wp:extent cx="5972890" cy="170764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72890" cy="1707641"/>
                    </a:xfrm>
                    <a:prstGeom prst="rect">
                      <a:avLst/>
                    </a:prstGeom>
                  </pic:spPr>
                </pic:pic>
              </a:graphicData>
            </a:graphic>
          </wp:anchor>
        </w:drawing>
      </w:r>
    </w:p>
    <w:p w14:paraId="1FD80E42" w14:textId="77777777" w:rsidR="000F3EAA" w:rsidRDefault="000F3EAA">
      <w:pPr>
        <w:pStyle w:val="BodyText"/>
        <w:rPr>
          <w:sz w:val="20"/>
        </w:rPr>
      </w:pPr>
    </w:p>
    <w:p w14:paraId="3EA7B9E4" w14:textId="77777777" w:rsidR="000F3EAA" w:rsidRDefault="000F3EAA">
      <w:pPr>
        <w:pStyle w:val="BodyText"/>
        <w:spacing w:before="110"/>
        <w:rPr>
          <w:sz w:val="20"/>
        </w:rPr>
      </w:pPr>
    </w:p>
    <w:p w14:paraId="43933758" w14:textId="77777777" w:rsidR="000F3EAA" w:rsidRDefault="00000000">
      <w:pPr>
        <w:pStyle w:val="ListParagraph"/>
        <w:numPr>
          <w:ilvl w:val="0"/>
          <w:numId w:val="3"/>
        </w:numPr>
        <w:tabs>
          <w:tab w:val="left" w:pos="720"/>
        </w:tabs>
        <w:spacing w:line="273" w:lineRule="auto"/>
        <w:ind w:right="1535"/>
        <w:rPr>
          <w:sz w:val="18"/>
        </w:rPr>
      </w:pPr>
      <w:r>
        <w:rPr>
          <w:sz w:val="18"/>
        </w:rPr>
        <w:t>The</w:t>
      </w:r>
      <w:r>
        <w:rPr>
          <w:spacing w:val="-3"/>
          <w:sz w:val="18"/>
        </w:rPr>
        <w:t xml:space="preserve"> </w:t>
      </w:r>
      <w:r>
        <w:rPr>
          <w:sz w:val="18"/>
        </w:rPr>
        <w:t>dataset</w:t>
      </w:r>
      <w:r>
        <w:rPr>
          <w:spacing w:val="-2"/>
          <w:sz w:val="18"/>
        </w:rPr>
        <w:t xml:space="preserve"> </w:t>
      </w:r>
      <w:r>
        <w:rPr>
          <w:sz w:val="18"/>
        </w:rPr>
        <w:t>has</w:t>
      </w:r>
      <w:r>
        <w:rPr>
          <w:spacing w:val="-3"/>
          <w:sz w:val="18"/>
        </w:rPr>
        <w:t xml:space="preserve"> </w:t>
      </w:r>
      <w:r>
        <w:rPr>
          <w:sz w:val="18"/>
        </w:rPr>
        <w:t>41731</w:t>
      </w:r>
      <w:r>
        <w:rPr>
          <w:spacing w:val="-3"/>
          <w:sz w:val="18"/>
        </w:rPr>
        <w:t xml:space="preserve"> </w:t>
      </w:r>
      <w:r>
        <w:rPr>
          <w:sz w:val="18"/>
        </w:rPr>
        <w:t>rows</w:t>
      </w:r>
      <w:r>
        <w:rPr>
          <w:spacing w:val="-3"/>
          <w:sz w:val="18"/>
        </w:rPr>
        <w:t xml:space="preserve"> </w:t>
      </w:r>
      <w:r>
        <w:rPr>
          <w:sz w:val="18"/>
        </w:rPr>
        <w:t>and</w:t>
      </w:r>
      <w:r>
        <w:rPr>
          <w:spacing w:val="-3"/>
          <w:sz w:val="18"/>
        </w:rPr>
        <w:t xml:space="preserve"> </w:t>
      </w:r>
      <w:r>
        <w:rPr>
          <w:sz w:val="18"/>
        </w:rPr>
        <w:t>65</w:t>
      </w:r>
      <w:r>
        <w:rPr>
          <w:spacing w:val="-3"/>
          <w:sz w:val="18"/>
        </w:rPr>
        <w:t xml:space="preserve"> </w:t>
      </w:r>
      <w:r>
        <w:rPr>
          <w:sz w:val="18"/>
        </w:rPr>
        <w:t>columns,</w:t>
      </w:r>
      <w:r>
        <w:rPr>
          <w:spacing w:val="-2"/>
          <w:sz w:val="18"/>
        </w:rPr>
        <w:t xml:space="preserve"> </w:t>
      </w:r>
      <w:r>
        <w:rPr>
          <w:sz w:val="18"/>
        </w:rPr>
        <w:t>the</w:t>
      </w:r>
      <w:r>
        <w:rPr>
          <w:spacing w:val="-3"/>
          <w:sz w:val="18"/>
        </w:rPr>
        <w:t xml:space="preserve"> </w:t>
      </w:r>
      <w:r>
        <w:rPr>
          <w:sz w:val="18"/>
        </w:rPr>
        <w:t>count</w:t>
      </w:r>
      <w:r>
        <w:rPr>
          <w:spacing w:val="-2"/>
          <w:sz w:val="18"/>
        </w:rPr>
        <w:t xml:space="preserve"> </w:t>
      </w:r>
      <w:r>
        <w:rPr>
          <w:sz w:val="18"/>
        </w:rPr>
        <w:t>is</w:t>
      </w:r>
      <w:r>
        <w:rPr>
          <w:spacing w:val="-3"/>
          <w:sz w:val="18"/>
        </w:rPr>
        <w:t xml:space="preserve"> </w:t>
      </w:r>
      <w:r>
        <w:rPr>
          <w:sz w:val="18"/>
        </w:rPr>
        <w:t>not</w:t>
      </w:r>
      <w:r>
        <w:rPr>
          <w:spacing w:val="-2"/>
          <w:sz w:val="18"/>
        </w:rPr>
        <w:t xml:space="preserve"> </w:t>
      </w:r>
      <w:r>
        <w:rPr>
          <w:sz w:val="18"/>
        </w:rPr>
        <w:t>similar</w:t>
      </w:r>
      <w:r>
        <w:rPr>
          <w:spacing w:val="-2"/>
          <w:sz w:val="18"/>
        </w:rPr>
        <w:t xml:space="preserve"> </w:t>
      </w:r>
      <w:r>
        <w:rPr>
          <w:sz w:val="18"/>
        </w:rPr>
        <w:t>in</w:t>
      </w:r>
      <w:r>
        <w:rPr>
          <w:spacing w:val="-3"/>
          <w:sz w:val="18"/>
        </w:rPr>
        <w:t xml:space="preserve"> </w:t>
      </w:r>
      <w:r>
        <w:rPr>
          <w:sz w:val="18"/>
        </w:rPr>
        <w:t>all</w:t>
      </w:r>
      <w:r>
        <w:rPr>
          <w:spacing w:val="-2"/>
          <w:sz w:val="18"/>
        </w:rPr>
        <w:t xml:space="preserve"> </w:t>
      </w:r>
      <w:r>
        <w:rPr>
          <w:sz w:val="18"/>
        </w:rPr>
        <w:t>the</w:t>
      </w:r>
      <w:r>
        <w:rPr>
          <w:spacing w:val="-3"/>
          <w:sz w:val="18"/>
        </w:rPr>
        <w:t xml:space="preserve"> </w:t>
      </w:r>
      <w:r>
        <w:rPr>
          <w:sz w:val="18"/>
        </w:rPr>
        <w:t>columns</w:t>
      </w:r>
      <w:r>
        <w:rPr>
          <w:spacing w:val="-3"/>
          <w:sz w:val="18"/>
        </w:rPr>
        <w:t xml:space="preserve"> </w:t>
      </w:r>
      <w:r>
        <w:rPr>
          <w:sz w:val="18"/>
        </w:rPr>
        <w:t>which</w:t>
      </w:r>
      <w:r>
        <w:rPr>
          <w:spacing w:val="-3"/>
          <w:sz w:val="18"/>
        </w:rPr>
        <w:t xml:space="preserve"> </w:t>
      </w:r>
      <w:r>
        <w:rPr>
          <w:sz w:val="18"/>
        </w:rPr>
        <w:t>indicates</w:t>
      </w:r>
      <w:r>
        <w:rPr>
          <w:spacing w:val="-3"/>
          <w:sz w:val="18"/>
        </w:rPr>
        <w:t xml:space="preserve"> </w:t>
      </w:r>
      <w:r>
        <w:rPr>
          <w:sz w:val="18"/>
        </w:rPr>
        <w:t>that there are missing values.</w:t>
      </w:r>
    </w:p>
    <w:p w14:paraId="01BF0ACE" w14:textId="77777777" w:rsidR="000F3EAA" w:rsidRDefault="00000000">
      <w:pPr>
        <w:pStyle w:val="ListParagraph"/>
        <w:numPr>
          <w:ilvl w:val="0"/>
          <w:numId w:val="3"/>
        </w:numPr>
        <w:tabs>
          <w:tab w:val="left" w:pos="720"/>
        </w:tabs>
        <w:spacing w:before="4" w:line="273" w:lineRule="auto"/>
        <w:ind w:right="1643"/>
        <w:rPr>
          <w:sz w:val="18"/>
        </w:rPr>
      </w:pPr>
      <w:r>
        <w:rPr>
          <w:sz w:val="18"/>
        </w:rPr>
        <w:t>(Assuming</w:t>
      </w:r>
      <w:r>
        <w:rPr>
          <w:spacing w:val="-3"/>
          <w:sz w:val="18"/>
        </w:rPr>
        <w:t xml:space="preserve"> </w:t>
      </w:r>
      <w:r>
        <w:rPr>
          <w:sz w:val="18"/>
        </w:rPr>
        <w:t>the</w:t>
      </w:r>
      <w:r>
        <w:rPr>
          <w:spacing w:val="-3"/>
          <w:sz w:val="18"/>
        </w:rPr>
        <w:t xml:space="preserve"> </w:t>
      </w:r>
      <w:r>
        <w:rPr>
          <w:sz w:val="18"/>
        </w:rPr>
        <w:t>default</w:t>
      </w:r>
      <w:r>
        <w:rPr>
          <w:spacing w:val="-2"/>
          <w:sz w:val="18"/>
        </w:rPr>
        <w:t xml:space="preserve"> </w:t>
      </w:r>
      <w:r>
        <w:rPr>
          <w:sz w:val="18"/>
        </w:rPr>
        <w:t>range</w:t>
      </w:r>
      <w:r>
        <w:rPr>
          <w:spacing w:val="-3"/>
          <w:sz w:val="18"/>
        </w:rPr>
        <w:t xml:space="preserve"> </w:t>
      </w:r>
      <w:r>
        <w:rPr>
          <w:sz w:val="18"/>
        </w:rPr>
        <w:t>for</w:t>
      </w:r>
      <w:r>
        <w:rPr>
          <w:spacing w:val="-2"/>
          <w:sz w:val="18"/>
        </w:rPr>
        <w:t xml:space="preserve"> </w:t>
      </w:r>
      <w:r>
        <w:rPr>
          <w:sz w:val="18"/>
        </w:rPr>
        <w:t>the</w:t>
      </w:r>
      <w:r>
        <w:rPr>
          <w:spacing w:val="-3"/>
          <w:sz w:val="18"/>
        </w:rPr>
        <w:t xml:space="preserve"> </w:t>
      </w:r>
      <w:r>
        <w:rPr>
          <w:sz w:val="18"/>
        </w:rPr>
        <w:t>points</w:t>
      </w:r>
      <w:r>
        <w:rPr>
          <w:spacing w:val="-3"/>
          <w:sz w:val="18"/>
        </w:rPr>
        <w:t xml:space="preserve"> </w:t>
      </w:r>
      <w:r>
        <w:rPr>
          <w:sz w:val="18"/>
        </w:rPr>
        <w:t>variable</w:t>
      </w:r>
      <w:r>
        <w:rPr>
          <w:spacing w:val="-3"/>
          <w:sz w:val="18"/>
        </w:rPr>
        <w:t xml:space="preserve"> </w:t>
      </w:r>
      <w:r>
        <w:rPr>
          <w:sz w:val="18"/>
        </w:rPr>
        <w:t>is</w:t>
      </w:r>
      <w:r>
        <w:rPr>
          <w:spacing w:val="-3"/>
          <w:sz w:val="18"/>
        </w:rPr>
        <w:t xml:space="preserve"> </w:t>
      </w:r>
      <w:r>
        <w:rPr>
          <w:sz w:val="18"/>
        </w:rPr>
        <w:t>0-100)</w:t>
      </w:r>
      <w:r>
        <w:rPr>
          <w:spacing w:val="-2"/>
          <w:sz w:val="18"/>
        </w:rPr>
        <w:t xml:space="preserve"> </w:t>
      </w:r>
      <w:r>
        <w:rPr>
          <w:sz w:val="18"/>
        </w:rPr>
        <w:t>All</w:t>
      </w:r>
      <w:r>
        <w:rPr>
          <w:spacing w:val="-2"/>
          <w:sz w:val="18"/>
        </w:rPr>
        <w:t xml:space="preserve"> </w:t>
      </w:r>
      <w:r>
        <w:rPr>
          <w:sz w:val="18"/>
        </w:rPr>
        <w:t>the</w:t>
      </w:r>
      <w:r>
        <w:rPr>
          <w:spacing w:val="-3"/>
          <w:sz w:val="18"/>
        </w:rPr>
        <w:t xml:space="preserve"> </w:t>
      </w:r>
      <w:r>
        <w:rPr>
          <w:sz w:val="18"/>
        </w:rPr>
        <w:t>wines</w:t>
      </w:r>
      <w:r>
        <w:rPr>
          <w:spacing w:val="-3"/>
          <w:sz w:val="18"/>
        </w:rPr>
        <w:t xml:space="preserve"> </w:t>
      </w:r>
      <w:r>
        <w:rPr>
          <w:sz w:val="18"/>
        </w:rPr>
        <w:t>in</w:t>
      </w:r>
      <w:r>
        <w:rPr>
          <w:spacing w:val="-3"/>
          <w:sz w:val="18"/>
        </w:rPr>
        <w:t xml:space="preserve"> </w:t>
      </w:r>
      <w:r>
        <w:rPr>
          <w:sz w:val="18"/>
        </w:rPr>
        <w:t>the</w:t>
      </w:r>
      <w:r>
        <w:rPr>
          <w:spacing w:val="-3"/>
          <w:sz w:val="18"/>
        </w:rPr>
        <w:t xml:space="preserve"> </w:t>
      </w:r>
      <w:r>
        <w:rPr>
          <w:sz w:val="18"/>
        </w:rPr>
        <w:t>dataset</w:t>
      </w:r>
      <w:r>
        <w:rPr>
          <w:spacing w:val="-2"/>
          <w:sz w:val="18"/>
        </w:rPr>
        <w:t xml:space="preserve"> </w:t>
      </w:r>
      <w:r>
        <w:rPr>
          <w:sz w:val="18"/>
        </w:rPr>
        <w:t>are</w:t>
      </w:r>
      <w:r>
        <w:rPr>
          <w:spacing w:val="-3"/>
          <w:sz w:val="18"/>
        </w:rPr>
        <w:t xml:space="preserve"> </w:t>
      </w:r>
      <w:r>
        <w:rPr>
          <w:sz w:val="18"/>
        </w:rPr>
        <w:t>of</w:t>
      </w:r>
      <w:r>
        <w:rPr>
          <w:spacing w:val="-2"/>
          <w:sz w:val="18"/>
        </w:rPr>
        <w:t xml:space="preserve"> </w:t>
      </w:r>
      <w:r>
        <w:rPr>
          <w:sz w:val="18"/>
        </w:rPr>
        <w:t>high</w:t>
      </w:r>
      <w:r>
        <w:rPr>
          <w:spacing w:val="-3"/>
          <w:sz w:val="18"/>
        </w:rPr>
        <w:t xml:space="preserve"> </w:t>
      </w:r>
      <w:r>
        <w:rPr>
          <w:sz w:val="18"/>
        </w:rPr>
        <w:t>quality since the points are ranging from 80-100.</w:t>
      </w:r>
    </w:p>
    <w:p w14:paraId="190E4087" w14:textId="77777777" w:rsidR="000F3EAA" w:rsidRDefault="00000000">
      <w:pPr>
        <w:pStyle w:val="ListParagraph"/>
        <w:numPr>
          <w:ilvl w:val="0"/>
          <w:numId w:val="3"/>
        </w:numPr>
        <w:tabs>
          <w:tab w:val="left" w:pos="720"/>
        </w:tabs>
        <w:spacing w:before="3" w:line="273" w:lineRule="auto"/>
        <w:ind w:right="1793"/>
        <w:rPr>
          <w:sz w:val="18"/>
        </w:rPr>
      </w:pPr>
      <w:r>
        <w:rPr>
          <w:sz w:val="18"/>
        </w:rPr>
        <w:t>The</w:t>
      </w:r>
      <w:r>
        <w:rPr>
          <w:spacing w:val="-3"/>
          <w:sz w:val="18"/>
        </w:rPr>
        <w:t xml:space="preserve"> </w:t>
      </w:r>
      <w:r>
        <w:rPr>
          <w:sz w:val="18"/>
        </w:rPr>
        <w:t>range</w:t>
      </w:r>
      <w:r>
        <w:rPr>
          <w:spacing w:val="-3"/>
          <w:sz w:val="18"/>
        </w:rPr>
        <w:t xml:space="preserve"> </w:t>
      </w:r>
      <w:r>
        <w:rPr>
          <w:sz w:val="18"/>
        </w:rPr>
        <w:t>in</w:t>
      </w:r>
      <w:r>
        <w:rPr>
          <w:spacing w:val="-3"/>
          <w:sz w:val="18"/>
        </w:rPr>
        <w:t xml:space="preserve"> </w:t>
      </w:r>
      <w:r>
        <w:rPr>
          <w:sz w:val="18"/>
        </w:rPr>
        <w:t>price</w:t>
      </w:r>
      <w:r>
        <w:rPr>
          <w:spacing w:val="-3"/>
          <w:sz w:val="18"/>
        </w:rPr>
        <w:t xml:space="preserve"> </w:t>
      </w:r>
      <w:r>
        <w:rPr>
          <w:sz w:val="18"/>
        </w:rPr>
        <w:t>suggests</w:t>
      </w:r>
      <w:r>
        <w:rPr>
          <w:spacing w:val="-3"/>
          <w:sz w:val="18"/>
        </w:rPr>
        <w:t xml:space="preserve"> </w:t>
      </w:r>
      <w:r>
        <w:rPr>
          <w:sz w:val="18"/>
        </w:rPr>
        <w:t>that</w:t>
      </w:r>
      <w:r>
        <w:rPr>
          <w:spacing w:val="-2"/>
          <w:sz w:val="18"/>
        </w:rPr>
        <w:t xml:space="preserve"> </w:t>
      </w:r>
      <w:r>
        <w:rPr>
          <w:sz w:val="18"/>
        </w:rPr>
        <w:t>there</w:t>
      </w:r>
      <w:r>
        <w:rPr>
          <w:spacing w:val="-3"/>
          <w:sz w:val="18"/>
        </w:rPr>
        <w:t xml:space="preserve"> </w:t>
      </w:r>
      <w:r>
        <w:rPr>
          <w:sz w:val="18"/>
        </w:rPr>
        <w:t>are</w:t>
      </w:r>
      <w:r>
        <w:rPr>
          <w:spacing w:val="-3"/>
          <w:sz w:val="18"/>
        </w:rPr>
        <w:t xml:space="preserve"> </w:t>
      </w:r>
      <w:r>
        <w:rPr>
          <w:sz w:val="18"/>
        </w:rPr>
        <w:t>very</w:t>
      </w:r>
      <w:r>
        <w:rPr>
          <w:spacing w:val="-3"/>
          <w:sz w:val="18"/>
        </w:rPr>
        <w:t xml:space="preserve"> </w:t>
      </w:r>
      <w:r>
        <w:rPr>
          <w:sz w:val="18"/>
        </w:rPr>
        <w:t>cheap</w:t>
      </w:r>
      <w:r>
        <w:rPr>
          <w:spacing w:val="-3"/>
          <w:sz w:val="18"/>
        </w:rPr>
        <w:t xml:space="preserve"> </w:t>
      </w:r>
      <w:r>
        <w:rPr>
          <w:sz w:val="18"/>
        </w:rPr>
        <w:t>as</w:t>
      </w:r>
      <w:r>
        <w:rPr>
          <w:spacing w:val="-3"/>
          <w:sz w:val="18"/>
        </w:rPr>
        <w:t xml:space="preserve"> </w:t>
      </w:r>
      <w:r>
        <w:rPr>
          <w:sz w:val="18"/>
        </w:rPr>
        <w:t>well</w:t>
      </w:r>
      <w:r>
        <w:rPr>
          <w:spacing w:val="-2"/>
          <w:sz w:val="18"/>
        </w:rPr>
        <w:t xml:space="preserve"> </w:t>
      </w:r>
      <w:r>
        <w:rPr>
          <w:sz w:val="18"/>
        </w:rPr>
        <w:t>as</w:t>
      </w:r>
      <w:r>
        <w:rPr>
          <w:spacing w:val="-3"/>
          <w:sz w:val="18"/>
        </w:rPr>
        <w:t xml:space="preserve"> </w:t>
      </w:r>
      <w:r>
        <w:rPr>
          <w:sz w:val="18"/>
        </w:rPr>
        <w:t>very</w:t>
      </w:r>
      <w:r>
        <w:rPr>
          <w:spacing w:val="-3"/>
          <w:sz w:val="18"/>
        </w:rPr>
        <w:t xml:space="preserve"> </w:t>
      </w:r>
      <w:r>
        <w:rPr>
          <w:sz w:val="18"/>
        </w:rPr>
        <w:t>expensive</w:t>
      </w:r>
      <w:r>
        <w:rPr>
          <w:spacing w:val="-3"/>
          <w:sz w:val="18"/>
        </w:rPr>
        <w:t xml:space="preserve"> </w:t>
      </w:r>
      <w:r>
        <w:rPr>
          <w:sz w:val="18"/>
        </w:rPr>
        <w:t>wines</w:t>
      </w:r>
      <w:r>
        <w:rPr>
          <w:spacing w:val="-3"/>
          <w:sz w:val="18"/>
        </w:rPr>
        <w:t xml:space="preserve"> </w:t>
      </w:r>
      <w:r>
        <w:rPr>
          <w:sz w:val="18"/>
        </w:rPr>
        <w:t>too</w:t>
      </w:r>
      <w:r>
        <w:rPr>
          <w:spacing w:val="-3"/>
          <w:sz w:val="18"/>
        </w:rPr>
        <w:t xml:space="preserve"> </w:t>
      </w:r>
      <w:r>
        <w:rPr>
          <w:sz w:val="18"/>
        </w:rPr>
        <w:t>indicating</w:t>
      </w:r>
      <w:r>
        <w:rPr>
          <w:spacing w:val="-3"/>
          <w:sz w:val="18"/>
        </w:rPr>
        <w:t xml:space="preserve"> </w:t>
      </w:r>
      <w:r>
        <w:rPr>
          <w:sz w:val="18"/>
        </w:rPr>
        <w:t>the variety of wines catering to different customer tastes and price preferences.</w:t>
      </w:r>
    </w:p>
    <w:p w14:paraId="52CE3DA8" w14:textId="77777777" w:rsidR="000F3EAA" w:rsidRDefault="00000000">
      <w:pPr>
        <w:pStyle w:val="ListParagraph"/>
        <w:numPr>
          <w:ilvl w:val="0"/>
          <w:numId w:val="3"/>
        </w:numPr>
        <w:tabs>
          <w:tab w:val="left" w:pos="720"/>
        </w:tabs>
        <w:spacing w:before="3" w:line="278" w:lineRule="auto"/>
        <w:ind w:right="1689"/>
        <w:rPr>
          <w:sz w:val="18"/>
        </w:rPr>
      </w:pPr>
      <w:r>
        <w:rPr>
          <w:sz w:val="18"/>
        </w:rPr>
        <w:t>Vintage</w:t>
      </w:r>
      <w:r>
        <w:rPr>
          <w:spacing w:val="-2"/>
          <w:sz w:val="18"/>
        </w:rPr>
        <w:t xml:space="preserve"> </w:t>
      </w:r>
      <w:r>
        <w:rPr>
          <w:sz w:val="18"/>
        </w:rPr>
        <w:t>year</w:t>
      </w:r>
      <w:r>
        <w:rPr>
          <w:spacing w:val="-1"/>
          <w:sz w:val="18"/>
        </w:rPr>
        <w:t xml:space="preserve"> </w:t>
      </w:r>
      <w:r>
        <w:rPr>
          <w:sz w:val="18"/>
        </w:rPr>
        <w:t>indicates</w:t>
      </w:r>
      <w:r>
        <w:rPr>
          <w:spacing w:val="-2"/>
          <w:sz w:val="18"/>
        </w:rPr>
        <w:t xml:space="preserve"> </w:t>
      </w:r>
      <w:r>
        <w:rPr>
          <w:sz w:val="18"/>
        </w:rPr>
        <w:t>that</w:t>
      </w:r>
      <w:r>
        <w:rPr>
          <w:spacing w:val="-1"/>
          <w:sz w:val="18"/>
        </w:rPr>
        <w:t xml:space="preserve"> </w:t>
      </w:r>
      <w:r>
        <w:rPr>
          <w:sz w:val="18"/>
        </w:rPr>
        <w:t>there</w:t>
      </w:r>
      <w:r>
        <w:rPr>
          <w:spacing w:val="-2"/>
          <w:sz w:val="18"/>
        </w:rPr>
        <w:t xml:space="preserve"> </w:t>
      </w:r>
      <w:r>
        <w:rPr>
          <w:sz w:val="18"/>
        </w:rPr>
        <w:t>are</w:t>
      </w:r>
      <w:r>
        <w:rPr>
          <w:spacing w:val="-2"/>
          <w:sz w:val="18"/>
        </w:rPr>
        <w:t xml:space="preserve"> </w:t>
      </w:r>
      <w:r>
        <w:rPr>
          <w:sz w:val="18"/>
        </w:rPr>
        <w:t>old</w:t>
      </w:r>
      <w:r>
        <w:rPr>
          <w:spacing w:val="-2"/>
          <w:sz w:val="18"/>
        </w:rPr>
        <w:t xml:space="preserve"> </w:t>
      </w:r>
      <w:r>
        <w:rPr>
          <w:sz w:val="18"/>
        </w:rPr>
        <w:t>wines</w:t>
      </w:r>
      <w:r>
        <w:rPr>
          <w:spacing w:val="-2"/>
          <w:sz w:val="18"/>
        </w:rPr>
        <w:t xml:space="preserve"> </w:t>
      </w:r>
      <w:r>
        <w:rPr>
          <w:sz w:val="18"/>
        </w:rPr>
        <w:t>as</w:t>
      </w:r>
      <w:r>
        <w:rPr>
          <w:spacing w:val="-2"/>
          <w:sz w:val="18"/>
        </w:rPr>
        <w:t xml:space="preserve"> </w:t>
      </w:r>
      <w:r>
        <w:rPr>
          <w:sz w:val="18"/>
        </w:rPr>
        <w:t>well</w:t>
      </w:r>
      <w:r>
        <w:rPr>
          <w:spacing w:val="-1"/>
          <w:sz w:val="18"/>
        </w:rPr>
        <w:t xml:space="preserve"> </w:t>
      </w:r>
      <w:r>
        <w:rPr>
          <w:sz w:val="18"/>
        </w:rPr>
        <w:t>as</w:t>
      </w:r>
      <w:r>
        <w:rPr>
          <w:spacing w:val="-2"/>
          <w:sz w:val="18"/>
        </w:rPr>
        <w:t xml:space="preserve"> </w:t>
      </w:r>
      <w:r>
        <w:rPr>
          <w:sz w:val="18"/>
        </w:rPr>
        <w:t>new</w:t>
      </w:r>
      <w:r>
        <w:rPr>
          <w:spacing w:val="-2"/>
          <w:sz w:val="18"/>
        </w:rPr>
        <w:t xml:space="preserve"> </w:t>
      </w:r>
      <w:r>
        <w:rPr>
          <w:sz w:val="18"/>
        </w:rPr>
        <w:t>ones</w:t>
      </w:r>
      <w:r>
        <w:rPr>
          <w:spacing w:val="-2"/>
          <w:sz w:val="18"/>
        </w:rPr>
        <w:t xml:space="preserve"> </w:t>
      </w:r>
      <w:r>
        <w:rPr>
          <w:sz w:val="18"/>
        </w:rPr>
        <w:t>which</w:t>
      </w:r>
      <w:r>
        <w:rPr>
          <w:spacing w:val="-2"/>
          <w:sz w:val="18"/>
        </w:rPr>
        <w:t xml:space="preserve"> </w:t>
      </w:r>
      <w:r>
        <w:rPr>
          <w:sz w:val="18"/>
        </w:rPr>
        <w:t>are</w:t>
      </w:r>
      <w:r>
        <w:rPr>
          <w:spacing w:val="-2"/>
          <w:sz w:val="18"/>
        </w:rPr>
        <w:t xml:space="preserve"> </w:t>
      </w:r>
      <w:r>
        <w:rPr>
          <w:sz w:val="18"/>
        </w:rPr>
        <w:t>from</w:t>
      </w:r>
      <w:r>
        <w:rPr>
          <w:spacing w:val="-2"/>
          <w:sz w:val="18"/>
        </w:rPr>
        <w:t xml:space="preserve"> </w:t>
      </w:r>
      <w:r>
        <w:rPr>
          <w:sz w:val="18"/>
        </w:rPr>
        <w:t>the</w:t>
      </w:r>
      <w:r>
        <w:rPr>
          <w:spacing w:val="-2"/>
          <w:sz w:val="18"/>
        </w:rPr>
        <w:t xml:space="preserve"> </w:t>
      </w:r>
      <w:r>
        <w:rPr>
          <w:sz w:val="18"/>
        </w:rPr>
        <w:t>year</w:t>
      </w:r>
      <w:r>
        <w:rPr>
          <w:spacing w:val="-1"/>
          <w:sz w:val="18"/>
        </w:rPr>
        <w:t xml:space="preserve"> </w:t>
      </w:r>
      <w:r>
        <w:rPr>
          <w:sz w:val="18"/>
        </w:rPr>
        <w:t>1991</w:t>
      </w:r>
      <w:r>
        <w:rPr>
          <w:spacing w:val="-2"/>
          <w:sz w:val="18"/>
        </w:rPr>
        <w:t xml:space="preserve"> </w:t>
      </w:r>
      <w:r>
        <w:rPr>
          <w:sz w:val="18"/>
        </w:rPr>
        <w:t>and</w:t>
      </w:r>
      <w:r>
        <w:rPr>
          <w:spacing w:val="-2"/>
          <w:sz w:val="18"/>
        </w:rPr>
        <w:t xml:space="preserve"> </w:t>
      </w:r>
      <w:r>
        <w:rPr>
          <w:sz w:val="18"/>
        </w:rPr>
        <w:t>the new ones are of the year 2021 and older the wine the more exquisite and more expensive.</w:t>
      </w:r>
    </w:p>
    <w:p w14:paraId="4D2032DE" w14:textId="77777777" w:rsidR="000F3EAA" w:rsidRDefault="00000000">
      <w:pPr>
        <w:pStyle w:val="ListParagraph"/>
        <w:numPr>
          <w:ilvl w:val="0"/>
          <w:numId w:val="3"/>
        </w:numPr>
        <w:tabs>
          <w:tab w:val="left" w:pos="720"/>
        </w:tabs>
        <w:spacing w:line="278" w:lineRule="auto"/>
        <w:ind w:right="1644"/>
        <w:rPr>
          <w:sz w:val="18"/>
        </w:rPr>
      </w:pPr>
      <w:r>
        <w:rPr>
          <w:sz w:val="18"/>
        </w:rPr>
        <w:t>The</w:t>
      </w:r>
      <w:r>
        <w:rPr>
          <w:spacing w:val="-1"/>
          <w:sz w:val="18"/>
        </w:rPr>
        <w:t xml:space="preserve"> </w:t>
      </w:r>
      <w:r>
        <w:rPr>
          <w:sz w:val="18"/>
        </w:rPr>
        <w:t>mean</w:t>
      </w:r>
      <w:r>
        <w:rPr>
          <w:spacing w:val="-1"/>
          <w:sz w:val="18"/>
        </w:rPr>
        <w:t xml:space="preserve"> </w:t>
      </w:r>
      <w:r>
        <w:rPr>
          <w:sz w:val="18"/>
        </w:rPr>
        <w:t>alcohol content of 0.142</w:t>
      </w:r>
      <w:r>
        <w:rPr>
          <w:spacing w:val="-1"/>
          <w:sz w:val="18"/>
        </w:rPr>
        <w:t xml:space="preserve"> </w:t>
      </w:r>
      <w:r>
        <w:rPr>
          <w:sz w:val="18"/>
        </w:rPr>
        <w:t>tells</w:t>
      </w:r>
      <w:r>
        <w:rPr>
          <w:spacing w:val="-1"/>
          <w:sz w:val="18"/>
        </w:rPr>
        <w:t xml:space="preserve"> </w:t>
      </w:r>
      <w:r>
        <w:rPr>
          <w:sz w:val="18"/>
        </w:rPr>
        <w:t>that most of the</w:t>
      </w:r>
      <w:r>
        <w:rPr>
          <w:spacing w:val="-1"/>
          <w:sz w:val="18"/>
        </w:rPr>
        <w:t xml:space="preserve"> </w:t>
      </w:r>
      <w:r>
        <w:rPr>
          <w:sz w:val="18"/>
        </w:rPr>
        <w:t>wines</w:t>
      </w:r>
      <w:r>
        <w:rPr>
          <w:spacing w:val="-1"/>
          <w:sz w:val="18"/>
        </w:rPr>
        <w:t xml:space="preserve"> </w:t>
      </w:r>
      <w:r>
        <w:rPr>
          <w:sz w:val="18"/>
        </w:rPr>
        <w:t>have</w:t>
      </w:r>
      <w:r>
        <w:rPr>
          <w:spacing w:val="-1"/>
          <w:sz w:val="18"/>
        </w:rPr>
        <w:t xml:space="preserve"> </w:t>
      </w:r>
      <w:r>
        <w:rPr>
          <w:sz w:val="18"/>
        </w:rPr>
        <w:t>a</w:t>
      </w:r>
      <w:r>
        <w:rPr>
          <w:spacing w:val="-1"/>
          <w:sz w:val="18"/>
        </w:rPr>
        <w:t xml:space="preserve"> </w:t>
      </w:r>
      <w:r>
        <w:rPr>
          <w:sz w:val="18"/>
        </w:rPr>
        <w:t>lower alcohol content. Whereas</w:t>
      </w:r>
      <w:r>
        <w:rPr>
          <w:spacing w:val="-1"/>
          <w:sz w:val="18"/>
        </w:rPr>
        <w:t xml:space="preserve"> </w:t>
      </w:r>
      <w:r>
        <w:rPr>
          <w:sz w:val="18"/>
        </w:rPr>
        <w:t>the maximum</w:t>
      </w:r>
      <w:r>
        <w:rPr>
          <w:spacing w:val="-3"/>
          <w:sz w:val="18"/>
        </w:rPr>
        <w:t xml:space="preserve"> </w:t>
      </w:r>
      <w:r>
        <w:rPr>
          <w:sz w:val="18"/>
        </w:rPr>
        <w:t>is</w:t>
      </w:r>
      <w:r>
        <w:rPr>
          <w:spacing w:val="-2"/>
          <w:sz w:val="18"/>
        </w:rPr>
        <w:t xml:space="preserve"> </w:t>
      </w:r>
      <w:r>
        <w:rPr>
          <w:sz w:val="18"/>
        </w:rPr>
        <w:t>54</w:t>
      </w:r>
      <w:r>
        <w:rPr>
          <w:spacing w:val="-2"/>
          <w:sz w:val="18"/>
        </w:rPr>
        <w:t xml:space="preserve"> </w:t>
      </w:r>
      <w:r>
        <w:rPr>
          <w:sz w:val="18"/>
        </w:rPr>
        <w:t>which</w:t>
      </w:r>
      <w:r>
        <w:rPr>
          <w:spacing w:val="-2"/>
          <w:sz w:val="18"/>
        </w:rPr>
        <w:t xml:space="preserve"> </w:t>
      </w:r>
      <w:r>
        <w:rPr>
          <w:sz w:val="18"/>
        </w:rPr>
        <w:t>can</w:t>
      </w:r>
      <w:r>
        <w:rPr>
          <w:spacing w:val="-2"/>
          <w:sz w:val="18"/>
        </w:rPr>
        <w:t xml:space="preserve"> </w:t>
      </w:r>
      <w:r>
        <w:rPr>
          <w:sz w:val="18"/>
        </w:rPr>
        <w:t>also</w:t>
      </w:r>
      <w:r>
        <w:rPr>
          <w:spacing w:val="-2"/>
          <w:sz w:val="18"/>
        </w:rPr>
        <w:t xml:space="preserve"> </w:t>
      </w:r>
      <w:r>
        <w:rPr>
          <w:sz w:val="18"/>
        </w:rPr>
        <w:t>be</w:t>
      </w:r>
      <w:r>
        <w:rPr>
          <w:spacing w:val="-2"/>
          <w:sz w:val="18"/>
        </w:rPr>
        <w:t xml:space="preserve"> </w:t>
      </w:r>
      <w:r>
        <w:rPr>
          <w:sz w:val="18"/>
        </w:rPr>
        <w:t>an</w:t>
      </w:r>
      <w:r>
        <w:rPr>
          <w:spacing w:val="-2"/>
          <w:sz w:val="18"/>
        </w:rPr>
        <w:t xml:space="preserve"> </w:t>
      </w:r>
      <w:r>
        <w:rPr>
          <w:sz w:val="18"/>
        </w:rPr>
        <w:t>outlier</w:t>
      </w:r>
      <w:r>
        <w:rPr>
          <w:spacing w:val="-1"/>
          <w:sz w:val="18"/>
        </w:rPr>
        <w:t xml:space="preserve"> </w:t>
      </w:r>
      <w:r>
        <w:rPr>
          <w:sz w:val="18"/>
        </w:rPr>
        <w:t>since</w:t>
      </w:r>
      <w:r>
        <w:rPr>
          <w:spacing w:val="-2"/>
          <w:sz w:val="18"/>
        </w:rPr>
        <w:t xml:space="preserve"> </w:t>
      </w:r>
      <w:r>
        <w:rPr>
          <w:sz w:val="18"/>
        </w:rPr>
        <w:t>the</w:t>
      </w:r>
      <w:r>
        <w:rPr>
          <w:spacing w:val="-2"/>
          <w:sz w:val="18"/>
        </w:rPr>
        <w:t xml:space="preserve"> </w:t>
      </w:r>
      <w:r>
        <w:rPr>
          <w:sz w:val="18"/>
        </w:rPr>
        <w:t>value</w:t>
      </w:r>
      <w:r>
        <w:rPr>
          <w:spacing w:val="-2"/>
          <w:sz w:val="18"/>
        </w:rPr>
        <w:t xml:space="preserve"> </w:t>
      </w:r>
      <w:r>
        <w:rPr>
          <w:sz w:val="18"/>
        </w:rPr>
        <w:t>of</w:t>
      </w:r>
      <w:r>
        <w:rPr>
          <w:spacing w:val="-1"/>
          <w:sz w:val="18"/>
        </w:rPr>
        <w:t xml:space="preserve"> </w:t>
      </w:r>
      <w:r>
        <w:rPr>
          <w:sz w:val="18"/>
        </w:rPr>
        <w:t>Q1,</w:t>
      </w:r>
      <w:r>
        <w:rPr>
          <w:spacing w:val="-1"/>
          <w:sz w:val="18"/>
        </w:rPr>
        <w:t xml:space="preserve"> </w:t>
      </w:r>
      <w:r>
        <w:rPr>
          <w:sz w:val="18"/>
        </w:rPr>
        <w:t>Q2</w:t>
      </w:r>
      <w:r>
        <w:rPr>
          <w:spacing w:val="-2"/>
          <w:sz w:val="18"/>
        </w:rPr>
        <w:t xml:space="preserve"> </w:t>
      </w:r>
      <w:r>
        <w:rPr>
          <w:sz w:val="18"/>
        </w:rPr>
        <w:t>and</w:t>
      </w:r>
      <w:r>
        <w:rPr>
          <w:spacing w:val="-2"/>
          <w:sz w:val="18"/>
        </w:rPr>
        <w:t xml:space="preserve"> </w:t>
      </w:r>
      <w:r>
        <w:rPr>
          <w:sz w:val="18"/>
        </w:rPr>
        <w:t>Q3</w:t>
      </w:r>
      <w:r>
        <w:rPr>
          <w:spacing w:val="40"/>
          <w:sz w:val="18"/>
        </w:rPr>
        <w:t xml:space="preserve"> </w:t>
      </w:r>
      <w:r>
        <w:rPr>
          <w:sz w:val="18"/>
        </w:rPr>
        <w:t>is</w:t>
      </w:r>
      <w:r>
        <w:rPr>
          <w:spacing w:val="-2"/>
          <w:sz w:val="18"/>
        </w:rPr>
        <w:t xml:space="preserve"> </w:t>
      </w:r>
      <w:r>
        <w:rPr>
          <w:sz w:val="18"/>
        </w:rPr>
        <w:t>also</w:t>
      </w:r>
      <w:r>
        <w:rPr>
          <w:spacing w:val="-2"/>
          <w:sz w:val="18"/>
        </w:rPr>
        <w:t xml:space="preserve"> </w:t>
      </w:r>
      <w:proofErr w:type="gramStart"/>
      <w:r>
        <w:rPr>
          <w:sz w:val="18"/>
        </w:rPr>
        <w:t>similar</w:t>
      </w:r>
      <w:r>
        <w:rPr>
          <w:spacing w:val="-1"/>
          <w:sz w:val="18"/>
        </w:rPr>
        <w:t xml:space="preserve"> </w:t>
      </w:r>
      <w:r>
        <w:rPr>
          <w:sz w:val="18"/>
        </w:rPr>
        <w:t>to</w:t>
      </w:r>
      <w:proofErr w:type="gramEnd"/>
      <w:r>
        <w:rPr>
          <w:spacing w:val="-2"/>
          <w:sz w:val="18"/>
        </w:rPr>
        <w:t xml:space="preserve"> </w:t>
      </w:r>
      <w:r>
        <w:rPr>
          <w:sz w:val="18"/>
        </w:rPr>
        <w:t>the</w:t>
      </w:r>
      <w:r>
        <w:rPr>
          <w:spacing w:val="-2"/>
          <w:sz w:val="18"/>
        </w:rPr>
        <w:t xml:space="preserve"> </w:t>
      </w:r>
      <w:r>
        <w:rPr>
          <w:sz w:val="18"/>
        </w:rPr>
        <w:t>mean.</w:t>
      </w:r>
    </w:p>
    <w:p w14:paraId="674C4A82" w14:textId="77777777" w:rsidR="000F3EAA" w:rsidRDefault="00000000">
      <w:pPr>
        <w:pStyle w:val="ListParagraph"/>
        <w:numPr>
          <w:ilvl w:val="0"/>
          <w:numId w:val="3"/>
        </w:numPr>
        <w:tabs>
          <w:tab w:val="left" w:pos="720"/>
        </w:tabs>
        <w:spacing w:line="278" w:lineRule="auto"/>
        <w:ind w:right="2070"/>
        <w:rPr>
          <w:sz w:val="18"/>
        </w:rPr>
      </w:pPr>
      <w:r>
        <w:rPr>
          <w:sz w:val="18"/>
        </w:rPr>
        <w:t>There’s</w:t>
      </w:r>
      <w:r>
        <w:rPr>
          <w:spacing w:val="-3"/>
          <w:sz w:val="18"/>
        </w:rPr>
        <w:t xml:space="preserve"> </w:t>
      </w:r>
      <w:r>
        <w:rPr>
          <w:sz w:val="18"/>
        </w:rPr>
        <w:t>one</w:t>
      </w:r>
      <w:r>
        <w:rPr>
          <w:spacing w:val="-3"/>
          <w:sz w:val="18"/>
        </w:rPr>
        <w:t xml:space="preserve"> </w:t>
      </w:r>
      <w:r>
        <w:rPr>
          <w:sz w:val="18"/>
        </w:rPr>
        <w:t>more</w:t>
      </w:r>
      <w:r>
        <w:rPr>
          <w:spacing w:val="-3"/>
          <w:sz w:val="18"/>
        </w:rPr>
        <w:t xml:space="preserve"> </w:t>
      </w:r>
      <w:r>
        <w:rPr>
          <w:sz w:val="18"/>
        </w:rPr>
        <w:t>column</w:t>
      </w:r>
      <w:r>
        <w:rPr>
          <w:spacing w:val="-3"/>
          <w:sz w:val="18"/>
        </w:rPr>
        <w:t xml:space="preserve"> </w:t>
      </w:r>
      <w:r>
        <w:rPr>
          <w:sz w:val="18"/>
        </w:rPr>
        <w:t>called</w:t>
      </w:r>
      <w:r>
        <w:rPr>
          <w:spacing w:val="-2"/>
          <w:sz w:val="18"/>
        </w:rPr>
        <w:t xml:space="preserve"> </w:t>
      </w:r>
      <w:proofErr w:type="spellStart"/>
      <w:r>
        <w:rPr>
          <w:rFonts w:ascii="Arial" w:hAnsi="Arial"/>
          <w:b/>
          <w:sz w:val="18"/>
        </w:rPr>
        <w:t>bottle_size</w:t>
      </w:r>
      <w:proofErr w:type="spellEnd"/>
      <w:r>
        <w:rPr>
          <w:rFonts w:ascii="Arial" w:hAnsi="Arial"/>
          <w:b/>
          <w:spacing w:val="-3"/>
          <w:sz w:val="18"/>
        </w:rPr>
        <w:t xml:space="preserve"> </w:t>
      </w:r>
      <w:r>
        <w:rPr>
          <w:sz w:val="18"/>
        </w:rPr>
        <w:t>which</w:t>
      </w:r>
      <w:r>
        <w:rPr>
          <w:spacing w:val="-3"/>
          <w:sz w:val="18"/>
        </w:rPr>
        <w:t xml:space="preserve"> </w:t>
      </w:r>
      <w:r>
        <w:rPr>
          <w:sz w:val="18"/>
        </w:rPr>
        <w:t>is</w:t>
      </w:r>
      <w:r>
        <w:rPr>
          <w:spacing w:val="-3"/>
          <w:sz w:val="18"/>
        </w:rPr>
        <w:t xml:space="preserve"> </w:t>
      </w:r>
      <w:r>
        <w:rPr>
          <w:sz w:val="18"/>
        </w:rPr>
        <w:t>a</w:t>
      </w:r>
      <w:r>
        <w:rPr>
          <w:spacing w:val="-3"/>
          <w:sz w:val="18"/>
        </w:rPr>
        <w:t xml:space="preserve"> </w:t>
      </w:r>
      <w:r>
        <w:rPr>
          <w:sz w:val="18"/>
        </w:rPr>
        <w:t>continuous</w:t>
      </w:r>
      <w:r>
        <w:rPr>
          <w:spacing w:val="-3"/>
          <w:sz w:val="18"/>
        </w:rPr>
        <w:t xml:space="preserve"> </w:t>
      </w:r>
      <w:r>
        <w:rPr>
          <w:sz w:val="18"/>
        </w:rPr>
        <w:t>variable</w:t>
      </w:r>
      <w:r>
        <w:rPr>
          <w:spacing w:val="-3"/>
          <w:sz w:val="18"/>
        </w:rPr>
        <w:t xml:space="preserve"> </w:t>
      </w:r>
      <w:r>
        <w:rPr>
          <w:sz w:val="18"/>
        </w:rPr>
        <w:t>but</w:t>
      </w:r>
      <w:r>
        <w:rPr>
          <w:spacing w:val="-2"/>
          <w:sz w:val="18"/>
        </w:rPr>
        <w:t xml:space="preserve"> </w:t>
      </w:r>
      <w:r>
        <w:rPr>
          <w:sz w:val="18"/>
        </w:rPr>
        <w:t>is</w:t>
      </w:r>
      <w:r>
        <w:rPr>
          <w:spacing w:val="-3"/>
          <w:sz w:val="18"/>
        </w:rPr>
        <w:t xml:space="preserve"> </w:t>
      </w:r>
      <w:r>
        <w:rPr>
          <w:sz w:val="18"/>
        </w:rPr>
        <w:t>not</w:t>
      </w:r>
      <w:r>
        <w:rPr>
          <w:spacing w:val="-2"/>
          <w:sz w:val="18"/>
        </w:rPr>
        <w:t xml:space="preserve"> </w:t>
      </w:r>
      <w:r>
        <w:rPr>
          <w:sz w:val="18"/>
        </w:rPr>
        <w:t>included</w:t>
      </w:r>
      <w:r>
        <w:rPr>
          <w:spacing w:val="-3"/>
          <w:sz w:val="18"/>
        </w:rPr>
        <w:t xml:space="preserve"> </w:t>
      </w:r>
      <w:r>
        <w:rPr>
          <w:sz w:val="18"/>
        </w:rPr>
        <w:t>in</w:t>
      </w:r>
      <w:r>
        <w:rPr>
          <w:spacing w:val="-3"/>
          <w:sz w:val="18"/>
        </w:rPr>
        <w:t xml:space="preserve"> </w:t>
      </w:r>
      <w:r>
        <w:rPr>
          <w:sz w:val="18"/>
        </w:rPr>
        <w:t>this summary because it’s datatype is object and not a number (int/float)</w:t>
      </w:r>
    </w:p>
    <w:p w14:paraId="74D35196" w14:textId="77777777" w:rsidR="000F3EAA" w:rsidRDefault="00000000">
      <w:pPr>
        <w:pStyle w:val="ListParagraph"/>
        <w:numPr>
          <w:ilvl w:val="0"/>
          <w:numId w:val="3"/>
        </w:numPr>
        <w:tabs>
          <w:tab w:val="left" w:pos="720"/>
        </w:tabs>
        <w:spacing w:line="273" w:lineRule="auto"/>
        <w:ind w:right="2130"/>
        <w:rPr>
          <w:sz w:val="18"/>
        </w:rPr>
      </w:pPr>
      <w:r>
        <w:rPr>
          <w:sz w:val="18"/>
        </w:rPr>
        <w:t>Badge</w:t>
      </w:r>
      <w:r>
        <w:rPr>
          <w:spacing w:val="-3"/>
          <w:sz w:val="18"/>
        </w:rPr>
        <w:t xml:space="preserve"> </w:t>
      </w:r>
      <w:r>
        <w:rPr>
          <w:sz w:val="18"/>
        </w:rPr>
        <w:t>column</w:t>
      </w:r>
      <w:r>
        <w:rPr>
          <w:spacing w:val="-3"/>
          <w:sz w:val="18"/>
        </w:rPr>
        <w:t xml:space="preserve"> </w:t>
      </w:r>
      <w:r>
        <w:rPr>
          <w:sz w:val="18"/>
        </w:rPr>
        <w:t>has</w:t>
      </w:r>
      <w:r>
        <w:rPr>
          <w:spacing w:val="-3"/>
          <w:sz w:val="18"/>
        </w:rPr>
        <w:t xml:space="preserve"> </w:t>
      </w:r>
      <w:r>
        <w:rPr>
          <w:sz w:val="18"/>
        </w:rPr>
        <w:t>35138</w:t>
      </w:r>
      <w:r>
        <w:rPr>
          <w:spacing w:val="-3"/>
          <w:sz w:val="18"/>
        </w:rPr>
        <w:t xml:space="preserve"> </w:t>
      </w:r>
      <w:r>
        <w:rPr>
          <w:sz w:val="18"/>
        </w:rPr>
        <w:t>missing</w:t>
      </w:r>
      <w:r>
        <w:rPr>
          <w:spacing w:val="-3"/>
          <w:sz w:val="18"/>
        </w:rPr>
        <w:t xml:space="preserve"> </w:t>
      </w:r>
      <w:r>
        <w:rPr>
          <w:sz w:val="18"/>
        </w:rPr>
        <w:t>values,</w:t>
      </w:r>
      <w:r>
        <w:rPr>
          <w:spacing w:val="-2"/>
          <w:sz w:val="18"/>
        </w:rPr>
        <w:t xml:space="preserve"> </w:t>
      </w:r>
      <w:proofErr w:type="spellStart"/>
      <w:r>
        <w:rPr>
          <w:sz w:val="18"/>
        </w:rPr>
        <w:t>price_usd</w:t>
      </w:r>
      <w:proofErr w:type="spellEnd"/>
      <w:r>
        <w:rPr>
          <w:spacing w:val="-3"/>
          <w:sz w:val="18"/>
        </w:rPr>
        <w:t xml:space="preserve"> </w:t>
      </w:r>
      <w:r>
        <w:rPr>
          <w:sz w:val="18"/>
        </w:rPr>
        <w:t>has</w:t>
      </w:r>
      <w:r>
        <w:rPr>
          <w:spacing w:val="-3"/>
          <w:sz w:val="18"/>
        </w:rPr>
        <w:t xml:space="preserve"> </w:t>
      </w:r>
      <w:r>
        <w:rPr>
          <w:sz w:val="18"/>
        </w:rPr>
        <w:t>334</w:t>
      </w:r>
      <w:r>
        <w:rPr>
          <w:spacing w:val="-3"/>
          <w:sz w:val="18"/>
        </w:rPr>
        <w:t xml:space="preserve"> </w:t>
      </w:r>
      <w:r>
        <w:rPr>
          <w:sz w:val="18"/>
        </w:rPr>
        <w:t>missing</w:t>
      </w:r>
      <w:r>
        <w:rPr>
          <w:spacing w:val="-3"/>
          <w:sz w:val="18"/>
        </w:rPr>
        <w:t xml:space="preserve"> </w:t>
      </w:r>
      <w:r>
        <w:rPr>
          <w:sz w:val="18"/>
        </w:rPr>
        <w:t>values,</w:t>
      </w:r>
      <w:r>
        <w:rPr>
          <w:spacing w:val="-2"/>
          <w:sz w:val="18"/>
        </w:rPr>
        <w:t xml:space="preserve"> </w:t>
      </w:r>
      <w:proofErr w:type="spellStart"/>
      <w:r>
        <w:rPr>
          <w:sz w:val="18"/>
        </w:rPr>
        <w:t>vintage_year</w:t>
      </w:r>
      <w:proofErr w:type="spellEnd"/>
      <w:r>
        <w:rPr>
          <w:spacing w:val="-2"/>
          <w:sz w:val="18"/>
        </w:rPr>
        <w:t xml:space="preserve"> </w:t>
      </w:r>
      <w:r>
        <w:rPr>
          <w:sz w:val="18"/>
        </w:rPr>
        <w:t>has</w:t>
      </w:r>
      <w:r>
        <w:rPr>
          <w:spacing w:val="-3"/>
          <w:sz w:val="18"/>
        </w:rPr>
        <w:t xml:space="preserve"> </w:t>
      </w:r>
      <w:r>
        <w:rPr>
          <w:sz w:val="18"/>
        </w:rPr>
        <w:t xml:space="preserve">470, </w:t>
      </w:r>
      <w:proofErr w:type="spellStart"/>
      <w:r>
        <w:rPr>
          <w:sz w:val="18"/>
        </w:rPr>
        <w:t>alcohol_content</w:t>
      </w:r>
      <w:proofErr w:type="spellEnd"/>
      <w:r>
        <w:rPr>
          <w:sz w:val="18"/>
        </w:rPr>
        <w:t xml:space="preserve"> has 232, designation has 9931, and </w:t>
      </w:r>
      <w:proofErr w:type="spellStart"/>
      <w:r>
        <w:rPr>
          <w:sz w:val="18"/>
        </w:rPr>
        <w:t>vineyard_region</w:t>
      </w:r>
      <w:proofErr w:type="spellEnd"/>
      <w:r>
        <w:rPr>
          <w:sz w:val="18"/>
        </w:rPr>
        <w:t xml:space="preserve"> has 1180.</w:t>
      </w:r>
    </w:p>
    <w:p w14:paraId="69EDEB10" w14:textId="77777777" w:rsidR="000F3EAA" w:rsidRDefault="000F3EAA">
      <w:pPr>
        <w:pStyle w:val="ListParagraph"/>
        <w:spacing w:line="273" w:lineRule="auto"/>
        <w:rPr>
          <w:sz w:val="18"/>
        </w:rPr>
        <w:sectPr w:rsidR="000F3EAA">
          <w:pgSz w:w="12240" w:h="15840"/>
          <w:pgMar w:top="1360" w:right="0" w:bottom="280" w:left="1440" w:header="720" w:footer="720" w:gutter="0"/>
          <w:cols w:space="720"/>
        </w:sectPr>
      </w:pPr>
    </w:p>
    <w:p w14:paraId="5FDC7EB6" w14:textId="77777777" w:rsidR="000F3EAA" w:rsidRDefault="000F3EAA">
      <w:pPr>
        <w:pStyle w:val="BodyText"/>
        <w:spacing w:before="45"/>
        <w:rPr>
          <w:rFonts w:ascii="Arial"/>
          <w:b/>
          <w:sz w:val="25"/>
        </w:rPr>
      </w:pPr>
    </w:p>
    <w:p w14:paraId="28F5EB34" w14:textId="77777777" w:rsidR="000F3EAA" w:rsidRDefault="00000000">
      <w:pPr>
        <w:pStyle w:val="ListParagraph"/>
        <w:numPr>
          <w:ilvl w:val="0"/>
          <w:numId w:val="2"/>
        </w:numPr>
        <w:tabs>
          <w:tab w:val="left" w:pos="276"/>
        </w:tabs>
        <w:spacing w:line="273" w:lineRule="auto"/>
        <w:ind w:right="88" w:firstLine="0"/>
        <w:rPr>
          <w:rFonts w:ascii="Arial"/>
          <w:b/>
          <w:sz w:val="25"/>
        </w:rPr>
      </w:pPr>
      <w:r>
        <w:rPr>
          <w:rFonts w:ascii="Arial"/>
          <w:b/>
          <w:sz w:val="25"/>
        </w:rPr>
        <w:t>Reviewing</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wine</w:t>
      </w:r>
      <w:r>
        <w:rPr>
          <w:rFonts w:ascii="Arial"/>
          <w:b/>
          <w:spacing w:val="-4"/>
          <w:sz w:val="25"/>
        </w:rPr>
        <w:t xml:space="preserve"> </w:t>
      </w:r>
      <w:r>
        <w:rPr>
          <w:rFonts w:ascii="Arial"/>
          <w:b/>
          <w:sz w:val="25"/>
        </w:rPr>
        <w:t>trends</w:t>
      </w:r>
      <w:r>
        <w:rPr>
          <w:rFonts w:ascii="Arial"/>
          <w:b/>
          <w:spacing w:val="-4"/>
          <w:sz w:val="25"/>
        </w:rPr>
        <w:t xml:space="preserve"> </w:t>
      </w:r>
      <w:r>
        <w:rPr>
          <w:rFonts w:ascii="Arial"/>
          <w:b/>
          <w:sz w:val="25"/>
        </w:rPr>
        <w:t>locally</w:t>
      </w:r>
      <w:r>
        <w:rPr>
          <w:rFonts w:ascii="Arial"/>
          <w:b/>
          <w:spacing w:val="-4"/>
          <w:sz w:val="25"/>
        </w:rPr>
        <w:t xml:space="preserve"> </w:t>
      </w:r>
      <w:r>
        <w:rPr>
          <w:rFonts w:ascii="Arial"/>
          <w:b/>
          <w:sz w:val="25"/>
        </w:rPr>
        <w:t>in</w:t>
      </w:r>
      <w:r>
        <w:rPr>
          <w:rFonts w:ascii="Arial"/>
          <w:b/>
          <w:spacing w:val="-4"/>
          <w:sz w:val="25"/>
        </w:rPr>
        <w:t xml:space="preserve"> </w:t>
      </w:r>
      <w:r>
        <w:rPr>
          <w:rFonts w:ascii="Arial"/>
          <w:b/>
          <w:sz w:val="25"/>
        </w:rPr>
        <w:t>Charlottesville</w:t>
      </w:r>
      <w:r>
        <w:rPr>
          <w:rFonts w:ascii="Arial"/>
          <w:b/>
          <w:spacing w:val="-4"/>
          <w:sz w:val="25"/>
        </w:rPr>
        <w:t xml:space="preserve"> </w:t>
      </w:r>
      <w:r>
        <w:rPr>
          <w:rFonts w:ascii="Arial"/>
          <w:b/>
          <w:sz w:val="25"/>
        </w:rPr>
        <w:t>and</w:t>
      </w:r>
      <w:r>
        <w:rPr>
          <w:rFonts w:ascii="Arial"/>
          <w:b/>
          <w:spacing w:val="-4"/>
          <w:sz w:val="25"/>
        </w:rPr>
        <w:t xml:space="preserve"> </w:t>
      </w:r>
      <w:r>
        <w:rPr>
          <w:rFonts w:ascii="Arial"/>
          <w:b/>
          <w:sz w:val="25"/>
        </w:rPr>
        <w:t>globally,</w:t>
      </w:r>
      <w:r>
        <w:rPr>
          <w:rFonts w:ascii="Arial"/>
          <w:b/>
          <w:spacing w:val="-5"/>
          <w:sz w:val="25"/>
        </w:rPr>
        <w:t xml:space="preserve"> </w:t>
      </w:r>
      <w:r>
        <w:rPr>
          <w:rFonts w:ascii="Arial"/>
          <w:b/>
          <w:sz w:val="25"/>
        </w:rPr>
        <w:t>what</w:t>
      </w:r>
      <w:r>
        <w:rPr>
          <w:rFonts w:ascii="Arial"/>
          <w:b/>
          <w:spacing w:val="-5"/>
          <w:sz w:val="25"/>
        </w:rPr>
        <w:t xml:space="preserve"> </w:t>
      </w:r>
      <w:r>
        <w:rPr>
          <w:rFonts w:ascii="Arial"/>
          <w:b/>
          <w:sz w:val="25"/>
        </w:rPr>
        <w:t>would</w:t>
      </w:r>
      <w:r>
        <w:rPr>
          <w:rFonts w:ascii="Arial"/>
          <w:b/>
          <w:spacing w:val="-4"/>
          <w:sz w:val="25"/>
        </w:rPr>
        <w:t xml:space="preserve"> </w:t>
      </w:r>
      <w:r>
        <w:rPr>
          <w:rFonts w:ascii="Arial"/>
          <w:b/>
          <w:sz w:val="25"/>
        </w:rPr>
        <w:t>customers be open to trying?</w:t>
      </w:r>
    </w:p>
    <w:p w14:paraId="7D4CF09F" w14:textId="77777777" w:rsidR="000F3EAA" w:rsidRDefault="000F3EAA">
      <w:pPr>
        <w:pStyle w:val="BodyText"/>
        <w:spacing w:before="7"/>
        <w:rPr>
          <w:rFonts w:ascii="Arial"/>
          <w:b/>
          <w:sz w:val="25"/>
        </w:rPr>
      </w:pPr>
    </w:p>
    <w:p w14:paraId="0BB7EF96" w14:textId="77777777" w:rsidR="000F3EAA" w:rsidRDefault="00000000">
      <w:r>
        <w:t>Based</w:t>
      </w:r>
      <w:r>
        <w:rPr>
          <w:spacing w:val="-4"/>
        </w:rPr>
        <w:t xml:space="preserve"> </w:t>
      </w:r>
      <w:r>
        <w:t>on</w:t>
      </w:r>
      <w:r>
        <w:rPr>
          <w:spacing w:val="-3"/>
        </w:rPr>
        <w:t xml:space="preserve"> </w:t>
      </w:r>
      <w:proofErr w:type="spellStart"/>
      <w:r>
        <w:rPr>
          <w:spacing w:val="-2"/>
        </w:rPr>
        <w:t>Winery_state</w:t>
      </w:r>
      <w:proofErr w:type="spellEnd"/>
    </w:p>
    <w:p w14:paraId="2A6F0FA8" w14:textId="77777777" w:rsidR="000F3EAA" w:rsidRDefault="00000000">
      <w:pPr>
        <w:pStyle w:val="BodyText"/>
        <w:spacing w:before="6"/>
        <w:rPr>
          <w:sz w:val="11"/>
        </w:rPr>
      </w:pPr>
      <w:r>
        <w:rPr>
          <w:noProof/>
          <w:sz w:val="11"/>
        </w:rPr>
        <w:drawing>
          <wp:anchor distT="0" distB="0" distL="0" distR="0" simplePos="0" relativeHeight="487588352" behindDoc="1" locked="0" layoutInCell="1" allowOverlap="1" wp14:anchorId="4497ACF8" wp14:editId="09D36E8E">
            <wp:simplePos x="0" y="0"/>
            <wp:positionH relativeFrom="page">
              <wp:posOffset>1001534</wp:posOffset>
            </wp:positionH>
            <wp:positionV relativeFrom="paragraph">
              <wp:posOffset>99660</wp:posOffset>
            </wp:positionV>
            <wp:extent cx="4438606" cy="290798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438606" cy="2907982"/>
                    </a:xfrm>
                    <a:prstGeom prst="rect">
                      <a:avLst/>
                    </a:prstGeom>
                  </pic:spPr>
                </pic:pic>
              </a:graphicData>
            </a:graphic>
          </wp:anchor>
        </w:drawing>
      </w:r>
    </w:p>
    <w:p w14:paraId="01B8626C" w14:textId="77777777" w:rsidR="000F3EAA" w:rsidRDefault="000F3EAA">
      <w:pPr>
        <w:pStyle w:val="BodyText"/>
        <w:rPr>
          <w:sz w:val="20"/>
        </w:rPr>
      </w:pPr>
    </w:p>
    <w:p w14:paraId="19A47A2A" w14:textId="77777777" w:rsidR="000F3EAA" w:rsidRDefault="00000000">
      <w:pPr>
        <w:pStyle w:val="BodyText"/>
        <w:spacing w:before="55"/>
        <w:rPr>
          <w:sz w:val="20"/>
        </w:rPr>
      </w:pPr>
      <w:r>
        <w:rPr>
          <w:noProof/>
          <w:sz w:val="20"/>
        </w:rPr>
        <w:drawing>
          <wp:anchor distT="0" distB="0" distL="0" distR="0" simplePos="0" relativeHeight="487588864" behindDoc="1" locked="0" layoutInCell="1" allowOverlap="1" wp14:anchorId="0F44E381" wp14:editId="60D87BE4">
            <wp:simplePos x="0" y="0"/>
            <wp:positionH relativeFrom="page">
              <wp:posOffset>1078365</wp:posOffset>
            </wp:positionH>
            <wp:positionV relativeFrom="paragraph">
              <wp:posOffset>196306</wp:posOffset>
            </wp:positionV>
            <wp:extent cx="4484536" cy="26622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484536" cy="2662237"/>
                    </a:xfrm>
                    <a:prstGeom prst="rect">
                      <a:avLst/>
                    </a:prstGeom>
                  </pic:spPr>
                </pic:pic>
              </a:graphicData>
            </a:graphic>
          </wp:anchor>
        </w:drawing>
      </w:r>
    </w:p>
    <w:p w14:paraId="55EF6830" w14:textId="77777777" w:rsidR="000F3EAA" w:rsidRDefault="000F3EAA">
      <w:pPr>
        <w:pStyle w:val="BodyText"/>
        <w:spacing w:before="15"/>
        <w:rPr>
          <w:sz w:val="22"/>
        </w:rPr>
      </w:pPr>
    </w:p>
    <w:p w14:paraId="5C7CDC7E" w14:textId="36EA58F5" w:rsidR="000F3EAA" w:rsidRDefault="00000000">
      <w:r>
        <w:t>Based</w:t>
      </w:r>
      <w:r>
        <w:rPr>
          <w:spacing w:val="-5"/>
        </w:rPr>
        <w:t xml:space="preserve"> </w:t>
      </w:r>
      <w:r>
        <w:t>on</w:t>
      </w:r>
      <w:r>
        <w:rPr>
          <w:spacing w:val="-5"/>
        </w:rPr>
        <w:t xml:space="preserve"> </w:t>
      </w:r>
      <w:r>
        <w:t>Vineyard</w:t>
      </w:r>
      <w:r>
        <w:rPr>
          <w:spacing w:val="-5"/>
        </w:rPr>
        <w:t xml:space="preserve"> </w:t>
      </w:r>
      <w:r>
        <w:rPr>
          <w:spacing w:val="-2"/>
        </w:rPr>
        <w:t>region</w:t>
      </w:r>
    </w:p>
    <w:p w14:paraId="3D23AC8F" w14:textId="77777777" w:rsidR="000F3EAA" w:rsidRDefault="000F3EAA">
      <w:pPr>
        <w:sectPr w:rsidR="000F3EAA">
          <w:pgSz w:w="12240" w:h="15840"/>
          <w:pgMar w:top="1360" w:right="0" w:bottom="280" w:left="1440" w:header="720" w:footer="720" w:gutter="0"/>
          <w:cols w:space="720"/>
        </w:sectPr>
      </w:pPr>
    </w:p>
    <w:p w14:paraId="1C9FBB2D" w14:textId="77777777" w:rsidR="000F3EAA" w:rsidRDefault="00000000">
      <w:pPr>
        <w:pStyle w:val="BodyText"/>
        <w:rPr>
          <w:sz w:val="20"/>
        </w:rPr>
      </w:pPr>
      <w:r>
        <w:rPr>
          <w:noProof/>
          <w:sz w:val="20"/>
        </w:rPr>
        <w:lastRenderedPageBreak/>
        <w:drawing>
          <wp:inline distT="0" distB="0" distL="0" distR="0" wp14:anchorId="6C15C439" wp14:editId="1A15BC37">
            <wp:extent cx="5940540" cy="443865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940540" cy="4438650"/>
                    </a:xfrm>
                    <a:prstGeom prst="rect">
                      <a:avLst/>
                    </a:prstGeom>
                  </pic:spPr>
                </pic:pic>
              </a:graphicData>
            </a:graphic>
          </wp:inline>
        </w:drawing>
      </w:r>
    </w:p>
    <w:p w14:paraId="36DC5CEE" w14:textId="77777777" w:rsidR="000F3EAA" w:rsidRDefault="000F3EAA">
      <w:pPr>
        <w:pStyle w:val="BodyText"/>
        <w:spacing w:before="88"/>
      </w:pPr>
    </w:p>
    <w:p w14:paraId="3EE5D70D" w14:textId="77777777" w:rsidR="000F3EAA" w:rsidRDefault="00000000">
      <w:pPr>
        <w:pStyle w:val="BodyText"/>
        <w:spacing w:line="276" w:lineRule="auto"/>
        <w:ind w:right="1437"/>
        <w:jc w:val="both"/>
      </w:pPr>
      <w:r>
        <w:t xml:space="preserve">Comparing wine styles based on the winery states and vineyard regions, locally and globally, indicates that red wine is quite popular if compared to any other locally as well as globally across the </w:t>
      </w:r>
      <w:proofErr w:type="gramStart"/>
      <w:r>
        <w:t>country..</w:t>
      </w:r>
      <w:proofErr w:type="gramEnd"/>
    </w:p>
    <w:p w14:paraId="1277D73B" w14:textId="77777777" w:rsidR="000F3EAA" w:rsidRDefault="00000000">
      <w:pPr>
        <w:pStyle w:val="BodyText"/>
        <w:spacing w:line="278" w:lineRule="auto"/>
        <w:ind w:right="1437"/>
        <w:jc w:val="both"/>
      </w:pPr>
      <w:r>
        <w:t xml:space="preserve">But there is a huge difference in the kind of red wines that are marketed globally and locally in Charlottesville. Therefore, people would be more open to trying </w:t>
      </w:r>
      <w:proofErr w:type="gramStart"/>
      <w:r>
        <w:t>Red</w:t>
      </w:r>
      <w:proofErr w:type="gramEnd"/>
      <w:r>
        <w:t xml:space="preserve"> wine because it has more varieties as compared to other styles.</w:t>
      </w:r>
    </w:p>
    <w:p w14:paraId="1A88AD2E" w14:textId="77777777" w:rsidR="000F3EAA" w:rsidRDefault="00000000">
      <w:pPr>
        <w:pStyle w:val="BodyText"/>
        <w:spacing w:before="233" w:line="276" w:lineRule="auto"/>
        <w:ind w:right="1437"/>
        <w:jc w:val="both"/>
      </w:pPr>
      <w:r>
        <w:t>For other wine styles like Sparkling, Dessert, etc. are still consumed by few people, that indicates</w:t>
      </w:r>
      <w:r>
        <w:rPr>
          <w:spacing w:val="-6"/>
        </w:rPr>
        <w:t xml:space="preserve"> </w:t>
      </w:r>
      <w:r>
        <w:t>there</w:t>
      </w:r>
      <w:r>
        <w:rPr>
          <w:spacing w:val="-6"/>
        </w:rPr>
        <w:t xml:space="preserve"> </w:t>
      </w:r>
      <w:r>
        <w:t>is</w:t>
      </w:r>
      <w:r>
        <w:rPr>
          <w:spacing w:val="-6"/>
        </w:rPr>
        <w:t xml:space="preserve"> </w:t>
      </w:r>
      <w:r>
        <w:t>a</w:t>
      </w:r>
      <w:r>
        <w:rPr>
          <w:spacing w:val="-6"/>
        </w:rPr>
        <w:t xml:space="preserve"> </w:t>
      </w:r>
      <w:r>
        <w:t>small</w:t>
      </w:r>
      <w:r>
        <w:rPr>
          <w:spacing w:val="40"/>
        </w:rPr>
        <w:t xml:space="preserve"> </w:t>
      </w:r>
      <w:r>
        <w:t>population</w:t>
      </w:r>
      <w:r>
        <w:rPr>
          <w:spacing w:val="-6"/>
        </w:rPr>
        <w:t xml:space="preserve"> </w:t>
      </w:r>
      <w:r>
        <w:t>which</w:t>
      </w:r>
      <w:r>
        <w:rPr>
          <w:spacing w:val="-6"/>
        </w:rPr>
        <w:t xml:space="preserve"> </w:t>
      </w:r>
      <w:r>
        <w:t>likes</w:t>
      </w:r>
      <w:r>
        <w:rPr>
          <w:spacing w:val="-6"/>
        </w:rPr>
        <w:t xml:space="preserve"> </w:t>
      </w:r>
      <w:r>
        <w:t>to</w:t>
      </w:r>
      <w:r>
        <w:rPr>
          <w:spacing w:val="-6"/>
        </w:rPr>
        <w:t xml:space="preserve"> </w:t>
      </w:r>
      <w:r>
        <w:t>try</w:t>
      </w:r>
      <w:r>
        <w:rPr>
          <w:spacing w:val="-6"/>
        </w:rPr>
        <w:t xml:space="preserve"> </w:t>
      </w:r>
      <w:r>
        <w:t>different</w:t>
      </w:r>
      <w:r>
        <w:rPr>
          <w:spacing w:val="-6"/>
        </w:rPr>
        <w:t xml:space="preserve"> </w:t>
      </w:r>
      <w:r>
        <w:t>styles</w:t>
      </w:r>
      <w:r>
        <w:rPr>
          <w:spacing w:val="-6"/>
        </w:rPr>
        <w:t xml:space="preserve"> </w:t>
      </w:r>
      <w:r>
        <w:t>of</w:t>
      </w:r>
      <w:r>
        <w:rPr>
          <w:spacing w:val="-6"/>
        </w:rPr>
        <w:t xml:space="preserve"> </w:t>
      </w:r>
      <w:r>
        <w:t>wine</w:t>
      </w:r>
      <w:r>
        <w:rPr>
          <w:spacing w:val="-6"/>
        </w:rPr>
        <w:t xml:space="preserve"> </w:t>
      </w:r>
      <w:r>
        <w:t>both</w:t>
      </w:r>
      <w:r>
        <w:rPr>
          <w:spacing w:val="-6"/>
        </w:rPr>
        <w:t xml:space="preserve"> </w:t>
      </w:r>
      <w:r>
        <w:t>locally and across the country. The least popular one remains the same i.e. Port/Sherry.</w:t>
      </w:r>
    </w:p>
    <w:p w14:paraId="086880C7" w14:textId="77777777" w:rsidR="000F3EAA" w:rsidRDefault="00000000">
      <w:pPr>
        <w:pStyle w:val="BodyText"/>
        <w:spacing w:before="238" w:line="276" w:lineRule="auto"/>
        <w:ind w:right="1437"/>
        <w:jc w:val="both"/>
      </w:pPr>
      <w:r>
        <w:t xml:space="preserve">Based on the presence of flavors available in the wines, the average presence of acid and </w:t>
      </w:r>
      <w:proofErr w:type="spellStart"/>
      <w:r>
        <w:t>tanni</w:t>
      </w:r>
      <w:proofErr w:type="spellEnd"/>
      <w:r>
        <w:t xml:space="preserve"> is more in local wines, whereas global wines are </w:t>
      </w:r>
      <w:proofErr w:type="gramStart"/>
      <w:r>
        <w:t>more herby and high</w:t>
      </w:r>
      <w:proofErr w:type="gramEnd"/>
      <w:r>
        <w:t xml:space="preserve"> on the fruity</w:t>
      </w:r>
      <w:r>
        <w:rPr>
          <w:spacing w:val="-6"/>
        </w:rPr>
        <w:t xml:space="preserve"> </w:t>
      </w:r>
      <w:r>
        <w:t>note.</w:t>
      </w:r>
      <w:r>
        <w:rPr>
          <w:spacing w:val="-6"/>
        </w:rPr>
        <w:t xml:space="preserve"> </w:t>
      </w:r>
      <w:r>
        <w:t>Overall,</w:t>
      </w:r>
      <w:r>
        <w:rPr>
          <w:spacing w:val="-6"/>
        </w:rPr>
        <w:t xml:space="preserve"> </w:t>
      </w:r>
      <w:r>
        <w:t>in</w:t>
      </w:r>
      <w:r>
        <w:rPr>
          <w:spacing w:val="-6"/>
        </w:rPr>
        <w:t xml:space="preserve"> </w:t>
      </w:r>
      <w:r>
        <w:t>both</w:t>
      </w:r>
      <w:r>
        <w:rPr>
          <w:spacing w:val="-6"/>
        </w:rPr>
        <w:t xml:space="preserve"> </w:t>
      </w:r>
      <w:r>
        <w:t>segments</w:t>
      </w:r>
      <w:r>
        <w:rPr>
          <w:spacing w:val="-6"/>
        </w:rPr>
        <w:t xml:space="preserve"> </w:t>
      </w:r>
      <w:r>
        <w:t>the</w:t>
      </w:r>
      <w:r>
        <w:rPr>
          <w:spacing w:val="-6"/>
        </w:rPr>
        <w:t xml:space="preserve"> </w:t>
      </w:r>
      <w:r>
        <w:t>wines</w:t>
      </w:r>
      <w:r>
        <w:rPr>
          <w:spacing w:val="-6"/>
        </w:rPr>
        <w:t xml:space="preserve"> </w:t>
      </w:r>
      <w:r>
        <w:t>are</w:t>
      </w:r>
      <w:r>
        <w:rPr>
          <w:spacing w:val="-6"/>
        </w:rPr>
        <w:t xml:space="preserve"> </w:t>
      </w:r>
      <w:r>
        <w:t>having</w:t>
      </w:r>
      <w:r>
        <w:rPr>
          <w:spacing w:val="-6"/>
        </w:rPr>
        <w:t xml:space="preserve"> </w:t>
      </w:r>
      <w:r>
        <w:t>a</w:t>
      </w:r>
      <w:r>
        <w:rPr>
          <w:spacing w:val="-6"/>
        </w:rPr>
        <w:t xml:space="preserve"> </w:t>
      </w:r>
      <w:r>
        <w:t>similar</w:t>
      </w:r>
      <w:r>
        <w:rPr>
          <w:spacing w:val="-6"/>
        </w:rPr>
        <w:t xml:space="preserve"> </w:t>
      </w:r>
      <w:r>
        <w:t>amount</w:t>
      </w:r>
      <w:r>
        <w:rPr>
          <w:spacing w:val="-6"/>
        </w:rPr>
        <w:t xml:space="preserve"> </w:t>
      </w:r>
      <w:r>
        <w:t>of</w:t>
      </w:r>
      <w:r>
        <w:rPr>
          <w:spacing w:val="-6"/>
        </w:rPr>
        <w:t xml:space="preserve"> </w:t>
      </w:r>
      <w:r>
        <w:t>crisp</w:t>
      </w:r>
      <w:r>
        <w:rPr>
          <w:spacing w:val="-6"/>
        </w:rPr>
        <w:t xml:space="preserve"> </w:t>
      </w:r>
      <w:proofErr w:type="gramStart"/>
      <w:r>
        <w:t>level</w:t>
      </w:r>
      <w:proofErr w:type="gramEnd"/>
      <w:r>
        <w:t xml:space="preserve"> and the natural and organic attributes are close to 0.</w:t>
      </w:r>
    </w:p>
    <w:p w14:paraId="2C20F536" w14:textId="77777777" w:rsidR="000F3EAA" w:rsidRDefault="000F3EAA">
      <w:pPr>
        <w:pStyle w:val="BodyText"/>
        <w:spacing w:line="276" w:lineRule="auto"/>
        <w:jc w:val="both"/>
        <w:sectPr w:rsidR="000F3EAA">
          <w:pgSz w:w="12240" w:h="15840"/>
          <w:pgMar w:top="1440" w:right="0" w:bottom="280" w:left="1440" w:header="720" w:footer="720" w:gutter="0"/>
          <w:cols w:space="720"/>
        </w:sectPr>
      </w:pPr>
    </w:p>
    <w:p w14:paraId="076BE4D3" w14:textId="77777777" w:rsidR="000F3EAA" w:rsidRDefault="00000000">
      <w:pPr>
        <w:pStyle w:val="BodyText"/>
        <w:rPr>
          <w:sz w:val="20"/>
        </w:rPr>
      </w:pPr>
      <w:r>
        <w:rPr>
          <w:noProof/>
          <w:sz w:val="20"/>
        </w:rPr>
        <w:lastRenderedPageBreak/>
        <w:drawing>
          <wp:inline distT="0" distB="0" distL="0" distR="0" wp14:anchorId="4EE2470C" wp14:editId="59CC729F">
            <wp:extent cx="5884164" cy="379075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884164" cy="3790759"/>
                    </a:xfrm>
                    <a:prstGeom prst="rect">
                      <a:avLst/>
                    </a:prstGeom>
                  </pic:spPr>
                </pic:pic>
              </a:graphicData>
            </a:graphic>
          </wp:inline>
        </w:drawing>
      </w:r>
    </w:p>
    <w:p w14:paraId="51361BB6" w14:textId="77777777" w:rsidR="000F3EAA" w:rsidRDefault="000F3EAA">
      <w:pPr>
        <w:pStyle w:val="BodyText"/>
        <w:rPr>
          <w:sz w:val="20"/>
        </w:rPr>
        <w:sectPr w:rsidR="000F3EAA">
          <w:pgSz w:w="12240" w:h="15840"/>
          <w:pgMar w:top="1500" w:right="0" w:bottom="280" w:left="1440" w:header="720" w:footer="720" w:gutter="0"/>
          <w:cols w:space="720"/>
        </w:sectPr>
      </w:pPr>
    </w:p>
    <w:p w14:paraId="23D203A3" w14:textId="77777777" w:rsidR="000F3EAA" w:rsidRDefault="00000000">
      <w:pPr>
        <w:pStyle w:val="Heading1"/>
        <w:numPr>
          <w:ilvl w:val="0"/>
          <w:numId w:val="2"/>
        </w:numPr>
        <w:tabs>
          <w:tab w:val="left" w:pos="276"/>
        </w:tabs>
        <w:spacing w:line="276" w:lineRule="auto"/>
        <w:ind w:right="589" w:firstLine="0"/>
      </w:pPr>
      <w:r>
        <w:lastRenderedPageBreak/>
        <w:t>Are</w:t>
      </w:r>
      <w:r>
        <w:rPr>
          <w:spacing w:val="-4"/>
        </w:rPr>
        <w:t xml:space="preserve"> </w:t>
      </w:r>
      <w:r>
        <w:t>there</w:t>
      </w:r>
      <w:r>
        <w:rPr>
          <w:spacing w:val="-4"/>
        </w:rPr>
        <w:t xml:space="preserve"> </w:t>
      </w:r>
      <w:r>
        <w:t>wine-producing</w:t>
      </w:r>
      <w:r>
        <w:rPr>
          <w:spacing w:val="-4"/>
        </w:rPr>
        <w:t xml:space="preserve"> </w:t>
      </w:r>
      <w:r>
        <w:t>regions</w:t>
      </w:r>
      <w:r>
        <w:rPr>
          <w:spacing w:val="-4"/>
        </w:rPr>
        <w:t xml:space="preserve"> </w:t>
      </w:r>
      <w:r>
        <w:t>more</w:t>
      </w:r>
      <w:r>
        <w:rPr>
          <w:spacing w:val="-4"/>
        </w:rPr>
        <w:t xml:space="preserve"> </w:t>
      </w:r>
      <w:r>
        <w:t>easily</w:t>
      </w:r>
      <w:r>
        <w:rPr>
          <w:spacing w:val="-4"/>
        </w:rPr>
        <w:t xml:space="preserve"> </w:t>
      </w:r>
      <w:r>
        <w:t>available</w:t>
      </w:r>
      <w:r>
        <w:rPr>
          <w:spacing w:val="-4"/>
        </w:rPr>
        <w:t xml:space="preserve"> </w:t>
      </w:r>
      <w:r>
        <w:t>in</w:t>
      </w:r>
      <w:r>
        <w:rPr>
          <w:spacing w:val="-4"/>
        </w:rPr>
        <w:t xml:space="preserve"> </w:t>
      </w:r>
      <w:r>
        <w:t>the</w:t>
      </w:r>
      <w:r>
        <w:rPr>
          <w:spacing w:val="-4"/>
        </w:rPr>
        <w:t xml:space="preserve"> </w:t>
      </w:r>
      <w:r>
        <w:t>US</w:t>
      </w:r>
      <w:r>
        <w:rPr>
          <w:spacing w:val="-4"/>
        </w:rPr>
        <w:t xml:space="preserve"> </w:t>
      </w:r>
      <w:r>
        <w:t>that</w:t>
      </w:r>
      <w:r>
        <w:rPr>
          <w:spacing w:val="-4"/>
        </w:rPr>
        <w:t xml:space="preserve"> </w:t>
      </w:r>
      <w:r>
        <w:t>wine</w:t>
      </w:r>
      <w:r>
        <w:rPr>
          <w:spacing w:val="-4"/>
        </w:rPr>
        <w:t xml:space="preserve"> </w:t>
      </w:r>
      <w:r>
        <w:t>drinkers might be interested in?</w:t>
      </w:r>
    </w:p>
    <w:p w14:paraId="4AE25AFB" w14:textId="77777777" w:rsidR="000F3EAA" w:rsidRDefault="00000000">
      <w:pPr>
        <w:pStyle w:val="BodyText"/>
        <w:spacing w:before="265" w:line="276" w:lineRule="auto"/>
        <w:ind w:right="1437"/>
        <w:jc w:val="both"/>
      </w:pPr>
      <w:r>
        <w:t>Majorly</w:t>
      </w:r>
      <w:r>
        <w:rPr>
          <w:spacing w:val="-5"/>
        </w:rPr>
        <w:t xml:space="preserve"> </w:t>
      </w:r>
      <w:r>
        <w:t>the</w:t>
      </w:r>
      <w:r>
        <w:rPr>
          <w:spacing w:val="-5"/>
        </w:rPr>
        <w:t xml:space="preserve"> </w:t>
      </w:r>
      <w:r>
        <w:t>wine</w:t>
      </w:r>
      <w:r>
        <w:rPr>
          <w:spacing w:val="-5"/>
        </w:rPr>
        <w:t xml:space="preserve"> </w:t>
      </w:r>
      <w:r>
        <w:t>is</w:t>
      </w:r>
      <w:r>
        <w:rPr>
          <w:spacing w:val="-5"/>
        </w:rPr>
        <w:t xml:space="preserve"> </w:t>
      </w:r>
      <w:r>
        <w:t>produced</w:t>
      </w:r>
      <w:r>
        <w:rPr>
          <w:spacing w:val="-5"/>
        </w:rPr>
        <w:t xml:space="preserve"> </w:t>
      </w:r>
      <w:r>
        <w:t>in</w:t>
      </w:r>
      <w:r>
        <w:rPr>
          <w:spacing w:val="-5"/>
        </w:rPr>
        <w:t xml:space="preserve"> </w:t>
      </w:r>
      <w:r>
        <w:t>California,</w:t>
      </w:r>
      <w:r>
        <w:rPr>
          <w:spacing w:val="-5"/>
        </w:rPr>
        <w:t xml:space="preserve"> </w:t>
      </w:r>
      <w:r>
        <w:t>compared</w:t>
      </w:r>
      <w:r>
        <w:rPr>
          <w:spacing w:val="-5"/>
        </w:rPr>
        <w:t xml:space="preserve"> </w:t>
      </w:r>
      <w:r>
        <w:t>to</w:t>
      </w:r>
      <w:r>
        <w:rPr>
          <w:spacing w:val="-5"/>
        </w:rPr>
        <w:t xml:space="preserve"> </w:t>
      </w:r>
      <w:r>
        <w:t>all</w:t>
      </w:r>
      <w:r>
        <w:rPr>
          <w:spacing w:val="-5"/>
        </w:rPr>
        <w:t xml:space="preserve"> </w:t>
      </w:r>
      <w:r>
        <w:t>other</w:t>
      </w:r>
      <w:r>
        <w:rPr>
          <w:spacing w:val="-5"/>
        </w:rPr>
        <w:t xml:space="preserve"> </w:t>
      </w:r>
      <w:r>
        <w:t>regions,</w:t>
      </w:r>
      <w:r>
        <w:rPr>
          <w:spacing w:val="-5"/>
        </w:rPr>
        <w:t xml:space="preserve"> </w:t>
      </w:r>
      <w:proofErr w:type="gramStart"/>
      <w:r>
        <w:t>This</w:t>
      </w:r>
      <w:proofErr w:type="gramEnd"/>
      <w:r>
        <w:rPr>
          <w:spacing w:val="-5"/>
        </w:rPr>
        <w:t xml:space="preserve"> </w:t>
      </w:r>
      <w:r>
        <w:t>can</w:t>
      </w:r>
      <w:r>
        <w:rPr>
          <w:spacing w:val="-5"/>
        </w:rPr>
        <w:t xml:space="preserve"> </w:t>
      </w:r>
      <w:r>
        <w:t>be</w:t>
      </w:r>
      <w:r>
        <w:rPr>
          <w:spacing w:val="-5"/>
        </w:rPr>
        <w:t xml:space="preserve"> </w:t>
      </w:r>
      <w:r>
        <w:t xml:space="preserve">the main source to get the stock for the varieties based on the wine style as it is more accessible due to its high distribution, popular demand, or presence in mainstream </w:t>
      </w:r>
      <w:r>
        <w:rPr>
          <w:spacing w:val="-2"/>
        </w:rPr>
        <w:t>markets.</w:t>
      </w:r>
    </w:p>
    <w:p w14:paraId="68C9360F" w14:textId="77777777" w:rsidR="000F3EAA" w:rsidRDefault="00000000">
      <w:pPr>
        <w:pStyle w:val="BodyText"/>
        <w:rPr>
          <w:sz w:val="20"/>
        </w:rPr>
      </w:pPr>
      <w:r>
        <w:rPr>
          <w:noProof/>
          <w:sz w:val="20"/>
        </w:rPr>
        <w:drawing>
          <wp:inline distT="0" distB="0" distL="0" distR="0" wp14:anchorId="135620BF" wp14:editId="6A32F0D6">
            <wp:extent cx="5600322" cy="339775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600322" cy="3397758"/>
                    </a:xfrm>
                    <a:prstGeom prst="rect">
                      <a:avLst/>
                    </a:prstGeom>
                  </pic:spPr>
                </pic:pic>
              </a:graphicData>
            </a:graphic>
          </wp:inline>
        </w:drawing>
      </w:r>
    </w:p>
    <w:p w14:paraId="0A2BC65A" w14:textId="77777777" w:rsidR="000F3EAA" w:rsidRDefault="000F3EAA">
      <w:pPr>
        <w:pStyle w:val="BodyText"/>
        <w:rPr>
          <w:sz w:val="20"/>
        </w:rPr>
        <w:sectPr w:rsidR="000F3EAA">
          <w:pgSz w:w="12240" w:h="15840"/>
          <w:pgMar w:top="1360" w:right="0" w:bottom="280" w:left="1440" w:header="720" w:footer="720" w:gutter="0"/>
          <w:cols w:space="720"/>
        </w:sectPr>
      </w:pPr>
    </w:p>
    <w:p w14:paraId="4C65298F" w14:textId="77777777" w:rsidR="000F3EAA" w:rsidRDefault="00000000">
      <w:pPr>
        <w:pStyle w:val="Heading2"/>
        <w:numPr>
          <w:ilvl w:val="0"/>
          <w:numId w:val="2"/>
        </w:numPr>
        <w:tabs>
          <w:tab w:val="left" w:pos="480"/>
        </w:tabs>
        <w:ind w:left="480" w:hanging="480"/>
      </w:pPr>
      <w:r>
        <w:lastRenderedPageBreak/>
        <w:t>Could</w:t>
      </w:r>
      <w:r>
        <w:rPr>
          <w:spacing w:val="-1"/>
        </w:rPr>
        <w:t xml:space="preserve"> </w:t>
      </w:r>
      <w:r>
        <w:t>they find</w:t>
      </w:r>
      <w:r>
        <w:rPr>
          <w:spacing w:val="-1"/>
        </w:rPr>
        <w:t xml:space="preserve"> </w:t>
      </w:r>
      <w:r>
        <w:t>good</w:t>
      </w:r>
      <w:r>
        <w:rPr>
          <w:spacing w:val="-1"/>
        </w:rPr>
        <w:t xml:space="preserve"> </w:t>
      </w:r>
      <w:r>
        <w:t xml:space="preserve">ones at the popular price point of under </w:t>
      </w:r>
      <w:r>
        <w:rPr>
          <w:spacing w:val="-4"/>
        </w:rPr>
        <w:t>$20?</w:t>
      </w:r>
    </w:p>
    <w:p w14:paraId="5FF83BFF" w14:textId="77777777" w:rsidR="000F3EAA" w:rsidRDefault="000F3EAA">
      <w:pPr>
        <w:pStyle w:val="BodyText"/>
        <w:rPr>
          <w:rFonts w:ascii="Arial"/>
          <w:b/>
          <w:sz w:val="20"/>
        </w:rPr>
      </w:pPr>
    </w:p>
    <w:p w14:paraId="512298CD" w14:textId="77777777" w:rsidR="000F3EAA" w:rsidRDefault="00000000">
      <w:pPr>
        <w:pStyle w:val="BodyText"/>
        <w:spacing w:before="192"/>
        <w:rPr>
          <w:rFonts w:ascii="Arial"/>
          <w:b/>
          <w:sz w:val="20"/>
        </w:rPr>
      </w:pPr>
      <w:r>
        <w:rPr>
          <w:rFonts w:ascii="Arial"/>
          <w:b/>
          <w:noProof/>
          <w:sz w:val="20"/>
        </w:rPr>
        <w:drawing>
          <wp:anchor distT="0" distB="0" distL="0" distR="0" simplePos="0" relativeHeight="487589376" behindDoc="1" locked="0" layoutInCell="1" allowOverlap="1" wp14:anchorId="3F4E3D73" wp14:editId="37983A59">
            <wp:simplePos x="0" y="0"/>
            <wp:positionH relativeFrom="page">
              <wp:posOffset>914400</wp:posOffset>
            </wp:positionH>
            <wp:positionV relativeFrom="paragraph">
              <wp:posOffset>283313</wp:posOffset>
            </wp:positionV>
            <wp:extent cx="3167349" cy="20162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167349" cy="2016252"/>
                    </a:xfrm>
                    <a:prstGeom prst="rect">
                      <a:avLst/>
                    </a:prstGeom>
                  </pic:spPr>
                </pic:pic>
              </a:graphicData>
            </a:graphic>
          </wp:anchor>
        </w:drawing>
      </w:r>
    </w:p>
    <w:p w14:paraId="374CD148" w14:textId="77777777" w:rsidR="000F3EAA" w:rsidRDefault="00000000">
      <w:pPr>
        <w:pStyle w:val="BodyText"/>
        <w:spacing w:before="97" w:line="276" w:lineRule="auto"/>
        <w:ind w:right="1437"/>
        <w:jc w:val="both"/>
      </w:pPr>
      <w:r>
        <w:t xml:space="preserve">Distribution of wine styles which are below $20 price point indicates more than 50% of the market is taken by White wine and 33% of red wines come under the $20 price and only 2.5% is taken collectively by Rose, Dessert and Fortified (being the least </w:t>
      </w:r>
      <w:r>
        <w:rPr>
          <w:spacing w:val="-2"/>
        </w:rPr>
        <w:t>contribution).</w:t>
      </w:r>
    </w:p>
    <w:p w14:paraId="190584B6" w14:textId="77777777" w:rsidR="000F3EAA" w:rsidRDefault="000F3EAA">
      <w:pPr>
        <w:pStyle w:val="BodyText"/>
        <w:spacing w:before="38"/>
      </w:pPr>
    </w:p>
    <w:p w14:paraId="03C0ED86" w14:textId="77777777" w:rsidR="000F3EAA" w:rsidRDefault="00000000">
      <w:pPr>
        <w:pStyle w:val="BodyText"/>
        <w:spacing w:line="276" w:lineRule="auto"/>
        <w:ind w:right="1437"/>
        <w:jc w:val="both"/>
      </w:pPr>
      <w:r>
        <w:t xml:space="preserve">Wines are differentiated between good and bad based on the points they have been awarded. The scale of points ranges from 80 to 100 with 100 indicating a </w:t>
      </w:r>
      <w:proofErr w:type="gramStart"/>
      <w:r>
        <w:t>really good</w:t>
      </w:r>
      <w:proofErr w:type="gramEnd"/>
      <w:r>
        <w:t xml:space="preserve"> wine. We can also see badges that indicate awards or recognition for that specific wine as</w:t>
      </w:r>
      <w:r>
        <w:rPr>
          <w:spacing w:val="-1"/>
        </w:rPr>
        <w:t xml:space="preserve"> </w:t>
      </w:r>
      <w:r>
        <w:t>editor’s</w:t>
      </w:r>
      <w:r>
        <w:rPr>
          <w:spacing w:val="-1"/>
        </w:rPr>
        <w:t xml:space="preserve"> </w:t>
      </w:r>
      <w:r>
        <w:t>choice,</w:t>
      </w:r>
      <w:r>
        <w:rPr>
          <w:spacing w:val="-1"/>
        </w:rPr>
        <w:t xml:space="preserve"> </w:t>
      </w:r>
      <w:r>
        <w:t>best</w:t>
      </w:r>
      <w:r>
        <w:rPr>
          <w:spacing w:val="-1"/>
        </w:rPr>
        <w:t xml:space="preserve"> </w:t>
      </w:r>
      <w:r>
        <w:t>buy</w:t>
      </w:r>
      <w:r>
        <w:rPr>
          <w:spacing w:val="-1"/>
        </w:rPr>
        <w:t xml:space="preserve"> </w:t>
      </w:r>
      <w:r>
        <w:t>or</w:t>
      </w:r>
      <w:r>
        <w:rPr>
          <w:spacing w:val="-1"/>
        </w:rPr>
        <w:t xml:space="preserve"> </w:t>
      </w:r>
      <w:r>
        <w:t>cellar</w:t>
      </w:r>
      <w:r>
        <w:rPr>
          <w:spacing w:val="-1"/>
        </w:rPr>
        <w:t xml:space="preserve"> </w:t>
      </w:r>
      <w:r>
        <w:t>selection.</w:t>
      </w:r>
      <w:r>
        <w:rPr>
          <w:spacing w:val="-1"/>
        </w:rPr>
        <w:t xml:space="preserve"> </w:t>
      </w:r>
      <w:r>
        <w:t>These</w:t>
      </w:r>
      <w:r>
        <w:rPr>
          <w:spacing w:val="-1"/>
        </w:rPr>
        <w:t xml:space="preserve"> </w:t>
      </w:r>
      <w:r>
        <w:t>are</w:t>
      </w:r>
      <w:r>
        <w:rPr>
          <w:spacing w:val="-1"/>
        </w:rPr>
        <w:t xml:space="preserve"> </w:t>
      </w:r>
      <w:r>
        <w:t>the</w:t>
      </w:r>
      <w:r>
        <w:rPr>
          <w:spacing w:val="-1"/>
        </w:rPr>
        <w:t xml:space="preserve"> </w:t>
      </w:r>
      <w:r>
        <w:t>wines</w:t>
      </w:r>
      <w:r>
        <w:rPr>
          <w:spacing w:val="-1"/>
        </w:rPr>
        <w:t xml:space="preserve"> </w:t>
      </w:r>
      <w:r>
        <w:t>that</w:t>
      </w:r>
      <w:r>
        <w:rPr>
          <w:spacing w:val="-1"/>
        </w:rPr>
        <w:t xml:space="preserve"> </w:t>
      </w:r>
      <w:r>
        <w:t>have</w:t>
      </w:r>
      <w:r>
        <w:rPr>
          <w:spacing w:val="-1"/>
        </w:rPr>
        <w:t xml:space="preserve"> </w:t>
      </w:r>
      <w:r>
        <w:t>more</w:t>
      </w:r>
      <w:r>
        <w:rPr>
          <w:spacing w:val="-1"/>
        </w:rPr>
        <w:t xml:space="preserve"> </w:t>
      </w:r>
      <w:r>
        <w:t>than or equal to 85 points.</w:t>
      </w:r>
    </w:p>
    <w:p w14:paraId="1B64D206" w14:textId="77777777" w:rsidR="000F3EAA" w:rsidRDefault="000F3EAA">
      <w:pPr>
        <w:pStyle w:val="BodyText"/>
        <w:spacing w:before="43"/>
      </w:pPr>
    </w:p>
    <w:p w14:paraId="05D9E755" w14:textId="77777777" w:rsidR="000F3EAA" w:rsidRDefault="00000000">
      <w:pPr>
        <w:pStyle w:val="BodyText"/>
      </w:pPr>
      <w:proofErr w:type="gramStart"/>
      <w:r>
        <w:t>So</w:t>
      </w:r>
      <w:proofErr w:type="gramEnd"/>
      <w:r>
        <w:rPr>
          <w:spacing w:val="-3"/>
        </w:rPr>
        <w:t xml:space="preserve"> </w:t>
      </w:r>
      <w:r>
        <w:t>we can</w:t>
      </w:r>
      <w:r>
        <w:rPr>
          <w:spacing w:val="-1"/>
        </w:rPr>
        <w:t xml:space="preserve"> </w:t>
      </w:r>
      <w:r>
        <w:t>create 4</w:t>
      </w:r>
      <w:r>
        <w:rPr>
          <w:spacing w:val="-1"/>
        </w:rPr>
        <w:t xml:space="preserve"> </w:t>
      </w:r>
      <w:r>
        <w:t>categories of</w:t>
      </w:r>
      <w:r>
        <w:rPr>
          <w:spacing w:val="-2"/>
        </w:rPr>
        <w:t xml:space="preserve"> </w:t>
      </w:r>
      <w:r>
        <w:t>points and</w:t>
      </w:r>
      <w:r>
        <w:rPr>
          <w:spacing w:val="-1"/>
        </w:rPr>
        <w:t xml:space="preserve"> </w:t>
      </w:r>
      <w:r>
        <w:t>filter them</w:t>
      </w:r>
      <w:r>
        <w:rPr>
          <w:spacing w:val="-1"/>
        </w:rPr>
        <w:t xml:space="preserve"> </w:t>
      </w:r>
      <w:r>
        <w:t>out</w:t>
      </w:r>
      <w:r>
        <w:rPr>
          <w:spacing w:val="-1"/>
        </w:rPr>
        <w:t xml:space="preserve"> </w:t>
      </w:r>
      <w:r>
        <w:t>based</w:t>
      </w:r>
      <w:r>
        <w:rPr>
          <w:spacing w:val="-1"/>
        </w:rPr>
        <w:t xml:space="preserve"> </w:t>
      </w:r>
      <w:r>
        <w:t xml:space="preserve">on the </w:t>
      </w:r>
      <w:r>
        <w:rPr>
          <w:spacing w:val="-2"/>
        </w:rPr>
        <w:t>badges:</w:t>
      </w:r>
    </w:p>
    <w:p w14:paraId="138C4F5F" w14:textId="77777777" w:rsidR="000F3EAA" w:rsidRDefault="00000000">
      <w:pPr>
        <w:pStyle w:val="ListParagraph"/>
        <w:numPr>
          <w:ilvl w:val="1"/>
          <w:numId w:val="2"/>
        </w:numPr>
        <w:tabs>
          <w:tab w:val="left" w:pos="719"/>
        </w:tabs>
        <w:spacing w:before="41"/>
        <w:ind w:left="719" w:hanging="359"/>
        <w:rPr>
          <w:sz w:val="24"/>
        </w:rPr>
      </w:pPr>
      <w:r>
        <w:rPr>
          <w:sz w:val="24"/>
        </w:rPr>
        <w:t>Category</w:t>
      </w:r>
      <w:r>
        <w:rPr>
          <w:spacing w:val="-1"/>
          <w:sz w:val="24"/>
        </w:rPr>
        <w:t xml:space="preserve"> </w:t>
      </w:r>
      <w:proofErr w:type="gramStart"/>
      <w:r>
        <w:rPr>
          <w:sz w:val="24"/>
        </w:rPr>
        <w:t>1:-</w:t>
      </w:r>
      <w:proofErr w:type="gramEnd"/>
      <w:r>
        <w:rPr>
          <w:spacing w:val="-1"/>
          <w:sz w:val="24"/>
        </w:rPr>
        <w:t xml:space="preserve"> </w:t>
      </w:r>
      <w:r>
        <w:rPr>
          <w:sz w:val="24"/>
        </w:rPr>
        <w:t>80-</w:t>
      </w:r>
      <w:r>
        <w:rPr>
          <w:spacing w:val="-5"/>
          <w:sz w:val="24"/>
        </w:rPr>
        <w:t>85</w:t>
      </w:r>
    </w:p>
    <w:p w14:paraId="08CD986D" w14:textId="77777777" w:rsidR="000F3EAA" w:rsidRDefault="00000000">
      <w:pPr>
        <w:pStyle w:val="ListParagraph"/>
        <w:numPr>
          <w:ilvl w:val="1"/>
          <w:numId w:val="2"/>
        </w:numPr>
        <w:tabs>
          <w:tab w:val="left" w:pos="719"/>
        </w:tabs>
        <w:spacing w:before="41"/>
        <w:ind w:left="719" w:hanging="359"/>
        <w:rPr>
          <w:sz w:val="24"/>
        </w:rPr>
      </w:pPr>
      <w:r>
        <w:rPr>
          <w:sz w:val="24"/>
        </w:rPr>
        <w:t>Category</w:t>
      </w:r>
      <w:r>
        <w:rPr>
          <w:spacing w:val="-1"/>
          <w:sz w:val="24"/>
        </w:rPr>
        <w:t xml:space="preserve"> </w:t>
      </w:r>
      <w:proofErr w:type="gramStart"/>
      <w:r>
        <w:rPr>
          <w:sz w:val="24"/>
        </w:rPr>
        <w:t>2:-</w:t>
      </w:r>
      <w:proofErr w:type="gramEnd"/>
      <w:r>
        <w:rPr>
          <w:spacing w:val="-1"/>
          <w:sz w:val="24"/>
        </w:rPr>
        <w:t xml:space="preserve"> </w:t>
      </w:r>
      <w:r>
        <w:rPr>
          <w:sz w:val="24"/>
        </w:rPr>
        <w:t>85-</w:t>
      </w:r>
      <w:r>
        <w:rPr>
          <w:spacing w:val="-5"/>
          <w:sz w:val="24"/>
        </w:rPr>
        <w:t>90</w:t>
      </w:r>
    </w:p>
    <w:p w14:paraId="525D47D1" w14:textId="77777777" w:rsidR="000F3EAA" w:rsidRDefault="00000000">
      <w:pPr>
        <w:pStyle w:val="ListParagraph"/>
        <w:numPr>
          <w:ilvl w:val="1"/>
          <w:numId w:val="2"/>
        </w:numPr>
        <w:tabs>
          <w:tab w:val="left" w:pos="719"/>
        </w:tabs>
        <w:spacing w:before="41"/>
        <w:ind w:left="719" w:hanging="359"/>
        <w:rPr>
          <w:sz w:val="24"/>
        </w:rPr>
      </w:pPr>
      <w:r>
        <w:rPr>
          <w:sz w:val="24"/>
        </w:rPr>
        <w:t>Category</w:t>
      </w:r>
      <w:r>
        <w:rPr>
          <w:spacing w:val="-1"/>
          <w:sz w:val="24"/>
        </w:rPr>
        <w:t xml:space="preserve"> </w:t>
      </w:r>
      <w:proofErr w:type="gramStart"/>
      <w:r>
        <w:rPr>
          <w:sz w:val="24"/>
        </w:rPr>
        <w:t>3:-</w:t>
      </w:r>
      <w:proofErr w:type="gramEnd"/>
      <w:r>
        <w:rPr>
          <w:spacing w:val="-1"/>
          <w:sz w:val="24"/>
        </w:rPr>
        <w:t xml:space="preserve"> </w:t>
      </w:r>
      <w:r>
        <w:rPr>
          <w:sz w:val="24"/>
        </w:rPr>
        <w:t>90-</w:t>
      </w:r>
      <w:r>
        <w:rPr>
          <w:spacing w:val="-5"/>
          <w:sz w:val="24"/>
        </w:rPr>
        <w:t>95</w:t>
      </w:r>
    </w:p>
    <w:p w14:paraId="5F98FBEF" w14:textId="77777777" w:rsidR="000F3EAA" w:rsidRDefault="00000000">
      <w:pPr>
        <w:pStyle w:val="ListParagraph"/>
        <w:numPr>
          <w:ilvl w:val="1"/>
          <w:numId w:val="2"/>
        </w:numPr>
        <w:tabs>
          <w:tab w:val="left" w:pos="719"/>
        </w:tabs>
        <w:spacing w:before="40"/>
        <w:ind w:left="719" w:hanging="359"/>
        <w:rPr>
          <w:sz w:val="24"/>
        </w:rPr>
      </w:pPr>
      <w:r>
        <w:rPr>
          <w:sz w:val="24"/>
        </w:rPr>
        <w:t>Category</w:t>
      </w:r>
      <w:r>
        <w:rPr>
          <w:spacing w:val="-1"/>
          <w:sz w:val="24"/>
        </w:rPr>
        <w:t xml:space="preserve"> </w:t>
      </w:r>
      <w:proofErr w:type="gramStart"/>
      <w:r>
        <w:rPr>
          <w:sz w:val="24"/>
        </w:rPr>
        <w:t>4:-</w:t>
      </w:r>
      <w:proofErr w:type="gramEnd"/>
      <w:r>
        <w:rPr>
          <w:spacing w:val="-1"/>
          <w:sz w:val="24"/>
        </w:rPr>
        <w:t xml:space="preserve"> </w:t>
      </w:r>
      <w:r>
        <w:rPr>
          <w:sz w:val="24"/>
        </w:rPr>
        <w:t>95-</w:t>
      </w:r>
      <w:r>
        <w:rPr>
          <w:spacing w:val="-5"/>
          <w:sz w:val="24"/>
        </w:rPr>
        <w:t>100</w:t>
      </w:r>
    </w:p>
    <w:p w14:paraId="0B05E5F4" w14:textId="77777777" w:rsidR="000F3EAA" w:rsidRDefault="00000000">
      <w:pPr>
        <w:pStyle w:val="BodyText"/>
        <w:spacing w:before="80"/>
        <w:rPr>
          <w:sz w:val="20"/>
        </w:rPr>
      </w:pPr>
      <w:r>
        <w:rPr>
          <w:noProof/>
          <w:sz w:val="20"/>
        </w:rPr>
        <w:drawing>
          <wp:anchor distT="0" distB="0" distL="0" distR="0" simplePos="0" relativeHeight="487589888" behindDoc="1" locked="0" layoutInCell="1" allowOverlap="1" wp14:anchorId="66032C71" wp14:editId="22CCC92A">
            <wp:simplePos x="0" y="0"/>
            <wp:positionH relativeFrom="page">
              <wp:posOffset>914400</wp:posOffset>
            </wp:positionH>
            <wp:positionV relativeFrom="paragraph">
              <wp:posOffset>212378</wp:posOffset>
            </wp:positionV>
            <wp:extent cx="5564132" cy="199434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564132" cy="1994344"/>
                    </a:xfrm>
                    <a:prstGeom prst="rect">
                      <a:avLst/>
                    </a:prstGeom>
                  </pic:spPr>
                </pic:pic>
              </a:graphicData>
            </a:graphic>
          </wp:anchor>
        </w:drawing>
      </w:r>
    </w:p>
    <w:p w14:paraId="7C538B38" w14:textId="77777777" w:rsidR="000F3EAA" w:rsidRDefault="000F3EAA">
      <w:pPr>
        <w:pStyle w:val="BodyText"/>
        <w:rPr>
          <w:sz w:val="20"/>
        </w:rPr>
        <w:sectPr w:rsidR="000F3EAA">
          <w:pgSz w:w="12240" w:h="15840"/>
          <w:pgMar w:top="1360" w:right="0" w:bottom="280" w:left="1440" w:header="720" w:footer="720" w:gutter="0"/>
          <w:cols w:space="720"/>
        </w:sectPr>
      </w:pPr>
    </w:p>
    <w:p w14:paraId="2C10CB6C" w14:textId="77777777" w:rsidR="000F3EAA" w:rsidRDefault="00000000">
      <w:pPr>
        <w:pStyle w:val="BodyText"/>
        <w:rPr>
          <w:sz w:val="20"/>
        </w:rPr>
      </w:pPr>
      <w:r>
        <w:rPr>
          <w:noProof/>
          <w:sz w:val="20"/>
        </w:rPr>
        <w:lastRenderedPageBreak/>
        <mc:AlternateContent>
          <mc:Choice Requires="wps">
            <w:drawing>
              <wp:inline distT="0" distB="0" distL="0" distR="0" wp14:anchorId="254E0921" wp14:editId="3DC10BA8">
                <wp:extent cx="5825490" cy="2027555"/>
                <wp:effectExtent l="0" t="0" r="0" b="1269"/>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5490" cy="2027555"/>
                          <a:chOff x="0" y="0"/>
                          <a:chExt cx="5825490" cy="2027555"/>
                        </a:xfrm>
                      </wpg:grpSpPr>
                      <pic:pic xmlns:pic="http://schemas.openxmlformats.org/drawingml/2006/picture">
                        <pic:nvPicPr>
                          <pic:cNvPr id="10" name="Image 10"/>
                          <pic:cNvPicPr/>
                        </pic:nvPicPr>
                        <pic:blipFill>
                          <a:blip r:embed="rId13" cstate="print"/>
                          <a:stretch>
                            <a:fillRect/>
                          </a:stretch>
                        </pic:blipFill>
                        <pic:spPr>
                          <a:xfrm>
                            <a:off x="0" y="21834"/>
                            <a:ext cx="2820670" cy="2005606"/>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2857310" y="0"/>
                            <a:ext cx="2968070" cy="2027514"/>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58.7pt;height:159.65pt;mso-position-horizontal-relative:char;mso-position-vertical-relative:line" id="docshapegroup1" coordorigin="0,0" coordsize="9174,3193">
                <v:shape style="position:absolute;left:0;top:34;width:4442;height:3159" type="#_x0000_t75" id="docshape2" stroked="false">
                  <v:imagedata r:id="rId15" o:title=""/>
                </v:shape>
                <v:shape style="position:absolute;left:4499;top:0;width:4675;height:3193" type="#_x0000_t75" id="docshape3" stroked="false">
                  <v:imagedata r:id="rId16" o:title=""/>
                </v:shape>
              </v:group>
            </w:pict>
          </mc:Fallback>
        </mc:AlternateContent>
      </w:r>
    </w:p>
    <w:p w14:paraId="1B58AD40" w14:textId="77777777" w:rsidR="000F3EAA" w:rsidRDefault="00000000">
      <w:pPr>
        <w:pStyle w:val="BodyText"/>
        <w:spacing w:before="28" w:line="276" w:lineRule="auto"/>
        <w:ind w:right="1437"/>
        <w:jc w:val="both"/>
      </w:pPr>
      <w:r>
        <w:t>When looking at wines under $20, In category 1 (80-85) and category 4(95-100), the selection</w:t>
      </w:r>
      <w:r>
        <w:rPr>
          <w:spacing w:val="4"/>
        </w:rPr>
        <w:t xml:space="preserve"> </w:t>
      </w:r>
      <w:r>
        <w:t>of</w:t>
      </w:r>
      <w:r>
        <w:rPr>
          <w:spacing w:val="5"/>
        </w:rPr>
        <w:t xml:space="preserve"> </w:t>
      </w:r>
      <w:r>
        <w:t>wines</w:t>
      </w:r>
      <w:r>
        <w:rPr>
          <w:spacing w:val="5"/>
        </w:rPr>
        <w:t xml:space="preserve"> </w:t>
      </w:r>
      <w:r>
        <w:t>is</w:t>
      </w:r>
      <w:r>
        <w:rPr>
          <w:spacing w:val="4"/>
        </w:rPr>
        <w:t xml:space="preserve"> </w:t>
      </w:r>
      <w:r>
        <w:t>limited,</w:t>
      </w:r>
      <w:r>
        <w:rPr>
          <w:spacing w:val="5"/>
        </w:rPr>
        <w:t xml:space="preserve"> </w:t>
      </w:r>
      <w:r>
        <w:t>with</w:t>
      </w:r>
      <w:r>
        <w:rPr>
          <w:spacing w:val="5"/>
        </w:rPr>
        <w:t xml:space="preserve"> </w:t>
      </w:r>
      <w:r>
        <w:t>only</w:t>
      </w:r>
      <w:r>
        <w:rPr>
          <w:spacing w:val="5"/>
        </w:rPr>
        <w:t xml:space="preserve"> </w:t>
      </w:r>
      <w:r>
        <w:t>5</w:t>
      </w:r>
      <w:r>
        <w:rPr>
          <w:spacing w:val="4"/>
        </w:rPr>
        <w:t xml:space="preserve"> </w:t>
      </w:r>
      <w:r>
        <w:t>wines</w:t>
      </w:r>
      <w:r>
        <w:rPr>
          <w:spacing w:val="5"/>
        </w:rPr>
        <w:t xml:space="preserve"> </w:t>
      </w:r>
      <w:r>
        <w:t>(3</w:t>
      </w:r>
      <w:r>
        <w:rPr>
          <w:spacing w:val="5"/>
        </w:rPr>
        <w:t xml:space="preserve"> </w:t>
      </w:r>
      <w:r>
        <w:t>red</w:t>
      </w:r>
      <w:r>
        <w:rPr>
          <w:spacing w:val="4"/>
        </w:rPr>
        <w:t xml:space="preserve"> </w:t>
      </w:r>
      <w:r>
        <w:t>and</w:t>
      </w:r>
      <w:r>
        <w:rPr>
          <w:spacing w:val="5"/>
        </w:rPr>
        <w:t xml:space="preserve"> </w:t>
      </w:r>
      <w:r>
        <w:t>2</w:t>
      </w:r>
      <w:r>
        <w:rPr>
          <w:spacing w:val="5"/>
        </w:rPr>
        <w:t xml:space="preserve"> </w:t>
      </w:r>
      <w:r>
        <w:t>white)</w:t>
      </w:r>
      <w:r>
        <w:rPr>
          <w:spacing w:val="5"/>
        </w:rPr>
        <w:t xml:space="preserve"> </w:t>
      </w:r>
      <w:r>
        <w:t>in</w:t>
      </w:r>
      <w:r>
        <w:rPr>
          <w:spacing w:val="4"/>
        </w:rPr>
        <w:t xml:space="preserve"> </w:t>
      </w:r>
      <w:r>
        <w:t>category</w:t>
      </w:r>
      <w:r>
        <w:rPr>
          <w:spacing w:val="5"/>
        </w:rPr>
        <w:t xml:space="preserve"> </w:t>
      </w:r>
      <w:r>
        <w:t>1</w:t>
      </w:r>
      <w:r>
        <w:rPr>
          <w:spacing w:val="5"/>
        </w:rPr>
        <w:t xml:space="preserve"> </w:t>
      </w:r>
      <w:r>
        <w:t>and</w:t>
      </w:r>
      <w:r>
        <w:rPr>
          <w:spacing w:val="5"/>
        </w:rPr>
        <w:t xml:space="preserve"> </w:t>
      </w:r>
      <w:r>
        <w:rPr>
          <w:spacing w:val="-4"/>
        </w:rPr>
        <w:t>just</w:t>
      </w:r>
    </w:p>
    <w:p w14:paraId="33FB40E0" w14:textId="77777777" w:rsidR="000F3EAA" w:rsidRDefault="00000000">
      <w:pPr>
        <w:pStyle w:val="ListParagraph"/>
        <w:numPr>
          <w:ilvl w:val="0"/>
          <w:numId w:val="1"/>
        </w:numPr>
        <w:tabs>
          <w:tab w:val="left" w:pos="202"/>
        </w:tabs>
        <w:spacing w:line="275" w:lineRule="exact"/>
        <w:ind w:hanging="202"/>
        <w:jc w:val="both"/>
        <w:rPr>
          <w:sz w:val="24"/>
        </w:rPr>
      </w:pPr>
      <w:r>
        <w:rPr>
          <w:sz w:val="24"/>
        </w:rPr>
        <w:t>white</w:t>
      </w:r>
      <w:r>
        <w:rPr>
          <w:spacing w:val="-1"/>
          <w:sz w:val="24"/>
        </w:rPr>
        <w:t xml:space="preserve"> </w:t>
      </w:r>
      <w:r>
        <w:rPr>
          <w:sz w:val="24"/>
        </w:rPr>
        <w:t>wine</w:t>
      </w:r>
      <w:r>
        <w:rPr>
          <w:spacing w:val="1"/>
          <w:sz w:val="24"/>
        </w:rPr>
        <w:t xml:space="preserve"> </w:t>
      </w:r>
      <w:r>
        <w:rPr>
          <w:sz w:val="24"/>
        </w:rPr>
        <w:t>in</w:t>
      </w:r>
      <w:r>
        <w:rPr>
          <w:spacing w:val="2"/>
          <w:sz w:val="24"/>
        </w:rPr>
        <w:t xml:space="preserve"> </w:t>
      </w:r>
      <w:r>
        <w:rPr>
          <w:sz w:val="24"/>
        </w:rPr>
        <w:t>category</w:t>
      </w:r>
      <w:r>
        <w:rPr>
          <w:spacing w:val="1"/>
          <w:sz w:val="24"/>
        </w:rPr>
        <w:t xml:space="preserve"> </w:t>
      </w:r>
      <w:r>
        <w:rPr>
          <w:sz w:val="24"/>
        </w:rPr>
        <w:t>4,</w:t>
      </w:r>
      <w:r>
        <w:rPr>
          <w:spacing w:val="2"/>
          <w:sz w:val="24"/>
        </w:rPr>
        <w:t xml:space="preserve"> </w:t>
      </w:r>
      <w:r>
        <w:rPr>
          <w:sz w:val="24"/>
        </w:rPr>
        <w:t>which</w:t>
      </w:r>
      <w:r>
        <w:rPr>
          <w:spacing w:val="1"/>
          <w:sz w:val="24"/>
        </w:rPr>
        <w:t xml:space="preserve"> </w:t>
      </w:r>
      <w:r>
        <w:rPr>
          <w:sz w:val="24"/>
        </w:rPr>
        <w:t>are</w:t>
      </w:r>
      <w:r>
        <w:rPr>
          <w:spacing w:val="2"/>
          <w:sz w:val="24"/>
        </w:rPr>
        <w:t xml:space="preserve"> </w:t>
      </w:r>
      <w:r>
        <w:rPr>
          <w:sz w:val="24"/>
        </w:rPr>
        <w:t>considered</w:t>
      </w:r>
      <w:r>
        <w:rPr>
          <w:spacing w:val="1"/>
          <w:sz w:val="24"/>
        </w:rPr>
        <w:t xml:space="preserve"> </w:t>
      </w:r>
      <w:r>
        <w:rPr>
          <w:sz w:val="24"/>
        </w:rPr>
        <w:t>as</w:t>
      </w:r>
      <w:r>
        <w:rPr>
          <w:spacing w:val="1"/>
          <w:sz w:val="24"/>
        </w:rPr>
        <w:t xml:space="preserve"> </w:t>
      </w:r>
      <w:r>
        <w:rPr>
          <w:sz w:val="24"/>
        </w:rPr>
        <w:t>good</w:t>
      </w:r>
      <w:r>
        <w:rPr>
          <w:spacing w:val="2"/>
          <w:sz w:val="24"/>
        </w:rPr>
        <w:t xml:space="preserve"> </w:t>
      </w:r>
      <w:r>
        <w:rPr>
          <w:sz w:val="24"/>
        </w:rPr>
        <w:t>wines.</w:t>
      </w:r>
      <w:r>
        <w:rPr>
          <w:spacing w:val="1"/>
          <w:sz w:val="24"/>
        </w:rPr>
        <w:t xml:space="preserve"> </w:t>
      </w:r>
      <w:r>
        <w:rPr>
          <w:sz w:val="24"/>
        </w:rPr>
        <w:t>In</w:t>
      </w:r>
      <w:r>
        <w:rPr>
          <w:spacing w:val="2"/>
          <w:sz w:val="24"/>
        </w:rPr>
        <w:t xml:space="preserve"> </w:t>
      </w:r>
      <w:r>
        <w:rPr>
          <w:sz w:val="24"/>
        </w:rPr>
        <w:t>contrast,</w:t>
      </w:r>
      <w:r>
        <w:rPr>
          <w:spacing w:val="1"/>
          <w:sz w:val="24"/>
        </w:rPr>
        <w:t xml:space="preserve"> </w:t>
      </w:r>
      <w:r>
        <w:rPr>
          <w:sz w:val="24"/>
        </w:rPr>
        <w:t>in</w:t>
      </w:r>
      <w:r>
        <w:rPr>
          <w:spacing w:val="2"/>
          <w:sz w:val="24"/>
        </w:rPr>
        <w:t xml:space="preserve"> </w:t>
      </w:r>
      <w:r>
        <w:rPr>
          <w:spacing w:val="-2"/>
          <w:sz w:val="24"/>
        </w:rPr>
        <w:t>category</w:t>
      </w:r>
    </w:p>
    <w:p w14:paraId="48F495EF" w14:textId="77777777" w:rsidR="000F3EAA" w:rsidRDefault="00000000">
      <w:pPr>
        <w:pStyle w:val="ListParagraph"/>
        <w:numPr>
          <w:ilvl w:val="0"/>
          <w:numId w:val="1"/>
        </w:numPr>
        <w:tabs>
          <w:tab w:val="left" w:pos="211"/>
        </w:tabs>
        <w:spacing w:before="41" w:line="278" w:lineRule="auto"/>
        <w:ind w:left="0" w:right="1437" w:firstLine="0"/>
        <w:jc w:val="both"/>
        <w:rPr>
          <w:sz w:val="24"/>
        </w:rPr>
      </w:pPr>
      <w:r>
        <w:rPr>
          <w:sz w:val="24"/>
        </w:rPr>
        <w:t xml:space="preserve">and 3 (85 - 95), feature a wider variety of wine styles, though sparkling wines are the least </w:t>
      </w:r>
      <w:proofErr w:type="spellStart"/>
      <w:proofErr w:type="gramStart"/>
      <w:r>
        <w:rPr>
          <w:sz w:val="24"/>
        </w:rPr>
        <w:t>represented.The</w:t>
      </w:r>
      <w:proofErr w:type="spellEnd"/>
      <w:proofErr w:type="gramEnd"/>
      <w:r>
        <w:rPr>
          <w:sz w:val="24"/>
        </w:rPr>
        <w:t xml:space="preserve"> limited availability in categories 1 and 4 could be because high- quality badges are often awarded to more expensive wines.</w:t>
      </w:r>
    </w:p>
    <w:p w14:paraId="6A28D361" w14:textId="77777777" w:rsidR="000F3EAA" w:rsidRDefault="00000000">
      <w:pPr>
        <w:pStyle w:val="BodyText"/>
        <w:spacing w:before="235" w:line="276" w:lineRule="auto"/>
        <w:ind w:right="1437"/>
        <w:jc w:val="both"/>
      </w:pPr>
      <w:r>
        <w:t>Category</w:t>
      </w:r>
      <w:r>
        <w:rPr>
          <w:spacing w:val="-10"/>
        </w:rPr>
        <w:t xml:space="preserve"> </w:t>
      </w:r>
      <w:r>
        <w:t>1</w:t>
      </w:r>
      <w:r>
        <w:rPr>
          <w:spacing w:val="-10"/>
        </w:rPr>
        <w:t xml:space="preserve"> </w:t>
      </w:r>
      <w:r>
        <w:t>represents</w:t>
      </w:r>
      <w:r>
        <w:rPr>
          <w:spacing w:val="-10"/>
        </w:rPr>
        <w:t xml:space="preserve"> </w:t>
      </w:r>
      <w:r>
        <w:t>the</w:t>
      </w:r>
      <w:r>
        <w:rPr>
          <w:spacing w:val="-10"/>
        </w:rPr>
        <w:t xml:space="preserve"> </w:t>
      </w:r>
      <w:r>
        <w:t>lowest</w:t>
      </w:r>
      <w:r>
        <w:rPr>
          <w:spacing w:val="-10"/>
        </w:rPr>
        <w:t xml:space="preserve"> </w:t>
      </w:r>
      <w:r>
        <w:t>scoring</w:t>
      </w:r>
      <w:r>
        <w:rPr>
          <w:spacing w:val="-10"/>
        </w:rPr>
        <w:t xml:space="preserve"> </w:t>
      </w:r>
      <w:r>
        <w:t>wines,</w:t>
      </w:r>
      <w:r>
        <w:rPr>
          <w:spacing w:val="-10"/>
        </w:rPr>
        <w:t xml:space="preserve"> </w:t>
      </w:r>
      <w:r>
        <w:t>which</w:t>
      </w:r>
      <w:r>
        <w:rPr>
          <w:spacing w:val="-10"/>
        </w:rPr>
        <w:t xml:space="preserve"> </w:t>
      </w:r>
      <w:r>
        <w:t>suggests</w:t>
      </w:r>
      <w:r>
        <w:rPr>
          <w:spacing w:val="-10"/>
        </w:rPr>
        <w:t xml:space="preserve"> </w:t>
      </w:r>
      <w:r>
        <w:t>they</w:t>
      </w:r>
      <w:r>
        <w:rPr>
          <w:spacing w:val="-10"/>
        </w:rPr>
        <w:t xml:space="preserve"> </w:t>
      </w:r>
      <w:r>
        <w:t>are</w:t>
      </w:r>
      <w:r>
        <w:rPr>
          <w:spacing w:val="-10"/>
        </w:rPr>
        <w:t xml:space="preserve"> </w:t>
      </w:r>
      <w:r>
        <w:t>generally</w:t>
      </w:r>
      <w:r>
        <w:rPr>
          <w:spacing w:val="-10"/>
        </w:rPr>
        <w:t xml:space="preserve"> </w:t>
      </w:r>
      <w:r>
        <w:t>lower in quality. Consequently, it’s understandable that only a limited number of wines in this category receive recognition or awards.</w:t>
      </w:r>
    </w:p>
    <w:p w14:paraId="3B421D1C" w14:textId="77777777" w:rsidR="000F3EAA" w:rsidRDefault="00000000">
      <w:pPr>
        <w:pStyle w:val="BodyText"/>
        <w:spacing w:before="238" w:line="276" w:lineRule="auto"/>
        <w:ind w:right="1438"/>
        <w:jc w:val="both"/>
      </w:pPr>
      <w:r>
        <w:t>On</w:t>
      </w:r>
      <w:r>
        <w:rPr>
          <w:spacing w:val="-6"/>
        </w:rPr>
        <w:t xml:space="preserve"> </w:t>
      </w:r>
      <w:r>
        <w:t>the</w:t>
      </w:r>
      <w:r>
        <w:rPr>
          <w:spacing w:val="-6"/>
        </w:rPr>
        <w:t xml:space="preserve"> </w:t>
      </w:r>
      <w:r>
        <w:t>other</w:t>
      </w:r>
      <w:r>
        <w:rPr>
          <w:spacing w:val="-6"/>
        </w:rPr>
        <w:t xml:space="preserve"> </w:t>
      </w:r>
      <w:r>
        <w:t>hand,</w:t>
      </w:r>
      <w:r>
        <w:rPr>
          <w:spacing w:val="-6"/>
        </w:rPr>
        <w:t xml:space="preserve"> </w:t>
      </w:r>
      <w:r>
        <w:t>the</w:t>
      </w:r>
      <w:r>
        <w:rPr>
          <w:spacing w:val="-6"/>
        </w:rPr>
        <w:t xml:space="preserve"> </w:t>
      </w:r>
      <w:r>
        <w:t>95-100</w:t>
      </w:r>
      <w:r>
        <w:rPr>
          <w:spacing w:val="-6"/>
        </w:rPr>
        <w:t xml:space="preserve"> </w:t>
      </w:r>
      <w:r>
        <w:t>point</w:t>
      </w:r>
      <w:r>
        <w:rPr>
          <w:spacing w:val="-6"/>
        </w:rPr>
        <w:t xml:space="preserve"> </w:t>
      </w:r>
      <w:r>
        <w:t>category</w:t>
      </w:r>
      <w:r>
        <w:rPr>
          <w:spacing w:val="-6"/>
        </w:rPr>
        <w:t xml:space="preserve"> </w:t>
      </w:r>
      <w:r>
        <w:t>typically</w:t>
      </w:r>
      <w:r>
        <w:rPr>
          <w:spacing w:val="-6"/>
        </w:rPr>
        <w:t xml:space="preserve"> </w:t>
      </w:r>
      <w:r>
        <w:t>comprises</w:t>
      </w:r>
      <w:r>
        <w:rPr>
          <w:spacing w:val="-6"/>
        </w:rPr>
        <w:t xml:space="preserve"> </w:t>
      </w:r>
      <w:r>
        <w:t>high-quality,</w:t>
      </w:r>
      <w:r>
        <w:rPr>
          <w:spacing w:val="-6"/>
        </w:rPr>
        <w:t xml:space="preserve"> </w:t>
      </w:r>
      <w:r>
        <w:t>expensive wines that are more likely to receive accolades.</w:t>
      </w:r>
    </w:p>
    <w:p w14:paraId="72639216" w14:textId="77777777" w:rsidR="000F3EAA" w:rsidRDefault="00000000">
      <w:pPr>
        <w:pStyle w:val="BodyText"/>
        <w:spacing w:before="239"/>
        <w:jc w:val="both"/>
      </w:pPr>
      <w:r>
        <w:t>As</w:t>
      </w:r>
      <w:r>
        <w:rPr>
          <w:spacing w:val="-1"/>
        </w:rPr>
        <w:t xml:space="preserve"> </w:t>
      </w:r>
      <w:r>
        <w:t>expected,</w:t>
      </w:r>
      <w:r>
        <w:rPr>
          <w:spacing w:val="-1"/>
        </w:rPr>
        <w:t xml:space="preserve"> </w:t>
      </w:r>
      <w:r>
        <w:t>wines</w:t>
      </w:r>
      <w:r>
        <w:rPr>
          <w:spacing w:val="-1"/>
        </w:rPr>
        <w:t xml:space="preserve"> </w:t>
      </w:r>
      <w:r>
        <w:t>under $20</w:t>
      </w:r>
      <w:r>
        <w:rPr>
          <w:spacing w:val="-1"/>
        </w:rPr>
        <w:t xml:space="preserve"> </w:t>
      </w:r>
      <w:r>
        <w:t>are sparse</w:t>
      </w:r>
      <w:r>
        <w:rPr>
          <w:spacing w:val="-1"/>
        </w:rPr>
        <w:t xml:space="preserve"> </w:t>
      </w:r>
      <w:r>
        <w:t>in this</w:t>
      </w:r>
      <w:r>
        <w:rPr>
          <w:spacing w:val="-1"/>
        </w:rPr>
        <w:t xml:space="preserve"> </w:t>
      </w:r>
      <w:r>
        <w:t xml:space="preserve">top </w:t>
      </w:r>
      <w:r>
        <w:rPr>
          <w:spacing w:val="-2"/>
        </w:rPr>
        <w:t>category.</w:t>
      </w:r>
    </w:p>
    <w:p w14:paraId="70E84ACE" w14:textId="77777777" w:rsidR="000F3EAA" w:rsidRDefault="000F3EAA">
      <w:pPr>
        <w:pStyle w:val="BodyText"/>
        <w:spacing w:before="5"/>
      </w:pPr>
    </w:p>
    <w:p w14:paraId="1A8AA192" w14:textId="77777777" w:rsidR="000F3EAA" w:rsidRDefault="00000000">
      <w:pPr>
        <w:jc w:val="both"/>
        <w:rPr>
          <w:sz w:val="24"/>
        </w:rPr>
      </w:pPr>
      <w:r>
        <w:rPr>
          <w:sz w:val="24"/>
        </w:rPr>
        <w:t>The</w:t>
      </w:r>
      <w:r>
        <w:rPr>
          <w:spacing w:val="-1"/>
          <w:sz w:val="24"/>
        </w:rPr>
        <w:t xml:space="preserve"> </w:t>
      </w:r>
      <w:r>
        <w:rPr>
          <w:sz w:val="24"/>
        </w:rPr>
        <w:t>range</w:t>
      </w:r>
      <w:r>
        <w:rPr>
          <w:spacing w:val="-1"/>
          <w:sz w:val="24"/>
        </w:rPr>
        <w:t xml:space="preserve"> </w:t>
      </w:r>
      <w:r>
        <w:rPr>
          <w:sz w:val="24"/>
        </w:rPr>
        <w:t>(</w:t>
      </w:r>
      <w:r>
        <w:rPr>
          <w:rFonts w:ascii="Arial"/>
          <w:b/>
          <w:sz w:val="24"/>
        </w:rPr>
        <w:t>95-100 Category)</w:t>
      </w:r>
      <w:r>
        <w:rPr>
          <w:rFonts w:ascii="Arial"/>
          <w:b/>
          <w:spacing w:val="-2"/>
          <w:sz w:val="24"/>
        </w:rPr>
        <w:t xml:space="preserve"> </w:t>
      </w:r>
      <w:r>
        <w:rPr>
          <w:sz w:val="24"/>
        </w:rPr>
        <w:t>includes</w:t>
      </w:r>
      <w:r>
        <w:rPr>
          <w:spacing w:val="-1"/>
          <w:sz w:val="24"/>
        </w:rPr>
        <w:t xml:space="preserve"> </w:t>
      </w:r>
      <w:r>
        <w:rPr>
          <w:sz w:val="24"/>
        </w:rPr>
        <w:t>only a</w:t>
      </w:r>
      <w:r>
        <w:rPr>
          <w:spacing w:val="-1"/>
          <w:sz w:val="24"/>
        </w:rPr>
        <w:t xml:space="preserve"> </w:t>
      </w:r>
      <w:r>
        <w:rPr>
          <w:sz w:val="24"/>
        </w:rPr>
        <w:t>single</w:t>
      </w:r>
      <w:r>
        <w:rPr>
          <w:spacing w:val="-1"/>
          <w:sz w:val="24"/>
        </w:rPr>
        <w:t xml:space="preserve"> </w:t>
      </w:r>
      <w:r>
        <w:rPr>
          <w:sz w:val="24"/>
        </w:rPr>
        <w:t>wine priced</w:t>
      </w:r>
      <w:r>
        <w:rPr>
          <w:spacing w:val="-1"/>
          <w:sz w:val="24"/>
        </w:rPr>
        <w:t xml:space="preserve"> </w:t>
      </w:r>
      <w:r>
        <w:rPr>
          <w:sz w:val="24"/>
        </w:rPr>
        <w:t xml:space="preserve">below </w:t>
      </w:r>
      <w:r>
        <w:rPr>
          <w:spacing w:val="-5"/>
          <w:sz w:val="24"/>
        </w:rPr>
        <w:t>$20</w:t>
      </w:r>
    </w:p>
    <w:p w14:paraId="536524B2" w14:textId="77777777" w:rsidR="000F3EAA" w:rsidRDefault="000F3EAA">
      <w:pPr>
        <w:pStyle w:val="BodyText"/>
        <w:spacing w:before="5"/>
      </w:pPr>
    </w:p>
    <w:p w14:paraId="6A3DA584" w14:textId="77777777" w:rsidR="000F3EAA" w:rsidRDefault="00000000">
      <w:pPr>
        <w:pStyle w:val="ListParagraph"/>
        <w:numPr>
          <w:ilvl w:val="1"/>
          <w:numId w:val="1"/>
        </w:numPr>
        <w:tabs>
          <w:tab w:val="left" w:pos="719"/>
        </w:tabs>
        <w:ind w:left="719" w:hanging="359"/>
        <w:rPr>
          <w:sz w:val="24"/>
        </w:rPr>
      </w:pPr>
      <w:proofErr w:type="spellStart"/>
      <w:r>
        <w:rPr>
          <w:rFonts w:ascii="Arial" w:hAnsi="Arial"/>
          <w:i/>
          <w:sz w:val="24"/>
        </w:rPr>
        <w:t>Styring</w:t>
      </w:r>
      <w:proofErr w:type="spellEnd"/>
      <w:r>
        <w:rPr>
          <w:rFonts w:ascii="Arial" w:hAnsi="Arial"/>
          <w:i/>
          <w:spacing w:val="-1"/>
          <w:sz w:val="24"/>
        </w:rPr>
        <w:t xml:space="preserve"> </w:t>
      </w:r>
      <w:r>
        <w:rPr>
          <w:rFonts w:ascii="Arial" w:hAnsi="Arial"/>
          <w:i/>
          <w:sz w:val="24"/>
        </w:rPr>
        <w:t>2014</w:t>
      </w:r>
      <w:r>
        <w:rPr>
          <w:rFonts w:ascii="Arial" w:hAnsi="Arial"/>
          <w:i/>
          <w:spacing w:val="-1"/>
          <w:sz w:val="24"/>
        </w:rPr>
        <w:t xml:space="preserve"> </w:t>
      </w:r>
      <w:r>
        <w:rPr>
          <w:rFonts w:ascii="Arial" w:hAnsi="Arial"/>
          <w:i/>
          <w:sz w:val="24"/>
        </w:rPr>
        <w:t>Whimsy Estate</w:t>
      </w:r>
      <w:r>
        <w:rPr>
          <w:rFonts w:ascii="Arial" w:hAnsi="Arial"/>
          <w:i/>
          <w:spacing w:val="-1"/>
          <w:sz w:val="24"/>
        </w:rPr>
        <w:t xml:space="preserve"> </w:t>
      </w:r>
      <w:r>
        <w:rPr>
          <w:rFonts w:ascii="Arial" w:hAnsi="Arial"/>
          <w:i/>
          <w:sz w:val="24"/>
        </w:rPr>
        <w:t>Riesling</w:t>
      </w:r>
      <w:r>
        <w:rPr>
          <w:rFonts w:ascii="Arial" w:hAnsi="Arial"/>
          <w:i/>
          <w:spacing w:val="-1"/>
          <w:sz w:val="24"/>
        </w:rPr>
        <w:t xml:space="preserve"> </w:t>
      </w:r>
      <w:r>
        <w:rPr>
          <w:rFonts w:ascii="Arial" w:hAnsi="Arial"/>
          <w:i/>
          <w:sz w:val="24"/>
        </w:rPr>
        <w:t>(Ribbon Ridge)</w:t>
      </w:r>
      <w:r>
        <w:rPr>
          <w:rFonts w:ascii="Arial" w:hAnsi="Arial"/>
          <w:i/>
          <w:spacing w:val="-2"/>
          <w:sz w:val="24"/>
        </w:rPr>
        <w:t xml:space="preserve"> </w:t>
      </w:r>
      <w:r>
        <w:rPr>
          <w:sz w:val="24"/>
        </w:rPr>
        <w:t xml:space="preserve">- </w:t>
      </w:r>
      <w:r>
        <w:rPr>
          <w:spacing w:val="-2"/>
          <w:sz w:val="24"/>
        </w:rPr>
        <w:t>White</w:t>
      </w:r>
    </w:p>
    <w:p w14:paraId="5A03A586" w14:textId="77777777" w:rsidR="000F3EAA" w:rsidRDefault="000F3EAA">
      <w:pPr>
        <w:pStyle w:val="BodyText"/>
        <w:spacing w:before="9"/>
      </w:pPr>
    </w:p>
    <w:p w14:paraId="58F1E716" w14:textId="77777777" w:rsidR="000F3EAA" w:rsidRDefault="00000000">
      <w:pPr>
        <w:pStyle w:val="BodyText"/>
        <w:spacing w:line="276" w:lineRule="auto"/>
        <w:ind w:right="1437"/>
        <w:jc w:val="both"/>
      </w:pPr>
      <w:r>
        <w:t>In contrast, categories 2 and 3 (85-90 and 90-95 points) show a wider selection, with a total of 1,266 wines across various styles. These mid-range categories encompass a greater diversity, although sparkling wines remain the least represented.</w:t>
      </w:r>
    </w:p>
    <w:p w14:paraId="533B15ED" w14:textId="77777777" w:rsidR="000F3EAA" w:rsidRDefault="00000000">
      <w:pPr>
        <w:pStyle w:val="Heading2"/>
        <w:spacing w:before="239"/>
        <w:jc w:val="both"/>
      </w:pPr>
      <w:r>
        <w:t>Wines</w:t>
      </w:r>
      <w:r>
        <w:rPr>
          <w:spacing w:val="-3"/>
        </w:rPr>
        <w:t xml:space="preserve"> </w:t>
      </w:r>
      <w:r>
        <w:t>in</w:t>
      </w:r>
      <w:r>
        <w:rPr>
          <w:spacing w:val="-1"/>
        </w:rPr>
        <w:t xml:space="preserve"> </w:t>
      </w:r>
      <w:r>
        <w:t xml:space="preserve">the 80-85 </w:t>
      </w:r>
      <w:r>
        <w:rPr>
          <w:spacing w:val="-2"/>
        </w:rPr>
        <w:t>Category</w:t>
      </w:r>
    </w:p>
    <w:p w14:paraId="1CC50442" w14:textId="77777777" w:rsidR="000F3EAA" w:rsidRDefault="000F3EAA">
      <w:pPr>
        <w:pStyle w:val="BodyText"/>
        <w:spacing w:before="4"/>
        <w:rPr>
          <w:rFonts w:ascii="Arial"/>
          <w:b/>
        </w:rPr>
      </w:pPr>
    </w:p>
    <w:p w14:paraId="4D4125AD" w14:textId="77777777" w:rsidR="000F3EAA" w:rsidRDefault="00000000">
      <w:pPr>
        <w:pStyle w:val="ListParagraph"/>
        <w:numPr>
          <w:ilvl w:val="1"/>
          <w:numId w:val="1"/>
        </w:numPr>
        <w:tabs>
          <w:tab w:val="left" w:pos="719"/>
        </w:tabs>
        <w:spacing w:before="1"/>
        <w:ind w:left="719" w:hanging="359"/>
        <w:rPr>
          <w:sz w:val="24"/>
        </w:rPr>
      </w:pPr>
      <w:r>
        <w:rPr>
          <w:rFonts w:ascii="Arial" w:hAnsi="Arial"/>
          <w:i/>
          <w:sz w:val="24"/>
        </w:rPr>
        <w:t>Twisted</w:t>
      </w:r>
      <w:r>
        <w:rPr>
          <w:rFonts w:ascii="Arial" w:hAnsi="Arial"/>
          <w:i/>
          <w:spacing w:val="-1"/>
          <w:sz w:val="24"/>
        </w:rPr>
        <w:t xml:space="preserve"> </w:t>
      </w:r>
      <w:r>
        <w:rPr>
          <w:rFonts w:ascii="Arial" w:hAnsi="Arial"/>
          <w:i/>
          <w:sz w:val="24"/>
        </w:rPr>
        <w:t>2014</w:t>
      </w:r>
      <w:r>
        <w:rPr>
          <w:rFonts w:ascii="Arial" w:hAnsi="Arial"/>
          <w:i/>
          <w:spacing w:val="-1"/>
          <w:sz w:val="24"/>
        </w:rPr>
        <w:t xml:space="preserve"> </w:t>
      </w:r>
      <w:r>
        <w:rPr>
          <w:rFonts w:ascii="Arial" w:hAnsi="Arial"/>
          <w:i/>
          <w:sz w:val="24"/>
        </w:rPr>
        <w:t>Cabernet</w:t>
      </w:r>
      <w:r>
        <w:rPr>
          <w:rFonts w:ascii="Arial" w:hAnsi="Arial"/>
          <w:i/>
          <w:spacing w:val="-2"/>
          <w:sz w:val="24"/>
        </w:rPr>
        <w:t xml:space="preserve"> </w:t>
      </w:r>
      <w:r>
        <w:rPr>
          <w:rFonts w:ascii="Arial" w:hAnsi="Arial"/>
          <w:i/>
          <w:sz w:val="24"/>
        </w:rPr>
        <w:t>Sauvignon</w:t>
      </w:r>
      <w:r>
        <w:rPr>
          <w:rFonts w:ascii="Arial" w:hAnsi="Arial"/>
          <w:i/>
          <w:spacing w:val="-1"/>
          <w:sz w:val="24"/>
        </w:rPr>
        <w:t xml:space="preserve"> </w:t>
      </w:r>
      <w:r>
        <w:rPr>
          <w:rFonts w:ascii="Arial" w:hAnsi="Arial"/>
          <w:i/>
          <w:sz w:val="24"/>
        </w:rPr>
        <w:t>(California)</w:t>
      </w:r>
      <w:r>
        <w:rPr>
          <w:rFonts w:ascii="Arial" w:hAnsi="Arial"/>
          <w:i/>
          <w:spacing w:val="-2"/>
          <w:sz w:val="24"/>
        </w:rPr>
        <w:t xml:space="preserve"> </w:t>
      </w:r>
      <w:r>
        <w:rPr>
          <w:sz w:val="24"/>
        </w:rPr>
        <w:t xml:space="preserve">- </w:t>
      </w:r>
      <w:r>
        <w:rPr>
          <w:spacing w:val="-5"/>
          <w:sz w:val="24"/>
        </w:rPr>
        <w:t>Red</w:t>
      </w:r>
    </w:p>
    <w:p w14:paraId="574F458C" w14:textId="77777777" w:rsidR="000F3EAA" w:rsidRDefault="00000000">
      <w:pPr>
        <w:pStyle w:val="ListParagraph"/>
        <w:numPr>
          <w:ilvl w:val="1"/>
          <w:numId w:val="1"/>
        </w:numPr>
        <w:tabs>
          <w:tab w:val="left" w:pos="719"/>
        </w:tabs>
        <w:spacing w:before="40"/>
        <w:ind w:left="719" w:hanging="359"/>
        <w:rPr>
          <w:rFonts w:ascii="Arial" w:hAnsi="Arial"/>
          <w:i/>
          <w:sz w:val="24"/>
        </w:rPr>
      </w:pPr>
      <w:r>
        <w:rPr>
          <w:rFonts w:ascii="Arial" w:hAnsi="Arial"/>
          <w:i/>
          <w:sz w:val="24"/>
        </w:rPr>
        <w:t>Twisted</w:t>
      </w:r>
      <w:r>
        <w:rPr>
          <w:rFonts w:ascii="Arial" w:hAnsi="Arial"/>
          <w:i/>
          <w:spacing w:val="-1"/>
          <w:sz w:val="24"/>
        </w:rPr>
        <w:t xml:space="preserve"> </w:t>
      </w:r>
      <w:r>
        <w:rPr>
          <w:rFonts w:ascii="Arial" w:hAnsi="Arial"/>
          <w:i/>
          <w:sz w:val="24"/>
        </w:rPr>
        <w:t>2013</w:t>
      </w:r>
      <w:r>
        <w:rPr>
          <w:rFonts w:ascii="Arial" w:hAnsi="Arial"/>
          <w:i/>
          <w:spacing w:val="-1"/>
          <w:sz w:val="24"/>
        </w:rPr>
        <w:t xml:space="preserve"> </w:t>
      </w:r>
      <w:r>
        <w:rPr>
          <w:rFonts w:ascii="Arial" w:hAnsi="Arial"/>
          <w:i/>
          <w:sz w:val="24"/>
        </w:rPr>
        <w:t>Moscato</w:t>
      </w:r>
      <w:r>
        <w:rPr>
          <w:rFonts w:ascii="Arial" w:hAnsi="Arial"/>
          <w:i/>
          <w:spacing w:val="-1"/>
          <w:sz w:val="24"/>
        </w:rPr>
        <w:t xml:space="preserve"> </w:t>
      </w:r>
      <w:r>
        <w:rPr>
          <w:rFonts w:ascii="Arial" w:hAnsi="Arial"/>
          <w:i/>
          <w:spacing w:val="-2"/>
          <w:sz w:val="24"/>
        </w:rPr>
        <w:t>(California)</w:t>
      </w:r>
    </w:p>
    <w:p w14:paraId="172BF4B0" w14:textId="77777777" w:rsidR="000F3EAA" w:rsidRDefault="00000000">
      <w:pPr>
        <w:pStyle w:val="ListParagraph"/>
        <w:numPr>
          <w:ilvl w:val="1"/>
          <w:numId w:val="1"/>
        </w:numPr>
        <w:tabs>
          <w:tab w:val="left" w:pos="719"/>
        </w:tabs>
        <w:spacing w:before="41"/>
        <w:ind w:left="719" w:hanging="359"/>
        <w:rPr>
          <w:sz w:val="24"/>
        </w:rPr>
      </w:pPr>
      <w:r>
        <w:rPr>
          <w:rFonts w:ascii="Arial" w:hAnsi="Arial"/>
          <w:i/>
          <w:sz w:val="24"/>
        </w:rPr>
        <w:t>Hogue</w:t>
      </w:r>
      <w:r>
        <w:rPr>
          <w:rFonts w:ascii="Arial" w:hAnsi="Arial"/>
          <w:i/>
          <w:spacing w:val="-1"/>
          <w:sz w:val="24"/>
        </w:rPr>
        <w:t xml:space="preserve"> </w:t>
      </w:r>
      <w:r>
        <w:rPr>
          <w:rFonts w:ascii="Arial" w:hAnsi="Arial"/>
          <w:i/>
          <w:sz w:val="24"/>
        </w:rPr>
        <w:t>2014</w:t>
      </w:r>
      <w:r>
        <w:rPr>
          <w:rFonts w:ascii="Arial" w:hAnsi="Arial"/>
          <w:i/>
          <w:spacing w:val="-1"/>
          <w:sz w:val="24"/>
        </w:rPr>
        <w:t xml:space="preserve"> </w:t>
      </w:r>
      <w:r>
        <w:rPr>
          <w:rFonts w:ascii="Arial" w:hAnsi="Arial"/>
          <w:i/>
          <w:sz w:val="24"/>
        </w:rPr>
        <w:t>Cabernet</w:t>
      </w:r>
      <w:r>
        <w:rPr>
          <w:rFonts w:ascii="Arial" w:hAnsi="Arial"/>
          <w:i/>
          <w:spacing w:val="-2"/>
          <w:sz w:val="24"/>
        </w:rPr>
        <w:t xml:space="preserve"> </w:t>
      </w:r>
      <w:r>
        <w:rPr>
          <w:rFonts w:ascii="Arial" w:hAnsi="Arial"/>
          <w:i/>
          <w:sz w:val="24"/>
        </w:rPr>
        <w:t>Sauvignon</w:t>
      </w:r>
      <w:r>
        <w:rPr>
          <w:rFonts w:ascii="Arial" w:hAnsi="Arial"/>
          <w:i/>
          <w:spacing w:val="-1"/>
          <w:sz w:val="24"/>
        </w:rPr>
        <w:t xml:space="preserve"> </w:t>
      </w:r>
      <w:r>
        <w:rPr>
          <w:rFonts w:ascii="Arial" w:hAnsi="Arial"/>
          <w:i/>
          <w:sz w:val="24"/>
        </w:rPr>
        <w:t>(Columbia</w:t>
      </w:r>
      <w:r>
        <w:rPr>
          <w:rFonts w:ascii="Arial" w:hAnsi="Arial"/>
          <w:i/>
          <w:spacing w:val="-1"/>
          <w:sz w:val="24"/>
        </w:rPr>
        <w:t xml:space="preserve"> </w:t>
      </w:r>
      <w:r>
        <w:rPr>
          <w:rFonts w:ascii="Arial" w:hAnsi="Arial"/>
          <w:i/>
          <w:sz w:val="24"/>
        </w:rPr>
        <w:t>Valley,</w:t>
      </w:r>
      <w:r>
        <w:rPr>
          <w:rFonts w:ascii="Arial" w:hAnsi="Arial"/>
          <w:i/>
          <w:spacing w:val="-2"/>
          <w:sz w:val="24"/>
        </w:rPr>
        <w:t xml:space="preserve"> </w:t>
      </w:r>
      <w:r>
        <w:rPr>
          <w:rFonts w:ascii="Arial" w:hAnsi="Arial"/>
          <w:i/>
          <w:sz w:val="24"/>
        </w:rPr>
        <w:t>WA)</w:t>
      </w:r>
      <w:r>
        <w:rPr>
          <w:rFonts w:ascii="Arial" w:hAnsi="Arial"/>
          <w:i/>
          <w:spacing w:val="-2"/>
          <w:sz w:val="24"/>
        </w:rPr>
        <w:t xml:space="preserve"> </w:t>
      </w:r>
      <w:r>
        <w:rPr>
          <w:sz w:val="24"/>
        </w:rPr>
        <w:t xml:space="preserve">- </w:t>
      </w:r>
      <w:r>
        <w:rPr>
          <w:spacing w:val="-5"/>
          <w:sz w:val="24"/>
        </w:rPr>
        <w:t>Red</w:t>
      </w:r>
    </w:p>
    <w:p w14:paraId="0C56BBD6" w14:textId="77777777" w:rsidR="000F3EAA" w:rsidRDefault="00000000">
      <w:pPr>
        <w:pStyle w:val="ListParagraph"/>
        <w:numPr>
          <w:ilvl w:val="1"/>
          <w:numId w:val="1"/>
        </w:numPr>
        <w:tabs>
          <w:tab w:val="left" w:pos="719"/>
        </w:tabs>
        <w:spacing w:before="41"/>
        <w:ind w:left="719" w:hanging="359"/>
        <w:rPr>
          <w:rFonts w:ascii="Arial" w:hAnsi="Arial"/>
          <w:i/>
          <w:sz w:val="24"/>
        </w:rPr>
      </w:pPr>
      <w:r>
        <w:rPr>
          <w:rFonts w:ascii="Arial" w:hAnsi="Arial"/>
          <w:i/>
          <w:sz w:val="24"/>
        </w:rPr>
        <w:t>Colter's</w:t>
      </w:r>
      <w:r>
        <w:rPr>
          <w:rFonts w:ascii="Arial" w:hAnsi="Arial"/>
          <w:i/>
          <w:spacing w:val="-1"/>
          <w:sz w:val="24"/>
        </w:rPr>
        <w:t xml:space="preserve"> </w:t>
      </w:r>
      <w:r>
        <w:rPr>
          <w:rFonts w:ascii="Arial" w:hAnsi="Arial"/>
          <w:i/>
          <w:sz w:val="24"/>
        </w:rPr>
        <w:t>Creek</w:t>
      </w:r>
      <w:r>
        <w:rPr>
          <w:rFonts w:ascii="Arial" w:hAnsi="Arial"/>
          <w:i/>
          <w:spacing w:val="-1"/>
          <w:sz w:val="24"/>
        </w:rPr>
        <w:t xml:space="preserve"> </w:t>
      </w:r>
      <w:r>
        <w:rPr>
          <w:rFonts w:ascii="Arial" w:hAnsi="Arial"/>
          <w:i/>
          <w:sz w:val="24"/>
        </w:rPr>
        <w:t>2015</w:t>
      </w:r>
      <w:r>
        <w:rPr>
          <w:rFonts w:ascii="Arial" w:hAnsi="Arial"/>
          <w:i/>
          <w:spacing w:val="-1"/>
          <w:sz w:val="24"/>
        </w:rPr>
        <w:t xml:space="preserve"> </w:t>
      </w:r>
      <w:r>
        <w:rPr>
          <w:rFonts w:ascii="Arial" w:hAnsi="Arial"/>
          <w:i/>
          <w:sz w:val="24"/>
        </w:rPr>
        <w:t>Riesling</w:t>
      </w:r>
      <w:r>
        <w:rPr>
          <w:rFonts w:ascii="Arial" w:hAnsi="Arial"/>
          <w:i/>
          <w:spacing w:val="-1"/>
          <w:sz w:val="24"/>
        </w:rPr>
        <w:t xml:space="preserve"> </w:t>
      </w:r>
      <w:r>
        <w:rPr>
          <w:rFonts w:ascii="Arial" w:hAnsi="Arial"/>
          <w:i/>
          <w:sz w:val="24"/>
        </w:rPr>
        <w:t>(Lewis-Clark</w:t>
      </w:r>
      <w:r>
        <w:rPr>
          <w:rFonts w:ascii="Arial" w:hAnsi="Arial"/>
          <w:i/>
          <w:spacing w:val="-1"/>
          <w:sz w:val="24"/>
        </w:rPr>
        <w:t xml:space="preserve"> </w:t>
      </w:r>
      <w:r>
        <w:rPr>
          <w:rFonts w:ascii="Arial" w:hAnsi="Arial"/>
          <w:i/>
          <w:sz w:val="24"/>
        </w:rPr>
        <w:t>Valley,</w:t>
      </w:r>
      <w:r>
        <w:rPr>
          <w:rFonts w:ascii="Arial" w:hAnsi="Arial"/>
          <w:i/>
          <w:spacing w:val="-1"/>
          <w:sz w:val="24"/>
        </w:rPr>
        <w:t xml:space="preserve"> </w:t>
      </w:r>
      <w:r>
        <w:rPr>
          <w:rFonts w:ascii="Arial" w:hAnsi="Arial"/>
          <w:i/>
          <w:spacing w:val="-5"/>
          <w:sz w:val="24"/>
        </w:rPr>
        <w:t>ID)</w:t>
      </w:r>
    </w:p>
    <w:p w14:paraId="7670C78C" w14:textId="77777777" w:rsidR="000F3EAA" w:rsidRDefault="00000000">
      <w:pPr>
        <w:pStyle w:val="ListParagraph"/>
        <w:numPr>
          <w:ilvl w:val="1"/>
          <w:numId w:val="1"/>
        </w:numPr>
        <w:tabs>
          <w:tab w:val="left" w:pos="719"/>
        </w:tabs>
        <w:spacing w:before="46"/>
        <w:ind w:left="719" w:hanging="359"/>
        <w:rPr>
          <w:rFonts w:ascii="Arial" w:hAnsi="Arial"/>
          <w:i/>
          <w:sz w:val="24"/>
        </w:rPr>
      </w:pPr>
      <w:r>
        <w:rPr>
          <w:rFonts w:ascii="Arial" w:hAnsi="Arial"/>
          <w:i/>
          <w:sz w:val="24"/>
        </w:rPr>
        <w:t>Happy</w:t>
      </w:r>
      <w:r>
        <w:rPr>
          <w:rFonts w:ascii="Arial" w:hAnsi="Arial"/>
          <w:i/>
          <w:spacing w:val="-1"/>
          <w:sz w:val="24"/>
        </w:rPr>
        <w:t xml:space="preserve"> </w:t>
      </w:r>
      <w:r>
        <w:rPr>
          <w:rFonts w:ascii="Arial" w:hAnsi="Arial"/>
          <w:i/>
          <w:sz w:val="24"/>
        </w:rPr>
        <w:t>Camper 2017</w:t>
      </w:r>
      <w:r>
        <w:rPr>
          <w:rFonts w:ascii="Arial" w:hAnsi="Arial"/>
          <w:i/>
          <w:spacing w:val="-1"/>
          <w:sz w:val="24"/>
        </w:rPr>
        <w:t xml:space="preserve"> </w:t>
      </w:r>
      <w:r>
        <w:rPr>
          <w:rFonts w:ascii="Arial" w:hAnsi="Arial"/>
          <w:i/>
          <w:sz w:val="24"/>
        </w:rPr>
        <w:t xml:space="preserve">Chardonnay </w:t>
      </w:r>
      <w:r>
        <w:rPr>
          <w:rFonts w:ascii="Arial" w:hAnsi="Arial"/>
          <w:i/>
          <w:spacing w:val="-2"/>
          <w:sz w:val="24"/>
        </w:rPr>
        <w:t>(California)</w:t>
      </w:r>
    </w:p>
    <w:p w14:paraId="5FA438A6" w14:textId="77777777" w:rsidR="000F3EAA" w:rsidRDefault="000F3EAA">
      <w:pPr>
        <w:pStyle w:val="ListParagraph"/>
        <w:rPr>
          <w:rFonts w:ascii="Arial" w:hAnsi="Arial"/>
          <w:i/>
          <w:sz w:val="24"/>
        </w:rPr>
        <w:sectPr w:rsidR="000F3EAA">
          <w:pgSz w:w="12240" w:h="15840"/>
          <w:pgMar w:top="1540" w:right="0" w:bottom="280" w:left="1440" w:header="720" w:footer="720" w:gutter="0"/>
          <w:cols w:space="720"/>
        </w:sectPr>
      </w:pPr>
    </w:p>
    <w:p w14:paraId="3A1E1CA2" w14:textId="77777777" w:rsidR="000F3EAA" w:rsidRDefault="00000000">
      <w:pPr>
        <w:pStyle w:val="BodyText"/>
        <w:spacing w:before="80" w:line="276" w:lineRule="auto"/>
        <w:ind w:right="1439"/>
      </w:pPr>
      <w:r>
        <w:lastRenderedPageBreak/>
        <w:t>This</w:t>
      </w:r>
      <w:r>
        <w:rPr>
          <w:spacing w:val="40"/>
        </w:rPr>
        <w:t xml:space="preserve"> </w:t>
      </w:r>
      <w:r>
        <w:t>breakdown</w:t>
      </w:r>
      <w:r>
        <w:rPr>
          <w:spacing w:val="40"/>
        </w:rPr>
        <w:t xml:space="preserve"> </w:t>
      </w:r>
      <w:r>
        <w:t>highlights</w:t>
      </w:r>
      <w:r>
        <w:rPr>
          <w:spacing w:val="40"/>
        </w:rPr>
        <w:t xml:space="preserve"> </w:t>
      </w:r>
      <w:r>
        <w:t>the</w:t>
      </w:r>
      <w:r>
        <w:rPr>
          <w:spacing w:val="40"/>
        </w:rPr>
        <w:t xml:space="preserve"> </w:t>
      </w:r>
      <w:r>
        <w:t>limited</w:t>
      </w:r>
      <w:r>
        <w:rPr>
          <w:spacing w:val="40"/>
        </w:rPr>
        <w:t xml:space="preserve"> </w:t>
      </w:r>
      <w:r>
        <w:t>recognition</w:t>
      </w:r>
      <w:r>
        <w:rPr>
          <w:spacing w:val="40"/>
        </w:rPr>
        <w:t xml:space="preserve"> </w:t>
      </w:r>
      <w:r>
        <w:t>for</w:t>
      </w:r>
      <w:r>
        <w:rPr>
          <w:spacing w:val="40"/>
        </w:rPr>
        <w:t xml:space="preserve"> </w:t>
      </w:r>
      <w:r>
        <w:t>more</w:t>
      </w:r>
      <w:r>
        <w:rPr>
          <w:spacing w:val="40"/>
        </w:rPr>
        <w:t xml:space="preserve"> </w:t>
      </w:r>
      <w:r>
        <w:t>affordable</w:t>
      </w:r>
      <w:r>
        <w:rPr>
          <w:spacing w:val="40"/>
        </w:rPr>
        <w:t xml:space="preserve"> </w:t>
      </w:r>
      <w:r>
        <w:t>wines</w:t>
      </w:r>
      <w:r>
        <w:rPr>
          <w:spacing w:val="40"/>
        </w:rPr>
        <w:t xml:space="preserve"> </w:t>
      </w:r>
      <w:r>
        <w:t>in</w:t>
      </w:r>
      <w:r>
        <w:rPr>
          <w:spacing w:val="40"/>
        </w:rPr>
        <w:t xml:space="preserve"> </w:t>
      </w:r>
      <w:r>
        <w:t>lower categories and the dominance of high-quality wines in the highest scoring category.</w:t>
      </w:r>
    </w:p>
    <w:p w14:paraId="303D5502" w14:textId="77777777" w:rsidR="000F3EAA" w:rsidRDefault="000F3EAA">
      <w:pPr>
        <w:pStyle w:val="BodyText"/>
        <w:spacing w:line="276" w:lineRule="auto"/>
        <w:sectPr w:rsidR="000F3EAA">
          <w:pgSz w:w="12240" w:h="15840"/>
          <w:pgMar w:top="1360" w:right="0" w:bottom="280" w:left="1440" w:header="720" w:footer="720" w:gutter="0"/>
          <w:cols w:space="720"/>
        </w:sectPr>
      </w:pPr>
    </w:p>
    <w:p w14:paraId="3BF3059E" w14:textId="77777777" w:rsidR="000F3EAA" w:rsidRDefault="00000000">
      <w:pPr>
        <w:pStyle w:val="Heading2"/>
        <w:numPr>
          <w:ilvl w:val="0"/>
          <w:numId w:val="2"/>
        </w:numPr>
        <w:tabs>
          <w:tab w:val="left" w:pos="265"/>
        </w:tabs>
        <w:spacing w:line="276" w:lineRule="auto"/>
        <w:ind w:right="2114" w:firstLine="0"/>
      </w:pPr>
      <w:r>
        <w:lastRenderedPageBreak/>
        <w:t>Are</w:t>
      </w:r>
      <w:r>
        <w:rPr>
          <w:spacing w:val="-3"/>
        </w:rPr>
        <w:t xml:space="preserve"> </w:t>
      </w:r>
      <w:r>
        <w:t>there</w:t>
      </w:r>
      <w:r>
        <w:rPr>
          <w:spacing w:val="-3"/>
        </w:rPr>
        <w:t xml:space="preserve"> </w:t>
      </w:r>
      <w:r>
        <w:t>any</w:t>
      </w:r>
      <w:r>
        <w:rPr>
          <w:spacing w:val="-3"/>
        </w:rPr>
        <w:t xml:space="preserve"> </w:t>
      </w:r>
      <w:r>
        <w:t>specific</w:t>
      </w:r>
      <w:r>
        <w:rPr>
          <w:spacing w:val="-3"/>
        </w:rPr>
        <w:t xml:space="preserve"> </w:t>
      </w:r>
      <w:r>
        <w:t>wines,</w:t>
      </w:r>
      <w:r>
        <w:rPr>
          <w:spacing w:val="-4"/>
        </w:rPr>
        <w:t xml:space="preserve"> </w:t>
      </w:r>
      <w:r>
        <w:t>wine</w:t>
      </w:r>
      <w:r>
        <w:rPr>
          <w:spacing w:val="-3"/>
        </w:rPr>
        <w:t xml:space="preserve"> </w:t>
      </w:r>
      <w:r>
        <w:t>styles,</w:t>
      </w:r>
      <w:r>
        <w:rPr>
          <w:spacing w:val="-4"/>
        </w:rPr>
        <w:t xml:space="preserve"> </w:t>
      </w:r>
      <w:r>
        <w:t>or</w:t>
      </w:r>
      <w:r>
        <w:rPr>
          <w:spacing w:val="-3"/>
        </w:rPr>
        <w:t xml:space="preserve"> </w:t>
      </w:r>
      <w:r>
        <w:t>vineyard</w:t>
      </w:r>
      <w:r>
        <w:rPr>
          <w:spacing w:val="-4"/>
        </w:rPr>
        <w:t xml:space="preserve"> </w:t>
      </w:r>
      <w:r>
        <w:t>regions</w:t>
      </w:r>
      <w:r>
        <w:rPr>
          <w:spacing w:val="-3"/>
        </w:rPr>
        <w:t xml:space="preserve"> </w:t>
      </w:r>
      <w:r>
        <w:t>they</w:t>
      </w:r>
      <w:r>
        <w:rPr>
          <w:spacing w:val="-3"/>
        </w:rPr>
        <w:t xml:space="preserve"> </w:t>
      </w:r>
      <w:r>
        <w:t xml:space="preserve">should </w:t>
      </w:r>
      <w:r>
        <w:rPr>
          <w:spacing w:val="-2"/>
        </w:rPr>
        <w:t>consider?</w:t>
      </w:r>
    </w:p>
    <w:p w14:paraId="752B5AB5" w14:textId="77777777" w:rsidR="000F3EAA" w:rsidRDefault="000F3EAA">
      <w:pPr>
        <w:pStyle w:val="BodyText"/>
        <w:spacing w:before="54"/>
        <w:rPr>
          <w:rFonts w:ascii="Arial"/>
          <w:b/>
        </w:rPr>
      </w:pPr>
    </w:p>
    <w:p w14:paraId="1B43C991" w14:textId="77777777" w:rsidR="000F3EAA" w:rsidRDefault="00000000">
      <w:pPr>
        <w:pStyle w:val="BodyText"/>
        <w:spacing w:line="276" w:lineRule="auto"/>
        <w:ind w:right="1438"/>
        <w:jc w:val="both"/>
        <w:rPr>
          <w:sz w:val="21"/>
        </w:rPr>
      </w:pPr>
      <w:r>
        <w:t>For</w:t>
      </w:r>
      <w:r>
        <w:rPr>
          <w:spacing w:val="-2"/>
        </w:rPr>
        <w:t xml:space="preserve"> </w:t>
      </w:r>
      <w:r>
        <w:t>this</w:t>
      </w:r>
      <w:r>
        <w:rPr>
          <w:spacing w:val="-2"/>
        </w:rPr>
        <w:t xml:space="preserve"> </w:t>
      </w:r>
      <w:r>
        <w:t>we</w:t>
      </w:r>
      <w:r>
        <w:rPr>
          <w:spacing w:val="-2"/>
        </w:rPr>
        <w:t xml:space="preserve"> </w:t>
      </w:r>
      <w:r>
        <w:t>can</w:t>
      </w:r>
      <w:r>
        <w:rPr>
          <w:spacing w:val="-2"/>
        </w:rPr>
        <w:t xml:space="preserve"> </w:t>
      </w:r>
      <w:r>
        <w:t>also</w:t>
      </w:r>
      <w:r>
        <w:rPr>
          <w:spacing w:val="-2"/>
        </w:rPr>
        <w:t xml:space="preserve"> </w:t>
      </w:r>
      <w:r>
        <w:t>consider</w:t>
      </w:r>
      <w:r>
        <w:rPr>
          <w:spacing w:val="-2"/>
        </w:rPr>
        <w:t xml:space="preserve"> </w:t>
      </w:r>
      <w:r>
        <w:t>the</w:t>
      </w:r>
      <w:r>
        <w:rPr>
          <w:spacing w:val="-2"/>
        </w:rPr>
        <w:t xml:space="preserve"> </w:t>
      </w:r>
      <w:r>
        <w:t>same</w:t>
      </w:r>
      <w:r>
        <w:rPr>
          <w:spacing w:val="-2"/>
        </w:rPr>
        <w:t xml:space="preserve"> </w:t>
      </w:r>
      <w:r>
        <w:t>4</w:t>
      </w:r>
      <w:r>
        <w:rPr>
          <w:spacing w:val="-2"/>
        </w:rPr>
        <w:t xml:space="preserve"> </w:t>
      </w:r>
      <w:r>
        <w:t>categories</w:t>
      </w:r>
      <w:r>
        <w:rPr>
          <w:spacing w:val="-2"/>
        </w:rPr>
        <w:t xml:space="preserve"> </w:t>
      </w:r>
      <w:r>
        <w:t>that</w:t>
      </w:r>
      <w:r>
        <w:rPr>
          <w:spacing w:val="-2"/>
        </w:rPr>
        <w:t xml:space="preserve"> </w:t>
      </w:r>
      <w:r>
        <w:t>we</w:t>
      </w:r>
      <w:r>
        <w:rPr>
          <w:spacing w:val="-2"/>
        </w:rPr>
        <w:t xml:space="preserve"> </w:t>
      </w:r>
      <w:r>
        <w:t>created</w:t>
      </w:r>
      <w:r>
        <w:rPr>
          <w:spacing w:val="-2"/>
        </w:rPr>
        <w:t xml:space="preserve"> </w:t>
      </w:r>
      <w:r>
        <w:t>above</w:t>
      </w:r>
      <w:r>
        <w:rPr>
          <w:spacing w:val="-2"/>
        </w:rPr>
        <w:t xml:space="preserve"> </w:t>
      </w:r>
      <w:r>
        <w:t>and</w:t>
      </w:r>
      <w:r>
        <w:rPr>
          <w:spacing w:val="-2"/>
        </w:rPr>
        <w:t xml:space="preserve"> </w:t>
      </w:r>
      <w:r>
        <w:t>take</w:t>
      </w:r>
      <w:r>
        <w:rPr>
          <w:spacing w:val="-2"/>
        </w:rPr>
        <w:t xml:space="preserve"> </w:t>
      </w:r>
      <w:r>
        <w:t>the top 5 vineyard states from them. Eliminating the constraint on the price and considering cheap as well as expensive wines</w:t>
      </w:r>
      <w:r>
        <w:rPr>
          <w:sz w:val="21"/>
        </w:rPr>
        <w:t>.</w:t>
      </w:r>
    </w:p>
    <w:p w14:paraId="1298843D" w14:textId="77777777" w:rsidR="000F3EAA" w:rsidRDefault="00000000">
      <w:pPr>
        <w:pStyle w:val="BodyText"/>
        <w:spacing w:before="37"/>
        <w:rPr>
          <w:sz w:val="20"/>
        </w:rPr>
      </w:pPr>
      <w:r>
        <w:rPr>
          <w:noProof/>
          <w:sz w:val="20"/>
        </w:rPr>
        <w:drawing>
          <wp:anchor distT="0" distB="0" distL="0" distR="0" simplePos="0" relativeHeight="487590912" behindDoc="1" locked="0" layoutInCell="1" allowOverlap="1" wp14:anchorId="31E90F9D" wp14:editId="5508BCDF">
            <wp:simplePos x="0" y="0"/>
            <wp:positionH relativeFrom="page">
              <wp:posOffset>939893</wp:posOffset>
            </wp:positionH>
            <wp:positionV relativeFrom="paragraph">
              <wp:posOffset>185131</wp:posOffset>
            </wp:positionV>
            <wp:extent cx="5903311" cy="60807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03311" cy="608076"/>
                    </a:xfrm>
                    <a:prstGeom prst="rect">
                      <a:avLst/>
                    </a:prstGeom>
                  </pic:spPr>
                </pic:pic>
              </a:graphicData>
            </a:graphic>
          </wp:anchor>
        </w:drawing>
      </w:r>
    </w:p>
    <w:p w14:paraId="0015D35C" w14:textId="77777777" w:rsidR="000F3EAA" w:rsidRDefault="000F3EAA">
      <w:pPr>
        <w:pStyle w:val="BodyText"/>
        <w:spacing w:before="57"/>
      </w:pPr>
    </w:p>
    <w:p w14:paraId="605A1091" w14:textId="77777777" w:rsidR="000F3EAA" w:rsidRDefault="00000000">
      <w:pPr>
        <w:pStyle w:val="BodyText"/>
        <w:spacing w:line="276" w:lineRule="auto"/>
        <w:ind w:right="1438"/>
        <w:jc w:val="both"/>
      </w:pPr>
      <w:r>
        <w:t>Extracting</w:t>
      </w:r>
      <w:r>
        <w:rPr>
          <w:spacing w:val="-9"/>
        </w:rPr>
        <w:t xml:space="preserve"> </w:t>
      </w:r>
      <w:r>
        <w:t>the</w:t>
      </w:r>
      <w:r>
        <w:rPr>
          <w:spacing w:val="-9"/>
        </w:rPr>
        <w:t xml:space="preserve"> </w:t>
      </w:r>
      <w:r>
        <w:t>unique</w:t>
      </w:r>
      <w:r>
        <w:rPr>
          <w:spacing w:val="-9"/>
        </w:rPr>
        <w:t xml:space="preserve"> </w:t>
      </w:r>
      <w:r>
        <w:t>vineyard</w:t>
      </w:r>
      <w:r>
        <w:rPr>
          <w:spacing w:val="-9"/>
        </w:rPr>
        <w:t xml:space="preserve"> </w:t>
      </w:r>
      <w:r>
        <w:t>regions</w:t>
      </w:r>
      <w:r>
        <w:rPr>
          <w:spacing w:val="-9"/>
        </w:rPr>
        <w:t xml:space="preserve"> </w:t>
      </w:r>
      <w:r>
        <w:t>from</w:t>
      </w:r>
      <w:r>
        <w:rPr>
          <w:spacing w:val="-9"/>
        </w:rPr>
        <w:t xml:space="preserve"> </w:t>
      </w:r>
      <w:r>
        <w:t>these</w:t>
      </w:r>
      <w:r>
        <w:rPr>
          <w:spacing w:val="-9"/>
        </w:rPr>
        <w:t xml:space="preserve"> </w:t>
      </w:r>
      <w:r>
        <w:t>states</w:t>
      </w:r>
      <w:r>
        <w:rPr>
          <w:spacing w:val="-9"/>
        </w:rPr>
        <w:t xml:space="preserve"> </w:t>
      </w:r>
      <w:r>
        <w:t>results</w:t>
      </w:r>
      <w:r>
        <w:rPr>
          <w:spacing w:val="-9"/>
        </w:rPr>
        <w:t xml:space="preserve"> </w:t>
      </w:r>
      <w:r>
        <w:t>in</w:t>
      </w:r>
      <w:r>
        <w:rPr>
          <w:spacing w:val="-9"/>
        </w:rPr>
        <w:t xml:space="preserve"> </w:t>
      </w:r>
      <w:r>
        <w:t>a</w:t>
      </w:r>
      <w:r>
        <w:rPr>
          <w:spacing w:val="-9"/>
        </w:rPr>
        <w:t xml:space="preserve"> </w:t>
      </w:r>
      <w:r>
        <w:t>total</w:t>
      </w:r>
      <w:r>
        <w:rPr>
          <w:spacing w:val="-9"/>
        </w:rPr>
        <w:t xml:space="preserve"> </w:t>
      </w:r>
      <w:r>
        <w:t>of</w:t>
      </w:r>
      <w:r>
        <w:rPr>
          <w:spacing w:val="-9"/>
        </w:rPr>
        <w:t xml:space="preserve"> </w:t>
      </w:r>
      <w:r>
        <w:rPr>
          <w:rFonts w:ascii="Arial"/>
          <w:b/>
        </w:rPr>
        <w:t>367</w:t>
      </w:r>
      <w:r>
        <w:rPr>
          <w:rFonts w:ascii="Arial"/>
          <w:b/>
          <w:spacing w:val="-9"/>
        </w:rPr>
        <w:t xml:space="preserve"> </w:t>
      </w:r>
      <w:r>
        <w:t>vineyard regions. And below are the top vineyard regions from each state.</w:t>
      </w:r>
    </w:p>
    <w:p w14:paraId="7A3A6197" w14:textId="77777777" w:rsidR="000F3EAA" w:rsidRDefault="00000000">
      <w:pPr>
        <w:pStyle w:val="BodyText"/>
        <w:spacing w:before="167"/>
        <w:rPr>
          <w:sz w:val="20"/>
        </w:rPr>
      </w:pPr>
      <w:r>
        <w:rPr>
          <w:noProof/>
          <w:sz w:val="20"/>
        </w:rPr>
        <w:drawing>
          <wp:anchor distT="0" distB="0" distL="0" distR="0" simplePos="0" relativeHeight="487591424" behindDoc="1" locked="0" layoutInCell="1" allowOverlap="1" wp14:anchorId="4B4291C0" wp14:editId="53DE4B50">
            <wp:simplePos x="0" y="0"/>
            <wp:positionH relativeFrom="page">
              <wp:posOffset>930272</wp:posOffset>
            </wp:positionH>
            <wp:positionV relativeFrom="paragraph">
              <wp:posOffset>267630</wp:posOffset>
            </wp:positionV>
            <wp:extent cx="1784223" cy="138017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784223" cy="1380172"/>
                    </a:xfrm>
                    <a:prstGeom prst="rect">
                      <a:avLst/>
                    </a:prstGeom>
                  </pic:spPr>
                </pic:pic>
              </a:graphicData>
            </a:graphic>
          </wp:anchor>
        </w:drawing>
      </w:r>
      <w:r>
        <w:rPr>
          <w:noProof/>
          <w:sz w:val="20"/>
        </w:rPr>
        <w:drawing>
          <wp:anchor distT="0" distB="0" distL="0" distR="0" simplePos="0" relativeHeight="487591936" behindDoc="1" locked="0" layoutInCell="1" allowOverlap="1" wp14:anchorId="11FC30BB" wp14:editId="12E6224B">
            <wp:simplePos x="0" y="0"/>
            <wp:positionH relativeFrom="page">
              <wp:posOffset>1007985</wp:posOffset>
            </wp:positionH>
            <wp:positionV relativeFrom="paragraph">
              <wp:posOffset>1834666</wp:posOffset>
            </wp:positionV>
            <wp:extent cx="1475408" cy="89382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1475408" cy="893826"/>
                    </a:xfrm>
                    <a:prstGeom prst="rect">
                      <a:avLst/>
                    </a:prstGeom>
                  </pic:spPr>
                </pic:pic>
              </a:graphicData>
            </a:graphic>
          </wp:anchor>
        </w:drawing>
      </w:r>
    </w:p>
    <w:p w14:paraId="2CBEE04F" w14:textId="77777777" w:rsidR="000F3EAA" w:rsidRDefault="000F3EAA">
      <w:pPr>
        <w:pStyle w:val="BodyText"/>
        <w:spacing w:before="40"/>
        <w:rPr>
          <w:sz w:val="20"/>
        </w:rPr>
      </w:pPr>
    </w:p>
    <w:p w14:paraId="31AFF351" w14:textId="77777777" w:rsidR="000F3EAA" w:rsidRDefault="000F3EAA">
      <w:pPr>
        <w:pStyle w:val="BodyText"/>
        <w:rPr>
          <w:sz w:val="20"/>
        </w:rPr>
        <w:sectPr w:rsidR="000F3EAA">
          <w:pgSz w:w="12240" w:h="15840"/>
          <w:pgMar w:top="1360" w:right="0" w:bottom="280" w:left="1440" w:header="720" w:footer="720" w:gutter="0"/>
          <w:cols w:space="720"/>
        </w:sectPr>
      </w:pPr>
    </w:p>
    <w:p w14:paraId="4616423E" w14:textId="77777777" w:rsidR="000F3EAA" w:rsidRDefault="00000000">
      <w:pPr>
        <w:pStyle w:val="BodyText"/>
        <w:ind w:left="723"/>
        <w:rPr>
          <w:sz w:val="20"/>
        </w:rPr>
      </w:pPr>
      <w:r>
        <w:rPr>
          <w:noProof/>
          <w:sz w:val="20"/>
        </w:rPr>
        <w:lastRenderedPageBreak/>
        <w:drawing>
          <wp:inline distT="0" distB="0" distL="0" distR="0" wp14:anchorId="21BE5F1B" wp14:editId="1F5349B4">
            <wp:extent cx="5070042" cy="42336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070042" cy="4233672"/>
                    </a:xfrm>
                    <a:prstGeom prst="rect">
                      <a:avLst/>
                    </a:prstGeom>
                  </pic:spPr>
                </pic:pic>
              </a:graphicData>
            </a:graphic>
          </wp:inline>
        </w:drawing>
      </w:r>
    </w:p>
    <w:p w14:paraId="5EF819DD" w14:textId="77777777" w:rsidR="000F3EAA" w:rsidRDefault="000F3EAA">
      <w:pPr>
        <w:pStyle w:val="BodyText"/>
        <w:spacing w:before="35"/>
      </w:pPr>
    </w:p>
    <w:p w14:paraId="6F052F37" w14:textId="77777777" w:rsidR="000F3EAA" w:rsidRDefault="00000000">
      <w:pPr>
        <w:pStyle w:val="BodyText"/>
        <w:spacing w:line="280" w:lineRule="auto"/>
        <w:ind w:right="1439"/>
      </w:pPr>
      <w:r>
        <w:t xml:space="preserve">Across all categories, </w:t>
      </w:r>
      <w:proofErr w:type="gramStart"/>
      <w:r>
        <w:t>the majority of</w:t>
      </w:r>
      <w:proofErr w:type="gramEnd"/>
      <w:r>
        <w:t xml:space="preserve"> wines are either Red or White, indicating a strong preference for these styles among customers.</w:t>
      </w:r>
    </w:p>
    <w:p w14:paraId="34F13B74" w14:textId="77777777" w:rsidR="000F3EAA" w:rsidRDefault="00000000">
      <w:pPr>
        <w:pStyle w:val="BodyText"/>
        <w:spacing w:line="276" w:lineRule="auto"/>
        <w:ind w:right="1439"/>
      </w:pPr>
      <w:r>
        <w:t>Overall,</w:t>
      </w:r>
      <w:r>
        <w:rPr>
          <w:spacing w:val="-10"/>
        </w:rPr>
        <w:t xml:space="preserve"> </w:t>
      </w:r>
      <w:r>
        <w:t>there</w:t>
      </w:r>
      <w:r>
        <w:rPr>
          <w:spacing w:val="-10"/>
        </w:rPr>
        <w:t xml:space="preserve"> </w:t>
      </w:r>
      <w:r>
        <w:t>are</w:t>
      </w:r>
      <w:r>
        <w:rPr>
          <w:spacing w:val="-10"/>
        </w:rPr>
        <w:t xml:space="preserve"> </w:t>
      </w:r>
      <w:r>
        <w:rPr>
          <w:rFonts w:ascii="Arial"/>
          <w:b/>
        </w:rPr>
        <w:t>3,959</w:t>
      </w:r>
      <w:r>
        <w:rPr>
          <w:rFonts w:ascii="Arial"/>
          <w:b/>
          <w:spacing w:val="-10"/>
        </w:rPr>
        <w:t xml:space="preserve"> </w:t>
      </w:r>
      <w:r>
        <w:t>unique</w:t>
      </w:r>
      <w:r>
        <w:rPr>
          <w:spacing w:val="-10"/>
        </w:rPr>
        <w:t xml:space="preserve"> </w:t>
      </w:r>
      <w:r>
        <w:t>wines</w:t>
      </w:r>
      <w:r>
        <w:rPr>
          <w:spacing w:val="-10"/>
        </w:rPr>
        <w:t xml:space="preserve"> </w:t>
      </w:r>
      <w:r>
        <w:t>spanning</w:t>
      </w:r>
      <w:r>
        <w:rPr>
          <w:spacing w:val="-10"/>
        </w:rPr>
        <w:t xml:space="preserve"> </w:t>
      </w:r>
      <w:r>
        <w:t>various</w:t>
      </w:r>
      <w:r>
        <w:rPr>
          <w:spacing w:val="-10"/>
        </w:rPr>
        <w:t xml:space="preserve"> </w:t>
      </w:r>
      <w:r>
        <w:t>styles,</w:t>
      </w:r>
      <w:r>
        <w:rPr>
          <w:spacing w:val="-10"/>
        </w:rPr>
        <w:t xml:space="preserve"> </w:t>
      </w:r>
      <w:r>
        <w:t>with</w:t>
      </w:r>
      <w:r>
        <w:rPr>
          <w:spacing w:val="-10"/>
        </w:rPr>
        <w:t xml:space="preserve"> </w:t>
      </w:r>
      <w:r>
        <w:t>Red</w:t>
      </w:r>
      <w:r>
        <w:rPr>
          <w:spacing w:val="-10"/>
        </w:rPr>
        <w:t xml:space="preserve"> </w:t>
      </w:r>
      <w:r>
        <w:t>and</w:t>
      </w:r>
      <w:r>
        <w:rPr>
          <w:spacing w:val="-10"/>
        </w:rPr>
        <w:t xml:space="preserve"> </w:t>
      </w:r>
      <w:r>
        <w:t>White</w:t>
      </w:r>
      <w:r>
        <w:rPr>
          <w:spacing w:val="-10"/>
        </w:rPr>
        <w:t xml:space="preserve"> </w:t>
      </w:r>
      <w:r>
        <w:t>wines making up the largest share.</w:t>
      </w:r>
    </w:p>
    <w:p w14:paraId="2582AF54" w14:textId="77777777" w:rsidR="000F3EAA" w:rsidRDefault="000F3EAA">
      <w:pPr>
        <w:pStyle w:val="BodyText"/>
        <w:spacing w:line="276" w:lineRule="auto"/>
        <w:sectPr w:rsidR="000F3EAA">
          <w:pgSz w:w="12240" w:h="15840"/>
          <w:pgMar w:top="1440" w:right="0" w:bottom="280" w:left="1440" w:header="720" w:footer="720" w:gutter="0"/>
          <w:cols w:space="720"/>
        </w:sectPr>
      </w:pPr>
    </w:p>
    <w:p w14:paraId="218CE95B" w14:textId="77777777" w:rsidR="000F3EAA" w:rsidRDefault="00000000">
      <w:pPr>
        <w:pStyle w:val="Heading2"/>
        <w:numPr>
          <w:ilvl w:val="0"/>
          <w:numId w:val="2"/>
        </w:numPr>
        <w:tabs>
          <w:tab w:val="left" w:pos="265"/>
        </w:tabs>
        <w:ind w:left="265" w:hanging="265"/>
      </w:pPr>
      <w:r>
        <w:lastRenderedPageBreak/>
        <w:t>Which</w:t>
      </w:r>
      <w:r>
        <w:rPr>
          <w:spacing w:val="-4"/>
        </w:rPr>
        <w:t xml:space="preserve"> </w:t>
      </w:r>
      <w:r>
        <w:t>other current</w:t>
      </w:r>
      <w:r>
        <w:rPr>
          <w:spacing w:val="-1"/>
        </w:rPr>
        <w:t xml:space="preserve"> </w:t>
      </w:r>
      <w:r>
        <w:t>wine trends</w:t>
      </w:r>
      <w:r>
        <w:rPr>
          <w:spacing w:val="-1"/>
        </w:rPr>
        <w:t xml:space="preserve"> </w:t>
      </w:r>
      <w:r>
        <w:t>and</w:t>
      </w:r>
      <w:r>
        <w:rPr>
          <w:spacing w:val="-1"/>
        </w:rPr>
        <w:t xml:space="preserve"> </w:t>
      </w:r>
      <w:r>
        <w:t>strategies</w:t>
      </w:r>
      <w:r>
        <w:rPr>
          <w:spacing w:val="-1"/>
        </w:rPr>
        <w:t xml:space="preserve"> </w:t>
      </w:r>
      <w:r>
        <w:t>should</w:t>
      </w:r>
      <w:r>
        <w:rPr>
          <w:spacing w:val="-1"/>
        </w:rPr>
        <w:t xml:space="preserve"> </w:t>
      </w:r>
      <w:r>
        <w:t xml:space="preserve">they </w:t>
      </w:r>
      <w:r>
        <w:rPr>
          <w:spacing w:val="-2"/>
        </w:rPr>
        <w:t>explore?</w:t>
      </w:r>
    </w:p>
    <w:p w14:paraId="35E1189C" w14:textId="77777777" w:rsidR="000F3EAA" w:rsidRDefault="000F3EAA">
      <w:pPr>
        <w:pStyle w:val="BodyText"/>
        <w:spacing w:before="96"/>
        <w:rPr>
          <w:rFonts w:ascii="Arial"/>
          <w:b/>
        </w:rPr>
      </w:pPr>
    </w:p>
    <w:p w14:paraId="1779D644" w14:textId="77777777" w:rsidR="000F3EAA" w:rsidRDefault="00000000">
      <w:pPr>
        <w:pStyle w:val="BodyText"/>
        <w:spacing w:line="276" w:lineRule="auto"/>
        <w:ind w:right="1437"/>
        <w:jc w:val="both"/>
      </w:pPr>
      <w:r>
        <w:t>In</w:t>
      </w:r>
      <w:r>
        <w:rPr>
          <w:spacing w:val="-8"/>
        </w:rPr>
        <w:t xml:space="preserve"> </w:t>
      </w:r>
      <w:r>
        <w:t>the</w:t>
      </w:r>
      <w:r>
        <w:rPr>
          <w:spacing w:val="-8"/>
        </w:rPr>
        <w:t xml:space="preserve"> </w:t>
      </w:r>
      <w:r>
        <w:t>past,</w:t>
      </w:r>
      <w:r>
        <w:rPr>
          <w:spacing w:val="-8"/>
        </w:rPr>
        <w:t xml:space="preserve"> </w:t>
      </w:r>
      <w:r>
        <w:t>many</w:t>
      </w:r>
      <w:r>
        <w:rPr>
          <w:spacing w:val="-8"/>
        </w:rPr>
        <w:t xml:space="preserve"> </w:t>
      </w:r>
      <w:r>
        <w:t>people</w:t>
      </w:r>
      <w:r>
        <w:rPr>
          <w:spacing w:val="-8"/>
        </w:rPr>
        <w:t xml:space="preserve"> </w:t>
      </w:r>
      <w:r>
        <w:t>preferred</w:t>
      </w:r>
      <w:r>
        <w:rPr>
          <w:spacing w:val="-8"/>
        </w:rPr>
        <w:t xml:space="preserve"> </w:t>
      </w:r>
      <w:r>
        <w:t>wines</w:t>
      </w:r>
      <w:r>
        <w:rPr>
          <w:spacing w:val="-8"/>
        </w:rPr>
        <w:t xml:space="preserve"> </w:t>
      </w:r>
      <w:r>
        <w:t>with</w:t>
      </w:r>
      <w:r>
        <w:rPr>
          <w:spacing w:val="-8"/>
        </w:rPr>
        <w:t xml:space="preserve"> </w:t>
      </w:r>
      <w:r>
        <w:t>higher</w:t>
      </w:r>
      <w:r>
        <w:rPr>
          <w:spacing w:val="-8"/>
        </w:rPr>
        <w:t xml:space="preserve"> </w:t>
      </w:r>
      <w:r>
        <w:t>alcohol</w:t>
      </w:r>
      <w:r>
        <w:rPr>
          <w:spacing w:val="-8"/>
        </w:rPr>
        <w:t xml:space="preserve"> </w:t>
      </w:r>
      <w:r>
        <w:t>content,</w:t>
      </w:r>
      <w:r>
        <w:rPr>
          <w:spacing w:val="-8"/>
        </w:rPr>
        <w:t xml:space="preserve"> </w:t>
      </w:r>
      <w:r>
        <w:t>but</w:t>
      </w:r>
      <w:r>
        <w:rPr>
          <w:spacing w:val="-8"/>
        </w:rPr>
        <w:t xml:space="preserve"> </w:t>
      </w:r>
      <w:r>
        <w:t>recently</w:t>
      </w:r>
      <w:r>
        <w:rPr>
          <w:spacing w:val="-8"/>
        </w:rPr>
        <w:t xml:space="preserve"> </w:t>
      </w:r>
      <w:r>
        <w:t>there’s been a shift toward wines with lower alcohol levels. Rosé wines have seen a sharp rise in popularity as well. Fans of Bordeaux are now exploring other regions like Burgundy, Barolo, Champagne, Brunello, Rhône, and California. There’s also a growing interest in sustainably produced wines, which are made with environmentally friendly practices. Additionally,</w:t>
      </w:r>
      <w:r>
        <w:rPr>
          <w:spacing w:val="-4"/>
        </w:rPr>
        <w:t xml:space="preserve"> </w:t>
      </w:r>
      <w:r>
        <w:t>supply</w:t>
      </w:r>
      <w:r>
        <w:rPr>
          <w:spacing w:val="-4"/>
        </w:rPr>
        <w:t xml:space="preserve"> </w:t>
      </w:r>
      <w:r>
        <w:t>chain</w:t>
      </w:r>
      <w:r>
        <w:rPr>
          <w:spacing w:val="-4"/>
        </w:rPr>
        <w:t xml:space="preserve"> </w:t>
      </w:r>
      <w:r>
        <w:t>disruptions</w:t>
      </w:r>
      <w:r>
        <w:rPr>
          <w:spacing w:val="-4"/>
        </w:rPr>
        <w:t xml:space="preserve"> </w:t>
      </w:r>
      <w:r>
        <w:t>have</w:t>
      </w:r>
      <w:r>
        <w:rPr>
          <w:spacing w:val="-4"/>
        </w:rPr>
        <w:t xml:space="preserve"> </w:t>
      </w:r>
      <w:r>
        <w:t>led</w:t>
      </w:r>
      <w:r>
        <w:rPr>
          <w:spacing w:val="-4"/>
        </w:rPr>
        <w:t xml:space="preserve"> </w:t>
      </w:r>
      <w:r>
        <w:t>more</w:t>
      </w:r>
      <w:r>
        <w:rPr>
          <w:spacing w:val="-4"/>
        </w:rPr>
        <w:t xml:space="preserve"> </w:t>
      </w:r>
      <w:r>
        <w:t>consumers</w:t>
      </w:r>
      <w:r>
        <w:rPr>
          <w:spacing w:val="-4"/>
        </w:rPr>
        <w:t xml:space="preserve"> </w:t>
      </w:r>
      <w:r>
        <w:t>to</w:t>
      </w:r>
      <w:r>
        <w:rPr>
          <w:spacing w:val="-4"/>
        </w:rPr>
        <w:t xml:space="preserve"> </w:t>
      </w:r>
      <w:r>
        <w:t>try</w:t>
      </w:r>
      <w:r>
        <w:rPr>
          <w:spacing w:val="-4"/>
        </w:rPr>
        <w:t xml:space="preserve"> </w:t>
      </w:r>
      <w:r>
        <w:t>wines</w:t>
      </w:r>
      <w:r>
        <w:rPr>
          <w:spacing w:val="-4"/>
        </w:rPr>
        <w:t xml:space="preserve"> </w:t>
      </w:r>
      <w:r>
        <w:t>from</w:t>
      </w:r>
      <w:r>
        <w:rPr>
          <w:spacing w:val="-4"/>
        </w:rPr>
        <w:t xml:space="preserve"> </w:t>
      </w:r>
      <w:r>
        <w:t>lesser- known regions. This reflects a broader trend of exploration and a desire for quality and sustainability in wine choices.</w:t>
      </w:r>
    </w:p>
    <w:p w14:paraId="381DAE05" w14:textId="77777777" w:rsidR="000F3EAA" w:rsidRDefault="000F3EAA">
      <w:pPr>
        <w:pStyle w:val="BodyText"/>
        <w:spacing w:before="41"/>
      </w:pPr>
    </w:p>
    <w:p w14:paraId="65A9BBF3" w14:textId="77777777" w:rsidR="000F3EAA" w:rsidRDefault="00000000">
      <w:pPr>
        <w:pStyle w:val="BodyText"/>
        <w:spacing w:line="276" w:lineRule="auto"/>
        <w:ind w:right="1439"/>
        <w:jc w:val="both"/>
      </w:pPr>
      <w:r>
        <w:t xml:space="preserve">Based on the information </w:t>
      </w:r>
      <w:proofErr w:type="spellStart"/>
      <w:proofErr w:type="gramStart"/>
      <w:r>
        <w:t>received,people</w:t>
      </w:r>
      <w:proofErr w:type="spellEnd"/>
      <w:proofErr w:type="gramEnd"/>
      <w:r>
        <w:t xml:space="preserve"> used to prefer more alcohol in wines but due to</w:t>
      </w:r>
      <w:r>
        <w:rPr>
          <w:spacing w:val="-3"/>
        </w:rPr>
        <w:t xml:space="preserve"> </w:t>
      </w:r>
      <w:r>
        <w:t>a</w:t>
      </w:r>
      <w:r>
        <w:rPr>
          <w:spacing w:val="-3"/>
        </w:rPr>
        <w:t xml:space="preserve"> </w:t>
      </w:r>
      <w:r>
        <w:t>movement</w:t>
      </w:r>
      <w:r>
        <w:rPr>
          <w:spacing w:val="-3"/>
        </w:rPr>
        <w:t xml:space="preserve"> </w:t>
      </w:r>
      <w:r>
        <w:t>called</w:t>
      </w:r>
      <w:r>
        <w:rPr>
          <w:spacing w:val="-3"/>
        </w:rPr>
        <w:t xml:space="preserve"> </w:t>
      </w:r>
      <w:r>
        <w:t>“In</w:t>
      </w:r>
      <w:r>
        <w:rPr>
          <w:spacing w:val="-3"/>
        </w:rPr>
        <w:t xml:space="preserve"> </w:t>
      </w:r>
      <w:r>
        <w:t>Pursuit</w:t>
      </w:r>
      <w:r>
        <w:rPr>
          <w:spacing w:val="-3"/>
        </w:rPr>
        <w:t xml:space="preserve"> </w:t>
      </w:r>
      <w:r>
        <w:t>of</w:t>
      </w:r>
      <w:r>
        <w:rPr>
          <w:spacing w:val="-3"/>
        </w:rPr>
        <w:t xml:space="preserve"> </w:t>
      </w:r>
      <w:r>
        <w:t>Balance”</w:t>
      </w:r>
      <w:r>
        <w:rPr>
          <w:spacing w:val="-3"/>
        </w:rPr>
        <w:t xml:space="preserve"> </w:t>
      </w:r>
      <w:r>
        <w:t>in</w:t>
      </w:r>
      <w:r>
        <w:rPr>
          <w:spacing w:val="-3"/>
        </w:rPr>
        <w:t xml:space="preserve"> </w:t>
      </w:r>
      <w:r>
        <w:t>California,</w:t>
      </w:r>
      <w:r>
        <w:rPr>
          <w:spacing w:val="-3"/>
        </w:rPr>
        <w:t xml:space="preserve"> </w:t>
      </w:r>
      <w:r>
        <w:t>they</w:t>
      </w:r>
      <w:r>
        <w:rPr>
          <w:spacing w:val="-3"/>
        </w:rPr>
        <w:t xml:space="preserve"> </w:t>
      </w:r>
      <w:r>
        <w:t>shifted</w:t>
      </w:r>
      <w:r>
        <w:rPr>
          <w:spacing w:val="-3"/>
        </w:rPr>
        <w:t xml:space="preserve"> </w:t>
      </w:r>
      <w:r>
        <w:t>to</w:t>
      </w:r>
      <w:r>
        <w:rPr>
          <w:spacing w:val="-3"/>
        </w:rPr>
        <w:t xml:space="preserve"> </w:t>
      </w:r>
      <w:r>
        <w:t>wines</w:t>
      </w:r>
      <w:r>
        <w:rPr>
          <w:spacing w:val="-3"/>
        </w:rPr>
        <w:t xml:space="preserve"> </w:t>
      </w:r>
      <w:r>
        <w:t>with</w:t>
      </w:r>
      <w:r>
        <w:rPr>
          <w:spacing w:val="-3"/>
        </w:rPr>
        <w:t xml:space="preserve"> </w:t>
      </w:r>
      <w:r>
        <w:t>less alcohol content.</w:t>
      </w:r>
    </w:p>
    <w:p w14:paraId="3B9C33B7" w14:textId="77777777" w:rsidR="000F3EAA" w:rsidRDefault="00000000">
      <w:pPr>
        <w:pStyle w:val="BodyText"/>
        <w:spacing w:before="239" w:line="278" w:lineRule="auto"/>
        <w:ind w:right="1437"/>
        <w:jc w:val="both"/>
      </w:pPr>
      <w:r>
        <w:t>The</w:t>
      </w:r>
      <w:r>
        <w:rPr>
          <w:spacing w:val="-5"/>
        </w:rPr>
        <w:t xml:space="preserve"> </w:t>
      </w:r>
      <w:r>
        <w:t>alcohol</w:t>
      </w:r>
      <w:r>
        <w:rPr>
          <w:spacing w:val="-5"/>
        </w:rPr>
        <w:t xml:space="preserve"> </w:t>
      </w:r>
      <w:r>
        <w:t>content</w:t>
      </w:r>
      <w:r>
        <w:rPr>
          <w:spacing w:val="-5"/>
        </w:rPr>
        <w:t xml:space="preserve"> </w:t>
      </w:r>
      <w:r>
        <w:t>ranges</w:t>
      </w:r>
      <w:r>
        <w:rPr>
          <w:spacing w:val="-5"/>
        </w:rPr>
        <w:t xml:space="preserve"> </w:t>
      </w:r>
      <w:r>
        <w:t>from</w:t>
      </w:r>
      <w:r>
        <w:rPr>
          <w:spacing w:val="-5"/>
        </w:rPr>
        <w:t xml:space="preserve"> </w:t>
      </w:r>
      <w:r>
        <w:t>a</w:t>
      </w:r>
      <w:r>
        <w:rPr>
          <w:spacing w:val="-5"/>
        </w:rPr>
        <w:t xml:space="preserve"> </w:t>
      </w:r>
      <w:r>
        <w:t>minimum</w:t>
      </w:r>
      <w:r>
        <w:rPr>
          <w:spacing w:val="-5"/>
        </w:rPr>
        <w:t xml:space="preserve"> </w:t>
      </w:r>
      <w:r>
        <w:t>of</w:t>
      </w:r>
      <w:r>
        <w:rPr>
          <w:spacing w:val="-5"/>
        </w:rPr>
        <w:t xml:space="preserve"> </w:t>
      </w:r>
      <w:r>
        <w:t>4.5%</w:t>
      </w:r>
      <w:r>
        <w:rPr>
          <w:spacing w:val="-5"/>
        </w:rPr>
        <w:t xml:space="preserve"> </w:t>
      </w:r>
      <w:r>
        <w:t>to</w:t>
      </w:r>
      <w:r>
        <w:rPr>
          <w:spacing w:val="-5"/>
        </w:rPr>
        <w:t xml:space="preserve"> </w:t>
      </w:r>
      <w:r>
        <w:t>a</w:t>
      </w:r>
      <w:r>
        <w:rPr>
          <w:spacing w:val="-5"/>
        </w:rPr>
        <w:t xml:space="preserve"> </w:t>
      </w:r>
      <w:r>
        <w:t>maximum</w:t>
      </w:r>
      <w:r>
        <w:rPr>
          <w:spacing w:val="-5"/>
        </w:rPr>
        <w:t xml:space="preserve"> </w:t>
      </w:r>
      <w:r>
        <w:t>of</w:t>
      </w:r>
      <w:r>
        <w:rPr>
          <w:spacing w:val="-5"/>
        </w:rPr>
        <w:t xml:space="preserve"> </w:t>
      </w:r>
      <w:r>
        <w:t>54.8%.</w:t>
      </w:r>
      <w:r>
        <w:rPr>
          <w:spacing w:val="-5"/>
        </w:rPr>
        <w:t xml:space="preserve"> </w:t>
      </w:r>
      <w:r>
        <w:t>To</w:t>
      </w:r>
      <w:r>
        <w:rPr>
          <w:spacing w:val="-5"/>
        </w:rPr>
        <w:t xml:space="preserve"> </w:t>
      </w:r>
      <w:r>
        <w:t>identify low-alcohol</w:t>
      </w:r>
      <w:r>
        <w:rPr>
          <w:spacing w:val="-13"/>
        </w:rPr>
        <w:t xml:space="preserve"> </w:t>
      </w:r>
      <w:r>
        <w:t>wines,</w:t>
      </w:r>
      <w:r>
        <w:rPr>
          <w:spacing w:val="-13"/>
        </w:rPr>
        <w:t xml:space="preserve"> </w:t>
      </w:r>
      <w:r>
        <w:t>consider</w:t>
      </w:r>
      <w:r>
        <w:rPr>
          <w:spacing w:val="-13"/>
        </w:rPr>
        <w:t xml:space="preserve"> </w:t>
      </w:r>
      <w:r>
        <w:t>the</w:t>
      </w:r>
      <w:r>
        <w:rPr>
          <w:spacing w:val="-13"/>
        </w:rPr>
        <w:t xml:space="preserve"> </w:t>
      </w:r>
      <w:r>
        <w:t>25th</w:t>
      </w:r>
      <w:r>
        <w:rPr>
          <w:spacing w:val="-13"/>
        </w:rPr>
        <w:t xml:space="preserve"> </w:t>
      </w:r>
      <w:r>
        <w:t>percentile</w:t>
      </w:r>
      <w:r>
        <w:rPr>
          <w:spacing w:val="-13"/>
        </w:rPr>
        <w:t xml:space="preserve"> </w:t>
      </w:r>
      <w:r>
        <w:t>as</w:t>
      </w:r>
      <w:r>
        <w:rPr>
          <w:spacing w:val="-13"/>
        </w:rPr>
        <w:t xml:space="preserve"> </w:t>
      </w:r>
      <w:r>
        <w:t>a</w:t>
      </w:r>
      <w:r>
        <w:rPr>
          <w:spacing w:val="-13"/>
        </w:rPr>
        <w:t xml:space="preserve"> </w:t>
      </w:r>
      <w:r>
        <w:t>benchmark,</w:t>
      </w:r>
      <w:r>
        <w:rPr>
          <w:spacing w:val="-13"/>
        </w:rPr>
        <w:t xml:space="preserve"> </w:t>
      </w:r>
      <w:r>
        <w:t>focusing</w:t>
      </w:r>
      <w:r>
        <w:rPr>
          <w:spacing w:val="-13"/>
        </w:rPr>
        <w:t xml:space="preserve"> </w:t>
      </w:r>
      <w:r>
        <w:t>on</w:t>
      </w:r>
      <w:r>
        <w:rPr>
          <w:spacing w:val="-13"/>
        </w:rPr>
        <w:t xml:space="preserve"> </w:t>
      </w:r>
      <w:r>
        <w:t>wines</w:t>
      </w:r>
      <w:r>
        <w:rPr>
          <w:spacing w:val="-13"/>
        </w:rPr>
        <w:t xml:space="preserve"> </w:t>
      </w:r>
      <w:r>
        <w:t>below this threshold. This results in approximately 8,929 unique low-alcohol wines.</w:t>
      </w:r>
    </w:p>
    <w:p w14:paraId="7278D688" w14:textId="77777777" w:rsidR="000F3EAA" w:rsidRDefault="00000000">
      <w:pPr>
        <w:pStyle w:val="BodyText"/>
        <w:spacing w:before="234" w:line="276" w:lineRule="auto"/>
        <w:ind w:right="1437"/>
        <w:jc w:val="both"/>
      </w:pPr>
      <w:r>
        <w:t>As</w:t>
      </w:r>
      <w:r>
        <w:rPr>
          <w:spacing w:val="-1"/>
        </w:rPr>
        <w:t xml:space="preserve"> </w:t>
      </w:r>
      <w:r>
        <w:t>for</w:t>
      </w:r>
      <w:r>
        <w:rPr>
          <w:spacing w:val="-1"/>
        </w:rPr>
        <w:t xml:space="preserve"> </w:t>
      </w:r>
      <w:r>
        <w:t>wine</w:t>
      </w:r>
      <w:r>
        <w:rPr>
          <w:spacing w:val="-1"/>
        </w:rPr>
        <w:t xml:space="preserve"> </w:t>
      </w:r>
      <w:r>
        <w:t>trends,</w:t>
      </w:r>
      <w:r>
        <w:rPr>
          <w:spacing w:val="-1"/>
        </w:rPr>
        <w:t xml:space="preserve"> </w:t>
      </w:r>
      <w:r>
        <w:t>Rosé</w:t>
      </w:r>
      <w:r>
        <w:rPr>
          <w:spacing w:val="-1"/>
        </w:rPr>
        <w:t xml:space="preserve"> </w:t>
      </w:r>
      <w:r>
        <w:t>wine</w:t>
      </w:r>
      <w:r>
        <w:rPr>
          <w:spacing w:val="-1"/>
        </w:rPr>
        <w:t xml:space="preserve"> </w:t>
      </w:r>
      <w:r>
        <w:t>has</w:t>
      </w:r>
      <w:r>
        <w:rPr>
          <w:spacing w:val="-1"/>
        </w:rPr>
        <w:t xml:space="preserve"> </w:t>
      </w:r>
      <w:r>
        <w:t>seen</w:t>
      </w:r>
      <w:r>
        <w:rPr>
          <w:spacing w:val="-1"/>
        </w:rPr>
        <w:t xml:space="preserve"> </w:t>
      </w:r>
      <w:r>
        <w:t>a</w:t>
      </w:r>
      <w:r>
        <w:rPr>
          <w:spacing w:val="-1"/>
        </w:rPr>
        <w:t xml:space="preserve"> </w:t>
      </w:r>
      <w:r>
        <w:t>surge</w:t>
      </w:r>
      <w:r>
        <w:rPr>
          <w:spacing w:val="-1"/>
        </w:rPr>
        <w:t xml:space="preserve"> </w:t>
      </w:r>
      <w:r>
        <w:t>in</w:t>
      </w:r>
      <w:r>
        <w:rPr>
          <w:spacing w:val="-1"/>
        </w:rPr>
        <w:t xml:space="preserve"> </w:t>
      </w:r>
      <w:r>
        <w:t>popularity,</w:t>
      </w:r>
      <w:r>
        <w:rPr>
          <w:spacing w:val="-1"/>
        </w:rPr>
        <w:t xml:space="preserve"> </w:t>
      </w:r>
      <w:r>
        <w:t>so</w:t>
      </w:r>
      <w:r>
        <w:rPr>
          <w:spacing w:val="-1"/>
        </w:rPr>
        <w:t xml:space="preserve"> </w:t>
      </w:r>
      <w:r>
        <w:t>we</w:t>
      </w:r>
      <w:r>
        <w:rPr>
          <w:spacing w:val="-1"/>
        </w:rPr>
        <w:t xml:space="preserve"> </w:t>
      </w:r>
      <w:r>
        <w:t>filtered</w:t>
      </w:r>
      <w:r>
        <w:rPr>
          <w:spacing w:val="-1"/>
        </w:rPr>
        <w:t xml:space="preserve"> </w:t>
      </w:r>
      <w:r>
        <w:t>out</w:t>
      </w:r>
      <w:r>
        <w:rPr>
          <w:spacing w:val="-1"/>
        </w:rPr>
        <w:t xml:space="preserve"> </w:t>
      </w:r>
      <w:r>
        <w:t>all</w:t>
      </w:r>
      <w:r>
        <w:rPr>
          <w:spacing w:val="-1"/>
        </w:rPr>
        <w:t xml:space="preserve"> </w:t>
      </w:r>
      <w:r>
        <w:t>Rosé wines in the dataset, yielding about 1,821 unique options.</w:t>
      </w:r>
    </w:p>
    <w:p w14:paraId="20CB248E" w14:textId="77777777" w:rsidR="000F3EAA" w:rsidRDefault="00000000">
      <w:pPr>
        <w:pStyle w:val="BodyText"/>
        <w:spacing w:before="239" w:line="276" w:lineRule="auto"/>
        <w:ind w:right="1437"/>
        <w:jc w:val="both"/>
      </w:pPr>
      <w:r>
        <w:t>Additionally, recent supply chain disruptions have led consumers to explore wines from lesser-known</w:t>
      </w:r>
      <w:r>
        <w:rPr>
          <w:spacing w:val="-17"/>
        </w:rPr>
        <w:t xml:space="preserve"> </w:t>
      </w:r>
      <w:r>
        <w:t>regions.</w:t>
      </w:r>
      <w:r>
        <w:rPr>
          <w:spacing w:val="-17"/>
        </w:rPr>
        <w:t xml:space="preserve"> </w:t>
      </w:r>
      <w:r>
        <w:t>By</w:t>
      </w:r>
      <w:r>
        <w:rPr>
          <w:spacing w:val="-16"/>
        </w:rPr>
        <w:t xml:space="preserve"> </w:t>
      </w:r>
      <w:r>
        <w:t>examining</w:t>
      </w:r>
      <w:r>
        <w:rPr>
          <w:spacing w:val="-17"/>
        </w:rPr>
        <w:t xml:space="preserve"> </w:t>
      </w:r>
      <w:r>
        <w:t>wine</w:t>
      </w:r>
      <w:r>
        <w:rPr>
          <w:spacing w:val="-17"/>
        </w:rPr>
        <w:t xml:space="preserve"> </w:t>
      </w:r>
      <w:r>
        <w:t>production</w:t>
      </w:r>
      <w:r>
        <w:rPr>
          <w:spacing w:val="-17"/>
        </w:rPr>
        <w:t xml:space="preserve"> </w:t>
      </w:r>
      <w:r>
        <w:t>by</w:t>
      </w:r>
      <w:r>
        <w:rPr>
          <w:spacing w:val="-16"/>
        </w:rPr>
        <w:t xml:space="preserve"> </w:t>
      </w:r>
      <w:proofErr w:type="spellStart"/>
      <w:r>
        <w:t>vineyard_state</w:t>
      </w:r>
      <w:proofErr w:type="spellEnd"/>
      <w:r>
        <w:rPr>
          <w:spacing w:val="-17"/>
        </w:rPr>
        <w:t xml:space="preserve"> </w:t>
      </w:r>
      <w:r>
        <w:t>and</w:t>
      </w:r>
      <w:r>
        <w:rPr>
          <w:spacing w:val="-17"/>
        </w:rPr>
        <w:t xml:space="preserve"> </w:t>
      </w:r>
      <w:proofErr w:type="spellStart"/>
      <w:r>
        <w:t>winery_state</w:t>
      </w:r>
      <w:proofErr w:type="spellEnd"/>
      <w:r>
        <w:t>, we</w:t>
      </w:r>
      <w:r>
        <w:rPr>
          <w:spacing w:val="-9"/>
        </w:rPr>
        <w:t xml:space="preserve"> </w:t>
      </w:r>
      <w:r>
        <w:t>can</w:t>
      </w:r>
      <w:r>
        <w:rPr>
          <w:spacing w:val="-9"/>
        </w:rPr>
        <w:t xml:space="preserve"> </w:t>
      </w:r>
      <w:r>
        <w:t>identify</w:t>
      </w:r>
      <w:r>
        <w:rPr>
          <w:spacing w:val="-9"/>
        </w:rPr>
        <w:t xml:space="preserve"> </w:t>
      </w:r>
      <w:r>
        <w:t>lesser-known</w:t>
      </w:r>
      <w:r>
        <w:rPr>
          <w:spacing w:val="-9"/>
        </w:rPr>
        <w:t xml:space="preserve"> </w:t>
      </w:r>
      <w:r>
        <w:t>areas,</w:t>
      </w:r>
      <w:r>
        <w:rPr>
          <w:spacing w:val="-9"/>
        </w:rPr>
        <w:t xml:space="preserve"> </w:t>
      </w:r>
      <w:r>
        <w:t>defined</w:t>
      </w:r>
      <w:r>
        <w:rPr>
          <w:spacing w:val="-9"/>
        </w:rPr>
        <w:t xml:space="preserve"> </w:t>
      </w:r>
      <w:r>
        <w:t>here</w:t>
      </w:r>
      <w:r>
        <w:rPr>
          <w:spacing w:val="-9"/>
        </w:rPr>
        <w:t xml:space="preserve"> </w:t>
      </w:r>
      <w:r>
        <w:t>as</w:t>
      </w:r>
      <w:r>
        <w:rPr>
          <w:spacing w:val="-9"/>
        </w:rPr>
        <w:t xml:space="preserve"> </w:t>
      </w:r>
      <w:r>
        <w:t>regions</w:t>
      </w:r>
      <w:r>
        <w:rPr>
          <w:spacing w:val="-9"/>
        </w:rPr>
        <w:t xml:space="preserve"> </w:t>
      </w:r>
      <w:r>
        <w:t>that</w:t>
      </w:r>
      <w:r>
        <w:rPr>
          <w:spacing w:val="-9"/>
        </w:rPr>
        <w:t xml:space="preserve"> </w:t>
      </w:r>
      <w:r>
        <w:t>produce</w:t>
      </w:r>
      <w:r>
        <w:rPr>
          <w:spacing w:val="-9"/>
        </w:rPr>
        <w:t xml:space="preserve"> </w:t>
      </w:r>
      <w:r>
        <w:t>fewer</w:t>
      </w:r>
      <w:r>
        <w:rPr>
          <w:spacing w:val="-9"/>
        </w:rPr>
        <w:t xml:space="preserve"> </w:t>
      </w:r>
      <w:r>
        <w:t>than</w:t>
      </w:r>
      <w:r>
        <w:rPr>
          <w:spacing w:val="-9"/>
        </w:rPr>
        <w:t xml:space="preserve"> </w:t>
      </w:r>
      <w:r>
        <w:t>100 wines.</w:t>
      </w:r>
      <w:r>
        <w:rPr>
          <w:spacing w:val="-12"/>
        </w:rPr>
        <w:t xml:space="preserve"> </w:t>
      </w:r>
      <w:r>
        <w:t>This</w:t>
      </w:r>
      <w:r>
        <w:rPr>
          <w:spacing w:val="-12"/>
        </w:rPr>
        <w:t xml:space="preserve"> </w:t>
      </w:r>
      <w:r>
        <w:t>approach</w:t>
      </w:r>
      <w:r>
        <w:rPr>
          <w:spacing w:val="-12"/>
        </w:rPr>
        <w:t xml:space="preserve"> </w:t>
      </w:r>
      <w:r>
        <w:t>allows</w:t>
      </w:r>
      <w:r>
        <w:rPr>
          <w:spacing w:val="-12"/>
        </w:rPr>
        <w:t xml:space="preserve"> </w:t>
      </w:r>
      <w:r>
        <w:t>us</w:t>
      </w:r>
      <w:r>
        <w:rPr>
          <w:spacing w:val="-12"/>
        </w:rPr>
        <w:t xml:space="preserve"> </w:t>
      </w:r>
      <w:r>
        <w:t>to</w:t>
      </w:r>
      <w:r>
        <w:rPr>
          <w:spacing w:val="-12"/>
        </w:rPr>
        <w:t xml:space="preserve"> </w:t>
      </w:r>
      <w:r>
        <w:t>focus</w:t>
      </w:r>
      <w:r>
        <w:rPr>
          <w:spacing w:val="-12"/>
        </w:rPr>
        <w:t xml:space="preserve"> </w:t>
      </w:r>
      <w:r>
        <w:t>on</w:t>
      </w:r>
      <w:r>
        <w:rPr>
          <w:spacing w:val="-12"/>
        </w:rPr>
        <w:t xml:space="preserve"> </w:t>
      </w:r>
      <w:r>
        <w:t>unique</w:t>
      </w:r>
      <w:r>
        <w:rPr>
          <w:spacing w:val="-12"/>
        </w:rPr>
        <w:t xml:space="preserve"> </w:t>
      </w:r>
      <w:r>
        <w:t>and</w:t>
      </w:r>
      <w:r>
        <w:rPr>
          <w:spacing w:val="-12"/>
        </w:rPr>
        <w:t xml:space="preserve"> </w:t>
      </w:r>
      <w:r>
        <w:t>potentially</w:t>
      </w:r>
      <w:r>
        <w:rPr>
          <w:spacing w:val="-12"/>
        </w:rPr>
        <w:t xml:space="preserve"> </w:t>
      </w:r>
      <w:r>
        <w:t>underappreciated</w:t>
      </w:r>
      <w:r>
        <w:rPr>
          <w:spacing w:val="-12"/>
        </w:rPr>
        <w:t xml:space="preserve"> </w:t>
      </w:r>
      <w:r>
        <w:t xml:space="preserve">wine </w:t>
      </w:r>
      <w:r>
        <w:rPr>
          <w:spacing w:val="-2"/>
        </w:rPr>
        <w:t>regions.</w:t>
      </w:r>
    </w:p>
    <w:p w14:paraId="2C462CE2" w14:textId="77777777" w:rsidR="000F3EAA" w:rsidRDefault="000F3EAA">
      <w:pPr>
        <w:pStyle w:val="BodyText"/>
        <w:spacing w:line="276" w:lineRule="auto"/>
        <w:jc w:val="both"/>
        <w:sectPr w:rsidR="000F3EAA">
          <w:pgSz w:w="12240" w:h="15840"/>
          <w:pgMar w:top="1360" w:right="0" w:bottom="280" w:left="1440" w:header="720" w:footer="720" w:gutter="0"/>
          <w:cols w:space="720"/>
        </w:sectPr>
      </w:pPr>
    </w:p>
    <w:p w14:paraId="1B34B704" w14:textId="77777777" w:rsidR="000F3EAA" w:rsidRDefault="00000000">
      <w:pPr>
        <w:tabs>
          <w:tab w:val="left" w:pos="2395"/>
        </w:tabs>
        <w:ind w:left="86"/>
        <w:rPr>
          <w:position w:val="11"/>
          <w:sz w:val="20"/>
        </w:rPr>
      </w:pPr>
      <w:r>
        <w:rPr>
          <w:noProof/>
          <w:sz w:val="20"/>
        </w:rPr>
        <w:lastRenderedPageBreak/>
        <w:drawing>
          <wp:inline distT="0" distB="0" distL="0" distR="0" wp14:anchorId="593F4F63" wp14:editId="6CD5705D">
            <wp:extent cx="1259776" cy="219570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1259776" cy="2195703"/>
                    </a:xfrm>
                    <a:prstGeom prst="rect">
                      <a:avLst/>
                    </a:prstGeom>
                  </pic:spPr>
                </pic:pic>
              </a:graphicData>
            </a:graphic>
          </wp:inline>
        </w:drawing>
      </w:r>
      <w:r>
        <w:rPr>
          <w:sz w:val="20"/>
        </w:rPr>
        <w:tab/>
      </w:r>
      <w:r>
        <w:rPr>
          <w:noProof/>
          <w:position w:val="11"/>
          <w:sz w:val="20"/>
        </w:rPr>
        <w:drawing>
          <wp:inline distT="0" distB="0" distL="0" distR="0" wp14:anchorId="53449319" wp14:editId="08CC14E8">
            <wp:extent cx="1500923" cy="36804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500923" cy="3680460"/>
                    </a:xfrm>
                    <a:prstGeom prst="rect">
                      <a:avLst/>
                    </a:prstGeom>
                  </pic:spPr>
                </pic:pic>
              </a:graphicData>
            </a:graphic>
          </wp:inline>
        </w:drawing>
      </w:r>
    </w:p>
    <w:p w14:paraId="505DD0EB" w14:textId="77777777" w:rsidR="000F3EAA" w:rsidRDefault="00000000">
      <w:pPr>
        <w:tabs>
          <w:tab w:val="left" w:pos="2879"/>
        </w:tabs>
        <w:spacing w:before="24"/>
      </w:pPr>
      <w:r>
        <w:t>Vineyard</w:t>
      </w:r>
      <w:r>
        <w:rPr>
          <w:spacing w:val="-8"/>
        </w:rPr>
        <w:t xml:space="preserve"> </w:t>
      </w:r>
      <w:r>
        <w:rPr>
          <w:spacing w:val="-2"/>
        </w:rPr>
        <w:t>states</w:t>
      </w:r>
      <w:r>
        <w:tab/>
        <w:t>Winery</w:t>
      </w:r>
      <w:r>
        <w:rPr>
          <w:spacing w:val="-6"/>
        </w:rPr>
        <w:t xml:space="preserve"> </w:t>
      </w:r>
      <w:r>
        <w:rPr>
          <w:spacing w:val="-2"/>
        </w:rPr>
        <w:t>states</w:t>
      </w:r>
    </w:p>
    <w:p w14:paraId="3A24B79D" w14:textId="77777777" w:rsidR="000F3EAA" w:rsidRDefault="00000000">
      <w:pPr>
        <w:pStyle w:val="BodyText"/>
        <w:spacing w:before="74"/>
        <w:rPr>
          <w:sz w:val="20"/>
        </w:rPr>
      </w:pPr>
      <w:r>
        <w:rPr>
          <w:noProof/>
          <w:sz w:val="20"/>
        </w:rPr>
        <w:drawing>
          <wp:anchor distT="0" distB="0" distL="0" distR="0" simplePos="0" relativeHeight="487592448" behindDoc="1" locked="0" layoutInCell="1" allowOverlap="1" wp14:anchorId="184AAE33" wp14:editId="04098A8F">
            <wp:simplePos x="0" y="0"/>
            <wp:positionH relativeFrom="page">
              <wp:posOffset>929758</wp:posOffset>
            </wp:positionH>
            <wp:positionV relativeFrom="paragraph">
              <wp:posOffset>208804</wp:posOffset>
            </wp:positionV>
            <wp:extent cx="5855946" cy="8382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855946" cy="838200"/>
                    </a:xfrm>
                    <a:prstGeom prst="rect">
                      <a:avLst/>
                    </a:prstGeom>
                  </pic:spPr>
                </pic:pic>
              </a:graphicData>
            </a:graphic>
          </wp:anchor>
        </w:drawing>
      </w:r>
    </w:p>
    <w:p w14:paraId="2DA4DF9F" w14:textId="77777777" w:rsidR="000F3EAA" w:rsidRDefault="000F3EAA">
      <w:pPr>
        <w:pStyle w:val="BodyText"/>
        <w:rPr>
          <w:sz w:val="22"/>
        </w:rPr>
      </w:pPr>
    </w:p>
    <w:p w14:paraId="2923AB95" w14:textId="77777777" w:rsidR="000F3EAA" w:rsidRDefault="000F3EAA">
      <w:pPr>
        <w:pStyle w:val="BodyText"/>
        <w:spacing w:before="93"/>
        <w:rPr>
          <w:sz w:val="22"/>
        </w:rPr>
      </w:pPr>
    </w:p>
    <w:p w14:paraId="587A3E48" w14:textId="77777777" w:rsidR="000F3EAA" w:rsidRDefault="00000000">
      <w:pPr>
        <w:pStyle w:val="BodyText"/>
        <w:spacing w:line="276" w:lineRule="auto"/>
        <w:ind w:right="1439"/>
      </w:pPr>
      <w:r>
        <w:t>The selected wines are those with lower alcohol content, fall under the Rosé category, and originate from lesser-known vineyard regions.</w:t>
      </w:r>
    </w:p>
    <w:p w14:paraId="64B4311D" w14:textId="77777777" w:rsidR="000F3EAA" w:rsidRDefault="00000000">
      <w:pPr>
        <w:pStyle w:val="BodyText"/>
        <w:spacing w:before="239"/>
      </w:pPr>
      <w:proofErr w:type="gramStart"/>
      <w:r>
        <w:t>Similarly</w:t>
      </w:r>
      <w:proofErr w:type="gramEnd"/>
      <w:r>
        <w:rPr>
          <w:spacing w:val="-1"/>
        </w:rPr>
        <w:t xml:space="preserve"> </w:t>
      </w:r>
      <w:r>
        <w:t>we</w:t>
      </w:r>
      <w:r>
        <w:rPr>
          <w:spacing w:val="-1"/>
        </w:rPr>
        <w:t xml:space="preserve"> </w:t>
      </w:r>
      <w:r>
        <w:t>can</w:t>
      </w:r>
      <w:r>
        <w:rPr>
          <w:spacing w:val="-1"/>
        </w:rPr>
        <w:t xml:space="preserve"> </w:t>
      </w:r>
      <w:r>
        <w:t>also</w:t>
      </w:r>
      <w:r>
        <w:rPr>
          <w:spacing w:val="-1"/>
        </w:rPr>
        <w:t xml:space="preserve"> </w:t>
      </w:r>
      <w:r>
        <w:t>see</w:t>
      </w:r>
      <w:r>
        <w:rPr>
          <w:spacing w:val="-1"/>
        </w:rPr>
        <w:t xml:space="preserve"> </w:t>
      </w:r>
      <w:r>
        <w:t>the</w:t>
      </w:r>
      <w:r>
        <w:rPr>
          <w:spacing w:val="-1"/>
        </w:rPr>
        <w:t xml:space="preserve"> </w:t>
      </w:r>
      <w:r>
        <w:t>same</w:t>
      </w:r>
      <w:r>
        <w:rPr>
          <w:spacing w:val="-1"/>
        </w:rPr>
        <w:t xml:space="preserve"> </w:t>
      </w:r>
      <w:r>
        <w:t>for</w:t>
      </w:r>
      <w:r>
        <w:rPr>
          <w:spacing w:val="-1"/>
        </w:rPr>
        <w:t xml:space="preserve"> </w:t>
      </w:r>
      <w:r>
        <w:t xml:space="preserve">winery </w:t>
      </w:r>
      <w:r>
        <w:rPr>
          <w:spacing w:val="-2"/>
        </w:rPr>
        <w:t>state.</w:t>
      </w:r>
    </w:p>
    <w:p w14:paraId="6FCD0105" w14:textId="77777777" w:rsidR="000F3EAA" w:rsidRDefault="000F3EAA">
      <w:pPr>
        <w:pStyle w:val="BodyText"/>
        <w:sectPr w:rsidR="000F3EAA">
          <w:pgSz w:w="12240" w:h="15840"/>
          <w:pgMar w:top="1440" w:right="0" w:bottom="280" w:left="1440" w:header="720" w:footer="720" w:gutter="0"/>
          <w:cols w:space="720"/>
        </w:sectPr>
      </w:pPr>
    </w:p>
    <w:p w14:paraId="26AD14B4" w14:textId="77777777" w:rsidR="000F3EAA" w:rsidRDefault="00000000">
      <w:pPr>
        <w:pStyle w:val="BodyText"/>
        <w:rPr>
          <w:sz w:val="20"/>
        </w:rPr>
      </w:pPr>
      <w:r>
        <w:rPr>
          <w:noProof/>
          <w:sz w:val="20"/>
        </w:rPr>
        <w:lastRenderedPageBreak/>
        <w:drawing>
          <wp:inline distT="0" distB="0" distL="0" distR="0" wp14:anchorId="7D1553FB" wp14:editId="3643C1B0">
            <wp:extent cx="5909479" cy="28826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909479" cy="2882646"/>
                    </a:xfrm>
                    <a:prstGeom prst="rect">
                      <a:avLst/>
                    </a:prstGeom>
                  </pic:spPr>
                </pic:pic>
              </a:graphicData>
            </a:graphic>
          </wp:inline>
        </w:drawing>
      </w:r>
    </w:p>
    <w:p w14:paraId="590008D8" w14:textId="77777777" w:rsidR="000F3EAA" w:rsidRDefault="000F3EAA">
      <w:pPr>
        <w:pStyle w:val="BodyText"/>
      </w:pPr>
    </w:p>
    <w:p w14:paraId="71601CEF" w14:textId="77777777" w:rsidR="000F3EAA" w:rsidRDefault="000F3EAA">
      <w:pPr>
        <w:pStyle w:val="BodyText"/>
        <w:spacing w:before="97"/>
      </w:pPr>
    </w:p>
    <w:p w14:paraId="0F42EE32" w14:textId="77777777" w:rsidR="000F3EAA" w:rsidRDefault="00000000">
      <w:pPr>
        <w:pStyle w:val="BodyText"/>
        <w:spacing w:line="276" w:lineRule="auto"/>
        <w:ind w:right="1439"/>
      </w:pPr>
      <w:r>
        <w:t>We</w:t>
      </w:r>
      <w:r>
        <w:rPr>
          <w:spacing w:val="-4"/>
        </w:rPr>
        <w:t xml:space="preserve"> </w:t>
      </w:r>
      <w:r>
        <w:t>get</w:t>
      </w:r>
      <w:r>
        <w:rPr>
          <w:spacing w:val="-4"/>
        </w:rPr>
        <w:t xml:space="preserve"> </w:t>
      </w:r>
      <w:r>
        <w:t>the</w:t>
      </w:r>
      <w:r>
        <w:rPr>
          <w:spacing w:val="-4"/>
        </w:rPr>
        <w:t xml:space="preserve"> </w:t>
      </w:r>
      <w:r>
        <w:t>above</w:t>
      </w:r>
      <w:r>
        <w:rPr>
          <w:spacing w:val="-4"/>
        </w:rPr>
        <w:t xml:space="preserve"> </w:t>
      </w:r>
      <w:r>
        <w:t>wines</w:t>
      </w:r>
      <w:r>
        <w:rPr>
          <w:spacing w:val="-4"/>
        </w:rPr>
        <w:t xml:space="preserve"> </w:t>
      </w:r>
      <w:r>
        <w:t>and</w:t>
      </w:r>
      <w:r>
        <w:rPr>
          <w:spacing w:val="-4"/>
        </w:rPr>
        <w:t xml:space="preserve"> </w:t>
      </w:r>
      <w:r>
        <w:t>if</w:t>
      </w:r>
      <w:r>
        <w:rPr>
          <w:spacing w:val="-4"/>
        </w:rPr>
        <w:t xml:space="preserve"> </w:t>
      </w:r>
      <w:r>
        <w:t>observed</w:t>
      </w:r>
      <w:r>
        <w:rPr>
          <w:spacing w:val="-4"/>
        </w:rPr>
        <w:t xml:space="preserve"> </w:t>
      </w:r>
      <w:r>
        <w:t>carefully</w:t>
      </w:r>
      <w:r>
        <w:rPr>
          <w:spacing w:val="-4"/>
        </w:rPr>
        <w:t xml:space="preserve"> </w:t>
      </w:r>
      <w:r>
        <w:t>we</w:t>
      </w:r>
      <w:r>
        <w:rPr>
          <w:spacing w:val="-4"/>
        </w:rPr>
        <w:t xml:space="preserve"> </w:t>
      </w:r>
      <w:r>
        <w:t>can</w:t>
      </w:r>
      <w:r>
        <w:rPr>
          <w:spacing w:val="-4"/>
        </w:rPr>
        <w:t xml:space="preserve"> </w:t>
      </w:r>
      <w:r>
        <w:t>also</w:t>
      </w:r>
      <w:r>
        <w:rPr>
          <w:spacing w:val="-4"/>
        </w:rPr>
        <w:t xml:space="preserve"> </w:t>
      </w:r>
      <w:r>
        <w:t>see</w:t>
      </w:r>
      <w:r>
        <w:rPr>
          <w:spacing w:val="-4"/>
        </w:rPr>
        <w:t xml:space="preserve"> </w:t>
      </w:r>
      <w:r>
        <w:t>that</w:t>
      </w:r>
      <w:r>
        <w:rPr>
          <w:spacing w:val="-4"/>
        </w:rPr>
        <w:t xml:space="preserve"> </w:t>
      </w:r>
      <w:r>
        <w:t>it</w:t>
      </w:r>
      <w:r>
        <w:rPr>
          <w:spacing w:val="-4"/>
        </w:rPr>
        <w:t xml:space="preserve"> </w:t>
      </w:r>
      <w:r>
        <w:t>has</w:t>
      </w:r>
      <w:r>
        <w:rPr>
          <w:spacing w:val="-4"/>
        </w:rPr>
        <w:t xml:space="preserve"> </w:t>
      </w:r>
      <w:r>
        <w:t>the</w:t>
      </w:r>
      <w:r>
        <w:rPr>
          <w:spacing w:val="-4"/>
        </w:rPr>
        <w:t xml:space="preserve"> </w:t>
      </w:r>
      <w:r>
        <w:t>same</w:t>
      </w:r>
      <w:r>
        <w:rPr>
          <w:spacing w:val="-4"/>
        </w:rPr>
        <w:t xml:space="preserve"> </w:t>
      </w:r>
      <w:r>
        <w:t xml:space="preserve">3 wines from vineyard state too. </w:t>
      </w:r>
      <w:proofErr w:type="gramStart"/>
      <w:r>
        <w:t>All of</w:t>
      </w:r>
      <w:proofErr w:type="gramEnd"/>
      <w:r>
        <w:t xml:space="preserve"> these wines follow the 3 trends.</w:t>
      </w:r>
    </w:p>
    <w:p w14:paraId="15B8A0E6" w14:textId="77777777" w:rsidR="000F3EAA" w:rsidRDefault="000F3EAA">
      <w:pPr>
        <w:pStyle w:val="BodyText"/>
        <w:spacing w:before="15"/>
      </w:pPr>
    </w:p>
    <w:p w14:paraId="67015BE3" w14:textId="77777777" w:rsidR="000F3EAA" w:rsidRDefault="00000000">
      <w:pPr>
        <w:rPr>
          <w:rFonts w:ascii="Arial"/>
          <w:b/>
        </w:rPr>
      </w:pPr>
      <w:r>
        <w:rPr>
          <w:rFonts w:ascii="Arial"/>
          <w:b/>
        </w:rPr>
        <w:t>Conclusion</w:t>
      </w:r>
      <w:r>
        <w:rPr>
          <w:rFonts w:ascii="Arial"/>
          <w:b/>
          <w:spacing w:val="-10"/>
        </w:rPr>
        <w:t xml:space="preserve"> </w:t>
      </w:r>
      <w:r>
        <w:rPr>
          <w:rFonts w:ascii="Arial"/>
          <w:b/>
        </w:rPr>
        <w:t>and</w:t>
      </w:r>
      <w:r>
        <w:rPr>
          <w:rFonts w:ascii="Arial"/>
          <w:b/>
          <w:spacing w:val="-9"/>
        </w:rPr>
        <w:t xml:space="preserve"> </w:t>
      </w:r>
      <w:r>
        <w:rPr>
          <w:rFonts w:ascii="Arial"/>
          <w:b/>
        </w:rPr>
        <w:t>Recommendations</w:t>
      </w:r>
      <w:r>
        <w:rPr>
          <w:rFonts w:ascii="Arial"/>
          <w:b/>
          <w:spacing w:val="-9"/>
        </w:rPr>
        <w:t xml:space="preserve"> </w:t>
      </w:r>
      <w:r>
        <w:rPr>
          <w:rFonts w:ascii="Arial"/>
          <w:b/>
          <w:spacing w:val="-10"/>
        </w:rPr>
        <w:t>-</w:t>
      </w:r>
    </w:p>
    <w:p w14:paraId="3A2F067B" w14:textId="77777777" w:rsidR="000F3EAA" w:rsidRDefault="000F3EAA">
      <w:pPr>
        <w:pStyle w:val="BodyText"/>
        <w:spacing w:before="22"/>
        <w:rPr>
          <w:rFonts w:ascii="Arial"/>
          <w:b/>
          <w:sz w:val="22"/>
        </w:rPr>
      </w:pPr>
    </w:p>
    <w:p w14:paraId="39186F8E" w14:textId="77777777" w:rsidR="000F3EAA" w:rsidRDefault="00000000">
      <w:pPr>
        <w:spacing w:line="276" w:lineRule="auto"/>
        <w:ind w:right="1495"/>
      </w:pPr>
      <w:r>
        <w:t>In</w:t>
      </w:r>
      <w:r>
        <w:rPr>
          <w:spacing w:val="-4"/>
        </w:rPr>
        <w:t xml:space="preserve"> </w:t>
      </w:r>
      <w:r>
        <w:t>conclusion,</w:t>
      </w:r>
      <w:r>
        <w:rPr>
          <w:spacing w:val="-4"/>
        </w:rPr>
        <w:t xml:space="preserve"> </w:t>
      </w:r>
      <w:r>
        <w:t>comparing</w:t>
      </w:r>
      <w:r>
        <w:rPr>
          <w:spacing w:val="-4"/>
        </w:rPr>
        <w:t xml:space="preserve"> </w:t>
      </w:r>
      <w:r>
        <w:t>wine</w:t>
      </w:r>
      <w:r>
        <w:rPr>
          <w:spacing w:val="-4"/>
        </w:rPr>
        <w:t xml:space="preserve"> </w:t>
      </w:r>
      <w:r>
        <w:t>styles</w:t>
      </w:r>
      <w:r>
        <w:rPr>
          <w:spacing w:val="-4"/>
        </w:rPr>
        <w:t xml:space="preserve"> </w:t>
      </w:r>
      <w:r>
        <w:t>across</w:t>
      </w:r>
      <w:r>
        <w:rPr>
          <w:spacing w:val="-4"/>
        </w:rPr>
        <w:t xml:space="preserve"> </w:t>
      </w:r>
      <w:r>
        <w:t>winery</w:t>
      </w:r>
      <w:r>
        <w:rPr>
          <w:spacing w:val="-4"/>
        </w:rPr>
        <w:t xml:space="preserve"> </w:t>
      </w:r>
      <w:r>
        <w:t>states</w:t>
      </w:r>
      <w:r>
        <w:rPr>
          <w:spacing w:val="-4"/>
        </w:rPr>
        <w:t xml:space="preserve"> </w:t>
      </w:r>
      <w:r>
        <w:t>and</w:t>
      </w:r>
      <w:r>
        <w:rPr>
          <w:spacing w:val="-4"/>
        </w:rPr>
        <w:t xml:space="preserve"> </w:t>
      </w:r>
      <w:r>
        <w:t>vineyard</w:t>
      </w:r>
      <w:r>
        <w:rPr>
          <w:spacing w:val="-4"/>
        </w:rPr>
        <w:t xml:space="preserve"> </w:t>
      </w:r>
      <w:r>
        <w:t>regions</w:t>
      </w:r>
      <w:r>
        <w:rPr>
          <w:spacing w:val="-4"/>
        </w:rPr>
        <w:t xml:space="preserve"> </w:t>
      </w:r>
      <w:r>
        <w:t>reveals</w:t>
      </w:r>
      <w:r>
        <w:rPr>
          <w:spacing w:val="-4"/>
        </w:rPr>
        <w:t xml:space="preserve"> </w:t>
      </w:r>
      <w:r>
        <w:t>that</w:t>
      </w:r>
      <w:r>
        <w:rPr>
          <w:spacing w:val="-4"/>
        </w:rPr>
        <w:t xml:space="preserve"> </w:t>
      </w:r>
      <w:r>
        <w:t>red wine remains the most popular choice both locally and globally. California leads as the primary wine-producing region, providing easy access to a variety of wine styles due to its widespread distribution and high demand in mainstream markets.</w:t>
      </w:r>
    </w:p>
    <w:p w14:paraId="797C7060" w14:textId="77777777" w:rsidR="000F3EAA" w:rsidRDefault="00000000">
      <w:pPr>
        <w:spacing w:before="243" w:line="276" w:lineRule="auto"/>
        <w:ind w:right="1465"/>
      </w:pPr>
      <w:r>
        <w:t>This analysis also highlights a trend where high-quality wines dominate the top-scoring category, whereas more affordable wines tend to receive limited recognition. Within the lower price</w:t>
      </w:r>
      <w:r>
        <w:rPr>
          <w:spacing w:val="-3"/>
        </w:rPr>
        <w:t xml:space="preserve"> </w:t>
      </w:r>
      <w:r>
        <w:t>range</w:t>
      </w:r>
      <w:r>
        <w:rPr>
          <w:spacing w:val="-3"/>
        </w:rPr>
        <w:t xml:space="preserve"> </w:t>
      </w:r>
      <w:r>
        <w:t>(below</w:t>
      </w:r>
      <w:r>
        <w:rPr>
          <w:spacing w:val="-3"/>
        </w:rPr>
        <w:t xml:space="preserve"> </w:t>
      </w:r>
      <w:r>
        <w:t>$20),</w:t>
      </w:r>
      <w:r>
        <w:rPr>
          <w:spacing w:val="-3"/>
        </w:rPr>
        <w:t xml:space="preserve"> </w:t>
      </w:r>
      <w:r>
        <w:t>there</w:t>
      </w:r>
      <w:r>
        <w:rPr>
          <w:spacing w:val="-3"/>
        </w:rPr>
        <w:t xml:space="preserve"> </w:t>
      </w:r>
      <w:r>
        <w:t>is</w:t>
      </w:r>
      <w:r>
        <w:rPr>
          <w:spacing w:val="-3"/>
        </w:rPr>
        <w:t xml:space="preserve"> </w:t>
      </w:r>
      <w:r>
        <w:t>a</w:t>
      </w:r>
      <w:r>
        <w:rPr>
          <w:spacing w:val="-3"/>
        </w:rPr>
        <w:t xml:space="preserve"> </w:t>
      </w:r>
      <w:r>
        <w:t>noticeable</w:t>
      </w:r>
      <w:r>
        <w:rPr>
          <w:spacing w:val="-3"/>
        </w:rPr>
        <w:t xml:space="preserve"> </w:t>
      </w:r>
      <w:r>
        <w:t>shift,</w:t>
      </w:r>
      <w:r>
        <w:rPr>
          <w:spacing w:val="-3"/>
        </w:rPr>
        <w:t xml:space="preserve"> </w:t>
      </w:r>
      <w:r>
        <w:t>with</w:t>
      </w:r>
      <w:r>
        <w:rPr>
          <w:spacing w:val="-3"/>
        </w:rPr>
        <w:t xml:space="preserve"> </w:t>
      </w:r>
      <w:r>
        <w:t>white</w:t>
      </w:r>
      <w:r>
        <w:rPr>
          <w:spacing w:val="-3"/>
        </w:rPr>
        <w:t xml:space="preserve"> </w:t>
      </w:r>
      <w:r>
        <w:t>wines</w:t>
      </w:r>
      <w:r>
        <w:rPr>
          <w:spacing w:val="-3"/>
        </w:rPr>
        <w:t xml:space="preserve"> </w:t>
      </w:r>
      <w:r>
        <w:t>making</w:t>
      </w:r>
      <w:r>
        <w:rPr>
          <w:spacing w:val="-3"/>
        </w:rPr>
        <w:t xml:space="preserve"> </w:t>
      </w:r>
      <w:r>
        <w:t>up</w:t>
      </w:r>
      <w:r>
        <w:rPr>
          <w:spacing w:val="-3"/>
        </w:rPr>
        <w:t xml:space="preserve"> </w:t>
      </w:r>
      <w:r>
        <w:t>the</w:t>
      </w:r>
      <w:r>
        <w:rPr>
          <w:spacing w:val="-3"/>
        </w:rPr>
        <w:t xml:space="preserve"> </w:t>
      </w:r>
      <w:r>
        <w:t>majority</w:t>
      </w:r>
      <w:r>
        <w:rPr>
          <w:spacing w:val="-3"/>
        </w:rPr>
        <w:t xml:space="preserve"> </w:t>
      </w:r>
      <w:r>
        <w:t>over reds in categories 2,3 and 4. This suggests that customers looking for good affordable options are more likely to find white wines.</w:t>
      </w:r>
    </w:p>
    <w:p w14:paraId="35F01241" w14:textId="77777777" w:rsidR="000F3EAA" w:rsidRDefault="00000000">
      <w:pPr>
        <w:spacing w:before="240" w:line="276" w:lineRule="auto"/>
        <w:ind w:right="1439"/>
      </w:pPr>
      <w:r>
        <w:t>With a total of 367 unique vineyard regions, the market includes 3,959 distinct wines, predominantly red and white, reflecting the broader preferences of wine consumers. There is also a niche for unique options such as Rosé wines with lower alcohol content from lesser- known</w:t>
      </w:r>
      <w:r>
        <w:rPr>
          <w:spacing w:val="-4"/>
        </w:rPr>
        <w:t xml:space="preserve"> </w:t>
      </w:r>
      <w:r>
        <w:t>vineyard</w:t>
      </w:r>
      <w:r>
        <w:rPr>
          <w:spacing w:val="-4"/>
        </w:rPr>
        <w:t xml:space="preserve"> </w:t>
      </w:r>
      <w:r>
        <w:t>regions,</w:t>
      </w:r>
      <w:r>
        <w:rPr>
          <w:spacing w:val="-4"/>
        </w:rPr>
        <w:t xml:space="preserve"> </w:t>
      </w:r>
      <w:r>
        <w:t>offering</w:t>
      </w:r>
      <w:r>
        <w:rPr>
          <w:spacing w:val="-4"/>
        </w:rPr>
        <w:t xml:space="preserve"> </w:t>
      </w:r>
      <w:r>
        <w:t>an</w:t>
      </w:r>
      <w:r>
        <w:rPr>
          <w:spacing w:val="-4"/>
        </w:rPr>
        <w:t xml:space="preserve"> </w:t>
      </w:r>
      <w:r>
        <w:t>intriguing</w:t>
      </w:r>
      <w:r>
        <w:rPr>
          <w:spacing w:val="-4"/>
        </w:rPr>
        <w:t xml:space="preserve"> </w:t>
      </w:r>
      <w:r>
        <w:t>choice</w:t>
      </w:r>
      <w:r>
        <w:rPr>
          <w:spacing w:val="-4"/>
        </w:rPr>
        <w:t xml:space="preserve"> </w:t>
      </w:r>
      <w:r>
        <w:t>for</w:t>
      </w:r>
      <w:r>
        <w:rPr>
          <w:spacing w:val="-4"/>
        </w:rPr>
        <w:t xml:space="preserve"> </w:t>
      </w:r>
      <w:r>
        <w:t>customers</w:t>
      </w:r>
      <w:r>
        <w:rPr>
          <w:spacing w:val="-4"/>
        </w:rPr>
        <w:t xml:space="preserve"> </w:t>
      </w:r>
      <w:r>
        <w:t>seeking</w:t>
      </w:r>
      <w:r>
        <w:rPr>
          <w:spacing w:val="-4"/>
        </w:rPr>
        <w:t xml:space="preserve"> </w:t>
      </w:r>
      <w:r>
        <w:t>something</w:t>
      </w:r>
      <w:r>
        <w:rPr>
          <w:spacing w:val="-4"/>
        </w:rPr>
        <w:t xml:space="preserve"> </w:t>
      </w:r>
      <w:r>
        <w:t>different in their wine experience.</w:t>
      </w:r>
    </w:p>
    <w:p w14:paraId="55F9195C" w14:textId="77777777" w:rsidR="000F3EAA" w:rsidRDefault="00000000">
      <w:pPr>
        <w:spacing w:before="240" w:line="276" w:lineRule="auto"/>
        <w:ind w:right="1439"/>
      </w:pPr>
      <w:r>
        <w:t>Therefore, the owners can expand their red wine category as it is popular. Along with emphasizing, the point range of 85-95 as those have quality options considering most of the wine</w:t>
      </w:r>
      <w:r>
        <w:rPr>
          <w:spacing w:val="-3"/>
        </w:rPr>
        <w:t xml:space="preserve"> </w:t>
      </w:r>
      <w:r>
        <w:t>styles.</w:t>
      </w:r>
      <w:r>
        <w:rPr>
          <w:spacing w:val="-3"/>
        </w:rPr>
        <w:t xml:space="preserve"> </w:t>
      </w:r>
      <w:r>
        <w:t>They</w:t>
      </w:r>
      <w:r>
        <w:rPr>
          <w:spacing w:val="-3"/>
        </w:rPr>
        <w:t xml:space="preserve"> </w:t>
      </w:r>
      <w:r>
        <w:t>can</w:t>
      </w:r>
      <w:r>
        <w:rPr>
          <w:spacing w:val="-3"/>
        </w:rPr>
        <w:t xml:space="preserve"> </w:t>
      </w:r>
      <w:r>
        <w:t>source</w:t>
      </w:r>
      <w:r>
        <w:rPr>
          <w:spacing w:val="-3"/>
        </w:rPr>
        <w:t xml:space="preserve"> </w:t>
      </w:r>
      <w:r>
        <w:t>from</w:t>
      </w:r>
      <w:r>
        <w:rPr>
          <w:spacing w:val="-3"/>
        </w:rPr>
        <w:t xml:space="preserve"> </w:t>
      </w:r>
      <w:r>
        <w:t>California</w:t>
      </w:r>
      <w:r>
        <w:rPr>
          <w:spacing w:val="-3"/>
        </w:rPr>
        <w:t xml:space="preserve"> </w:t>
      </w:r>
      <w:r>
        <w:t>to</w:t>
      </w:r>
      <w:r>
        <w:rPr>
          <w:spacing w:val="-3"/>
        </w:rPr>
        <w:t xml:space="preserve"> </w:t>
      </w:r>
      <w:r>
        <w:t>remove</w:t>
      </w:r>
      <w:r>
        <w:rPr>
          <w:spacing w:val="-3"/>
        </w:rPr>
        <w:t xml:space="preserve"> </w:t>
      </w:r>
      <w:r>
        <w:t>the</w:t>
      </w:r>
      <w:r>
        <w:rPr>
          <w:spacing w:val="-3"/>
        </w:rPr>
        <w:t xml:space="preserve"> </w:t>
      </w:r>
      <w:r>
        <w:t>constraints</w:t>
      </w:r>
      <w:r>
        <w:rPr>
          <w:spacing w:val="-3"/>
        </w:rPr>
        <w:t xml:space="preserve"> </w:t>
      </w:r>
      <w:r>
        <w:t>of</w:t>
      </w:r>
      <w:r>
        <w:rPr>
          <w:spacing w:val="-3"/>
        </w:rPr>
        <w:t xml:space="preserve"> </w:t>
      </w:r>
      <w:r>
        <w:t>the</w:t>
      </w:r>
      <w:r>
        <w:rPr>
          <w:spacing w:val="-5"/>
        </w:rPr>
        <w:t xml:space="preserve"> </w:t>
      </w:r>
      <w:r>
        <w:t>supply</w:t>
      </w:r>
      <w:r>
        <w:rPr>
          <w:spacing w:val="-3"/>
        </w:rPr>
        <w:t xml:space="preserve"> </w:t>
      </w:r>
      <w:r>
        <w:t>chain</w:t>
      </w:r>
      <w:r>
        <w:rPr>
          <w:spacing w:val="-3"/>
        </w:rPr>
        <w:t xml:space="preserve"> </w:t>
      </w:r>
      <w:r>
        <w:t>as California offers high distribution and production capacity.</w:t>
      </w:r>
    </w:p>
    <w:sectPr w:rsidR="000F3EAA">
      <w:pgSz w:w="12240" w:h="15840"/>
      <w:pgMar w:top="1440" w:right="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1"/>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D0F19"/>
    <w:multiLevelType w:val="hybridMultilevel"/>
    <w:tmpl w:val="BFCC93B6"/>
    <w:lvl w:ilvl="0" w:tplc="1958B336">
      <w:start w:val="1"/>
      <w:numFmt w:val="decimal"/>
      <w:lvlText w:val="%1."/>
      <w:lvlJc w:val="left"/>
      <w:pPr>
        <w:ind w:left="0" w:hanging="278"/>
        <w:jc w:val="left"/>
      </w:pPr>
      <w:rPr>
        <w:rFonts w:hint="default"/>
        <w:spacing w:val="0"/>
        <w:w w:val="99"/>
        <w:lang w:val="en-US" w:eastAsia="en-US" w:bidi="ar-SA"/>
      </w:rPr>
    </w:lvl>
    <w:lvl w:ilvl="1" w:tplc="CA0A623E">
      <w:start w:val="1"/>
      <w:numFmt w:val="decimal"/>
      <w:lvlText w:val="%2."/>
      <w:lvlJc w:val="left"/>
      <w:pPr>
        <w:ind w:left="720" w:hanging="360"/>
        <w:jc w:val="left"/>
      </w:pPr>
      <w:rPr>
        <w:rFonts w:ascii="Arial MT" w:eastAsia="Arial MT" w:hAnsi="Arial MT" w:cs="Arial MT" w:hint="default"/>
        <w:b w:val="0"/>
        <w:bCs w:val="0"/>
        <w:i w:val="0"/>
        <w:iCs w:val="0"/>
        <w:spacing w:val="0"/>
        <w:w w:val="100"/>
        <w:sz w:val="24"/>
        <w:szCs w:val="24"/>
        <w:lang w:val="en-US" w:eastAsia="en-US" w:bidi="ar-SA"/>
      </w:rPr>
    </w:lvl>
    <w:lvl w:ilvl="2" w:tplc="7D967ECE">
      <w:numFmt w:val="bullet"/>
      <w:lvlText w:val="•"/>
      <w:lvlJc w:val="left"/>
      <w:pPr>
        <w:ind w:left="1840" w:hanging="360"/>
      </w:pPr>
      <w:rPr>
        <w:rFonts w:hint="default"/>
        <w:lang w:val="en-US" w:eastAsia="en-US" w:bidi="ar-SA"/>
      </w:rPr>
    </w:lvl>
    <w:lvl w:ilvl="3" w:tplc="0378902C">
      <w:numFmt w:val="bullet"/>
      <w:lvlText w:val="•"/>
      <w:lvlJc w:val="left"/>
      <w:pPr>
        <w:ind w:left="2960" w:hanging="360"/>
      </w:pPr>
      <w:rPr>
        <w:rFonts w:hint="default"/>
        <w:lang w:val="en-US" w:eastAsia="en-US" w:bidi="ar-SA"/>
      </w:rPr>
    </w:lvl>
    <w:lvl w:ilvl="4" w:tplc="51324DE8">
      <w:numFmt w:val="bullet"/>
      <w:lvlText w:val="•"/>
      <w:lvlJc w:val="left"/>
      <w:pPr>
        <w:ind w:left="4080" w:hanging="360"/>
      </w:pPr>
      <w:rPr>
        <w:rFonts w:hint="default"/>
        <w:lang w:val="en-US" w:eastAsia="en-US" w:bidi="ar-SA"/>
      </w:rPr>
    </w:lvl>
    <w:lvl w:ilvl="5" w:tplc="48B2560E">
      <w:numFmt w:val="bullet"/>
      <w:lvlText w:val="•"/>
      <w:lvlJc w:val="left"/>
      <w:pPr>
        <w:ind w:left="5200" w:hanging="360"/>
      </w:pPr>
      <w:rPr>
        <w:rFonts w:hint="default"/>
        <w:lang w:val="en-US" w:eastAsia="en-US" w:bidi="ar-SA"/>
      </w:rPr>
    </w:lvl>
    <w:lvl w:ilvl="6" w:tplc="CA942128">
      <w:numFmt w:val="bullet"/>
      <w:lvlText w:val="•"/>
      <w:lvlJc w:val="left"/>
      <w:pPr>
        <w:ind w:left="6320" w:hanging="360"/>
      </w:pPr>
      <w:rPr>
        <w:rFonts w:hint="default"/>
        <w:lang w:val="en-US" w:eastAsia="en-US" w:bidi="ar-SA"/>
      </w:rPr>
    </w:lvl>
    <w:lvl w:ilvl="7" w:tplc="400EE806">
      <w:numFmt w:val="bullet"/>
      <w:lvlText w:val="•"/>
      <w:lvlJc w:val="left"/>
      <w:pPr>
        <w:ind w:left="7440" w:hanging="360"/>
      </w:pPr>
      <w:rPr>
        <w:rFonts w:hint="default"/>
        <w:lang w:val="en-US" w:eastAsia="en-US" w:bidi="ar-SA"/>
      </w:rPr>
    </w:lvl>
    <w:lvl w:ilvl="8" w:tplc="E4EE1860">
      <w:numFmt w:val="bullet"/>
      <w:lvlText w:val="•"/>
      <w:lvlJc w:val="left"/>
      <w:pPr>
        <w:ind w:left="8560" w:hanging="360"/>
      </w:pPr>
      <w:rPr>
        <w:rFonts w:hint="default"/>
        <w:lang w:val="en-US" w:eastAsia="en-US" w:bidi="ar-SA"/>
      </w:rPr>
    </w:lvl>
  </w:abstractNum>
  <w:abstractNum w:abstractNumId="1" w15:restartNumberingAfterBreak="0">
    <w:nsid w:val="30672252"/>
    <w:multiLevelType w:val="hybridMultilevel"/>
    <w:tmpl w:val="B49AE95A"/>
    <w:lvl w:ilvl="0" w:tplc="B086A14C">
      <w:start w:val="1"/>
      <w:numFmt w:val="decimal"/>
      <w:lvlText w:val="%1"/>
      <w:lvlJc w:val="left"/>
      <w:pPr>
        <w:ind w:left="202" w:hanging="203"/>
        <w:jc w:val="left"/>
      </w:pPr>
      <w:rPr>
        <w:rFonts w:ascii="Arial MT" w:eastAsia="Arial MT" w:hAnsi="Arial MT" w:cs="Arial MT" w:hint="default"/>
        <w:b w:val="0"/>
        <w:bCs w:val="0"/>
        <w:i w:val="0"/>
        <w:iCs w:val="0"/>
        <w:spacing w:val="0"/>
        <w:w w:val="100"/>
        <w:sz w:val="24"/>
        <w:szCs w:val="24"/>
        <w:lang w:val="en-US" w:eastAsia="en-US" w:bidi="ar-SA"/>
      </w:rPr>
    </w:lvl>
    <w:lvl w:ilvl="1" w:tplc="8DD6C79C">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2" w:tplc="3B7A2936">
      <w:numFmt w:val="bullet"/>
      <w:lvlText w:val="•"/>
      <w:lvlJc w:val="left"/>
      <w:pPr>
        <w:ind w:left="1840" w:hanging="360"/>
      </w:pPr>
      <w:rPr>
        <w:rFonts w:hint="default"/>
        <w:lang w:val="en-US" w:eastAsia="en-US" w:bidi="ar-SA"/>
      </w:rPr>
    </w:lvl>
    <w:lvl w:ilvl="3" w:tplc="4704F004">
      <w:numFmt w:val="bullet"/>
      <w:lvlText w:val="•"/>
      <w:lvlJc w:val="left"/>
      <w:pPr>
        <w:ind w:left="2960" w:hanging="360"/>
      </w:pPr>
      <w:rPr>
        <w:rFonts w:hint="default"/>
        <w:lang w:val="en-US" w:eastAsia="en-US" w:bidi="ar-SA"/>
      </w:rPr>
    </w:lvl>
    <w:lvl w:ilvl="4" w:tplc="5A0A9AB6">
      <w:numFmt w:val="bullet"/>
      <w:lvlText w:val="•"/>
      <w:lvlJc w:val="left"/>
      <w:pPr>
        <w:ind w:left="4080" w:hanging="360"/>
      </w:pPr>
      <w:rPr>
        <w:rFonts w:hint="default"/>
        <w:lang w:val="en-US" w:eastAsia="en-US" w:bidi="ar-SA"/>
      </w:rPr>
    </w:lvl>
    <w:lvl w:ilvl="5" w:tplc="D6CC0416">
      <w:numFmt w:val="bullet"/>
      <w:lvlText w:val="•"/>
      <w:lvlJc w:val="left"/>
      <w:pPr>
        <w:ind w:left="5200" w:hanging="360"/>
      </w:pPr>
      <w:rPr>
        <w:rFonts w:hint="default"/>
        <w:lang w:val="en-US" w:eastAsia="en-US" w:bidi="ar-SA"/>
      </w:rPr>
    </w:lvl>
    <w:lvl w:ilvl="6" w:tplc="2E5251A4">
      <w:numFmt w:val="bullet"/>
      <w:lvlText w:val="•"/>
      <w:lvlJc w:val="left"/>
      <w:pPr>
        <w:ind w:left="6320" w:hanging="360"/>
      </w:pPr>
      <w:rPr>
        <w:rFonts w:hint="default"/>
        <w:lang w:val="en-US" w:eastAsia="en-US" w:bidi="ar-SA"/>
      </w:rPr>
    </w:lvl>
    <w:lvl w:ilvl="7" w:tplc="703C3444">
      <w:numFmt w:val="bullet"/>
      <w:lvlText w:val="•"/>
      <w:lvlJc w:val="left"/>
      <w:pPr>
        <w:ind w:left="7440" w:hanging="360"/>
      </w:pPr>
      <w:rPr>
        <w:rFonts w:hint="default"/>
        <w:lang w:val="en-US" w:eastAsia="en-US" w:bidi="ar-SA"/>
      </w:rPr>
    </w:lvl>
    <w:lvl w:ilvl="8" w:tplc="72E2AFDE">
      <w:numFmt w:val="bullet"/>
      <w:lvlText w:val="•"/>
      <w:lvlJc w:val="left"/>
      <w:pPr>
        <w:ind w:left="8560" w:hanging="360"/>
      </w:pPr>
      <w:rPr>
        <w:rFonts w:hint="default"/>
        <w:lang w:val="en-US" w:eastAsia="en-US" w:bidi="ar-SA"/>
      </w:rPr>
    </w:lvl>
  </w:abstractNum>
  <w:abstractNum w:abstractNumId="2" w15:restartNumberingAfterBreak="0">
    <w:nsid w:val="3FE920A8"/>
    <w:multiLevelType w:val="hybridMultilevel"/>
    <w:tmpl w:val="F97A5908"/>
    <w:lvl w:ilvl="0" w:tplc="15605508">
      <w:start w:val="1"/>
      <w:numFmt w:val="decimal"/>
      <w:lvlText w:val="%1."/>
      <w:lvlJc w:val="left"/>
      <w:pPr>
        <w:ind w:left="720" w:hanging="360"/>
        <w:jc w:val="left"/>
      </w:pPr>
      <w:rPr>
        <w:rFonts w:ascii="Arial MT" w:eastAsia="Arial MT" w:hAnsi="Arial MT" w:cs="Arial MT" w:hint="default"/>
        <w:b w:val="0"/>
        <w:bCs w:val="0"/>
        <w:i w:val="0"/>
        <w:iCs w:val="0"/>
        <w:spacing w:val="-2"/>
        <w:w w:val="101"/>
        <w:sz w:val="18"/>
        <w:szCs w:val="18"/>
        <w:lang w:val="en-US" w:eastAsia="en-US" w:bidi="ar-SA"/>
      </w:rPr>
    </w:lvl>
    <w:lvl w:ilvl="1" w:tplc="7F988C88">
      <w:numFmt w:val="bullet"/>
      <w:lvlText w:val="•"/>
      <w:lvlJc w:val="left"/>
      <w:pPr>
        <w:ind w:left="1728" w:hanging="360"/>
      </w:pPr>
      <w:rPr>
        <w:rFonts w:hint="default"/>
        <w:lang w:val="en-US" w:eastAsia="en-US" w:bidi="ar-SA"/>
      </w:rPr>
    </w:lvl>
    <w:lvl w:ilvl="2" w:tplc="B2ECA192">
      <w:numFmt w:val="bullet"/>
      <w:lvlText w:val="•"/>
      <w:lvlJc w:val="left"/>
      <w:pPr>
        <w:ind w:left="2736" w:hanging="360"/>
      </w:pPr>
      <w:rPr>
        <w:rFonts w:hint="default"/>
        <w:lang w:val="en-US" w:eastAsia="en-US" w:bidi="ar-SA"/>
      </w:rPr>
    </w:lvl>
    <w:lvl w:ilvl="3" w:tplc="048CD70C">
      <w:numFmt w:val="bullet"/>
      <w:lvlText w:val="•"/>
      <w:lvlJc w:val="left"/>
      <w:pPr>
        <w:ind w:left="3744" w:hanging="360"/>
      </w:pPr>
      <w:rPr>
        <w:rFonts w:hint="default"/>
        <w:lang w:val="en-US" w:eastAsia="en-US" w:bidi="ar-SA"/>
      </w:rPr>
    </w:lvl>
    <w:lvl w:ilvl="4" w:tplc="9964082E">
      <w:numFmt w:val="bullet"/>
      <w:lvlText w:val="•"/>
      <w:lvlJc w:val="left"/>
      <w:pPr>
        <w:ind w:left="4752" w:hanging="360"/>
      </w:pPr>
      <w:rPr>
        <w:rFonts w:hint="default"/>
        <w:lang w:val="en-US" w:eastAsia="en-US" w:bidi="ar-SA"/>
      </w:rPr>
    </w:lvl>
    <w:lvl w:ilvl="5" w:tplc="187A75CE">
      <w:numFmt w:val="bullet"/>
      <w:lvlText w:val="•"/>
      <w:lvlJc w:val="left"/>
      <w:pPr>
        <w:ind w:left="5760" w:hanging="360"/>
      </w:pPr>
      <w:rPr>
        <w:rFonts w:hint="default"/>
        <w:lang w:val="en-US" w:eastAsia="en-US" w:bidi="ar-SA"/>
      </w:rPr>
    </w:lvl>
    <w:lvl w:ilvl="6" w:tplc="FF90F2A4">
      <w:numFmt w:val="bullet"/>
      <w:lvlText w:val="•"/>
      <w:lvlJc w:val="left"/>
      <w:pPr>
        <w:ind w:left="6768" w:hanging="360"/>
      </w:pPr>
      <w:rPr>
        <w:rFonts w:hint="default"/>
        <w:lang w:val="en-US" w:eastAsia="en-US" w:bidi="ar-SA"/>
      </w:rPr>
    </w:lvl>
    <w:lvl w:ilvl="7" w:tplc="1632C55A">
      <w:numFmt w:val="bullet"/>
      <w:lvlText w:val="•"/>
      <w:lvlJc w:val="left"/>
      <w:pPr>
        <w:ind w:left="7776" w:hanging="360"/>
      </w:pPr>
      <w:rPr>
        <w:rFonts w:hint="default"/>
        <w:lang w:val="en-US" w:eastAsia="en-US" w:bidi="ar-SA"/>
      </w:rPr>
    </w:lvl>
    <w:lvl w:ilvl="8" w:tplc="9AB2389A">
      <w:numFmt w:val="bullet"/>
      <w:lvlText w:val="•"/>
      <w:lvlJc w:val="left"/>
      <w:pPr>
        <w:ind w:left="8784" w:hanging="360"/>
      </w:pPr>
      <w:rPr>
        <w:rFonts w:hint="default"/>
        <w:lang w:val="en-US" w:eastAsia="en-US" w:bidi="ar-SA"/>
      </w:rPr>
    </w:lvl>
  </w:abstractNum>
  <w:abstractNum w:abstractNumId="3" w15:restartNumberingAfterBreak="0">
    <w:nsid w:val="75D4114A"/>
    <w:multiLevelType w:val="hybridMultilevel"/>
    <w:tmpl w:val="FD8EBE5E"/>
    <w:lvl w:ilvl="0" w:tplc="91A88098">
      <w:start w:val="1"/>
      <w:numFmt w:val="decimal"/>
      <w:lvlText w:val="%1."/>
      <w:lvlJc w:val="left"/>
      <w:pPr>
        <w:ind w:left="720" w:hanging="360"/>
        <w:jc w:val="left"/>
      </w:pPr>
      <w:rPr>
        <w:rFonts w:ascii="Arial MT" w:eastAsia="Arial MT" w:hAnsi="Arial MT" w:cs="Arial MT" w:hint="default"/>
        <w:b w:val="0"/>
        <w:bCs w:val="0"/>
        <w:i w:val="0"/>
        <w:iCs w:val="0"/>
        <w:spacing w:val="-2"/>
        <w:w w:val="101"/>
        <w:sz w:val="18"/>
        <w:szCs w:val="18"/>
        <w:lang w:val="en-US" w:eastAsia="en-US" w:bidi="ar-SA"/>
      </w:rPr>
    </w:lvl>
    <w:lvl w:ilvl="1" w:tplc="D5EA319A">
      <w:numFmt w:val="bullet"/>
      <w:lvlText w:val="•"/>
      <w:lvlJc w:val="left"/>
      <w:pPr>
        <w:ind w:left="1728" w:hanging="360"/>
      </w:pPr>
      <w:rPr>
        <w:rFonts w:hint="default"/>
        <w:lang w:val="en-US" w:eastAsia="en-US" w:bidi="ar-SA"/>
      </w:rPr>
    </w:lvl>
    <w:lvl w:ilvl="2" w:tplc="4F46C128">
      <w:numFmt w:val="bullet"/>
      <w:lvlText w:val="•"/>
      <w:lvlJc w:val="left"/>
      <w:pPr>
        <w:ind w:left="2736" w:hanging="360"/>
      </w:pPr>
      <w:rPr>
        <w:rFonts w:hint="default"/>
        <w:lang w:val="en-US" w:eastAsia="en-US" w:bidi="ar-SA"/>
      </w:rPr>
    </w:lvl>
    <w:lvl w:ilvl="3" w:tplc="B81C977C">
      <w:numFmt w:val="bullet"/>
      <w:lvlText w:val="•"/>
      <w:lvlJc w:val="left"/>
      <w:pPr>
        <w:ind w:left="3744" w:hanging="360"/>
      </w:pPr>
      <w:rPr>
        <w:rFonts w:hint="default"/>
        <w:lang w:val="en-US" w:eastAsia="en-US" w:bidi="ar-SA"/>
      </w:rPr>
    </w:lvl>
    <w:lvl w:ilvl="4" w:tplc="079C35B2">
      <w:numFmt w:val="bullet"/>
      <w:lvlText w:val="•"/>
      <w:lvlJc w:val="left"/>
      <w:pPr>
        <w:ind w:left="4752" w:hanging="360"/>
      </w:pPr>
      <w:rPr>
        <w:rFonts w:hint="default"/>
        <w:lang w:val="en-US" w:eastAsia="en-US" w:bidi="ar-SA"/>
      </w:rPr>
    </w:lvl>
    <w:lvl w:ilvl="5" w:tplc="539047AE">
      <w:numFmt w:val="bullet"/>
      <w:lvlText w:val="•"/>
      <w:lvlJc w:val="left"/>
      <w:pPr>
        <w:ind w:left="5760" w:hanging="360"/>
      </w:pPr>
      <w:rPr>
        <w:rFonts w:hint="default"/>
        <w:lang w:val="en-US" w:eastAsia="en-US" w:bidi="ar-SA"/>
      </w:rPr>
    </w:lvl>
    <w:lvl w:ilvl="6" w:tplc="638C75D6">
      <w:numFmt w:val="bullet"/>
      <w:lvlText w:val="•"/>
      <w:lvlJc w:val="left"/>
      <w:pPr>
        <w:ind w:left="6768" w:hanging="360"/>
      </w:pPr>
      <w:rPr>
        <w:rFonts w:hint="default"/>
        <w:lang w:val="en-US" w:eastAsia="en-US" w:bidi="ar-SA"/>
      </w:rPr>
    </w:lvl>
    <w:lvl w:ilvl="7" w:tplc="F44CA098">
      <w:numFmt w:val="bullet"/>
      <w:lvlText w:val="•"/>
      <w:lvlJc w:val="left"/>
      <w:pPr>
        <w:ind w:left="7776" w:hanging="360"/>
      </w:pPr>
      <w:rPr>
        <w:rFonts w:hint="default"/>
        <w:lang w:val="en-US" w:eastAsia="en-US" w:bidi="ar-SA"/>
      </w:rPr>
    </w:lvl>
    <w:lvl w:ilvl="8" w:tplc="628C2B74">
      <w:numFmt w:val="bullet"/>
      <w:lvlText w:val="•"/>
      <w:lvlJc w:val="left"/>
      <w:pPr>
        <w:ind w:left="8784" w:hanging="360"/>
      </w:pPr>
      <w:rPr>
        <w:rFonts w:hint="default"/>
        <w:lang w:val="en-US" w:eastAsia="en-US" w:bidi="ar-SA"/>
      </w:rPr>
    </w:lvl>
  </w:abstractNum>
  <w:num w:numId="1" w16cid:durableId="1334182418">
    <w:abstractNumId w:val="1"/>
  </w:num>
  <w:num w:numId="2" w16cid:durableId="406001707">
    <w:abstractNumId w:val="0"/>
  </w:num>
  <w:num w:numId="3" w16cid:durableId="1582104988">
    <w:abstractNumId w:val="3"/>
  </w:num>
  <w:num w:numId="4" w16cid:durableId="124402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F3EAA"/>
    <w:rsid w:val="000F3EAA"/>
    <w:rsid w:val="003975B4"/>
    <w:rsid w:val="00D51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8C20"/>
  <w15:docId w15:val="{5B41C0A3-FF43-C247-85D9-5C6702944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right="88"/>
      <w:outlineLvl w:val="0"/>
    </w:pPr>
    <w:rPr>
      <w:rFonts w:ascii="Arial" w:eastAsia="Arial" w:hAnsi="Arial" w:cs="Arial"/>
      <w:b/>
      <w:bCs/>
      <w:sz w:val="25"/>
      <w:szCs w:val="25"/>
    </w:rPr>
  </w:style>
  <w:style w:type="paragraph" w:styleId="Heading2">
    <w:name w:val="heading 2"/>
    <w:basedOn w:val="Normal"/>
    <w:uiPriority w:val="9"/>
    <w:unhideWhenUsed/>
    <w:qFormat/>
    <w:pPr>
      <w:spacing w:before="8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5"/>
      <w:ind w:left="2560"/>
    </w:pPr>
    <w:rPr>
      <w:rFonts w:ascii="Arial" w:eastAsia="Arial" w:hAnsi="Arial" w:cs="Arial"/>
      <w:b/>
      <w:bCs/>
      <w:sz w:val="40"/>
      <w:szCs w:val="40"/>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0.jpe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1619</Words>
  <Characters>9230</Characters>
  <Application>Microsoft Office Word</Application>
  <DocSecurity>0</DocSecurity>
  <Lines>76</Lines>
  <Paragraphs>21</Paragraphs>
  <ScaleCrop>false</ScaleCrop>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 Prabu</cp:lastModifiedBy>
  <cp:revision>2</cp:revision>
  <dcterms:created xsi:type="dcterms:W3CDTF">2025-06-12T09:40:00Z</dcterms:created>
  <dcterms:modified xsi:type="dcterms:W3CDTF">2025-06-12T09:44:00Z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2025-06-12T00:00:00Z</vt:filetime>
  </property>
  <property fmtid="{D5CDD505-2E9C-101B-9397-08002B2CF9AE}" pid="3" name="Producer">
    <vt:lpwstr>PyPDF2</vt:lpwstr>
  </property>
  <property fmtid="{D5CDD505-2E9C-101B-9397-08002B2CF9AE}" pid="4" name="LastSaved">
    <vt:filetime>2025-06-12T00:00:00Z</vt:filetime>
  </property>
</Properties>
</file>