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3471" w14:textId="33728C2B" w:rsidR="00C121D3" w:rsidRDefault="00C121D3" w:rsidP="00C121D3">
      <w:pPr>
        <w:jc w:val="center"/>
      </w:pPr>
      <w:r w:rsidRPr="00C121D3">
        <w:rPr>
          <w:b/>
          <w:bCs/>
          <w:sz w:val="28"/>
          <w:szCs w:val="28"/>
        </w:rPr>
        <w:t>Отчёт по Этапу 2</w:t>
      </w:r>
    </w:p>
    <w:p w14:paraId="7106A4B1" w14:textId="5E874039" w:rsidR="008D6A50" w:rsidRDefault="008D6A50" w:rsidP="008D6A50">
      <w:r w:rsidRPr="008D6A50">
        <w:rPr>
          <w:b/>
          <w:bCs/>
        </w:rPr>
        <w:t xml:space="preserve">Подключение </w:t>
      </w:r>
      <w:proofErr w:type="spellStart"/>
      <w:r w:rsidRPr="008D6A50">
        <w:rPr>
          <w:b/>
          <w:bCs/>
        </w:rPr>
        <w:t>шаблонизатора</w:t>
      </w:r>
      <w:proofErr w:type="spellEnd"/>
      <w:r w:rsidRPr="008D6A50">
        <w:rPr>
          <w:b/>
          <w:bCs/>
        </w:rPr>
        <w:t xml:space="preserve"> и конвертера</w:t>
      </w:r>
      <w:r>
        <w:t xml:space="preserve"> (Строки 4-9): Блок импорта расширен двумя новыми библиотеками. Пакет "</w:t>
      </w:r>
      <w:proofErr w:type="spellStart"/>
      <w:r>
        <w:t>html</w:t>
      </w:r>
      <w:proofErr w:type="spellEnd"/>
      <w:r>
        <w:t>/</w:t>
      </w:r>
      <w:proofErr w:type="spellStart"/>
      <w:r>
        <w:t>template</w:t>
      </w:r>
      <w:proofErr w:type="spellEnd"/>
      <w:r>
        <w:t>" внедрён для реализации серверного рендеринга страниц, а пакет "</w:t>
      </w:r>
      <w:proofErr w:type="spellStart"/>
      <w:r>
        <w:t>strconv</w:t>
      </w:r>
      <w:proofErr w:type="spellEnd"/>
      <w:proofErr w:type="gramStart"/>
      <w:r>
        <w:t>"  для</w:t>
      </w:r>
      <w:proofErr w:type="gramEnd"/>
      <w:r>
        <w:t xml:space="preserve"> преобразования текстовых данных из веб-форм в числовые значения.</w:t>
      </w:r>
    </w:p>
    <w:p w14:paraId="2EA74A61" w14:textId="77777777" w:rsidR="008D6A50" w:rsidRDefault="008D6A50" w:rsidP="008D6A50">
      <w:r w:rsidRPr="008D6A50">
        <w:rPr>
          <w:b/>
          <w:bCs/>
        </w:rPr>
        <w:t>Моделирование данных и оперативное хранилище</w:t>
      </w:r>
      <w:r>
        <w:t xml:space="preserve"> (Строки 12–19):</w:t>
      </w:r>
    </w:p>
    <w:p w14:paraId="26E91543" w14:textId="5F0FCC20" w:rsidR="008D6A50" w:rsidRDefault="008D6A50" w:rsidP="008D6A50">
      <w:r>
        <w:t xml:space="preserve">12-16 - Объявлена структура </w:t>
      </w:r>
      <w:proofErr w:type="spellStart"/>
      <w:r>
        <w:t>Expense</w:t>
      </w:r>
      <w:proofErr w:type="spellEnd"/>
      <w:r>
        <w:t xml:space="preserve">. Она описывает модель одной финансовой транзакции с полями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 и </w:t>
      </w:r>
      <w:proofErr w:type="spellStart"/>
      <w:proofErr w:type="gramStart"/>
      <w:r>
        <w:t>Date</w:t>
      </w:r>
      <w:proofErr w:type="spellEnd"/>
      <w:r>
        <w:t xml:space="preserve"> .</w:t>
      </w:r>
      <w:proofErr w:type="gramEnd"/>
    </w:p>
    <w:p w14:paraId="56E161A9" w14:textId="601AE26D" w:rsidR="008D6A50" w:rsidRDefault="008D6A50" w:rsidP="008D6A50">
      <w:r>
        <w:t xml:space="preserve">19 — Создана глобальная переменная </w:t>
      </w:r>
      <w:proofErr w:type="spellStart"/>
      <w:r>
        <w:t>expensesList</w:t>
      </w:r>
      <w:proofErr w:type="spellEnd"/>
      <w:r>
        <w:t xml:space="preserve"> (динамический срез структур в памяти). Она выступает временным хранилищем данных на время работы приложения.</w:t>
      </w:r>
    </w:p>
    <w:p w14:paraId="542E5E29" w14:textId="77777777" w:rsidR="008D6A50" w:rsidRPr="008D6A50" w:rsidRDefault="008D6A50" w:rsidP="008D6A50">
      <w:pPr>
        <w:rPr>
          <w:sz w:val="28"/>
          <w:szCs w:val="28"/>
        </w:rPr>
      </w:pPr>
      <w:r w:rsidRPr="008D6A50">
        <w:rPr>
          <w:b/>
          <w:bCs/>
          <w:sz w:val="28"/>
          <w:szCs w:val="28"/>
        </w:rPr>
        <w:t>Двухрежимная логика главной страницы</w:t>
      </w:r>
      <w:r w:rsidRPr="008D6A50">
        <w:rPr>
          <w:sz w:val="28"/>
          <w:szCs w:val="28"/>
        </w:rPr>
        <w:t xml:space="preserve"> (Строки 29–65):</w:t>
      </w:r>
    </w:p>
    <w:p w14:paraId="1F6C84B0" w14:textId="16BC3364" w:rsidR="008D6A50" w:rsidRDefault="008D6A50" w:rsidP="008D6A50">
      <w:r w:rsidRPr="008D6A50">
        <w:rPr>
          <w:b/>
          <w:bCs/>
        </w:rPr>
        <w:t xml:space="preserve">Обработка отправки </w:t>
      </w:r>
      <w:proofErr w:type="gramStart"/>
      <w:r w:rsidRPr="008D6A50">
        <w:rPr>
          <w:b/>
          <w:bCs/>
        </w:rPr>
        <w:t>формы</w:t>
      </w:r>
      <w:r>
        <w:t>(</w:t>
      </w:r>
      <w:proofErr w:type="gramEnd"/>
      <w:r>
        <w:t>Строки 29–5</w:t>
      </w:r>
      <w:r w:rsidR="009848BC">
        <w:t>6</w:t>
      </w:r>
      <w:r>
        <w:t>)</w:t>
      </w:r>
      <w:proofErr w:type="gramStart"/>
      <w:r>
        <w:t>: Срабатывает</w:t>
      </w:r>
      <w:proofErr w:type="gramEnd"/>
      <w:r>
        <w:t xml:space="preserve"> при нажатии пользователем кнопки «Сохранить трату». Сервер </w:t>
      </w:r>
      <w:proofErr w:type="spellStart"/>
      <w:r>
        <w:t>парсит</w:t>
      </w:r>
      <w:proofErr w:type="spellEnd"/>
      <w:r>
        <w:t xml:space="preserve"> форму, извлекает строковые значения полей через </w:t>
      </w:r>
      <w:proofErr w:type="spellStart"/>
      <w:r>
        <w:t>r.FormValue</w:t>
      </w:r>
      <w:proofErr w:type="spellEnd"/>
      <w:r>
        <w:t xml:space="preserve">, конвертирует сумму в формат </w:t>
      </w:r>
      <w:proofErr w:type="spellStart"/>
      <w:r>
        <w:t>int</w:t>
      </w:r>
      <w:proofErr w:type="spellEnd"/>
      <w:r>
        <w:t xml:space="preserve"> с помощью </w:t>
      </w:r>
      <w:proofErr w:type="spellStart"/>
      <w:proofErr w:type="gramStart"/>
      <w:r>
        <w:t>strconv.Atoi</w:t>
      </w:r>
      <w:proofErr w:type="spellEnd"/>
      <w:proofErr w:type="gramEnd"/>
      <w:r>
        <w:t xml:space="preserve"> и добавляет созданный объект в массив через </w:t>
      </w:r>
      <w:proofErr w:type="spellStart"/>
      <w:r>
        <w:t>append</w:t>
      </w:r>
      <w:proofErr w:type="spellEnd"/>
      <w:r>
        <w:t>. В финале (строка 54) выполняется перенаправление (</w:t>
      </w:r>
      <w:proofErr w:type="spellStart"/>
      <w:proofErr w:type="gramStart"/>
      <w:r>
        <w:t>http.Redirect</w:t>
      </w:r>
      <w:proofErr w:type="spellEnd"/>
      <w:proofErr w:type="gramEnd"/>
      <w:r>
        <w:t>) обратно в корень сайта по паттерну Post/</w:t>
      </w:r>
      <w:proofErr w:type="spellStart"/>
      <w:r>
        <w:t>Redirect</w:t>
      </w:r>
      <w:proofErr w:type="spellEnd"/>
      <w:r>
        <w:t>/Get, что блокирует случайное дублирование транзакций при обновлении страницы пользователем.</w:t>
      </w:r>
    </w:p>
    <w:p w14:paraId="212B03D2" w14:textId="478F6404" w:rsidR="008D6A50" w:rsidRDefault="008D6A50" w:rsidP="008D6A50">
      <w:r w:rsidRPr="008D6A50">
        <w:rPr>
          <w:b/>
          <w:bCs/>
        </w:rPr>
        <w:t xml:space="preserve">Генерация интерфейса </w:t>
      </w:r>
      <w:r>
        <w:t xml:space="preserve">(Строки </w:t>
      </w:r>
      <w:r w:rsidR="009848BC">
        <w:t>59</w:t>
      </w:r>
      <w:r>
        <w:t>–6</w:t>
      </w:r>
      <w:r w:rsidR="009848BC">
        <w:t>7</w:t>
      </w:r>
      <w:r>
        <w:t>)</w:t>
      </w:r>
      <w:proofErr w:type="gramStart"/>
      <w:r>
        <w:t>: Срабатывает</w:t>
      </w:r>
      <w:proofErr w:type="gramEnd"/>
      <w:r>
        <w:t xml:space="preserve"> при обычном просмотре сайта. Функция </w:t>
      </w:r>
      <w:proofErr w:type="spellStart"/>
      <w:proofErr w:type="gramStart"/>
      <w:r>
        <w:t>template.ParseFiles</w:t>
      </w:r>
      <w:proofErr w:type="spellEnd"/>
      <w:proofErr w:type="gramEnd"/>
      <w:r>
        <w:t xml:space="preserve"> собирает единую страницу из общего каркаса (layout.html) и контента (index.html). На строке 65 </w:t>
      </w:r>
      <w:proofErr w:type="spellStart"/>
      <w:r>
        <w:t>ExecuteTemplate</w:t>
      </w:r>
      <w:proofErr w:type="spellEnd"/>
      <w:r>
        <w:t xml:space="preserve"> внедряет массив </w:t>
      </w:r>
      <w:proofErr w:type="spellStart"/>
      <w:r>
        <w:t>expensesList</w:t>
      </w:r>
      <w:proofErr w:type="spellEnd"/>
      <w:r>
        <w:t xml:space="preserve"> в HTML-код и отправляет готовый результат в браузер.</w:t>
      </w:r>
    </w:p>
    <w:p w14:paraId="0A3E4564" w14:textId="0BEC96C9" w:rsidR="008D6A50" w:rsidRDefault="008D6A50" w:rsidP="008D6A50">
      <w:r w:rsidRPr="008D6A50">
        <w:rPr>
          <w:b/>
          <w:bCs/>
        </w:rPr>
        <w:t>Изолированные контентные страницы</w:t>
      </w:r>
      <w:r>
        <w:t xml:space="preserve"> (Строки </w:t>
      </w:r>
      <w:r w:rsidR="009848BC">
        <w:t>70</w:t>
      </w:r>
      <w:r>
        <w:t xml:space="preserve">–78): Функция </w:t>
      </w:r>
      <w:proofErr w:type="spellStart"/>
      <w:r>
        <w:t>AboutPage</w:t>
      </w:r>
      <w:proofErr w:type="spellEnd"/>
      <w:r>
        <w:t xml:space="preserve"> переписана под работу со статичным HTML-шаблоном about.html.</w:t>
      </w:r>
    </w:p>
    <w:p w14:paraId="664FAAED" w14:textId="7B1FF708" w:rsidR="00414B89" w:rsidRDefault="008D6A50" w:rsidP="008D6A50">
      <w:r w:rsidRPr="008D6A50">
        <w:rPr>
          <w:b/>
          <w:bCs/>
        </w:rPr>
        <w:t>Изменение логики маршрутизации</w:t>
      </w:r>
      <w:r>
        <w:t xml:space="preserve"> (Строки 90–92): В функции </w:t>
      </w:r>
      <w:proofErr w:type="spellStart"/>
      <w:r>
        <w:t>main</w:t>
      </w:r>
      <w:proofErr w:type="spellEnd"/>
      <w:r>
        <w:t xml:space="preserve"> с маршрута главной страницы </w:t>
      </w:r>
      <w:r w:rsidRPr="008D6A50">
        <w:t xml:space="preserve">“ </w:t>
      </w:r>
      <w:proofErr w:type="gramStart"/>
      <w:r>
        <w:t>/</w:t>
      </w:r>
      <w:r w:rsidRPr="008D6A50">
        <w:t xml:space="preserve"> ”</w:t>
      </w:r>
      <w:proofErr w:type="gramEnd"/>
      <w:r w:rsidRPr="008D6A50">
        <w:t xml:space="preserve"> </w:t>
      </w:r>
      <w:r>
        <w:t>удалён жесткий маркер метода GET. Это позволило одному адресу полноценно обрабатывать как GET-запросы на чтение таблицы, так и POST-запросы от формы ввода данных.</w:t>
      </w:r>
    </w:p>
    <w:sectPr w:rsidR="00414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31364"/>
    <w:multiLevelType w:val="multilevel"/>
    <w:tmpl w:val="1FB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34ECA"/>
    <w:multiLevelType w:val="multilevel"/>
    <w:tmpl w:val="CC4E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A5754"/>
    <w:multiLevelType w:val="multilevel"/>
    <w:tmpl w:val="DFE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78882">
    <w:abstractNumId w:val="2"/>
  </w:num>
  <w:num w:numId="2" w16cid:durableId="190799355">
    <w:abstractNumId w:val="0"/>
  </w:num>
  <w:num w:numId="3" w16cid:durableId="1024601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F4"/>
    <w:rsid w:val="003A01F4"/>
    <w:rsid w:val="00414B89"/>
    <w:rsid w:val="004719E1"/>
    <w:rsid w:val="00585B7D"/>
    <w:rsid w:val="005D28F4"/>
    <w:rsid w:val="008D6A50"/>
    <w:rsid w:val="009848BC"/>
    <w:rsid w:val="00BA26CC"/>
    <w:rsid w:val="00C1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A4376"/>
  <w15:chartTrackingRefBased/>
  <w15:docId w15:val="{7BC2D97E-072A-4F74-89A8-DDE68B2E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8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8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8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8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Федотов</dc:creator>
  <cp:keywords/>
  <dc:description/>
  <cp:lastModifiedBy>Иван Федотов</cp:lastModifiedBy>
  <cp:revision>3</cp:revision>
  <dcterms:created xsi:type="dcterms:W3CDTF">2026-09-30T20:39:00Z</dcterms:created>
  <dcterms:modified xsi:type="dcterms:W3CDTF">2026-09-30T21:08:00Z</dcterms:modified>
</cp:coreProperties>
</file>