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squa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Nearly 30 years in HR and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in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leadership for 2,000+ employees across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Organisational Development  ·  Talent Management  ·  Workforce Planning  ·  Change Management  ·  Performance Management  ·  Employee Relations  ·  Corporate Governance  ·  Leadership Development  ·  HR Analytics / HRIS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performance systems and HR policy.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welfare, labour compliance and staff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Human Resource Analytics  ·  Artificial Intelligence  ·  Organisational Behaviour  ·  Occupational Burnout  ·  Employee Wellbeing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