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288"/>
            <w:shd w:fill="FFFF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7038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rbanks_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3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6"/>
              </w:rPr>
              <w:t>FAIRBANKS MEDICAL CENTRE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/>
                <w:color w:val="0D6E6E"/>
                <w:sz w:val="20"/>
              </w:rPr>
              <w:t>Your Health, Our Mission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t>Plot 1423 and 1425, Tirupati Road, Fairbanks Medical Centre, Lugogo, Kololo IV, Kampala Central Division, Kampala, Uganda</w:t>
            </w:r>
          </w:p>
        </w:tc>
      </w:tr>
      <w:tr>
        <w:tc>
          <w:tcPr>
            <w:tcW w:type="dxa" w:w="10205"/>
            <w:shd w:fill="E8F3F2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2636C"/>
                <w:sz w:val="16"/>
              </w:rPr>
              <w:t>Tel: 0777 462 398 | 0748 319 052      Email: info@fairbanksmedicalcentre.org      Website: www.fairbanksmedicalcentre.org</w:t>
            </w:r>
          </w:p>
        </w:tc>
      </w:tr>
    </w:tbl>
    <w:p>
      <w:pPr>
        <w:spacing w:before="0" w:after="160" w:line="264" w:lineRule="auto"/>
        <w:pBdr>
          <w:bottom w:val="single" w:sz="36" w:color="0D6E6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52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INVOICE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B8D4D3"/>
                <w:sz w:val="16"/>
              </w:rPr>
              <w:t>Medical / Occupational Health Services</w:t>
            </w:r>
          </w:p>
        </w:tc>
        <w:tc>
          <w:tcPr>
            <w:tcW w:type="dxa" w:w="5953"/>
            <w:shd w:fill="0D6E6E" w:val="clear"/>
            <w:tcBorders>
              <w:top w:val="nil"/>
              <w:left w:val="nil"/>
              <w:bottom w:val="nil"/>
              <w:right w:val="nil"/>
            </w:tcBorders>
          </w:tcPr>
          <w:p>
            <w:r>
              <w:t>Invoice No.:  FBMC/INV/2026/0811/001</w:t>
              <w:br/>
              <w:t>Invoice Date:  11th August 2026</w:t>
              <w:br/>
              <w:t>Payment Terms:  Within Seven (7) Days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r>
              <w:t>Bill To</w:t>
              <w:br/>
              <w:t>Lake Victoria Granada Hotel</w:t>
              <w:br/>
              <w:t>Attention: Management</w:t>
            </w:r>
          </w:p>
        </w:tc>
        <w:tc>
          <w:tcPr>
            <w:tcW w:type="dxa" w:w="5102"/>
            <w:shd w:fill="E8F3F2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r>
              <w:t>Description of Services</w:t>
              <w:br/>
              <w:t>Provision of Medical Examination Services for Food Handlers</w:t>
            </w:r>
          </w:p>
        </w:tc>
      </w:tr>
    </w:tbl>
    <w:p>
      <w:pPr>
        <w:spacing w:before="200" w:after="0"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4649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Quantity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Unit Price (UGX)</w:t>
            </w:r>
          </w:p>
        </w:tc>
        <w:tc>
          <w:tcPr>
            <w:tcW w:type="dxa" w:w="1928"/>
            <w:shd w:fill="0A1F2E" w:val="clear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(UGX)</w:t>
            </w:r>
          </w:p>
        </w:tc>
      </w:tr>
      <w:tr>
        <w:tc>
          <w:tcPr>
            <w:tcW w:type="dxa" w:w="4649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r>
              <w:t>Medical Examination and Certification for Food Handlers</w:t>
            </w:r>
          </w:p>
        </w:tc>
        <w:tc>
          <w:tcPr>
            <w:tcW w:type="dxa" w:w="1701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r>
              <w:t>93 Persons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r>
              <w:t>20,000</w:t>
            </w:r>
          </w:p>
        </w:tc>
        <w:tc>
          <w:tcPr>
            <w:tcW w:type="dxa" w:w="1928"/>
            <w:tcBorders>
              <w:top w:val="single" w:sz="8" w:color="0A1F2E"/>
              <w:left w:val="single" w:sz="8" w:color="0A1F2E"/>
              <w:bottom w:val="single" w:sz="8" w:color="0A1F2E"/>
              <w:right w:val="single" w:sz="8" w:color="0A1F2E"/>
            </w:tcBorders>
          </w:tcPr>
          <w:p>
            <w:r>
              <w:t>1,860,000</w:t>
            </w:r>
          </w:p>
        </w:tc>
      </w:tr>
    </w:tbl>
    <w:p>
      <w:pPr>
        <w:spacing w:before="40" w:after="0" w:line="264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A1F2E"/>
                <w:sz w:val="21"/>
              </w:rPr>
              <w:t>Total Amount Payable</w:t>
            </w:r>
          </w:p>
        </w:tc>
        <w:tc>
          <w:tcPr>
            <w:tcW w:type="dxa" w:w="5103"/>
            <w:shd w:fill="E8F3F2" w:val="clear"/>
            <w:tcBorders>
              <w:top w:val="single" w:sz="14" w:color="0D6E6E"/>
              <w:left w:val="single" w:sz="14" w:color="0D6E6E"/>
              <w:bottom w:val="single" w:sz="14" w:color="0D6E6E"/>
              <w:right w:val="single" w:sz="14" w:color="0D6E6E"/>
            </w:tcBorders>
          </w:tcPr>
          <w:p>
            <w:r>
              <w:t>UGX 1,860,000</w:t>
            </w:r>
          </w:p>
        </w:tc>
      </w:tr>
    </w:tbl>
    <w:p>
      <w:pPr>
        <w:spacing w:before="200" w:after="0" w:line="264" w:lineRule="auto"/>
      </w:pP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D6E6E"/>
          <w:sz w:val="21"/>
        </w:rPr>
        <w:t>Amount in Words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7F5F0" w:val="clear"/>
            <w:tcBorders>
              <w:top w:val="single" w:sz="6" w:color="CED9D8"/>
              <w:left w:val="single" w:sz="6" w:color="CED9D8"/>
              <w:bottom w:val="single" w:sz="6" w:color="CED9D8"/>
              <w:right w:val="single" w:sz="6" w:color="CED9D8"/>
            </w:tcBorders>
          </w:tcPr>
          <w:p>
            <w:r>
              <w:t>Uganda Shillings One Million Eight Hundred and Sixty Thousand Only (UGX 1,860,000/=).</w:t>
            </w:r>
          </w:p>
        </w:tc>
      </w:tr>
    </w:tbl>
    <w:p>
      <w:pPr>
        <w:spacing w:before="160" w:after="0" w:line="264" w:lineRule="auto"/>
      </w:pP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0D6E6E"/>
          <w:sz w:val="21"/>
        </w:rPr>
        <w:t>Payment Instructions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Kindly make payment to the account details provided by FairBanks Medical Centre and quote Invoice No. FBMC/INV/2026/0811/001 as the payment reference.</w:t>
      </w:r>
    </w:p>
    <w:p>
      <w:pPr>
        <w:spacing w:before="0" w:after="160" w:line="264" w:lineRule="auto"/>
      </w:pPr>
      <w:r>
        <w:rPr>
          <w:rFonts w:ascii="Calibri" w:hAnsi="Calibri"/>
          <w:b w:val="0"/>
          <w:i/>
          <w:color w:val="52636C"/>
          <w:sz w:val="17"/>
        </w:rPr>
        <w:t>Note: FairBanks Medical Centre is not registered for Value Added Tax (VAT). Therefore, no VAT has been charged on this invoice.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We thank Lake Victoria Granada Hotel for choosing FairBanks Medical Centre as your occupational health partner. We appreciate your trust and look forward to serving your team in the future.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1E2F38"/>
          <w:sz w:val="19"/>
        </w:rPr>
        <w:t>Yours faithfully,</w:t>
      </w:r>
    </w:p>
    <w:p>
      <w:pPr>
        <w:spacing w:before="80" w:after="40" w:line="264" w:lineRule="auto"/>
      </w:pPr>
      <w:r>
        <w:drawing>
          <wp:inline xmlns:a="http://schemas.openxmlformats.org/drawingml/2006/main" xmlns:pic="http://schemas.openxmlformats.org/drawingml/2006/picture">
            <wp:extent cx="1097280" cy="854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5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0A1F2E"/>
          <w:sz w:val="20"/>
        </w:rPr>
        <w:t>Brian Ssonko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Accountant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52636C"/>
          <w:sz w:val="18"/>
        </w:rPr>
        <w:t>FairBanks Medical Centre</w:t>
      </w:r>
    </w:p>
    <w:p>
      <w:pPr>
        <w:spacing w:before="280" w:after="0" w:line="264" w:lineRule="auto"/>
        <w:jc w:val="center"/>
        <w:pBdr>
          <w:top w:val="single" w:sz="18" w:color="0D6E6E"/>
        </w:pBdr>
      </w:pPr>
      <w:r>
        <w:rPr>
          <w:rFonts w:ascii="Calibri" w:hAnsi="Calibri"/>
          <w:b w:val="0"/>
          <w:i w:val="0"/>
          <w:color w:val="52636C"/>
          <w:sz w:val="16"/>
        </w:rPr>
        <w:t>FairBanks Medical Centre - Your health, our mission. - Kampala, Uganda</w:t>
      </w:r>
    </w:p>
    <w:sectPr w:rsidR="00FC693F" w:rsidRPr="0006063C" w:rsidSect="00034616">
      <w:pgSz w:w="11906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