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F8F3F4"/>
            <w:tcMar>
              <w:top w:w="140" w:type="dxa"/>
              <w:start w:w="140" w:type="dxa"/>
              <w:bottom w:w="140" w:type="dxa"/>
              <w:end w:w="140" w:type="dxa"/>
            </w:tcMar>
            <w:vAlign w:val="center"/>
          </w:tcPr>
          <w:p>
            <w:pPr>
              <w:spacing w:after="40"/>
            </w:pPr>
            <w:r>
              <w:rPr>
                <w:rFonts w:ascii="Times-Bold" w:hAnsi="Times-Bold" w:eastAsia="Times-Bold"/>
                <w:b/>
                <w:color w:val="5B2434"/>
                <w:sz w:val="36"/>
              </w:rPr>
              <w:t>RACHEAL NABUKEERA</w:t>
            </w:r>
          </w:p>
          <w:p>
            <w:pPr>
              <w:spacing w:after="80"/>
            </w:pPr>
            <w:r>
              <w:rPr>
                <w:rFonts w:ascii="Arial" w:hAnsi="Arial" w:eastAsia="Arial"/>
                <w:b w:val="0"/>
                <w:color w:val="7A4B58"/>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 | nracheal017@gmail.com</w:t>
            </w:r>
          </w:p>
          <w:p>
            <w:pPr>
              <w:spacing w:after="0"/>
            </w:pPr>
            <w:r>
              <w:rPr>
                <w:rFonts w:ascii="Arial" w:hAnsi="Arial" w:eastAsia="Arial"/>
                <w:b w:val="0"/>
                <w:color w:val="607080"/>
                <w:sz w:val="17"/>
              </w:rPr>
              <w:t>Website: www.fairbanksmedicalcentre.org</w:t>
            </w:r>
          </w:p>
        </w:tc>
        <w:tc>
          <w:tcPr>
            <w:tcW w:type="dxa" w:w="5270"/>
            <w:shd w:fill="F8F3F4"/>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pBdr>
          <w:bottom w:val="single" w:sz="12" w:color="C39B58"/>
        </w:pBdr>
      </w:pPr>
      <w:r>
        <w:rPr>
          <w:rFonts w:ascii="Arial" w:hAnsi="Arial" w:eastAsia="Arial"/>
          <w:b/>
          <w:color w:val="5B2434"/>
          <w:sz w:val="23"/>
        </w:rPr>
        <w:t>LANGUAGES</w:t>
      </w:r>
    </w:p>
    <w:p>
      <w:pPr>
        <w:pStyle w:val="ListBullet"/>
        <w:spacing w:after="40" w:line="252" w:lineRule="auto"/>
      </w:pPr>
      <w:r>
        <w:rPr>
          <w:rFonts w:ascii="Times New Roman" w:hAnsi="Times New Roman" w:eastAsia="Times New Roman"/>
          <w:b w:val="0"/>
          <w:color w:val="25313D"/>
          <w:sz w:val="18"/>
        </w:rPr>
        <w:t>English - Fluent</w:t>
      </w:r>
    </w:p>
    <w:p>
      <w:pPr>
        <w:pStyle w:val="ListBullet"/>
        <w:spacing w:after="40" w:line="252" w:lineRule="auto"/>
      </w:pPr>
      <w:r>
        <w:rPr>
          <w:rFonts w:ascii="Times New Roman" w:hAnsi="Times New Roman" w:eastAsia="Times New Roman"/>
          <w:b w:val="0"/>
          <w:color w:val="25313D"/>
          <w:sz w:val="18"/>
        </w:rPr>
        <w:t>Luganda - Fluent</w:t>
      </w:r>
    </w:p>
    <w:p>
      <w:pPr>
        <w:spacing w:before="200" w:after="100"/>
        <w:pBdr>
          <w:bottom w:val="single" w:sz="12" w:color="C39B58"/>
        </w:pBdr>
      </w:pPr>
      <w:r>
        <w:rPr>
          <w:rFonts w:ascii="Arial" w:hAnsi="Arial" w:eastAsia="Arial"/>
          <w:b/>
          <w:color w:val="5B2434"/>
          <w:sz w:val="23"/>
        </w:rPr>
        <w:t>EXECUTIVE PROFILE</w:t>
      </w:r>
    </w:p>
    <w:p>
      <w:pPr>
        <w:spacing w:after="100" w:line="259" w:lineRule="auto"/>
        <w:jc w:val="both"/>
      </w:pPr>
      <w:r>
        <w:rPr>
          <w:rFonts w:ascii="Times New Roman" w:hAnsi="Times New Roman" w:eastAsia="Times New Roman"/>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Times New Roman" w:hAnsi="Times New Roman" w:eastAsia="Times New Roman"/>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Times New Roman" w:hAnsi="Times New Roman" w:eastAsia="Times New Roman"/>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Times New Roman" w:hAnsi="Times New Roman" w:eastAsia="Times New Roman"/>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Times New Roman" w:hAnsi="Times New Roman" w:eastAsia="Times New Roman"/>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pBdr>
          <w:bottom w:val="single" w:sz="12" w:color="C39B58"/>
        </w:pBdr>
      </w:pPr>
      <w:r>
        <w:rPr>
          <w:rFonts w:ascii="Arial" w:hAnsi="Arial" w:eastAsia="Arial"/>
          <w:b/>
          <w:color w:val="5B2434"/>
          <w:sz w:val="23"/>
        </w:rPr>
        <w:t>KEY CAREER HIGHLIGHTS</w:t>
      </w:r>
    </w:p>
    <w:p>
      <w:pPr>
        <w:pStyle w:val="ListBullet"/>
        <w:spacing w:after="40" w:line="252" w:lineRule="auto"/>
      </w:pPr>
      <w:r>
        <w:rPr>
          <w:rFonts w:ascii="Times New Roman" w:hAnsi="Times New Roman" w:eastAsia="Times New Roman"/>
          <w:b w:val="0"/>
          <w:color w:val="25313D"/>
          <w:sz w:val="18"/>
        </w:rPr>
        <w:t>Nearly 30 years of progressive Human Resource and Executive Management experience.</w:t>
      </w:r>
    </w:p>
    <w:p>
      <w:pPr>
        <w:pStyle w:val="ListBullet"/>
        <w:spacing w:after="40" w:line="252" w:lineRule="auto"/>
      </w:pPr>
      <w:r>
        <w:rPr>
          <w:rFonts w:ascii="Times New Roman" w:hAnsi="Times New Roman" w:eastAsia="Times New Roman"/>
          <w:b w:val="0"/>
          <w:color w:val="25313D"/>
          <w:sz w:val="18"/>
        </w:rPr>
        <w:t>More than 18 years in Executive Human Resource Leadership.</w:t>
      </w:r>
    </w:p>
    <w:p>
      <w:pPr>
        <w:pStyle w:val="ListBullet"/>
        <w:spacing w:after="40" w:line="252" w:lineRule="auto"/>
      </w:pPr>
      <w:r>
        <w:rPr>
          <w:rFonts w:ascii="Times New Roman" w:hAnsi="Times New Roman" w:eastAsia="Times New Roman"/>
          <w:b w:val="0"/>
          <w:color w:val="25313D"/>
          <w:sz w:val="18"/>
        </w:rPr>
        <w:t>Strategic Human Resource leadership supporting 2,000+ employees.</w:t>
      </w:r>
    </w:p>
    <w:p>
      <w:pPr>
        <w:pStyle w:val="ListBullet"/>
        <w:spacing w:after="40" w:line="252" w:lineRule="auto"/>
      </w:pPr>
      <w:r>
        <w:rPr>
          <w:rFonts w:ascii="Times New Roman" w:hAnsi="Times New Roman" w:eastAsia="Times New Roman"/>
          <w:b w:val="0"/>
          <w:color w:val="25313D"/>
          <w:sz w:val="18"/>
        </w:rPr>
        <w:t>Oversight of Human Resource functions across 50+ operational departments and business units.</w:t>
      </w:r>
    </w:p>
    <w:p>
      <w:pPr>
        <w:pStyle w:val="ListBullet"/>
        <w:spacing w:after="40" w:line="252" w:lineRule="auto"/>
      </w:pPr>
      <w:r>
        <w:rPr>
          <w:rFonts w:ascii="Times New Roman" w:hAnsi="Times New Roman" w:eastAsia="Times New Roman"/>
          <w:b w:val="0"/>
          <w:color w:val="25313D"/>
          <w:sz w:val="18"/>
        </w:rPr>
        <w:t>Extensive experience in Human Capital Strategy, Organisational Development and Business Transformation.</w:t>
      </w:r>
    </w:p>
    <w:p>
      <w:pPr>
        <w:pStyle w:val="ListBullet"/>
        <w:spacing w:after="40" w:line="252" w:lineRule="auto"/>
      </w:pPr>
      <w:r>
        <w:rPr>
          <w:rFonts w:ascii="Times New Roman" w:hAnsi="Times New Roman" w:eastAsia="Times New Roman"/>
          <w:b w:val="0"/>
          <w:color w:val="25313D"/>
          <w:sz w:val="18"/>
        </w:rPr>
        <w:t>Successfully led organisation-wide workforce planning, recruitment, employee relations and performance management initiatives.</w:t>
      </w:r>
    </w:p>
    <w:p>
      <w:pPr>
        <w:pStyle w:val="ListBullet"/>
        <w:spacing w:after="40" w:line="252" w:lineRule="auto"/>
      </w:pPr>
      <w:r>
        <w:rPr>
          <w:rFonts w:ascii="Times New Roman" w:hAnsi="Times New Roman" w:eastAsia="Times New Roman"/>
          <w:b w:val="0"/>
          <w:color w:val="25313D"/>
          <w:sz w:val="18"/>
        </w:rPr>
        <w:t>Executive advisor to senior leadership on Human Capital Strategy, organisational effectiveness and change management.</w:t>
      </w:r>
    </w:p>
    <w:p>
      <w:pPr>
        <w:pStyle w:val="ListBullet"/>
        <w:spacing w:after="40" w:line="252" w:lineRule="auto"/>
      </w:pPr>
      <w:r>
        <w:rPr>
          <w:rFonts w:ascii="Times New Roman" w:hAnsi="Times New Roman" w:eastAsia="Times New Roman"/>
          <w:b w:val="0"/>
          <w:color w:val="25313D"/>
          <w:sz w:val="18"/>
        </w:rPr>
        <w:t>Founder and Managing Director of FairBanks Medical Centre Ltd.</w:t>
      </w:r>
    </w:p>
    <w:p>
      <w:pPr>
        <w:pStyle w:val="ListBullet"/>
        <w:spacing w:after="40" w:line="252" w:lineRule="auto"/>
      </w:pPr>
      <w:r>
        <w:rPr>
          <w:rFonts w:ascii="Times New Roman" w:hAnsi="Times New Roman" w:eastAsia="Times New Roman"/>
          <w:b w:val="0"/>
          <w:color w:val="25313D"/>
          <w:sz w:val="18"/>
        </w:rPr>
        <w:t>Successfully established the FairBanks Social Enterprise Initiative, reaching over 10,000 community beneficiaries.</w:t>
      </w:r>
    </w:p>
    <w:p>
      <w:pPr>
        <w:pStyle w:val="ListBullet"/>
        <w:spacing w:after="40" w:line="252" w:lineRule="auto"/>
      </w:pPr>
      <w:r>
        <w:rPr>
          <w:rFonts w:ascii="Times New Roman" w:hAnsi="Times New Roman" w:eastAsia="Times New Roman"/>
          <w:b w:val="0"/>
          <w:color w:val="25313D"/>
          <w:sz w:val="18"/>
        </w:rPr>
        <w:t>Member of the Federation of Uganda Employers (FUE).</w:t>
      </w:r>
    </w:p>
    <w:p>
      <w:pPr>
        <w:pStyle w:val="ListBullet"/>
        <w:spacing w:after="40" w:line="252" w:lineRule="auto"/>
      </w:pPr>
      <w:r>
        <w:rPr>
          <w:rFonts w:ascii="Times New Roman" w:hAnsi="Times New Roman" w:eastAsia="Times New Roman"/>
          <w:b w:val="0"/>
          <w:color w:val="25313D"/>
          <w:sz w:val="18"/>
        </w:rPr>
        <w:t>PhD Candidate in Management specialising in Human Resource Analytics, Artificial Intelligence and Organisational Behaviour.</w:t>
      </w:r>
    </w:p>
    <w:p>
      <w:pPr>
        <w:spacing w:before="200" w:after="100"/>
        <w:pBdr>
          <w:bottom w:val="single" w:sz="12" w:color="C39B58"/>
        </w:pBdr>
      </w:pPr>
      <w:r>
        <w:rPr>
          <w:rFonts w:ascii="Arial" w:hAnsi="Arial" w:eastAsia="Arial"/>
          <w:b/>
          <w:color w:val="5B2434"/>
          <w:sz w:val="23"/>
        </w:rPr>
        <w:t>EXECUTIVE CORE COMPETENCIES</w:t>
      </w:r>
    </w:p>
    <w:p>
      <w:pPr>
        <w:spacing w:before="80" w:after="60"/>
      </w:pPr>
      <w:r>
        <w:rPr>
          <w:rFonts w:ascii="Arial" w:hAnsi="Arial" w:eastAsia="Arial"/>
          <w:b/>
          <w:color w:val="7A4B58"/>
          <w:sz w:val="19"/>
        </w:rPr>
        <w:t>Human Capital Leadership</w:t>
      </w:r>
    </w:p>
    <w:p>
      <w:pPr>
        <w:pStyle w:val="ListBullet"/>
        <w:spacing w:after="40" w:line="252" w:lineRule="auto"/>
      </w:pPr>
      <w:r>
        <w:rPr>
          <w:rFonts w:ascii="Times New Roman" w:hAnsi="Times New Roman" w:eastAsia="Times New Roman"/>
          <w:b w:val="0"/>
          <w:color w:val="25313D"/>
          <w:sz w:val="18"/>
        </w:rPr>
        <w:t>Human Resource Strategy</w:t>
      </w:r>
    </w:p>
    <w:p>
      <w:pPr>
        <w:pStyle w:val="ListBullet"/>
        <w:spacing w:after="40" w:line="252" w:lineRule="auto"/>
      </w:pPr>
      <w:r>
        <w:rPr>
          <w:rFonts w:ascii="Times New Roman" w:hAnsi="Times New Roman" w:eastAsia="Times New Roman"/>
          <w:b w:val="0"/>
          <w:color w:val="25313D"/>
          <w:sz w:val="18"/>
        </w:rPr>
        <w:t>Human Capital Management</w:t>
      </w:r>
    </w:p>
    <w:p>
      <w:pPr>
        <w:pStyle w:val="ListBullet"/>
        <w:spacing w:after="40" w:line="252" w:lineRule="auto"/>
      </w:pPr>
      <w:r>
        <w:rPr>
          <w:rFonts w:ascii="Times New Roman" w:hAnsi="Times New Roman" w:eastAsia="Times New Roman"/>
          <w:b w:val="0"/>
          <w:color w:val="25313D"/>
          <w:sz w:val="18"/>
        </w:rPr>
        <w:t>Workforce Planning</w:t>
      </w:r>
    </w:p>
    <w:p>
      <w:pPr>
        <w:pStyle w:val="ListBullet"/>
        <w:spacing w:after="40" w:line="252" w:lineRule="auto"/>
      </w:pPr>
      <w:r>
        <w:rPr>
          <w:rFonts w:ascii="Times New Roman" w:hAnsi="Times New Roman" w:eastAsia="Times New Roman"/>
          <w:b w:val="0"/>
          <w:color w:val="25313D"/>
          <w:sz w:val="18"/>
        </w:rPr>
        <w:t>Talent Acquisition</w:t>
      </w:r>
    </w:p>
    <w:p>
      <w:pPr>
        <w:pStyle w:val="ListBullet"/>
        <w:spacing w:after="40" w:line="252" w:lineRule="auto"/>
      </w:pPr>
      <w:r>
        <w:rPr>
          <w:rFonts w:ascii="Times New Roman" w:hAnsi="Times New Roman" w:eastAsia="Times New Roman"/>
          <w:b w:val="0"/>
          <w:color w:val="25313D"/>
          <w:sz w:val="18"/>
        </w:rPr>
        <w:t>Talent Management</w:t>
      </w:r>
    </w:p>
    <w:p>
      <w:pPr>
        <w:pStyle w:val="ListBullet"/>
        <w:spacing w:after="40" w:line="252" w:lineRule="auto"/>
      </w:pPr>
      <w:r>
        <w:rPr>
          <w:rFonts w:ascii="Times New Roman" w:hAnsi="Times New Roman" w:eastAsia="Times New Roman"/>
          <w:b w:val="0"/>
          <w:color w:val="25313D"/>
          <w:sz w:val="18"/>
        </w:rPr>
        <w:t>Succession Planning</w:t>
      </w:r>
    </w:p>
    <w:p>
      <w:pPr>
        <w:spacing w:before="80" w:after="60"/>
      </w:pPr>
      <w:r>
        <w:rPr>
          <w:rFonts w:ascii="Arial" w:hAnsi="Arial" w:eastAsia="Arial"/>
          <w:b/>
          <w:color w:val="7A4B58"/>
          <w:sz w:val="19"/>
        </w:rPr>
        <w:t>Organisational Effectiveness</w:t>
      </w:r>
    </w:p>
    <w:p>
      <w:pPr>
        <w:pStyle w:val="ListBullet"/>
        <w:spacing w:after="40" w:line="252" w:lineRule="auto"/>
      </w:pPr>
      <w:r>
        <w:rPr>
          <w:rFonts w:ascii="Times New Roman" w:hAnsi="Times New Roman" w:eastAsia="Times New Roman"/>
          <w:b w:val="0"/>
          <w:color w:val="25313D"/>
          <w:sz w:val="18"/>
        </w:rPr>
        <w:t>Organisational Development</w:t>
      </w:r>
    </w:p>
    <w:p>
      <w:pPr>
        <w:pStyle w:val="ListBullet"/>
        <w:spacing w:after="40" w:line="252" w:lineRule="auto"/>
      </w:pPr>
      <w:r>
        <w:rPr>
          <w:rFonts w:ascii="Times New Roman" w:hAnsi="Times New Roman" w:eastAsia="Times New Roman"/>
          <w:b w:val="0"/>
          <w:color w:val="25313D"/>
          <w:sz w:val="18"/>
        </w:rPr>
        <w:t>Change Management</w:t>
      </w:r>
    </w:p>
    <w:p>
      <w:pPr>
        <w:pStyle w:val="ListBullet"/>
        <w:spacing w:after="40" w:line="252" w:lineRule="auto"/>
      </w:pPr>
      <w:r>
        <w:rPr>
          <w:rFonts w:ascii="Times New Roman" w:hAnsi="Times New Roman" w:eastAsia="Times New Roman"/>
          <w:b w:val="0"/>
          <w:color w:val="25313D"/>
          <w:sz w:val="18"/>
        </w:rPr>
        <w:t>Business Transformation</w:t>
      </w:r>
    </w:p>
    <w:p>
      <w:pPr>
        <w:pStyle w:val="ListBullet"/>
        <w:spacing w:after="40" w:line="252" w:lineRule="auto"/>
      </w:pPr>
      <w:r>
        <w:rPr>
          <w:rFonts w:ascii="Times New Roman" w:hAnsi="Times New Roman" w:eastAsia="Times New Roman"/>
          <w:b w:val="0"/>
          <w:color w:val="25313D"/>
          <w:sz w:val="18"/>
        </w:rPr>
        <w:t>Leadership Development</w:t>
      </w:r>
    </w:p>
    <w:p>
      <w:pPr>
        <w:pStyle w:val="ListBullet"/>
        <w:spacing w:after="40" w:line="252" w:lineRule="auto"/>
      </w:pPr>
      <w:r>
        <w:rPr>
          <w:rFonts w:ascii="Times New Roman" w:hAnsi="Times New Roman" w:eastAsia="Times New Roman"/>
          <w:b w:val="0"/>
          <w:color w:val="25313D"/>
          <w:sz w:val="18"/>
        </w:rPr>
        <w:t>Employee Engagement</w:t>
      </w:r>
    </w:p>
    <w:p>
      <w:pPr>
        <w:pStyle w:val="ListBullet"/>
        <w:spacing w:after="40" w:line="252" w:lineRule="auto"/>
      </w:pPr>
      <w:r>
        <w:rPr>
          <w:rFonts w:ascii="Times New Roman" w:hAnsi="Times New Roman" w:eastAsia="Times New Roman"/>
          <w:b w:val="0"/>
          <w:color w:val="25313D"/>
          <w:sz w:val="18"/>
        </w:rPr>
        <w:t>Organisational Culture</w:t>
      </w:r>
    </w:p>
    <w:p>
      <w:pPr>
        <w:spacing w:before="80" w:after="60"/>
      </w:pPr>
      <w:r>
        <w:rPr>
          <w:rFonts w:ascii="Arial" w:hAnsi="Arial" w:eastAsia="Arial"/>
          <w:b/>
          <w:color w:val="7A4B58"/>
          <w:sz w:val="19"/>
        </w:rPr>
        <w:t>Human Resource Operations</w:t>
      </w:r>
    </w:p>
    <w:p>
      <w:pPr>
        <w:pStyle w:val="ListBullet"/>
        <w:spacing w:after="40" w:line="252" w:lineRule="auto"/>
      </w:pPr>
      <w:r>
        <w:rPr>
          <w:rFonts w:ascii="Times New Roman" w:hAnsi="Times New Roman" w:eastAsia="Times New Roman"/>
          <w:b w:val="0"/>
          <w:color w:val="25313D"/>
          <w:sz w:val="18"/>
        </w:rPr>
        <w:t>Employee Relations</w:t>
      </w:r>
    </w:p>
    <w:p>
      <w:pPr>
        <w:pStyle w:val="ListBullet"/>
        <w:spacing w:after="40" w:line="252" w:lineRule="auto"/>
      </w:pPr>
      <w:r>
        <w:rPr>
          <w:rFonts w:ascii="Times New Roman" w:hAnsi="Times New Roman" w:eastAsia="Times New Roman"/>
          <w:b w:val="0"/>
          <w:color w:val="25313D"/>
          <w:sz w:val="18"/>
        </w:rPr>
        <w:t>Industrial Relations</w:t>
      </w:r>
    </w:p>
    <w:p>
      <w:pPr>
        <w:pStyle w:val="ListBullet"/>
        <w:spacing w:after="40" w:line="252" w:lineRule="auto"/>
      </w:pPr>
      <w:r>
        <w:rPr>
          <w:rFonts w:ascii="Times New Roman" w:hAnsi="Times New Roman" w:eastAsia="Times New Roman"/>
          <w:b w:val="0"/>
          <w:color w:val="25313D"/>
          <w:sz w:val="18"/>
        </w:rPr>
        <w:t>Labour Law Compliance</w:t>
      </w:r>
    </w:p>
    <w:p>
      <w:pPr>
        <w:pStyle w:val="ListBullet"/>
        <w:spacing w:after="40" w:line="252" w:lineRule="auto"/>
      </w:pPr>
      <w:r>
        <w:rPr>
          <w:rFonts w:ascii="Times New Roman" w:hAnsi="Times New Roman" w:eastAsia="Times New Roman"/>
          <w:b w:val="0"/>
          <w:color w:val="25313D"/>
          <w:sz w:val="18"/>
        </w:rPr>
        <w:t>Performance Management</w:t>
      </w:r>
    </w:p>
    <w:p>
      <w:pPr>
        <w:pStyle w:val="ListBullet"/>
        <w:spacing w:after="40" w:line="252" w:lineRule="auto"/>
      </w:pPr>
      <w:r>
        <w:rPr>
          <w:rFonts w:ascii="Times New Roman" w:hAnsi="Times New Roman" w:eastAsia="Times New Roman"/>
          <w:b w:val="0"/>
          <w:color w:val="25313D"/>
          <w:sz w:val="18"/>
        </w:rPr>
        <w:t>HR Policy Development</w:t>
      </w:r>
    </w:p>
    <w:p>
      <w:pPr>
        <w:pStyle w:val="ListBullet"/>
        <w:spacing w:after="40" w:line="252" w:lineRule="auto"/>
      </w:pPr>
      <w:r>
        <w:rPr>
          <w:rFonts w:ascii="Times New Roman" w:hAnsi="Times New Roman" w:eastAsia="Times New Roman"/>
          <w:b w:val="0"/>
          <w:color w:val="25313D"/>
          <w:sz w:val="18"/>
        </w:rPr>
        <w:t>Compensation &amp; Benefits</w:t>
      </w:r>
    </w:p>
    <w:p>
      <w:pPr>
        <w:pStyle w:val="ListBullet"/>
        <w:spacing w:after="40" w:line="252" w:lineRule="auto"/>
      </w:pPr>
      <w:r>
        <w:rPr>
          <w:rFonts w:ascii="Times New Roman" w:hAnsi="Times New Roman" w:eastAsia="Times New Roman"/>
          <w:b w:val="0"/>
          <w:color w:val="25313D"/>
          <w:sz w:val="18"/>
        </w:rPr>
        <w:t>Staff Welfare</w:t>
      </w:r>
    </w:p>
    <w:p>
      <w:pPr>
        <w:spacing w:before="80" w:after="60"/>
      </w:pPr>
      <w:r>
        <w:rPr>
          <w:rFonts w:ascii="Arial" w:hAnsi="Arial" w:eastAsia="Arial"/>
          <w:b/>
          <w:color w:val="7A4B58"/>
          <w:sz w:val="19"/>
        </w:rPr>
        <w:t>Corporate Leadership</w:t>
      </w:r>
    </w:p>
    <w:p>
      <w:pPr>
        <w:pStyle w:val="ListBullet"/>
        <w:spacing w:after="40" w:line="252" w:lineRule="auto"/>
      </w:pPr>
      <w:r>
        <w:rPr>
          <w:rFonts w:ascii="Times New Roman" w:hAnsi="Times New Roman" w:eastAsia="Times New Roman"/>
          <w:b w:val="0"/>
          <w:color w:val="25313D"/>
          <w:sz w:val="18"/>
        </w:rPr>
        <w:t>Executive Leadership</w:t>
      </w:r>
    </w:p>
    <w:p>
      <w:pPr>
        <w:pStyle w:val="ListBullet"/>
        <w:spacing w:after="40" w:line="252" w:lineRule="auto"/>
      </w:pPr>
      <w:r>
        <w:rPr>
          <w:rFonts w:ascii="Times New Roman" w:hAnsi="Times New Roman" w:eastAsia="Times New Roman"/>
          <w:b w:val="0"/>
          <w:color w:val="25313D"/>
          <w:sz w:val="18"/>
        </w:rPr>
        <w:t>Corporate Governance</w:t>
      </w:r>
    </w:p>
    <w:p>
      <w:pPr>
        <w:pStyle w:val="ListBullet"/>
        <w:spacing w:after="40" w:line="252" w:lineRule="auto"/>
      </w:pPr>
      <w:r>
        <w:rPr>
          <w:rFonts w:ascii="Times New Roman" w:hAnsi="Times New Roman" w:eastAsia="Times New Roman"/>
          <w:b w:val="0"/>
          <w:color w:val="25313D"/>
          <w:sz w:val="18"/>
        </w:rPr>
        <w:t>Strategic Planning</w:t>
      </w:r>
    </w:p>
    <w:p>
      <w:pPr>
        <w:pStyle w:val="ListBullet"/>
        <w:spacing w:after="40" w:line="252" w:lineRule="auto"/>
      </w:pPr>
      <w:r>
        <w:rPr>
          <w:rFonts w:ascii="Times New Roman" w:hAnsi="Times New Roman" w:eastAsia="Times New Roman"/>
          <w:b w:val="0"/>
          <w:color w:val="25313D"/>
          <w:sz w:val="18"/>
        </w:rPr>
        <w:t>Risk Management</w:t>
      </w:r>
    </w:p>
    <w:p>
      <w:pPr>
        <w:pStyle w:val="ListBullet"/>
        <w:spacing w:after="40" w:line="252" w:lineRule="auto"/>
      </w:pPr>
      <w:r>
        <w:rPr>
          <w:rFonts w:ascii="Times New Roman" w:hAnsi="Times New Roman" w:eastAsia="Times New Roman"/>
          <w:b w:val="0"/>
          <w:color w:val="25313D"/>
          <w:sz w:val="18"/>
        </w:rPr>
        <w:t>Stakeholder Engagement</w:t>
      </w:r>
    </w:p>
    <w:p>
      <w:pPr>
        <w:pStyle w:val="ListBullet"/>
        <w:spacing w:after="40" w:line="252" w:lineRule="auto"/>
      </w:pPr>
      <w:r>
        <w:rPr>
          <w:rFonts w:ascii="Times New Roman" w:hAnsi="Times New Roman" w:eastAsia="Times New Roman"/>
          <w:b w:val="0"/>
          <w:color w:val="25313D"/>
          <w:sz w:val="18"/>
        </w:rPr>
        <w:t>Corporate Administration</w:t>
      </w:r>
    </w:p>
    <w:p>
      <w:pPr>
        <w:spacing w:before="80" w:after="60"/>
      </w:pPr>
      <w:r>
        <w:rPr>
          <w:rFonts w:ascii="Arial" w:hAnsi="Arial" w:eastAsia="Arial"/>
          <w:b/>
          <w:color w:val="7A4B58"/>
          <w:sz w:val="19"/>
        </w:rPr>
        <w:t>Digital &amp; Analytical Capability</w:t>
      </w:r>
    </w:p>
    <w:p>
      <w:pPr>
        <w:pStyle w:val="ListBullet"/>
        <w:spacing w:after="40" w:line="252" w:lineRule="auto"/>
      </w:pPr>
      <w:r>
        <w:rPr>
          <w:rFonts w:ascii="Times New Roman" w:hAnsi="Times New Roman" w:eastAsia="Times New Roman"/>
          <w:b w:val="0"/>
          <w:color w:val="25313D"/>
          <w:sz w:val="18"/>
        </w:rPr>
        <w:t>Human Resource Information Systems (HRIS)</w:t>
      </w:r>
    </w:p>
    <w:p>
      <w:pPr>
        <w:pStyle w:val="ListBullet"/>
        <w:spacing w:after="40" w:line="252" w:lineRule="auto"/>
      </w:pPr>
      <w:r>
        <w:rPr>
          <w:rFonts w:ascii="Times New Roman" w:hAnsi="Times New Roman" w:eastAsia="Times New Roman"/>
          <w:b w:val="0"/>
          <w:color w:val="25313D"/>
          <w:sz w:val="18"/>
        </w:rPr>
        <w:t>Human Resource Analytics</w:t>
      </w:r>
    </w:p>
    <w:p>
      <w:pPr>
        <w:pStyle w:val="ListBullet"/>
        <w:spacing w:after="40" w:line="252" w:lineRule="auto"/>
      </w:pPr>
      <w:r>
        <w:rPr>
          <w:rFonts w:ascii="Times New Roman" w:hAnsi="Times New Roman" w:eastAsia="Times New Roman"/>
          <w:b w:val="0"/>
          <w:color w:val="25313D"/>
          <w:sz w:val="18"/>
        </w:rPr>
        <w:t>Management Reporting</w:t>
      </w:r>
    </w:p>
    <w:p>
      <w:pPr>
        <w:pStyle w:val="ListBullet"/>
        <w:spacing w:after="40" w:line="252" w:lineRule="auto"/>
      </w:pPr>
      <w:r>
        <w:rPr>
          <w:rFonts w:ascii="Times New Roman" w:hAnsi="Times New Roman" w:eastAsia="Times New Roman"/>
          <w:b w:val="0"/>
          <w:color w:val="25313D"/>
          <w:sz w:val="18"/>
        </w:rPr>
        <w:t>Data Analysis</w:t>
      </w:r>
    </w:p>
    <w:p>
      <w:pPr>
        <w:pStyle w:val="ListBullet"/>
        <w:spacing w:after="40" w:line="252" w:lineRule="auto"/>
      </w:pPr>
      <w:r>
        <w:rPr>
          <w:rFonts w:ascii="Times New Roman" w:hAnsi="Times New Roman" w:eastAsia="Times New Roman"/>
          <w:b w:val="0"/>
          <w:color w:val="25313D"/>
          <w:sz w:val="18"/>
        </w:rPr>
        <w:t>Digital Transformation</w:t>
      </w:r>
    </w:p>
    <w:p>
      <w:pPr>
        <w:pStyle w:val="ListBullet"/>
        <w:spacing w:after="40" w:line="252" w:lineRule="auto"/>
      </w:pPr>
      <w:r>
        <w:rPr>
          <w:rFonts w:ascii="Times New Roman" w:hAnsi="Times New Roman" w:eastAsia="Times New Roman"/>
          <w:b w:val="0"/>
          <w:color w:val="25313D"/>
          <w:sz w:val="18"/>
        </w:rPr>
        <w:t>Artificial Intelligence in Human Resource Management</w:t>
      </w:r>
    </w:p>
    <w:p>
      <w:pPr>
        <w:spacing w:before="200" w:after="100"/>
        <w:pBdr>
          <w:bottom w:val="single" w:sz="12" w:color="C39B58"/>
        </w:pBdr>
      </w:pPr>
      <w:r>
        <w:rPr>
          <w:rFonts w:ascii="Arial" w:hAnsi="Arial" w:eastAsia="Arial"/>
          <w:b/>
          <w:color w:val="5B2434"/>
          <w:sz w:val="23"/>
        </w:rPr>
        <w:t>PROFESSIONAL EXPERIENCE</w:t>
      </w:r>
    </w:p>
    <w:p>
      <w:pPr>
        <w:spacing w:before="140" w:after="40"/>
      </w:pPr>
      <w:r>
        <w:rPr>
          <w:rFonts w:ascii="Arial" w:hAnsi="Arial" w:eastAsia="Arial"/>
          <w:b/>
          <w:color w:val="5B2434"/>
          <w:sz w:val="22"/>
        </w:rPr>
        <w:t>Founder, Managing Director &amp; Executive Human Resource Leader</w:t>
      </w:r>
    </w:p>
    <w:p>
      <w:pPr>
        <w:spacing w:before="80" w:after="60"/>
      </w:pPr>
      <w:r>
        <w:rPr>
          <w:rFonts w:ascii="Arial" w:hAnsi="Arial" w:eastAsia="Arial"/>
          <w:b/>
          <w:color w:val="7A4B58"/>
          <w:sz w:val="19"/>
        </w:rPr>
        <w:t>FairBanks Medical Centre Ltd | 2025 - Present</w:t>
      </w:r>
    </w:p>
    <w:p>
      <w:pPr>
        <w:spacing w:after="100" w:line="259" w:lineRule="auto"/>
        <w:jc w:val="both"/>
      </w:pPr>
      <w:r>
        <w:rPr>
          <w:rFonts w:ascii="Times New Roman" w:hAnsi="Times New Roman" w:eastAsia="Times New Roman"/>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Provide strategic leadership and institutional direction.</w:t>
      </w:r>
    </w:p>
    <w:p>
      <w:pPr>
        <w:pStyle w:val="ListBullet"/>
        <w:spacing w:after="40" w:line="252" w:lineRule="auto"/>
      </w:pPr>
      <w:r>
        <w:rPr>
          <w:rFonts w:ascii="Times New Roman" w:hAnsi="Times New Roman" w:eastAsia="Times New Roman"/>
          <w:b w:val="0"/>
          <w:color w:val="25313D"/>
          <w:sz w:val="18"/>
        </w:rPr>
        <w:t>Lead organisational development and workforce planning.</w:t>
      </w:r>
    </w:p>
    <w:p>
      <w:pPr>
        <w:pStyle w:val="ListBullet"/>
        <w:spacing w:after="40" w:line="252" w:lineRule="auto"/>
      </w:pPr>
      <w:r>
        <w:rPr>
          <w:rFonts w:ascii="Times New Roman" w:hAnsi="Times New Roman" w:eastAsia="Times New Roman"/>
          <w:b w:val="0"/>
          <w:color w:val="25313D"/>
          <w:sz w:val="18"/>
        </w:rPr>
        <w:t>Develop Human Resource policies and organisational structures.</w:t>
      </w:r>
    </w:p>
    <w:p>
      <w:pPr>
        <w:pStyle w:val="ListBullet"/>
        <w:spacing w:after="40" w:line="252" w:lineRule="auto"/>
      </w:pPr>
      <w:r>
        <w:rPr>
          <w:rFonts w:ascii="Times New Roman" w:hAnsi="Times New Roman" w:eastAsia="Times New Roman"/>
          <w:b w:val="0"/>
          <w:color w:val="25313D"/>
          <w:sz w:val="18"/>
        </w:rPr>
        <w:t>Oversee performance management and staff development.</w:t>
      </w:r>
    </w:p>
    <w:p>
      <w:pPr>
        <w:pStyle w:val="ListBullet"/>
        <w:spacing w:after="40" w:line="252" w:lineRule="auto"/>
      </w:pPr>
      <w:r>
        <w:rPr>
          <w:rFonts w:ascii="Times New Roman" w:hAnsi="Times New Roman" w:eastAsia="Times New Roman"/>
          <w:b w:val="0"/>
          <w:color w:val="25313D"/>
          <w:sz w:val="18"/>
        </w:rPr>
        <w:t>Champion organisational culture and employee engagement.</w:t>
      </w:r>
    </w:p>
    <w:p>
      <w:pPr>
        <w:pStyle w:val="ListBullet"/>
        <w:spacing w:after="40" w:line="252" w:lineRule="auto"/>
      </w:pPr>
      <w:r>
        <w:rPr>
          <w:rFonts w:ascii="Times New Roman" w:hAnsi="Times New Roman" w:eastAsia="Times New Roman"/>
          <w:b w:val="0"/>
          <w:color w:val="25313D"/>
          <w:sz w:val="18"/>
        </w:rPr>
        <w:t>Direct corporate governance and compliance.</w:t>
      </w:r>
    </w:p>
    <w:p>
      <w:pPr>
        <w:pStyle w:val="ListBullet"/>
        <w:spacing w:after="40" w:line="252" w:lineRule="auto"/>
      </w:pPr>
      <w:r>
        <w:rPr>
          <w:rFonts w:ascii="Times New Roman" w:hAnsi="Times New Roman" w:eastAsia="Times New Roman"/>
          <w:b w:val="0"/>
          <w:color w:val="25313D"/>
          <w:sz w:val="18"/>
        </w:rPr>
        <w:t>Build strategic partnerships with government, insurers and development partners.</w:t>
      </w:r>
    </w:p>
    <w:p>
      <w:pPr>
        <w:pStyle w:val="ListBullet"/>
        <w:spacing w:after="40" w:line="252" w:lineRule="auto"/>
      </w:pPr>
      <w:r>
        <w:rPr>
          <w:rFonts w:ascii="Times New Roman" w:hAnsi="Times New Roman" w:eastAsia="Times New Roman"/>
          <w:b w:val="0"/>
          <w:color w:val="25313D"/>
          <w:sz w:val="18"/>
        </w:rPr>
        <w:t>Lead resource mobilisation and organisational sustainability initiatives.</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Founded FairBanks Medical Centre Ltd.</w:t>
      </w:r>
    </w:p>
    <w:p>
      <w:pPr>
        <w:pStyle w:val="ListBullet"/>
        <w:spacing w:after="40" w:line="252" w:lineRule="auto"/>
      </w:pPr>
      <w:r>
        <w:rPr>
          <w:rFonts w:ascii="Times New Roman" w:hAnsi="Times New Roman" w:eastAsia="Times New Roman"/>
          <w:b w:val="0"/>
          <w:color w:val="25313D"/>
          <w:sz w:val="18"/>
        </w:rPr>
        <w:t>Established the FairBanks Social Enterprise Initiative.</w:t>
      </w:r>
    </w:p>
    <w:p>
      <w:pPr>
        <w:pStyle w:val="ListBullet"/>
        <w:spacing w:after="40" w:line="252" w:lineRule="auto"/>
      </w:pPr>
      <w:r>
        <w:rPr>
          <w:rFonts w:ascii="Times New Roman" w:hAnsi="Times New Roman" w:eastAsia="Times New Roman"/>
          <w:b w:val="0"/>
          <w:color w:val="25313D"/>
          <w:sz w:val="18"/>
        </w:rPr>
        <w:t>Expanded specialist healthcare services.</w:t>
      </w:r>
    </w:p>
    <w:p>
      <w:pPr>
        <w:pStyle w:val="ListBullet"/>
        <w:spacing w:after="40" w:line="252" w:lineRule="auto"/>
      </w:pPr>
      <w:r>
        <w:rPr>
          <w:rFonts w:ascii="Times New Roman" w:hAnsi="Times New Roman" w:eastAsia="Times New Roman"/>
          <w:b w:val="0"/>
          <w:color w:val="25313D"/>
          <w:sz w:val="18"/>
        </w:rPr>
        <w:t>Led community health programmes benefiting over 10,000 people.</w:t>
      </w:r>
    </w:p>
    <w:p>
      <w:pPr>
        <w:pStyle w:val="ListBullet"/>
        <w:spacing w:after="40" w:line="252" w:lineRule="auto"/>
      </w:pPr>
      <w:r>
        <w:rPr>
          <w:rFonts w:ascii="Times New Roman" w:hAnsi="Times New Roman" w:eastAsia="Times New Roman"/>
          <w:b w:val="0"/>
          <w:color w:val="25313D"/>
          <w:sz w:val="18"/>
        </w:rPr>
        <w:t>Built strategic partnerships supporting institutional growth.</w:t>
      </w:r>
    </w:p>
    <w:p>
      <w:pPr>
        <w:pStyle w:val="ListBullet"/>
        <w:spacing w:after="40" w:line="252" w:lineRule="auto"/>
      </w:pPr>
      <w:r>
        <w:rPr>
          <w:rFonts w:ascii="Times New Roman" w:hAnsi="Times New Roman" w:eastAsia="Times New Roman"/>
          <w:b w:val="0"/>
          <w:color w:val="25313D"/>
          <w:sz w:val="18"/>
        </w:rPr>
        <w:t>Strengthened governance systems and organisational performance.</w:t>
      </w:r>
    </w:p>
    <w:p>
      <w:pPr>
        <w:spacing w:before="140" w:after="40"/>
      </w:pPr>
      <w:r>
        <w:rPr>
          <w:rFonts w:ascii="Arial" w:hAnsi="Arial" w:eastAsia="Arial"/>
          <w:b/>
          <w:color w:val="5B2434"/>
          <w:sz w:val="22"/>
        </w:rPr>
        <w:t>Group Human Resource &amp; Administration Manager</w:t>
      </w:r>
    </w:p>
    <w:p>
      <w:pPr>
        <w:spacing w:before="80" w:after="60"/>
      </w:pPr>
      <w:r>
        <w:rPr>
          <w:rFonts w:ascii="Arial" w:hAnsi="Arial" w:eastAsia="Arial"/>
          <w:b/>
          <w:color w:val="7A4B58"/>
          <w:sz w:val="19"/>
        </w:rPr>
        <w:t>Norvik Group | July 2016 - February 2026</w:t>
      </w:r>
    </w:p>
    <w:p>
      <w:pPr>
        <w:spacing w:after="100" w:line="259" w:lineRule="auto"/>
        <w:jc w:val="both"/>
      </w:pPr>
      <w:r>
        <w:rPr>
          <w:rFonts w:ascii="Times New Roman" w:hAnsi="Times New Roman" w:eastAsia="Times New Roman"/>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Developed and implemented Group Human Resource Strategy.</w:t>
      </w:r>
    </w:p>
    <w:p>
      <w:pPr>
        <w:pStyle w:val="ListBullet"/>
        <w:spacing w:after="40" w:line="252" w:lineRule="auto"/>
      </w:pPr>
      <w:r>
        <w:rPr>
          <w:rFonts w:ascii="Times New Roman" w:hAnsi="Times New Roman" w:eastAsia="Times New Roman"/>
          <w:b w:val="0"/>
          <w:color w:val="25313D"/>
          <w:sz w:val="18"/>
        </w:rPr>
        <w:t>Led workforce planning and organisational restructuring.</w:t>
      </w:r>
    </w:p>
    <w:p>
      <w:pPr>
        <w:pStyle w:val="ListBullet"/>
        <w:spacing w:after="40" w:line="252" w:lineRule="auto"/>
      </w:pPr>
      <w:r>
        <w:rPr>
          <w:rFonts w:ascii="Times New Roman" w:hAnsi="Times New Roman" w:eastAsia="Times New Roman"/>
          <w:b w:val="0"/>
          <w:color w:val="25313D"/>
          <w:sz w:val="18"/>
        </w:rPr>
        <w:t>Directed leadership development and succession planning initiatives.</w:t>
      </w:r>
    </w:p>
    <w:p>
      <w:pPr>
        <w:pStyle w:val="ListBullet"/>
        <w:spacing w:after="40" w:line="252" w:lineRule="auto"/>
      </w:pPr>
      <w:r>
        <w:rPr>
          <w:rFonts w:ascii="Times New Roman" w:hAnsi="Times New Roman" w:eastAsia="Times New Roman"/>
          <w:b w:val="0"/>
          <w:color w:val="25313D"/>
          <w:sz w:val="18"/>
        </w:rPr>
        <w:t>Managed organisational development and change management programmes.</w:t>
      </w:r>
    </w:p>
    <w:p>
      <w:pPr>
        <w:pStyle w:val="ListBullet"/>
        <w:spacing w:after="40" w:line="252" w:lineRule="auto"/>
      </w:pPr>
      <w:r>
        <w:rPr>
          <w:rFonts w:ascii="Times New Roman" w:hAnsi="Times New Roman" w:eastAsia="Times New Roman"/>
          <w:b w:val="0"/>
          <w:color w:val="25313D"/>
          <w:sz w:val="18"/>
        </w:rPr>
        <w:t>Oversaw recruitment and talent management.</w:t>
      </w:r>
    </w:p>
    <w:p>
      <w:pPr>
        <w:pStyle w:val="ListBullet"/>
        <w:spacing w:after="40" w:line="252" w:lineRule="auto"/>
      </w:pPr>
      <w:r>
        <w:rPr>
          <w:rFonts w:ascii="Times New Roman" w:hAnsi="Times New Roman" w:eastAsia="Times New Roman"/>
          <w:b w:val="0"/>
          <w:color w:val="25313D"/>
          <w:sz w:val="18"/>
        </w:rPr>
        <w:t>Strengthened employee engagement and staff retention.</w:t>
      </w:r>
    </w:p>
    <w:p>
      <w:pPr>
        <w:pStyle w:val="ListBullet"/>
        <w:spacing w:after="40" w:line="252" w:lineRule="auto"/>
      </w:pPr>
      <w:r>
        <w:rPr>
          <w:rFonts w:ascii="Times New Roman" w:hAnsi="Times New Roman" w:eastAsia="Times New Roman"/>
          <w:b w:val="0"/>
          <w:color w:val="25313D"/>
          <w:sz w:val="18"/>
        </w:rPr>
        <w:t>Developed Human Resource policies and governance frameworks.</w:t>
      </w:r>
    </w:p>
    <w:p>
      <w:pPr>
        <w:pStyle w:val="ListBullet"/>
        <w:spacing w:after="40" w:line="252" w:lineRule="auto"/>
      </w:pPr>
      <w:r>
        <w:rPr>
          <w:rFonts w:ascii="Times New Roman" w:hAnsi="Times New Roman" w:eastAsia="Times New Roman"/>
          <w:b w:val="0"/>
          <w:color w:val="25313D"/>
          <w:sz w:val="18"/>
        </w:rPr>
        <w:t>Ensured compliance with labour legislation and organisational policies.</w:t>
      </w:r>
    </w:p>
    <w:p>
      <w:pPr>
        <w:pStyle w:val="ListBullet"/>
        <w:spacing w:after="40" w:line="252" w:lineRule="auto"/>
      </w:pPr>
      <w:r>
        <w:rPr>
          <w:rFonts w:ascii="Times New Roman" w:hAnsi="Times New Roman" w:eastAsia="Times New Roman"/>
          <w:b w:val="0"/>
          <w:color w:val="25313D"/>
          <w:sz w:val="18"/>
        </w:rPr>
        <w:t>Supervised Human Resource teams across multiple operational units.</w:t>
      </w:r>
    </w:p>
    <w:p>
      <w:pPr>
        <w:pStyle w:val="ListBullet"/>
        <w:spacing w:after="40" w:line="252" w:lineRule="auto"/>
      </w:pPr>
      <w:r>
        <w:rPr>
          <w:rFonts w:ascii="Times New Roman" w:hAnsi="Times New Roman" w:eastAsia="Times New Roman"/>
          <w:b w:val="0"/>
          <w:color w:val="25313D"/>
          <w:sz w:val="18"/>
        </w:rPr>
        <w:t>Advised Executive Management on Human Capital Strategy.</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Provided strategic Human Resource leadership supporting more than 2,000 employees.</w:t>
      </w:r>
    </w:p>
    <w:p>
      <w:pPr>
        <w:pStyle w:val="ListBullet"/>
        <w:spacing w:after="40" w:line="252" w:lineRule="auto"/>
      </w:pPr>
      <w:r>
        <w:rPr>
          <w:rFonts w:ascii="Times New Roman" w:hAnsi="Times New Roman" w:eastAsia="Times New Roman"/>
          <w:b w:val="0"/>
          <w:color w:val="25313D"/>
          <w:sz w:val="18"/>
        </w:rPr>
        <w:t>Oversaw Human Resource operations across 50+ operational departments and business units.</w:t>
      </w:r>
    </w:p>
    <w:p>
      <w:pPr>
        <w:pStyle w:val="ListBullet"/>
        <w:spacing w:after="40" w:line="252" w:lineRule="auto"/>
      </w:pPr>
      <w:r>
        <w:rPr>
          <w:rFonts w:ascii="Times New Roman" w:hAnsi="Times New Roman" w:eastAsia="Times New Roman"/>
          <w:b w:val="0"/>
          <w:color w:val="25313D"/>
          <w:sz w:val="18"/>
        </w:rPr>
        <w:t>Led major organisational development and transformation initiatives.</w:t>
      </w:r>
    </w:p>
    <w:p>
      <w:pPr>
        <w:pStyle w:val="ListBullet"/>
        <w:spacing w:after="40" w:line="252" w:lineRule="auto"/>
      </w:pPr>
      <w:r>
        <w:rPr>
          <w:rFonts w:ascii="Times New Roman" w:hAnsi="Times New Roman" w:eastAsia="Times New Roman"/>
          <w:b w:val="0"/>
          <w:color w:val="25313D"/>
          <w:sz w:val="18"/>
        </w:rPr>
        <w:t>Improved Human Resource governance and organisational effectiveness.</w:t>
      </w:r>
    </w:p>
    <w:p>
      <w:pPr>
        <w:pStyle w:val="ListBullet"/>
        <w:spacing w:after="40" w:line="252" w:lineRule="auto"/>
      </w:pPr>
      <w:r>
        <w:rPr>
          <w:rFonts w:ascii="Times New Roman" w:hAnsi="Times New Roman" w:eastAsia="Times New Roman"/>
          <w:b w:val="0"/>
          <w:color w:val="25313D"/>
          <w:sz w:val="18"/>
        </w:rPr>
        <w:t>Strengthened performance management and leadership development systems.</w:t>
      </w:r>
    </w:p>
    <w:p>
      <w:pPr>
        <w:pStyle w:val="ListBullet"/>
        <w:spacing w:after="40" w:line="252" w:lineRule="auto"/>
      </w:pPr>
      <w:r>
        <w:rPr>
          <w:rFonts w:ascii="Times New Roman" w:hAnsi="Times New Roman" w:eastAsia="Times New Roman"/>
          <w:b w:val="0"/>
          <w:color w:val="25313D"/>
          <w:sz w:val="18"/>
        </w:rPr>
        <w:t>Enhanced workforce productivity through strategic Human Resource initiatives.</w:t>
      </w:r>
    </w:p>
    <w:p>
      <w:pPr>
        <w:spacing w:before="140" w:after="40"/>
      </w:pPr>
      <w:r>
        <w:rPr>
          <w:rFonts w:ascii="Arial" w:hAnsi="Arial" w:eastAsia="Arial"/>
          <w:b/>
          <w:color w:val="5B2434"/>
          <w:sz w:val="22"/>
        </w:rPr>
        <w:t>Human Resource &amp; Administration Manager</w:t>
      </w:r>
    </w:p>
    <w:p>
      <w:pPr>
        <w:spacing w:before="80" w:after="60"/>
      </w:pPr>
      <w:r>
        <w:rPr>
          <w:rFonts w:ascii="Arial" w:hAnsi="Arial" w:eastAsia="Arial"/>
          <w:b/>
          <w:color w:val="7A4B58"/>
          <w:sz w:val="19"/>
        </w:rPr>
        <w:t>Norvik Hospital Ltd | September 2013 - 2016</w:t>
      </w:r>
    </w:p>
    <w:p>
      <w:pPr>
        <w:spacing w:after="100" w:line="259" w:lineRule="auto"/>
        <w:jc w:val="both"/>
      </w:pPr>
      <w:r>
        <w:rPr>
          <w:rFonts w:ascii="Times New Roman" w:hAnsi="Times New Roman" w:eastAsia="Times New Roman"/>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Managed recruitment and selection.</w:t>
      </w:r>
    </w:p>
    <w:p>
      <w:pPr>
        <w:pStyle w:val="ListBullet"/>
        <w:spacing w:after="40" w:line="252" w:lineRule="auto"/>
      </w:pPr>
      <w:r>
        <w:rPr>
          <w:rFonts w:ascii="Times New Roman" w:hAnsi="Times New Roman" w:eastAsia="Times New Roman"/>
          <w:b w:val="0"/>
          <w:color w:val="25313D"/>
          <w:sz w:val="18"/>
        </w:rPr>
        <w:t>Coordinated employee relations and disciplinary processes.</w:t>
      </w:r>
    </w:p>
    <w:p>
      <w:pPr>
        <w:pStyle w:val="ListBullet"/>
        <w:spacing w:after="40" w:line="252" w:lineRule="auto"/>
      </w:pPr>
      <w:r>
        <w:rPr>
          <w:rFonts w:ascii="Times New Roman" w:hAnsi="Times New Roman" w:eastAsia="Times New Roman"/>
          <w:b w:val="0"/>
          <w:color w:val="25313D"/>
          <w:sz w:val="18"/>
        </w:rPr>
        <w:t>Supervised performance appraisal systems.</w:t>
      </w:r>
    </w:p>
    <w:p>
      <w:pPr>
        <w:pStyle w:val="ListBullet"/>
        <w:spacing w:after="40" w:line="252" w:lineRule="auto"/>
      </w:pPr>
      <w:r>
        <w:rPr>
          <w:rFonts w:ascii="Times New Roman" w:hAnsi="Times New Roman" w:eastAsia="Times New Roman"/>
          <w:b w:val="0"/>
          <w:color w:val="25313D"/>
          <w:sz w:val="18"/>
        </w:rPr>
        <w:t>Developed and implemented Human Resource policies.</w:t>
      </w:r>
    </w:p>
    <w:p>
      <w:pPr>
        <w:pStyle w:val="ListBullet"/>
        <w:spacing w:after="40" w:line="252" w:lineRule="auto"/>
      </w:pPr>
      <w:r>
        <w:rPr>
          <w:rFonts w:ascii="Times New Roman" w:hAnsi="Times New Roman" w:eastAsia="Times New Roman"/>
          <w:b w:val="0"/>
          <w:color w:val="25313D"/>
          <w:sz w:val="18"/>
        </w:rPr>
        <w:t>Managed staff welfare initiatives.</w:t>
      </w:r>
    </w:p>
    <w:p>
      <w:pPr>
        <w:pStyle w:val="ListBullet"/>
        <w:spacing w:after="40" w:line="252" w:lineRule="auto"/>
      </w:pPr>
      <w:r>
        <w:rPr>
          <w:rFonts w:ascii="Times New Roman" w:hAnsi="Times New Roman" w:eastAsia="Times New Roman"/>
          <w:b w:val="0"/>
          <w:color w:val="25313D"/>
          <w:sz w:val="18"/>
        </w:rPr>
        <w:t>Oversaw administration and facilities management.</w:t>
      </w:r>
    </w:p>
    <w:p>
      <w:pPr>
        <w:pStyle w:val="ListBullet"/>
        <w:spacing w:after="40" w:line="252" w:lineRule="auto"/>
      </w:pPr>
      <w:r>
        <w:rPr>
          <w:rFonts w:ascii="Times New Roman" w:hAnsi="Times New Roman" w:eastAsia="Times New Roman"/>
          <w:b w:val="0"/>
          <w:color w:val="25313D"/>
          <w:sz w:val="18"/>
        </w:rPr>
        <w:t>Ensured compliance with labour legislation.</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Improved Human Resource operational efficiency.</w:t>
      </w:r>
    </w:p>
    <w:p>
      <w:pPr>
        <w:pStyle w:val="ListBullet"/>
        <w:spacing w:after="40" w:line="252" w:lineRule="auto"/>
      </w:pPr>
      <w:r>
        <w:rPr>
          <w:rFonts w:ascii="Times New Roman" w:hAnsi="Times New Roman" w:eastAsia="Times New Roman"/>
          <w:b w:val="0"/>
          <w:color w:val="25313D"/>
          <w:sz w:val="18"/>
        </w:rPr>
        <w:t>Strengthened organisational policy implementation.</w:t>
      </w:r>
    </w:p>
    <w:p>
      <w:pPr>
        <w:pStyle w:val="ListBullet"/>
        <w:spacing w:after="40" w:line="252" w:lineRule="auto"/>
      </w:pPr>
      <w:r>
        <w:rPr>
          <w:rFonts w:ascii="Times New Roman" w:hAnsi="Times New Roman" w:eastAsia="Times New Roman"/>
          <w:b w:val="0"/>
          <w:color w:val="25313D"/>
          <w:sz w:val="18"/>
        </w:rPr>
        <w:t>Enhanced staff performance management systems.</w:t>
      </w:r>
    </w:p>
    <w:p>
      <w:pPr>
        <w:pStyle w:val="ListBullet"/>
        <w:spacing w:after="40" w:line="252" w:lineRule="auto"/>
      </w:pPr>
      <w:r>
        <w:rPr>
          <w:rFonts w:ascii="Times New Roman" w:hAnsi="Times New Roman" w:eastAsia="Times New Roman"/>
          <w:b w:val="0"/>
          <w:color w:val="25313D"/>
          <w:sz w:val="18"/>
        </w:rPr>
        <w:t>Improved recruitment and retention practices.</w:t>
      </w:r>
    </w:p>
    <w:p>
      <w:pPr>
        <w:spacing w:before="140" w:after="40"/>
      </w:pPr>
      <w:r>
        <w:rPr>
          <w:rFonts w:ascii="Arial" w:hAnsi="Arial" w:eastAsia="Arial"/>
          <w:b/>
          <w:color w:val="5B2434"/>
          <w:sz w:val="22"/>
        </w:rPr>
        <w:t>Health Management Systems Administrator</w:t>
      </w:r>
    </w:p>
    <w:p>
      <w:pPr>
        <w:spacing w:before="80" w:after="60"/>
      </w:pPr>
      <w:r>
        <w:rPr>
          <w:rFonts w:ascii="Arial" w:hAnsi="Arial" w:eastAsia="Arial"/>
          <w:b/>
          <w:color w:val="7A4B58"/>
          <w:sz w:val="19"/>
        </w:rPr>
        <w:t>St. Catherine's Hospital | 2010 - June 2013</w:t>
      </w:r>
    </w:p>
    <w:p>
      <w:pPr>
        <w:spacing w:after="100" w:line="259" w:lineRule="auto"/>
        <w:jc w:val="both"/>
      </w:pPr>
      <w:r>
        <w:rPr>
          <w:rFonts w:ascii="Times New Roman" w:hAnsi="Times New Roman" w:eastAsia="Times New Roman"/>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Managed Hospital Information Systems.</w:t>
      </w:r>
    </w:p>
    <w:p>
      <w:pPr>
        <w:pStyle w:val="ListBullet"/>
        <w:spacing w:after="40" w:line="252" w:lineRule="auto"/>
      </w:pPr>
      <w:r>
        <w:rPr>
          <w:rFonts w:ascii="Times New Roman" w:hAnsi="Times New Roman" w:eastAsia="Times New Roman"/>
          <w:b w:val="0"/>
          <w:color w:val="25313D"/>
          <w:sz w:val="18"/>
        </w:rPr>
        <w:t>Produced executive management reports.</w:t>
      </w:r>
    </w:p>
    <w:p>
      <w:pPr>
        <w:pStyle w:val="ListBullet"/>
        <w:spacing w:after="40" w:line="252" w:lineRule="auto"/>
      </w:pPr>
      <w:r>
        <w:rPr>
          <w:rFonts w:ascii="Times New Roman" w:hAnsi="Times New Roman" w:eastAsia="Times New Roman"/>
          <w:b w:val="0"/>
          <w:color w:val="25313D"/>
          <w:sz w:val="18"/>
        </w:rPr>
        <w:t>Improved administrative reporting processes.</w:t>
      </w:r>
    </w:p>
    <w:p>
      <w:pPr>
        <w:pStyle w:val="ListBullet"/>
        <w:spacing w:after="40" w:line="252" w:lineRule="auto"/>
      </w:pPr>
      <w:r>
        <w:rPr>
          <w:rFonts w:ascii="Times New Roman" w:hAnsi="Times New Roman" w:eastAsia="Times New Roman"/>
          <w:b w:val="0"/>
          <w:color w:val="25313D"/>
          <w:sz w:val="18"/>
        </w:rPr>
        <w:t>Coordinated user training.</w:t>
      </w:r>
    </w:p>
    <w:p>
      <w:pPr>
        <w:pStyle w:val="ListBullet"/>
        <w:spacing w:after="40" w:line="252" w:lineRule="auto"/>
      </w:pPr>
      <w:r>
        <w:rPr>
          <w:rFonts w:ascii="Times New Roman" w:hAnsi="Times New Roman" w:eastAsia="Times New Roman"/>
          <w:b w:val="0"/>
          <w:color w:val="25313D"/>
          <w:sz w:val="18"/>
        </w:rPr>
        <w:t>Strengthened information management.</w:t>
      </w:r>
    </w:p>
    <w:p>
      <w:pPr>
        <w:pStyle w:val="ListBullet"/>
        <w:spacing w:after="40" w:line="252" w:lineRule="auto"/>
      </w:pPr>
      <w:r>
        <w:rPr>
          <w:rFonts w:ascii="Times New Roman" w:hAnsi="Times New Roman" w:eastAsia="Times New Roman"/>
          <w:b w:val="0"/>
          <w:color w:val="25313D"/>
          <w:sz w:val="18"/>
        </w:rPr>
        <w:t>Supported digital transformation initiatives.</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Improved operational reporting.</w:t>
      </w:r>
    </w:p>
    <w:p>
      <w:pPr>
        <w:pStyle w:val="ListBullet"/>
        <w:spacing w:after="40" w:line="252" w:lineRule="auto"/>
      </w:pPr>
      <w:r>
        <w:rPr>
          <w:rFonts w:ascii="Times New Roman" w:hAnsi="Times New Roman" w:eastAsia="Times New Roman"/>
          <w:b w:val="0"/>
          <w:color w:val="25313D"/>
          <w:sz w:val="18"/>
        </w:rPr>
        <w:t>Enhanced information management systems.</w:t>
      </w:r>
    </w:p>
    <w:p>
      <w:pPr>
        <w:pStyle w:val="ListBullet"/>
        <w:spacing w:after="40" w:line="252" w:lineRule="auto"/>
      </w:pPr>
      <w:r>
        <w:rPr>
          <w:rFonts w:ascii="Times New Roman" w:hAnsi="Times New Roman" w:eastAsia="Times New Roman"/>
          <w:b w:val="0"/>
          <w:color w:val="25313D"/>
          <w:sz w:val="18"/>
        </w:rPr>
        <w:t>Increased administrative efficiency.</w:t>
      </w:r>
    </w:p>
    <w:p>
      <w:pPr>
        <w:spacing w:before="140" w:after="40"/>
      </w:pPr>
      <w:r>
        <w:rPr>
          <w:rFonts w:ascii="Arial" w:hAnsi="Arial" w:eastAsia="Arial"/>
          <w:b/>
          <w:color w:val="5B2434"/>
          <w:sz w:val="22"/>
        </w:rPr>
        <w:t>Human Resource Manager</w:t>
      </w:r>
    </w:p>
    <w:p>
      <w:pPr>
        <w:spacing w:before="80" w:after="60"/>
      </w:pPr>
      <w:r>
        <w:rPr>
          <w:rFonts w:ascii="Arial" w:hAnsi="Arial" w:eastAsia="Arial"/>
          <w:b/>
          <w:color w:val="7A4B58"/>
          <w:sz w:val="19"/>
        </w:rPr>
        <w:t>St. Catherine's Hospital | 2007 - 2010</w:t>
      </w:r>
    </w:p>
    <w:p>
      <w:pPr>
        <w:spacing w:after="100" w:line="259" w:lineRule="auto"/>
        <w:jc w:val="both"/>
      </w:pPr>
      <w:r>
        <w:rPr>
          <w:rFonts w:ascii="Times New Roman" w:hAnsi="Times New Roman" w:eastAsia="Times New Roman"/>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Led recruitment and selection.</w:t>
      </w:r>
    </w:p>
    <w:p>
      <w:pPr>
        <w:pStyle w:val="ListBullet"/>
        <w:spacing w:after="40" w:line="252" w:lineRule="auto"/>
      </w:pPr>
      <w:r>
        <w:rPr>
          <w:rFonts w:ascii="Times New Roman" w:hAnsi="Times New Roman" w:eastAsia="Times New Roman"/>
          <w:b w:val="0"/>
          <w:color w:val="25313D"/>
          <w:sz w:val="18"/>
        </w:rPr>
        <w:t>Managed employee relations.</w:t>
      </w:r>
    </w:p>
    <w:p>
      <w:pPr>
        <w:pStyle w:val="ListBullet"/>
        <w:spacing w:after="40" w:line="252" w:lineRule="auto"/>
      </w:pPr>
      <w:r>
        <w:rPr>
          <w:rFonts w:ascii="Times New Roman" w:hAnsi="Times New Roman" w:eastAsia="Times New Roman"/>
          <w:b w:val="0"/>
          <w:color w:val="25313D"/>
          <w:sz w:val="18"/>
        </w:rPr>
        <w:t>Coordinated performance management.</w:t>
      </w:r>
    </w:p>
    <w:p>
      <w:pPr>
        <w:pStyle w:val="ListBullet"/>
        <w:spacing w:after="40" w:line="252" w:lineRule="auto"/>
      </w:pPr>
      <w:r>
        <w:rPr>
          <w:rFonts w:ascii="Times New Roman" w:hAnsi="Times New Roman" w:eastAsia="Times New Roman"/>
          <w:b w:val="0"/>
          <w:color w:val="25313D"/>
          <w:sz w:val="18"/>
        </w:rPr>
        <w:t>Developed and implemented Human Resource policies.</w:t>
      </w:r>
    </w:p>
    <w:p>
      <w:pPr>
        <w:pStyle w:val="ListBullet"/>
        <w:spacing w:after="40" w:line="252" w:lineRule="auto"/>
      </w:pPr>
      <w:r>
        <w:rPr>
          <w:rFonts w:ascii="Times New Roman" w:hAnsi="Times New Roman" w:eastAsia="Times New Roman"/>
          <w:b w:val="0"/>
          <w:color w:val="25313D"/>
          <w:sz w:val="18"/>
        </w:rPr>
        <w:t>Managed employee welfare programmes.</w:t>
      </w:r>
    </w:p>
    <w:p>
      <w:pPr>
        <w:pStyle w:val="ListBullet"/>
        <w:spacing w:after="40" w:line="252" w:lineRule="auto"/>
      </w:pPr>
      <w:r>
        <w:rPr>
          <w:rFonts w:ascii="Times New Roman" w:hAnsi="Times New Roman" w:eastAsia="Times New Roman"/>
          <w:b w:val="0"/>
          <w:color w:val="25313D"/>
          <w:sz w:val="18"/>
        </w:rPr>
        <w:t>Ensured labour law compliance.</w:t>
      </w:r>
    </w:p>
    <w:p>
      <w:pPr>
        <w:pStyle w:val="ListBullet"/>
        <w:spacing w:after="40" w:line="252" w:lineRule="auto"/>
      </w:pPr>
      <w:r>
        <w:rPr>
          <w:rFonts w:ascii="Times New Roman" w:hAnsi="Times New Roman" w:eastAsia="Times New Roman"/>
          <w:b w:val="0"/>
          <w:color w:val="25313D"/>
          <w:sz w:val="18"/>
        </w:rPr>
        <w:t>Supervised Human Resource administration.</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Improved Human Resource systems and processes.</w:t>
      </w:r>
    </w:p>
    <w:p>
      <w:pPr>
        <w:pStyle w:val="ListBullet"/>
        <w:spacing w:after="40" w:line="252" w:lineRule="auto"/>
      </w:pPr>
      <w:r>
        <w:rPr>
          <w:rFonts w:ascii="Times New Roman" w:hAnsi="Times New Roman" w:eastAsia="Times New Roman"/>
          <w:b w:val="0"/>
          <w:color w:val="25313D"/>
          <w:sz w:val="18"/>
        </w:rPr>
        <w:t>Strengthened employee engagement.</w:t>
      </w:r>
    </w:p>
    <w:p>
      <w:pPr>
        <w:pStyle w:val="ListBullet"/>
        <w:spacing w:after="40" w:line="252" w:lineRule="auto"/>
      </w:pPr>
      <w:r>
        <w:rPr>
          <w:rFonts w:ascii="Times New Roman" w:hAnsi="Times New Roman" w:eastAsia="Times New Roman"/>
          <w:b w:val="0"/>
          <w:color w:val="25313D"/>
          <w:sz w:val="18"/>
        </w:rPr>
        <w:t>Enhanced recruitment and staff retention.</w:t>
      </w:r>
    </w:p>
    <w:p>
      <w:pPr>
        <w:pStyle w:val="ListBullet"/>
        <w:spacing w:after="40" w:line="252" w:lineRule="auto"/>
      </w:pPr>
      <w:r>
        <w:rPr>
          <w:rFonts w:ascii="Times New Roman" w:hAnsi="Times New Roman" w:eastAsia="Times New Roman"/>
          <w:b w:val="0"/>
          <w:color w:val="25313D"/>
          <w:sz w:val="18"/>
        </w:rPr>
        <w:t>Improved Human Resource service delivery.</w:t>
      </w:r>
    </w:p>
    <w:p>
      <w:pPr>
        <w:spacing w:before="140" w:after="40"/>
      </w:pPr>
      <w:r>
        <w:rPr>
          <w:rFonts w:ascii="Arial" w:hAnsi="Arial" w:eastAsia="Arial"/>
          <w:b/>
          <w:color w:val="5B2434"/>
          <w:sz w:val="22"/>
        </w:rPr>
        <w:t>Human Resource Assistant</w:t>
      </w:r>
    </w:p>
    <w:p>
      <w:pPr>
        <w:spacing w:before="80" w:after="60"/>
      </w:pPr>
      <w:r>
        <w:rPr>
          <w:rFonts w:ascii="Arial" w:hAnsi="Arial" w:eastAsia="Arial"/>
          <w:b/>
          <w:color w:val="7A4B58"/>
          <w:sz w:val="19"/>
        </w:rPr>
        <w:t>E Power Limited | 1997 - 2000</w:t>
      </w:r>
    </w:p>
    <w:p>
      <w:pPr>
        <w:spacing w:after="100" w:line="259" w:lineRule="auto"/>
        <w:jc w:val="both"/>
      </w:pPr>
      <w:r>
        <w:rPr>
          <w:rFonts w:ascii="Times New Roman" w:hAnsi="Times New Roman" w:eastAsia="Times New Roman"/>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7A4B58"/>
          <w:sz w:val="19"/>
        </w:rPr>
        <w:t>Major Responsibilities</w:t>
      </w:r>
    </w:p>
    <w:p>
      <w:pPr>
        <w:pStyle w:val="ListBullet"/>
        <w:spacing w:after="40" w:line="252" w:lineRule="auto"/>
      </w:pPr>
      <w:r>
        <w:rPr>
          <w:rFonts w:ascii="Times New Roman" w:hAnsi="Times New Roman" w:eastAsia="Times New Roman"/>
          <w:b w:val="0"/>
          <w:color w:val="25313D"/>
          <w:sz w:val="18"/>
        </w:rPr>
        <w:t>Assisted with recruitment and onboarding.</w:t>
      </w:r>
    </w:p>
    <w:p>
      <w:pPr>
        <w:pStyle w:val="ListBullet"/>
        <w:spacing w:after="40" w:line="252" w:lineRule="auto"/>
      </w:pPr>
      <w:r>
        <w:rPr>
          <w:rFonts w:ascii="Times New Roman" w:hAnsi="Times New Roman" w:eastAsia="Times New Roman"/>
          <w:b w:val="0"/>
          <w:color w:val="25313D"/>
          <w:sz w:val="18"/>
        </w:rPr>
        <w:t>Maintained personnel records and employee files.</w:t>
      </w:r>
    </w:p>
    <w:p>
      <w:pPr>
        <w:pStyle w:val="ListBullet"/>
        <w:spacing w:after="40" w:line="252" w:lineRule="auto"/>
      </w:pPr>
      <w:r>
        <w:rPr>
          <w:rFonts w:ascii="Times New Roman" w:hAnsi="Times New Roman" w:eastAsia="Times New Roman"/>
          <w:b w:val="0"/>
          <w:color w:val="25313D"/>
          <w:sz w:val="18"/>
        </w:rPr>
        <w:t>Supported payroll administration.</w:t>
      </w:r>
    </w:p>
    <w:p>
      <w:pPr>
        <w:pStyle w:val="ListBullet"/>
        <w:spacing w:after="40" w:line="252" w:lineRule="auto"/>
      </w:pPr>
      <w:r>
        <w:rPr>
          <w:rFonts w:ascii="Times New Roman" w:hAnsi="Times New Roman" w:eastAsia="Times New Roman"/>
          <w:b w:val="0"/>
          <w:color w:val="25313D"/>
          <w:sz w:val="18"/>
        </w:rPr>
        <w:t>Coordinated leave administration.</w:t>
      </w:r>
    </w:p>
    <w:p>
      <w:pPr>
        <w:pStyle w:val="ListBullet"/>
        <w:spacing w:after="40" w:line="252" w:lineRule="auto"/>
      </w:pPr>
      <w:r>
        <w:rPr>
          <w:rFonts w:ascii="Times New Roman" w:hAnsi="Times New Roman" w:eastAsia="Times New Roman"/>
          <w:b w:val="0"/>
          <w:color w:val="25313D"/>
          <w:sz w:val="18"/>
        </w:rPr>
        <w:t>Assisted in organising staff training.</w:t>
      </w:r>
    </w:p>
    <w:p>
      <w:pPr>
        <w:pStyle w:val="ListBullet"/>
        <w:spacing w:after="40" w:line="252" w:lineRule="auto"/>
      </w:pPr>
      <w:r>
        <w:rPr>
          <w:rFonts w:ascii="Times New Roman" w:hAnsi="Times New Roman" w:eastAsia="Times New Roman"/>
          <w:b w:val="0"/>
          <w:color w:val="25313D"/>
          <w:sz w:val="18"/>
        </w:rPr>
        <w:t>Supported employee welfare initiatives.</w:t>
      </w:r>
    </w:p>
    <w:p>
      <w:pPr>
        <w:pStyle w:val="ListBullet"/>
        <w:spacing w:after="40" w:line="252" w:lineRule="auto"/>
      </w:pPr>
      <w:r>
        <w:rPr>
          <w:rFonts w:ascii="Times New Roman" w:hAnsi="Times New Roman" w:eastAsia="Times New Roman"/>
          <w:b w:val="0"/>
          <w:color w:val="25313D"/>
          <w:sz w:val="18"/>
        </w:rPr>
        <w:t>Prepared Human Resource reports and documentation.</w:t>
      </w:r>
    </w:p>
    <w:p>
      <w:pPr>
        <w:spacing w:before="80" w:after="60"/>
      </w:pPr>
      <w:r>
        <w:rPr>
          <w:rFonts w:ascii="Arial" w:hAnsi="Arial" w:eastAsia="Arial"/>
          <w:b/>
          <w:color w:val="7A4B58"/>
          <w:sz w:val="19"/>
        </w:rPr>
        <w:t>Key Achievements</w:t>
      </w:r>
    </w:p>
    <w:p>
      <w:pPr>
        <w:pStyle w:val="ListBullet"/>
        <w:spacing w:after="40" w:line="252" w:lineRule="auto"/>
      </w:pPr>
      <w:r>
        <w:rPr>
          <w:rFonts w:ascii="Times New Roman" w:hAnsi="Times New Roman" w:eastAsia="Times New Roman"/>
          <w:b w:val="0"/>
          <w:color w:val="25313D"/>
          <w:sz w:val="18"/>
        </w:rPr>
        <w:t>Maintained accurate Human Resource records.</w:t>
      </w:r>
    </w:p>
    <w:p>
      <w:pPr>
        <w:pStyle w:val="ListBullet"/>
        <w:spacing w:after="40" w:line="252" w:lineRule="auto"/>
      </w:pPr>
      <w:r>
        <w:rPr>
          <w:rFonts w:ascii="Times New Roman" w:hAnsi="Times New Roman" w:eastAsia="Times New Roman"/>
          <w:b w:val="0"/>
          <w:color w:val="25313D"/>
          <w:sz w:val="18"/>
        </w:rPr>
        <w:t>Supported efficient recruitment processes.</w:t>
      </w:r>
    </w:p>
    <w:p>
      <w:pPr>
        <w:pStyle w:val="ListBullet"/>
        <w:spacing w:after="40" w:line="252" w:lineRule="auto"/>
      </w:pPr>
      <w:r>
        <w:rPr>
          <w:rFonts w:ascii="Times New Roman" w:hAnsi="Times New Roman" w:eastAsia="Times New Roman"/>
          <w:b w:val="0"/>
          <w:color w:val="25313D"/>
          <w:sz w:val="18"/>
        </w:rPr>
        <w:t>Improved Human Resource administration.</w:t>
      </w:r>
    </w:p>
    <w:p>
      <w:pPr>
        <w:spacing w:before="200" w:after="100"/>
        <w:pBdr>
          <w:bottom w:val="single" w:sz="12" w:color="C39B58"/>
        </w:pBdr>
      </w:pPr>
      <w:r>
        <w:rPr>
          <w:rFonts w:ascii="Arial" w:hAnsi="Arial" w:eastAsia="Arial"/>
          <w:b/>
          <w:color w:val="5B2434"/>
          <w:sz w:val="23"/>
        </w:rPr>
        <w:t>EDUCATION</w:t>
      </w:r>
    </w:p>
    <w:p>
      <w:pPr>
        <w:spacing w:after="100" w:line="259" w:lineRule="auto"/>
        <w:jc w:val="both"/>
      </w:pPr>
      <w:r>
        <w:rPr>
          <w:rFonts w:ascii="Times New Roman" w:hAnsi="Times New Roman" w:eastAsia="Times New Roman"/>
          <w:b w:val="0"/>
          <w:color w:val="25313D"/>
          <w:sz w:val="19"/>
        </w:rPr>
        <w:t>Doctor of Philosophy (PhD) in Management (Ongoing)</w:t>
      </w:r>
    </w:p>
    <w:p>
      <w:pPr>
        <w:spacing w:after="100" w:line="259" w:lineRule="auto"/>
        <w:jc w:val="both"/>
      </w:pPr>
      <w:r>
        <w:rPr>
          <w:rFonts w:ascii="Times New Roman" w:hAnsi="Times New Roman" w:eastAsia="Times New Roman"/>
          <w:b w:val="0"/>
          <w:color w:val="25313D"/>
          <w:sz w:val="19"/>
        </w:rPr>
        <w:t>Uganda Christian University</w:t>
      </w:r>
    </w:p>
    <w:p>
      <w:pPr>
        <w:spacing w:after="100" w:line="259" w:lineRule="auto"/>
        <w:jc w:val="both"/>
      </w:pPr>
      <w:r>
        <w:rPr>
          <w:rFonts w:ascii="Times New Roman" w:hAnsi="Times New Roman" w:eastAsia="Times New Roman"/>
          <w:b w:val="0"/>
          <w:color w:val="25313D"/>
          <w:sz w:val="19"/>
        </w:rPr>
        <w:t>Research Topic:</w:t>
      </w:r>
    </w:p>
    <w:p>
      <w:pPr>
        <w:spacing w:after="100" w:line="259" w:lineRule="auto"/>
        <w:jc w:val="both"/>
      </w:pPr>
      <w:r>
        <w:rPr>
          <w:rFonts w:ascii="Times New Roman" w:hAnsi="Times New Roman" w:eastAsia="Times New Roman"/>
          <w:b w:val="0"/>
          <w:color w:val="25313D"/>
          <w:sz w:val="19"/>
        </w:rPr>
        <w:t>Machine Learning-Based Prediction of Occupational Burnout Among Medical Practitioners in Uganda</w:t>
      </w:r>
    </w:p>
    <w:p>
      <w:pPr>
        <w:spacing w:after="100" w:line="259" w:lineRule="auto"/>
        <w:jc w:val="both"/>
      </w:pPr>
      <w:r>
        <w:rPr>
          <w:rFonts w:ascii="Times New Roman" w:hAnsi="Times New Roman" w:eastAsia="Times New Roman"/>
          <w:b w:val="0"/>
          <w:color w:val="25313D"/>
          <w:sz w:val="19"/>
        </w:rPr>
        <w:t>Master of Social Sector Planning and Management</w:t>
      </w:r>
    </w:p>
    <w:p>
      <w:pPr>
        <w:spacing w:after="100" w:line="259" w:lineRule="auto"/>
        <w:jc w:val="both"/>
      </w:pPr>
      <w:r>
        <w:rPr>
          <w:rFonts w:ascii="Times New Roman" w:hAnsi="Times New Roman" w:eastAsia="Times New Roman"/>
          <w:b w:val="0"/>
          <w:color w:val="25313D"/>
          <w:sz w:val="19"/>
        </w:rPr>
        <w:t>Makerere University</w:t>
      </w:r>
    </w:p>
    <w:p>
      <w:pPr>
        <w:spacing w:after="100" w:line="259" w:lineRule="auto"/>
        <w:jc w:val="both"/>
      </w:pPr>
      <w:r>
        <w:rPr>
          <w:rFonts w:ascii="Times New Roman" w:hAnsi="Times New Roman" w:eastAsia="Times New Roman"/>
          <w:b w:val="0"/>
          <w:color w:val="25313D"/>
          <w:sz w:val="19"/>
        </w:rPr>
        <w:t>Bachelor of Arts in Social Sciences</w:t>
      </w:r>
    </w:p>
    <w:p>
      <w:pPr>
        <w:spacing w:after="100" w:line="259" w:lineRule="auto"/>
        <w:jc w:val="both"/>
      </w:pPr>
      <w:r>
        <w:rPr>
          <w:rFonts w:ascii="Times New Roman" w:hAnsi="Times New Roman" w:eastAsia="Times New Roman"/>
          <w:b w:val="0"/>
          <w:color w:val="25313D"/>
          <w:sz w:val="19"/>
        </w:rPr>
        <w:t>Makerere University</w:t>
      </w:r>
    </w:p>
    <w:p>
      <w:pPr>
        <w:spacing w:before="200" w:after="100"/>
        <w:pBdr>
          <w:bottom w:val="single" w:sz="12" w:color="C39B58"/>
        </w:pBdr>
      </w:pPr>
      <w:r>
        <w:rPr>
          <w:rFonts w:ascii="Arial" w:hAnsi="Arial" w:eastAsia="Arial"/>
          <w:b/>
          <w:color w:val="5B2434"/>
          <w:sz w:val="23"/>
        </w:rPr>
        <w:t>PROFESSIONAL MEMBERSHIP</w:t>
      </w:r>
    </w:p>
    <w:p>
      <w:pPr>
        <w:pStyle w:val="ListBullet"/>
        <w:spacing w:after="40" w:line="252" w:lineRule="auto"/>
      </w:pPr>
      <w:r>
        <w:rPr>
          <w:rFonts w:ascii="Times New Roman" w:hAnsi="Times New Roman" w:eastAsia="Times New Roman"/>
          <w:b w:val="0"/>
          <w:color w:val="25313D"/>
          <w:sz w:val="18"/>
        </w:rPr>
        <w:t>Member, Federation of Uganda Employers (FUE)</w:t>
      </w:r>
    </w:p>
    <w:p>
      <w:pPr>
        <w:spacing w:before="200" w:after="100"/>
        <w:pBdr>
          <w:bottom w:val="single" w:sz="12" w:color="C39B58"/>
        </w:pBdr>
      </w:pPr>
      <w:r>
        <w:rPr>
          <w:rFonts w:ascii="Arial" w:hAnsi="Arial" w:eastAsia="Arial"/>
          <w:b/>
          <w:color w:val="5B2434"/>
          <w:sz w:val="23"/>
        </w:rPr>
        <w:t>TECHNICAL COMPETENCIES</w:t>
      </w:r>
    </w:p>
    <w:p>
      <w:pPr>
        <w:pStyle w:val="ListBullet"/>
        <w:spacing w:after="40" w:line="252" w:lineRule="auto"/>
      </w:pPr>
      <w:r>
        <w:rPr>
          <w:rFonts w:ascii="Times New Roman" w:hAnsi="Times New Roman" w:eastAsia="Times New Roman"/>
          <w:b w:val="0"/>
          <w:color w:val="25313D"/>
          <w:sz w:val="18"/>
        </w:rPr>
        <w:t>Microsoft Office Suite</w:t>
      </w:r>
    </w:p>
    <w:p>
      <w:pPr>
        <w:pStyle w:val="ListBullet"/>
        <w:spacing w:after="40" w:line="252" w:lineRule="auto"/>
      </w:pPr>
      <w:r>
        <w:rPr>
          <w:rFonts w:ascii="Times New Roman" w:hAnsi="Times New Roman" w:eastAsia="Times New Roman"/>
          <w:b w:val="0"/>
          <w:color w:val="25313D"/>
          <w:sz w:val="18"/>
        </w:rPr>
        <w:t>Human Resource Information Systems (HRIS)</w:t>
      </w:r>
    </w:p>
    <w:p>
      <w:pPr>
        <w:pStyle w:val="ListBullet"/>
        <w:spacing w:after="40" w:line="252" w:lineRule="auto"/>
      </w:pPr>
      <w:r>
        <w:rPr>
          <w:rFonts w:ascii="Times New Roman" w:hAnsi="Times New Roman" w:eastAsia="Times New Roman"/>
          <w:b w:val="0"/>
          <w:color w:val="25313D"/>
          <w:sz w:val="18"/>
        </w:rPr>
        <w:t>Enterprise Resource Planning (ERP) Systems</w:t>
      </w:r>
    </w:p>
    <w:p>
      <w:pPr>
        <w:pStyle w:val="ListBullet"/>
        <w:spacing w:after="40" w:line="252" w:lineRule="auto"/>
      </w:pPr>
      <w:r>
        <w:rPr>
          <w:rFonts w:ascii="Times New Roman" w:hAnsi="Times New Roman" w:eastAsia="Times New Roman"/>
          <w:b w:val="0"/>
          <w:color w:val="25313D"/>
          <w:sz w:val="18"/>
        </w:rPr>
        <w:t>Human Resource Analytics</w:t>
      </w:r>
    </w:p>
    <w:p>
      <w:pPr>
        <w:pStyle w:val="ListBullet"/>
        <w:spacing w:after="40" w:line="252" w:lineRule="auto"/>
      </w:pPr>
      <w:r>
        <w:rPr>
          <w:rFonts w:ascii="Times New Roman" w:hAnsi="Times New Roman" w:eastAsia="Times New Roman"/>
          <w:b w:val="0"/>
          <w:color w:val="25313D"/>
          <w:sz w:val="18"/>
        </w:rPr>
        <w:t>Performance Management Systems</w:t>
      </w:r>
    </w:p>
    <w:p>
      <w:pPr>
        <w:pStyle w:val="ListBullet"/>
        <w:spacing w:after="40" w:line="252" w:lineRule="auto"/>
      </w:pPr>
      <w:r>
        <w:rPr>
          <w:rFonts w:ascii="Times New Roman" w:hAnsi="Times New Roman" w:eastAsia="Times New Roman"/>
          <w:b w:val="0"/>
          <w:color w:val="25313D"/>
          <w:sz w:val="18"/>
        </w:rPr>
        <w:t>Payroll Administration Systems</w:t>
      </w:r>
    </w:p>
    <w:p>
      <w:pPr>
        <w:pStyle w:val="ListBullet"/>
        <w:spacing w:after="40" w:line="252" w:lineRule="auto"/>
      </w:pPr>
      <w:r>
        <w:rPr>
          <w:rFonts w:ascii="Times New Roman" w:hAnsi="Times New Roman" w:eastAsia="Times New Roman"/>
          <w:b w:val="0"/>
          <w:color w:val="25313D"/>
          <w:sz w:val="18"/>
        </w:rPr>
        <w:t>Data Analysis &amp; Executive Reporting</w:t>
      </w:r>
    </w:p>
    <w:p>
      <w:pPr>
        <w:pStyle w:val="ListBullet"/>
        <w:spacing w:after="40" w:line="252" w:lineRule="auto"/>
      </w:pPr>
      <w:r>
        <w:rPr>
          <w:rFonts w:ascii="Times New Roman" w:hAnsi="Times New Roman" w:eastAsia="Times New Roman"/>
          <w:b w:val="0"/>
          <w:color w:val="25313D"/>
          <w:sz w:val="18"/>
        </w:rPr>
        <w:t>Artificial Intelligence Applications in Human Resource Management</w:t>
      </w:r>
    </w:p>
    <w:p>
      <w:pPr>
        <w:spacing w:before="200" w:after="100"/>
        <w:pBdr>
          <w:bottom w:val="single" w:sz="12" w:color="C39B58"/>
        </w:pBdr>
      </w:pPr>
      <w:r>
        <w:rPr>
          <w:rFonts w:ascii="Arial" w:hAnsi="Arial" w:eastAsia="Arial"/>
          <w:b/>
          <w:color w:val="5B2434"/>
          <w:sz w:val="23"/>
        </w:rPr>
        <w:t>ACADEMIC RESEARCH</w:t>
      </w:r>
    </w:p>
    <w:p>
      <w:pPr>
        <w:spacing w:before="80" w:after="60"/>
      </w:pPr>
      <w:r>
        <w:rPr>
          <w:rFonts w:ascii="Arial" w:hAnsi="Arial" w:eastAsia="Arial"/>
          <w:b/>
          <w:color w:val="7A4B58"/>
          <w:sz w:val="19"/>
        </w:rPr>
        <w:t>Doctoral Research</w:t>
      </w:r>
    </w:p>
    <w:p>
      <w:pPr>
        <w:spacing w:after="100" w:line="259" w:lineRule="auto"/>
        <w:jc w:val="both"/>
      </w:pPr>
      <w:r>
        <w:rPr>
          <w:rFonts w:ascii="Times New Roman" w:hAnsi="Times New Roman" w:eastAsia="Times New Roman"/>
          <w:b w:val="0"/>
          <w:color w:val="25313D"/>
          <w:sz w:val="19"/>
        </w:rPr>
        <w:t>Machine Learning-Based Prediction of Occupational Burnout Among Medical Practitioners in Uganda</w:t>
      </w:r>
    </w:p>
    <w:p>
      <w:pPr>
        <w:spacing w:after="100" w:line="259" w:lineRule="auto"/>
        <w:jc w:val="both"/>
      </w:pPr>
      <w:r>
        <w:rPr>
          <w:rFonts w:ascii="Times New Roman" w:hAnsi="Times New Roman" w:eastAsia="Times New Roman"/>
          <w:b w:val="0"/>
          <w:color w:val="25313D"/>
          <w:sz w:val="19"/>
        </w:rPr>
        <w:t>Research Interests</w:t>
      </w:r>
    </w:p>
    <w:p>
      <w:pPr>
        <w:pStyle w:val="ListBullet"/>
        <w:spacing w:after="40" w:line="252" w:lineRule="auto"/>
      </w:pPr>
      <w:r>
        <w:rPr>
          <w:rFonts w:ascii="Times New Roman" w:hAnsi="Times New Roman" w:eastAsia="Times New Roman"/>
          <w:b w:val="0"/>
          <w:color w:val="25313D"/>
          <w:sz w:val="18"/>
        </w:rPr>
        <w:t>Human Resource Analytics</w:t>
      </w:r>
    </w:p>
    <w:p>
      <w:pPr>
        <w:pStyle w:val="ListBullet"/>
        <w:spacing w:after="40" w:line="252" w:lineRule="auto"/>
      </w:pPr>
      <w:r>
        <w:rPr>
          <w:rFonts w:ascii="Times New Roman" w:hAnsi="Times New Roman" w:eastAsia="Times New Roman"/>
          <w:b w:val="0"/>
          <w:color w:val="25313D"/>
          <w:sz w:val="18"/>
        </w:rPr>
        <w:t>Artificial Intelligence</w:t>
      </w:r>
    </w:p>
    <w:p>
      <w:pPr>
        <w:pStyle w:val="ListBullet"/>
        <w:spacing w:after="40" w:line="252" w:lineRule="auto"/>
      </w:pPr>
      <w:r>
        <w:rPr>
          <w:rFonts w:ascii="Times New Roman" w:hAnsi="Times New Roman" w:eastAsia="Times New Roman"/>
          <w:b w:val="0"/>
          <w:color w:val="25313D"/>
          <w:sz w:val="18"/>
        </w:rPr>
        <w:t>Machine Learning</w:t>
      </w:r>
    </w:p>
    <w:p>
      <w:pPr>
        <w:pStyle w:val="ListBullet"/>
        <w:spacing w:after="40" w:line="252" w:lineRule="auto"/>
      </w:pPr>
      <w:r>
        <w:rPr>
          <w:rFonts w:ascii="Times New Roman" w:hAnsi="Times New Roman" w:eastAsia="Times New Roman"/>
          <w:b w:val="0"/>
          <w:color w:val="25313D"/>
          <w:sz w:val="18"/>
        </w:rPr>
        <w:t>Organisational Behaviour</w:t>
      </w:r>
    </w:p>
    <w:p>
      <w:pPr>
        <w:pStyle w:val="ListBullet"/>
        <w:spacing w:after="40" w:line="252" w:lineRule="auto"/>
      </w:pPr>
      <w:r>
        <w:rPr>
          <w:rFonts w:ascii="Times New Roman" w:hAnsi="Times New Roman" w:eastAsia="Times New Roman"/>
          <w:b w:val="0"/>
          <w:color w:val="25313D"/>
          <w:sz w:val="18"/>
        </w:rPr>
        <w:t>Occupational Burnout</w:t>
      </w:r>
    </w:p>
    <w:p>
      <w:pPr>
        <w:pStyle w:val="ListBullet"/>
        <w:spacing w:after="40" w:line="252" w:lineRule="auto"/>
      </w:pPr>
      <w:r>
        <w:rPr>
          <w:rFonts w:ascii="Times New Roman" w:hAnsi="Times New Roman" w:eastAsia="Times New Roman"/>
          <w:b w:val="0"/>
          <w:color w:val="25313D"/>
          <w:sz w:val="18"/>
        </w:rPr>
        <w:t>Leadership</w:t>
      </w:r>
    </w:p>
    <w:p>
      <w:pPr>
        <w:pStyle w:val="ListBullet"/>
        <w:spacing w:after="40" w:line="252" w:lineRule="auto"/>
      </w:pPr>
      <w:r>
        <w:rPr>
          <w:rFonts w:ascii="Times New Roman" w:hAnsi="Times New Roman" w:eastAsia="Times New Roman"/>
          <w:b w:val="0"/>
          <w:color w:val="25313D"/>
          <w:sz w:val="18"/>
        </w:rPr>
        <w:t>Employee Wellbeing</w:t>
      </w:r>
    </w:p>
    <w:p>
      <w:pPr>
        <w:pStyle w:val="ListBullet"/>
        <w:spacing w:after="40" w:line="252" w:lineRule="auto"/>
      </w:pPr>
      <w:r>
        <w:rPr>
          <w:rFonts w:ascii="Times New Roman" w:hAnsi="Times New Roman" w:eastAsia="Times New Roman"/>
          <w:b w:val="0"/>
          <w:color w:val="25313D"/>
          <w:sz w:val="18"/>
        </w:rPr>
        <w:t>Healthcare Management</w:t>
      </w:r>
    </w:p>
    <w:p>
      <w:pPr>
        <w:pStyle w:val="ListBullet"/>
        <w:spacing w:after="40" w:line="252" w:lineRule="auto"/>
      </w:pPr>
      <w:r>
        <w:rPr>
          <w:rFonts w:ascii="Times New Roman" w:hAnsi="Times New Roman" w:eastAsia="Times New Roman"/>
          <w:b w:val="0"/>
          <w:color w:val="25313D"/>
          <w:sz w:val="18"/>
        </w:rPr>
        <w:t>Organisational Development</w:t>
      </w:r>
    </w:p>
    <w:p>
      <w:pPr>
        <w:spacing w:before="200" w:after="20"/>
        <w:jc w:val="right"/>
      </w:pPr>
      <w:r>
        <w:rPr>
          <w:rFonts w:ascii="Arial" w:hAnsi="Arial" w:eastAsia="Arial"/>
          <w:b w:val="0"/>
          <w:color w:val="607080"/>
          <w:sz w:val="16"/>
        </w:rPr>
        <w:t>Signed</w:t>
      </w:r>
    </w:p>
    <w:p>
      <w:pPr>
        <w:spacing w:after="20"/>
        <w:jc w:val="right"/>
      </w:pPr>
      <w:r>
        <w:drawing>
          <wp:inline xmlns:a="http://schemas.openxmlformats.org/drawingml/2006/main" xmlns:pic="http://schemas.openxmlformats.org/drawingml/2006/picture">
            <wp:extent cx="1051560" cy="819085"/>
            <wp:docPr id="2" name="Picture 2"/>
            <wp:cNvGraphicFramePr>
              <a:graphicFrameLocks noChangeAspect="1"/>
            </wp:cNvGraphicFramePr>
            <a:graphic>
              <a:graphicData uri="http://schemas.openxmlformats.org/drawingml/2006/picture">
                <pic:pic>
                  <pic:nvPicPr>
                    <pic:cNvPr id="0" name="signature.jpeg"/>
                    <pic:cNvPicPr/>
                  </pic:nvPicPr>
                  <pic:blipFill>
                    <a:blip r:embed="rId10"/>
                    <a:stretch>
                      <a:fillRect/>
                    </a:stretch>
                  </pic:blipFill>
                  <pic:spPr>
                    <a:xfrm>
                      <a:off x="0" y="0"/>
                      <a:ext cx="1051560" cy="819085"/>
                    </a:xfrm>
                    <a:prstGeom prst="rect"/>
                  </pic:spPr>
                </pic:pic>
              </a:graphicData>
            </a:graphic>
          </wp:inline>
        </w:drawing>
      </w:r>
    </w:p>
    <w:p>
      <w:pPr>
        <w:spacing w:after="0"/>
        <w:jc w:val="right"/>
      </w:pPr>
      <w:r>
        <w:rPr>
          <w:rFonts w:ascii="Arial" w:hAnsi="Arial" w:eastAsia="Arial"/>
          <w:b/>
          <w:color w:val="5B2434"/>
          <w:sz w:val="18"/>
        </w:rPr>
        <w:t>Racheal Nabukeera</w:t>
      </w:r>
    </w:p>
    <w:sectPr w:rsidR="00FC693F" w:rsidRPr="0006063C" w:rsidSect="00034616">
      <w:footerReference w:type="default" r:id="rId11"/>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Academic Leadership | Page </w:t>
    </w:r>
    <w:r>
      <w:fldChar w:fldCharType="begin"/>
      <w:instrText xml:space="preserve"> PAGE </w:instrText>
      <w:fldChar w:fldCharType="separate"/>
      <w:fldChar w:fldCharType="end"/>
    </w:r>
    <w:r>
      <w:rPr>
        <w:rFonts w:ascii="Arial" w:hAnsi="Arial" w:eastAsia="Arial"/>
        <w:b w:val="0"/>
        <w:color w:val="607080"/>
        <w:sz w:val="16"/>
      </w:rPr>
      <w:t xml:space="preserve"> of </w:t>
    </w:r>
    <w: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43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B24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A4B5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5B243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