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3061"/>
            <w:shd w:fill="0A3A52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15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15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</w:pPr>
            <w:r>
              <w:rPr>
                <w:rFonts w:ascii="Calibri" w:hAnsi="Calibri" w:eastAsia="Calibri"/>
                <w:b/>
                <w:color w:val="B8953E"/>
                <w:sz w:val="16"/>
              </w:rPr>
              <w:t>CONTACT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Kampala, Uganda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+256 772 849258  ·  +256 701 849258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info@fairbanksmedicalcentre.org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www.fairbanksmedicalcentre.org</w:t>
            </w:r>
          </w:p>
          <w:p>
            <w:pPr>
              <w:spacing w:before="120"/>
            </w:pPr>
            <w:r>
              <w:rPr>
                <w:rFonts w:ascii="Calibri" w:hAnsi="Calibri" w:eastAsia="Calibri"/>
                <w:b/>
                <w:color w:val="B8953E"/>
                <w:sz w:val="16"/>
              </w:rPr>
              <w:t>STRENGTHS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HR Strategy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Organisational Development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Talent Management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Workforce Planning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Change Management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Performance Management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Employee Relations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Corporate Governance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Leadership Development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• HR Analytics / HRIS</w:t>
            </w:r>
          </w:p>
          <w:p>
            <w:pPr>
              <w:spacing w:before="120"/>
            </w:pPr>
            <w:r>
              <w:rPr>
                <w:rFonts w:ascii="Calibri" w:hAnsi="Calibri" w:eastAsia="Calibri"/>
                <w:b/>
                <w:color w:val="B8953E"/>
                <w:sz w:val="16"/>
              </w:rPr>
              <w:t>LANGUAGES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English — Fluent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Luganda — Fluent</w:t>
            </w:r>
          </w:p>
          <w:p>
            <w:pPr>
              <w:spacing w:before="120"/>
            </w:pPr>
            <w:r>
              <w:rPr>
                <w:rFonts w:ascii="Calibri" w:hAnsi="Calibri" w:eastAsia="Calibri"/>
                <w:b/>
                <w:color w:val="B8953E"/>
                <w:sz w:val="16"/>
              </w:rPr>
              <w:t>MEMBERSHIP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FFFFFF"/>
                <w:sz w:val="15"/>
              </w:rPr>
              <w:t>FUE Member</w:t>
            </w:r>
          </w:p>
        </w:tc>
        <w:tc>
          <w:tcPr>
            <w:tcW w:type="dxa" w:w="7937"/>
          </w:tcPr>
          <w:p>
            <w:r>
              <w:rPr>
                <w:rFonts w:ascii="Calibri" w:hAnsi="Calibri" w:eastAsia="Calibri"/>
                <w:b/>
                <w:color w:val="0A3A52"/>
                <w:sz w:val="24"/>
              </w:rPr>
              <w:t>RACHEAL NABUKEERA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7"/>
              </w:rPr>
              <w:t>Senior Human Resource Executive  ·  Human Capital Strategist  ·  Organisational Development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PROFILE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6"/>
              </w:rPr>
              <w:t>Strategic HR executive with nearly 30 years of progressive experience and over 18 years in executive Human Resource leadership. Aligns people, performance and organisational goals across complex institutions.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6"/>
              </w:rPr>
              <w:t>Founder &amp; Managing Director, FairBanks Medical Centre Ltd. Formerly directed Group HR for 2,000+ employees across 50+ departments. PhD Candidate (Management) researching AI/ML prediction of occupational burnout among medical practitioners. Member, Federation of Uganda Employers (FUE).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HIGHLIGHTS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Nearly 30 years in HR and executive management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18+ years in executive Human Resource leadership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Strategic HR leadership for 2,000+ employees across 50+ units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Founder &amp; MD, FairBanks Medical Centre Ltd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Social enterprise reach: 10,000+ beneficiaries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EXPERIENCE</w:t>
            </w:r>
          </w:p>
          <w:p>
            <w:pPr>
              <w:spacing w:before="6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Founder, Managing Director &amp; Executive HR Leader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FairBanks Medical Centre Ltd | 2025 - Present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Lead strategy, governance, HR systems and institutional growth.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Founded FairBanks Social Enterprise Initiative (10,000+ beneficiaries).</w:t>
            </w:r>
          </w:p>
          <w:p>
            <w:pPr>
              <w:spacing w:before="6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Group Human Resource &amp; Administration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Norvik Group | Jul 2016 - Feb 2026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Directed Group HR strategy for 2,000+ employees across 50+ units.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Led workforce planning, restructuring, succession and leadership development.</w:t>
            </w:r>
          </w:p>
          <w:p>
            <w:pPr>
              <w:spacing w:before="6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Human Resource &amp; Administration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Norvik Hospital Ltd | Sep 2013 - 2016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Led recruitment, employee relations, performance systems and HR policy.</w:t>
            </w:r>
          </w:p>
          <w:p>
            <w:pPr>
              <w:spacing w:before="6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Human Resource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St. Catherine's Hospital | 2007 - 2010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Managed HR operations, welfare, labour compliance and staff engagement.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B6B7C"/>
                <w:sz w:val="14"/>
              </w:rPr>
              <w:t>Earlier roles: Health Management Systems Administrator, St. Catherine's Hospital (2010-2013); Human Resource Assistant, E Power Limited (1997-2000).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EDUCATION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PhD in Management (Ongoing) — Uganda Christian University (Research: Machine learning prediction of occupational burnout among medical practitioners)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Master of Social Sector Planning and Management — Makerere University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Bachelor of Arts in Social Sciences — Makerere University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TECHNICAL &amp; MORE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Microsoft Office  ·  HRIS  ·  ERP  ·  HR Analytics  ·  Performance systems  ·  Executive reporting  ·  AI applications in HR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B6B7C"/>
                <w:sz w:val="15"/>
              </w:rPr>
              <w:t>Member, Federation of Uganda Employers (FUE)  ·  English (Fluent)  ·  Luganda (Fluent)  ·  References available on request</w:t>
            </w:r>
          </w:p>
          <w:p>
            <w:pPr>
              <w:spacing w:before="120" w:after="40"/>
              <w:pBdr>
                <w:bottom w:val="single" w:sz="8" w:space="1" w:color="B8953E"/>
              </w:pBdr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RESEARCH FOCUS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Human Resource Analytics  ·  Artificial Intelligence  ·  Organisational Behaviour  ·  Occupational Burnout  ·  Employee Wellbeing</w:t>
            </w:r>
          </w:p>
        </w:tc>
      </w:tr>
    </w:tbl>
    <w:sectPr w:rsidR="00FC693F" w:rsidRPr="0006063C" w:rsidSect="00034616">
      <w:pgSz w:w="12240" w:h="15840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