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60" w:line="240" w:lineRule="auto"/>
        <w:jc w:val="center"/>
      </w:pPr>
      <w:r>
        <w:drawing>
          <wp:inline xmlns:a="http://schemas.openxmlformats.org/drawingml/2006/main" xmlns:pic="http://schemas.openxmlformats.org/drawingml/2006/picture">
            <wp:extent cx="1783080" cy="669484"/>
            <wp:docPr id="1" name="Picture 1"/>
            <wp:cNvGraphicFramePr>
              <a:graphicFrameLocks noChangeAspect="1"/>
            </wp:cNvGraphicFramePr>
            <a:graphic>
              <a:graphicData uri="http://schemas.openxmlformats.org/drawingml/2006/picture">
                <pic:pic>
                  <pic:nvPicPr>
                    <pic:cNvPr id="0" name="fairbanks_logo.jpeg"/>
                    <pic:cNvPicPr/>
                  </pic:nvPicPr>
                  <pic:blipFill>
                    <a:blip r:embed="rId13"/>
                    <a:stretch>
                      <a:fillRect/>
                    </a:stretch>
                  </pic:blipFill>
                  <pic:spPr>
                    <a:xfrm>
                      <a:off x="0" y="0"/>
                      <a:ext cx="1783080" cy="669484"/>
                    </a:xfrm>
                    <a:prstGeom prst="rect"/>
                  </pic:spPr>
                </pic:pic>
              </a:graphicData>
            </a:graphic>
          </wp:inline>
        </w:drawing>
      </w:r>
    </w:p>
    <w:p>
      <w:pPr>
        <w:keepNext w:val="0"/>
        <w:keepLines w:val="0"/>
        <w:spacing w:before="0" w:after="0" w:line="240" w:lineRule="auto"/>
        <w:jc w:val="center"/>
      </w:pPr>
      <w:r>
        <w:rPr>
          <w:rFonts w:ascii="Aptos Display" w:hAnsi="Aptos Display" w:cs="Aptos Display" w:eastAsia="Aptos Display"/>
          <w:b/>
          <w:i w:val="0"/>
          <w:caps w:val="0"/>
          <w:color w:val="12591A"/>
          <w:sz w:val="28"/>
          <w:spacing w:val="24"/>
        </w:rPr>
        <w:t>FAIRBANKS MEDICAL CENTRE LIMITED</w:t>
      </w:r>
    </w:p>
    <w:p>
      <w:pPr>
        <w:keepNext w:val="0"/>
        <w:keepLines w:val="0"/>
        <w:spacing w:before="0" w:after="0" w:line="240" w:lineRule="auto"/>
        <w:jc w:val="center"/>
      </w:pPr>
      <w:r>
        <w:rPr>
          <w:rFonts w:ascii="Aptos" w:hAnsi="Aptos" w:cs="Aptos" w:eastAsia="Aptos"/>
          <w:b w:val="0"/>
          <w:i/>
          <w:caps w:val="0"/>
          <w:color w:val="07BA06"/>
          <w:sz w:val="19"/>
        </w:rPr>
        <w:t>Your Health, Our Mission</w:t>
      </w:r>
    </w:p>
    <w:p>
      <w:pPr>
        <w:keepNext w:val="0"/>
        <w:keepLines w:val="0"/>
        <w:spacing w:before="40" w:after="0" w:line="240" w:lineRule="auto"/>
        <w:jc w:val="center"/>
      </w:pPr>
      <w:r>
        <w:rPr>
          <w:rFonts w:ascii="Aptos" w:hAnsi="Aptos" w:cs="Aptos" w:eastAsia="Aptos"/>
          <w:b w:val="0"/>
          <w:i w:val="0"/>
          <w:caps w:val="0"/>
          <w:color w:val="5A665A"/>
          <w:sz w:val="17"/>
        </w:rPr>
        <w:t>Kyebando-Kisalosalo, Tirupati Road (opposite the Northern Bypass roundabout), Kampala, Uganda</w:t>
      </w:r>
    </w:p>
    <w:p>
      <w:pPr>
        <w:rPr>
          <w:sz w:val="4"/>
          <w:szCs w:val="4"/>
        </w:rPr>
        <w:keepNext w:val="0"/>
        <w:keepLines w:val="0"/>
        <w:spacing w:before="120" w:after="200" w:line="40" w:lineRule="exact"/>
        <w:pBdr>
          <w:top w:val="single" w:sz="14" w:space="0" w:color="07BA06"/>
          <w:bottom w:val="single" w:sz="4" w:space="0" w:color="12591A"/>
        </w:pBdr>
      </w:pPr>
      <w:r>
        <w:rPr>
          <w:rFonts w:ascii="Aptos" w:hAnsi="Aptos" w:cs="Aptos" w:eastAsia="Aptos"/>
          <w:b w:val="0"/>
          <w:i w:val="0"/>
          <w:caps w:val="0"/>
          <w:color w:val="222222"/>
          <w:sz w:val="2"/>
        </w:rPr>
      </w:r>
    </w:p>
    <w:p>
      <w:pPr>
        <w:keepNext w:val="0"/>
        <w:keepLines w:val="0"/>
        <w:spacing w:before="0" w:after="20" w:line="240" w:lineRule="auto"/>
        <w:jc w:val="center"/>
      </w:pPr>
      <w:r>
        <w:rPr>
          <w:rFonts w:ascii="Aptos Display" w:hAnsi="Aptos Display" w:cs="Aptos Display" w:eastAsia="Aptos Display"/>
          <w:b/>
          <w:i w:val="0"/>
          <w:caps w:val="0"/>
          <w:color w:val="12591A"/>
          <w:sz w:val="34"/>
          <w:spacing w:val="18"/>
        </w:rPr>
        <w:t>INVESTMENT PROPOSAL</w:t>
      </w:r>
    </w:p>
    <w:p>
      <w:pPr>
        <w:keepNext w:val="0"/>
        <w:keepLines w:val="0"/>
        <w:spacing w:before="0" w:after="60" w:line="240" w:lineRule="auto"/>
        <w:jc w:val="center"/>
      </w:pPr>
      <w:r>
        <w:rPr>
          <w:rFonts w:ascii="Aptos" w:hAnsi="Aptos" w:cs="Aptos" w:eastAsia="Aptos"/>
          <w:b w:val="0"/>
          <w:i w:val="0"/>
          <w:caps w:val="0"/>
          <w:color w:val="07BA06"/>
          <w:sz w:val="24"/>
        </w:rPr>
        <w:t>Ultrasound, Laboratory &amp; Pharmacy</w:t>
      </w:r>
    </w:p>
    <w:p>
      <w:pPr>
        <w:keepNext w:val="0"/>
        <w:keepLines w:val="0"/>
        <w:spacing w:before="0" w:after="200" w:line="240" w:lineRule="auto"/>
        <w:jc w:val="center"/>
      </w:pPr>
      <w:r>
        <w:rPr>
          <w:rFonts w:ascii="Aptos" w:hAnsi="Aptos" w:cs="Aptos" w:eastAsia="Aptos"/>
          <w:b w:val="0"/>
          <w:i w:val="0"/>
          <w:caps w:val="0"/>
          <w:color w:val="5A665A"/>
          <w:sz w:val="19"/>
        </w:rPr>
        <w:t>Prepared for Dr. Martin Muyingo   ·   7 September 2026</w:t>
      </w:r>
    </w:p>
    <w:p>
      <w:pPr>
        <w:keepNext w:val="0"/>
        <w:keepLines w:val="0"/>
        <w:tabs>
          <w:tab w:pos="10224" w:val="right"/>
        </w:tabs>
        <w:spacing w:before="0" w:after="160" w:line="240" w:lineRule="auto"/>
      </w:pPr>
      <w:r>
        <w:rPr>
          <w:rFonts w:ascii="Aptos" w:hAnsi="Aptos" w:cs="Aptos" w:eastAsia="Aptos"/>
          <w:b/>
          <w:i w:val="0"/>
          <w:caps w:val="0"/>
          <w:color w:val="12591A"/>
          <w:sz w:val="18"/>
        </w:rPr>
        <w:t>Ref: FBMC/INV/2026/001</w:t>
      </w:r>
      <w:r>
        <w:rPr>
          <w:rFonts w:ascii="Aptos" w:hAnsi="Aptos" w:cs="Aptos" w:eastAsia="Aptos"/>
          <w:b w:val="0"/>
          <w:i w:val="0"/>
          <w:caps w:val="0"/>
          <w:color w:val="222222"/>
          <w:sz w:val="21"/>
        </w:rPr>
        <w:tab/>
      </w:r>
      <w:r>
        <w:rPr>
          <w:rFonts w:ascii="Aptos" w:hAnsi="Aptos" w:cs="Aptos" w:eastAsia="Aptos"/>
          <w:b w:val="0"/>
          <w:i w:val="0"/>
          <w:caps w:val="0"/>
          <w:color w:val="5A665A"/>
          <w:sz w:val="18"/>
        </w:rPr>
        <w:t>7 September 2026</w:t>
      </w:r>
    </w:p>
    <w:tbl>
      <w:tblPr>
        <w:tblW w:type="auto" w:w="0"/>
        <w:jc w:val="center"/>
        <w:tblLayout w:type="fixed"/>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CellMar>
          <w:top w:w="90" w:type="dxa"/>
          <w:left w:w="130" w:type="dxa"/>
          <w:bottom w:w="90" w:type="dxa"/>
          <w:right w:w="130" w:type="dxa"/>
        </w:tblCellMar>
      </w:tblPr>
      <w:tblGrid>
        <w:gridCol w:w="10224"/>
      </w:tblGrid>
      <w:tr>
        <w:trPr>
          <w:cantSplit/>
        </w:trPr>
        <w:tc>
          <w:tcPr>
            <w:tcW w:type="dxa" w:w="10224"/>
            <w:shd w:val="clear" w:color="auto" w:fill="EFF7EF"/>
          </w:tcPr>
          <w:p>
            <w:pPr>
              <w:spacing w:before="40" w:after="40" w:line="269" w:lineRule="auto"/>
              <w:jc w:val="both"/>
              <w:pBdr>
                <w:left w:val="single" w:sz="18" w:space="8" w:color="07BA06"/>
              </w:pBdr>
            </w:pPr>
            <w:r>
              <w:rPr>
                <w:rFonts w:ascii="Aptos" w:hAnsi="Aptos" w:cs="Aptos" w:eastAsia="Aptos"/>
                <w:b/>
                <w:i w:val="0"/>
                <w:caps/>
                <w:color w:val="12591A"/>
                <w:sz w:val="17"/>
                <w:spacing w:val="12"/>
              </w:rPr>
              <w:t>The ask in one paragraph</w:t>
            </w:r>
          </w:p>
          <w:p>
            <w:pPr>
              <w:spacing w:before="0" w:after="40" w:line="276" w:lineRule="auto"/>
              <w:jc w:val="both"/>
              <w:pBdr>
                <w:left w:val="single" w:sz="18" w:space="8" w:color="07BA06"/>
              </w:pBdr>
            </w:pPr>
            <w:r>
              <w:rPr>
                <w:rFonts w:ascii="Aptos" w:hAnsi="Aptos" w:cs="Aptos" w:eastAsia="Aptos"/>
                <w:b w:val="0"/>
                <w:i w:val="0"/>
                <w:caps w:val="0"/>
                <w:color w:val="222222"/>
                <w:sz w:val="19"/>
              </w:rPr>
              <w:t>UGX 83.4 million to add ultrasound imaging, automate our laboratory bench and put real depth into the pharmacy. Of that, UGX 29.9 million is already priced on a supplier proforma for the equipment itself. Once the three lines are running we expect them to contribute UGX 6.3-13.3 million a month against a facility that currently turns over UGX 8-12 million in total.</w:t>
            </w:r>
          </w:p>
        </w:tc>
      </w:tr>
    </w:tbl>
    <w:p>
      <w:pPr>
        <w:rPr>
          <w:sz w:val="4"/>
          <w:szCs w:val="4"/>
        </w:rPr>
        <w:keepNext w:val="0"/>
        <w:keepLines w:val="0"/>
        <w:spacing w:before="0" w:after="160" w:line="240" w:lineRule="auto"/>
      </w:pPr>
      <w:r>
        <w:rPr>
          <w:rFonts w:ascii="Aptos" w:hAnsi="Aptos" w:cs="Aptos" w:eastAsia="Aptos"/>
          <w:b w:val="0"/>
          <w:i w:val="0"/>
          <w:caps w:val="0"/>
          <w:color w:val="222222"/>
          <w:sz w:val="4"/>
        </w:rPr>
      </w:r>
    </w:p>
    <w:tbl>
      <w:tblPr>
        <w:tblW w:type="auto" w:w="0"/>
        <w:jc w:val="center"/>
        <w:tblLayout w:type="fixed"/>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CellMar>
          <w:top w:w="90" w:type="dxa"/>
          <w:left w:w="130" w:type="dxa"/>
          <w:bottom w:w="90" w:type="dxa"/>
          <w:right w:w="130" w:type="dxa"/>
        </w:tblCellMar>
      </w:tblPr>
      <w:tblGrid>
        <w:gridCol w:w="3408"/>
        <w:gridCol w:w="3408"/>
        <w:gridCol w:w="3408"/>
      </w:tblGrid>
      <w:tr>
        <w:trPr>
          <w:cantSplit/>
        </w:trPr>
        <w:tc>
          <w:tcPr>
            <w:tcW w:type="dxa" w:w="3408"/>
            <w:shd w:val="clear" w:color="auto" w:fill="12591A"/>
          </w:tcPr>
          <w:p>
            <w:pPr>
              <w:spacing w:before="100" w:after="0" w:line="240" w:lineRule="auto"/>
              <w:jc w:val="center"/>
            </w:pPr>
            <w:r>
              <w:rPr>
                <w:rFonts w:ascii="Aptos Display" w:hAnsi="Aptos Display" w:cs="Aptos Display" w:eastAsia="Aptos Display"/>
                <w:b/>
                <w:i w:val="0"/>
                <w:caps w:val="0"/>
                <w:color w:val="FFFFFF"/>
                <w:sz w:val="26"/>
              </w:rPr>
              <w:t>UGX 83.4M</w:t>
            </w:r>
          </w:p>
          <w:p>
            <w:pPr>
              <w:spacing w:before="20" w:after="120" w:line="240" w:lineRule="auto"/>
              <w:jc w:val="center"/>
            </w:pPr>
            <w:r>
              <w:rPr>
                <w:rFonts w:ascii="Aptos" w:hAnsi="Aptos" w:cs="Aptos" w:eastAsia="Aptos"/>
                <w:b w:val="0"/>
                <w:i w:val="0"/>
                <w:caps/>
                <w:color w:val="D9EDD9"/>
                <w:sz w:val="15"/>
                <w:spacing w:val="14"/>
              </w:rPr>
              <w:t>total ask</w:t>
            </w:r>
          </w:p>
        </w:tc>
        <w:tc>
          <w:tcPr>
            <w:tcW w:type="dxa" w:w="3408"/>
            <w:shd w:val="clear" w:color="auto" w:fill="12591A"/>
          </w:tcPr>
          <w:p>
            <w:pPr>
              <w:spacing w:before="100" w:after="0" w:line="240" w:lineRule="auto"/>
              <w:jc w:val="center"/>
            </w:pPr>
            <w:r>
              <w:rPr>
                <w:rFonts w:ascii="Aptos Display" w:hAnsi="Aptos Display" w:cs="Aptos Display" w:eastAsia="Aptos Display"/>
                <w:b/>
                <w:i w:val="0"/>
                <w:caps w:val="0"/>
                <w:color w:val="FFFFFF"/>
                <w:sz w:val="26"/>
              </w:rPr>
              <w:t>UGX 29.9M</w:t>
            </w:r>
          </w:p>
          <w:p>
            <w:pPr>
              <w:spacing w:before="20" w:after="120" w:line="240" w:lineRule="auto"/>
              <w:jc w:val="center"/>
            </w:pPr>
            <w:r>
              <w:rPr>
                <w:rFonts w:ascii="Aptos" w:hAnsi="Aptos" w:cs="Aptos" w:eastAsia="Aptos"/>
                <w:b w:val="0"/>
                <w:i w:val="0"/>
                <w:caps/>
                <w:color w:val="D9EDD9"/>
                <w:sz w:val="15"/>
                <w:spacing w:val="14"/>
              </w:rPr>
              <w:t>already quoted</w:t>
            </w:r>
          </w:p>
        </w:tc>
        <w:tc>
          <w:tcPr>
            <w:tcW w:type="dxa" w:w="3408"/>
            <w:shd w:val="clear" w:color="auto" w:fill="12591A"/>
          </w:tcPr>
          <w:p>
            <w:pPr>
              <w:spacing w:before="100" w:after="0" w:line="240" w:lineRule="auto"/>
              <w:jc w:val="center"/>
            </w:pPr>
            <w:r>
              <w:rPr>
                <w:rFonts w:ascii="Aptos Display" w:hAnsi="Aptos Display" w:cs="Aptos Display" w:eastAsia="Aptos Display"/>
                <w:b/>
                <w:i w:val="0"/>
                <w:caps w:val="0"/>
                <w:color w:val="FFFFFF"/>
                <w:sz w:val="26"/>
              </w:rPr>
              <w:t>7-14 months</w:t>
            </w:r>
          </w:p>
          <w:p>
            <w:pPr>
              <w:spacing w:before="20" w:after="120" w:line="240" w:lineRule="auto"/>
              <w:jc w:val="center"/>
            </w:pPr>
            <w:r>
              <w:rPr>
                <w:rFonts w:ascii="Aptos" w:hAnsi="Aptos" w:cs="Aptos" w:eastAsia="Aptos"/>
                <w:b w:val="0"/>
                <w:i w:val="0"/>
                <w:caps/>
                <w:color w:val="D9EDD9"/>
                <w:sz w:val="15"/>
                <w:spacing w:val="14"/>
              </w:rPr>
              <w:t>capital recovery at run rate</w:t>
            </w:r>
          </w:p>
        </w:tc>
      </w:tr>
    </w:tbl>
    <w:p>
      <w:pPr>
        <w:rPr>
          <w:sz w:val="4"/>
          <w:szCs w:val="4"/>
        </w:rPr>
        <w:keepNext w:val="0"/>
        <w:keepLines w:val="0"/>
        <w:spacing w:before="0" w:after="80" w:line="240" w:lineRule="auto"/>
      </w:pPr>
      <w:r>
        <w:rPr>
          <w:rFonts w:ascii="Aptos" w:hAnsi="Aptos" w:cs="Aptos" w:eastAsia="Aptos"/>
          <w:b w:val="0"/>
          <w:i w:val="0"/>
          <w:caps w:val="0"/>
          <w:color w:val="222222"/>
          <w:sz w:val="4"/>
        </w:rPr>
      </w:r>
    </w:p>
    <w:p>
      <w:pPr>
        <w:keepNext/>
        <w:keepLines w:val="0"/>
        <w:spacing w:before="240" w:after="140" w:line="276" w:lineRule="auto"/>
        <w:pBdr>
          <w:top w:val="single" w:sz="8" w:space="4" w:color="07BA06"/>
        </w:pBdr>
      </w:pPr>
      <w:r>
        <w:rPr>
          <w:rFonts w:ascii="Aptos Display" w:hAnsi="Aptos Display" w:cs="Aptos Display" w:eastAsia="Aptos Display"/>
          <w:b/>
          <w:i w:val="0"/>
          <w:caps w:val="0"/>
          <w:color w:val="07BA06"/>
          <w:sz w:val="24"/>
        </w:rPr>
        <w:t xml:space="preserve">1.   </w:t>
      </w:r>
      <w:r>
        <w:rPr>
          <w:rFonts w:ascii="Aptos Display" w:hAnsi="Aptos Display" w:cs="Aptos Display" w:eastAsia="Aptos Display"/>
          <w:b/>
          <w:i w:val="0"/>
          <w:caps w:val="0"/>
          <w:color w:val="12591A"/>
          <w:sz w:val="24"/>
        </w:rPr>
        <w:t>Why we are bringing this to you</w:t>
      </w:r>
    </w:p>
    <w:p>
      <w:pPr>
        <w:keepNext w:val="0"/>
        <w:keepLines w:val="0"/>
        <w:spacing w:before="0" w:after="140" w:line="276" w:lineRule="auto"/>
        <w:jc w:val="both"/>
      </w:pPr>
      <w:r>
        <w:rPr>
          <w:rFonts w:ascii="Aptos" w:hAnsi="Aptos" w:cs="Aptos" w:eastAsia="Aptos"/>
          <w:b w:val="0"/>
          <w:i w:val="0"/>
          <w:caps w:val="0"/>
          <w:color w:val="222222"/>
          <w:sz w:val="21"/>
        </w:rPr>
        <w:t>Dr. Muyingo, you understand the referral problem in Kampala better than most of the people we could have taken this to. A patient walks into a clinic on the Northern Bypass, needs a scan or a liver panel, and walks out holding a piece of paper that sends them somewhere else. Some of them come back to us. A good number do not, and we lose both the revenue and the thread of their care.</w:t>
      </w:r>
    </w:p>
    <w:p>
      <w:pPr>
        <w:keepNext w:val="0"/>
        <w:keepLines w:val="0"/>
        <w:spacing w:before="0" w:after="140" w:line="276" w:lineRule="auto"/>
        <w:jc w:val="both"/>
      </w:pPr>
      <w:r>
        <w:rPr>
          <w:rFonts w:ascii="Aptos" w:hAnsi="Aptos" w:cs="Aptos" w:eastAsia="Aptos"/>
          <w:b w:val="0"/>
          <w:i w:val="0"/>
          <w:caps w:val="0"/>
          <w:color w:val="222222"/>
          <w:sz w:val="21"/>
        </w:rPr>
        <w:t>That is what we are asking you to help us fix. Not in the abstract, but through three specific purchases we have already started pricing, on a defined budget, with monthly reporting you can hold us to.</w:t>
      </w:r>
    </w:p>
    <w:p>
      <w:pPr>
        <w:keepNext/>
        <w:keepLines w:val="0"/>
        <w:spacing w:before="220" w:after="140" w:line="276" w:lineRule="auto"/>
        <w:pBdr>
          <w:top w:val="single" w:sz="8" w:space="4" w:color="07BA06"/>
        </w:pBdr>
      </w:pPr>
      <w:r>
        <w:rPr>
          <w:rFonts w:ascii="Aptos Display" w:hAnsi="Aptos Display" w:cs="Aptos Display" w:eastAsia="Aptos Display"/>
          <w:b/>
          <w:i w:val="0"/>
          <w:caps w:val="0"/>
          <w:color w:val="07BA06"/>
          <w:sz w:val="24"/>
        </w:rPr>
        <w:t xml:space="preserve">2.   </w:t>
      </w:r>
      <w:r>
        <w:rPr>
          <w:rFonts w:ascii="Aptos Display" w:hAnsi="Aptos Display" w:cs="Aptos Display" w:eastAsia="Aptos Display"/>
          <w:b/>
          <w:i w:val="0"/>
          <w:caps w:val="0"/>
          <w:color w:val="12591A"/>
          <w:sz w:val="24"/>
        </w:rPr>
        <w:t>Where FairBanks stands today</w:t>
      </w:r>
    </w:p>
    <w:p>
      <w:pPr>
        <w:keepNext w:val="0"/>
        <w:keepLines w:val="0"/>
        <w:spacing w:before="0" w:after="140" w:line="276" w:lineRule="auto"/>
        <w:jc w:val="both"/>
      </w:pPr>
      <w:r>
        <w:rPr>
          <w:rFonts w:ascii="Aptos" w:hAnsi="Aptos" w:cs="Aptos" w:eastAsia="Aptos"/>
          <w:b w:val="0"/>
          <w:i w:val="0"/>
          <w:caps w:val="0"/>
          <w:color w:val="222222"/>
          <w:sz w:val="21"/>
        </w:rPr>
        <w:t>FairBanks is an operating community-based medical centre in Kyebando-Kisalosalo, on the Northern Bypass corridor. We run general outpatient and inpatient care, a 24-hour emergency and trauma service, a laboratory, a licensed retail pharmacy, and specialist clinics covering internal medicine, paediatrics, obstetrics and gynaecology, ENT, ophthalmology, urology and physiotherapy. We are on the CIC and AAR insurance panels, with Jubilee and Mutual in progress. Alongside the clinical service we run GeriCare elderly care, community screenings and health awareness work.</w:t>
      </w:r>
    </w:p>
    <w:p>
      <w:pPr>
        <w:keepNext w:val="0"/>
        <w:keepLines w:val="0"/>
        <w:spacing w:before="0" w:after="140" w:line="276" w:lineRule="auto"/>
        <w:jc w:val="both"/>
      </w:pPr>
      <w:r>
        <w:rPr>
          <w:rFonts w:ascii="Aptos" w:hAnsi="Aptos" w:cs="Aptos" w:eastAsia="Aptos"/>
          <w:b w:val="0"/>
          <w:i w:val="0"/>
          <w:caps w:val="0"/>
          <w:color w:val="222222"/>
          <w:sz w:val="21"/>
        </w:rPr>
        <w:t>The facility currently turns over UGX 8-12 million a month. That is a working business with a patient base, a licence and a payroll, not a start-up asking you to fund an idea. What it cannot yet do is finish a diagnosis under its own roof.</w:t>
      </w:r>
    </w:p>
    <w:tbl>
      <w:tblPr>
        <w:tblW w:type="auto" w:w="0"/>
        <w:jc w:val="center"/>
        <w:tblLayout w:type="fixed"/>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CellMar>
          <w:top w:w="90" w:type="dxa"/>
          <w:left w:w="130" w:type="dxa"/>
          <w:bottom w:w="90" w:type="dxa"/>
          <w:right w:w="130" w:type="dxa"/>
        </w:tblCellMar>
      </w:tblPr>
      <w:tblGrid>
        <w:gridCol w:w="3408"/>
        <w:gridCol w:w="3408"/>
        <w:gridCol w:w="3408"/>
      </w:tblGrid>
      <w:tr>
        <w:trPr>
          <w:cantSplit/>
        </w:trPr>
        <w:tc>
          <w:tcPr>
            <w:tcW w:type="dxa" w:w="3408"/>
            <w:shd w:val="clear" w:color="auto" w:fill="EFF7EF"/>
          </w:tcPr>
          <w:p>
            <w:pPr>
              <w:spacing w:before="60" w:after="20" w:line="252" w:lineRule="auto"/>
              <w:jc w:val="left"/>
            </w:pPr>
            <w:r>
              <w:rPr>
                <w:rFonts w:ascii="Aptos" w:hAnsi="Aptos" w:cs="Aptos" w:eastAsia="Aptos"/>
                <w:b/>
                <w:i w:val="0"/>
                <w:caps/>
                <w:color w:val="12591A"/>
                <w:sz w:val="16"/>
                <w:spacing w:val="12"/>
              </w:rPr>
              <w:t>Current monthly revenue</w:t>
            </w:r>
          </w:p>
          <w:p>
            <w:pPr>
              <w:spacing w:before="0" w:after="60" w:line="264" w:lineRule="auto"/>
              <w:jc w:val="left"/>
            </w:pPr>
            <w:r>
              <w:rPr>
                <w:rFonts w:ascii="Aptos" w:hAnsi="Aptos" w:cs="Aptos" w:eastAsia="Aptos"/>
                <w:b w:val="0"/>
                <w:i w:val="0"/>
                <w:caps w:val="0"/>
                <w:color w:val="222222"/>
                <w:sz w:val="18"/>
              </w:rPr>
              <w:t>UGX 8-12M</w:t>
            </w:r>
          </w:p>
        </w:tc>
        <w:tc>
          <w:tcPr>
            <w:tcW w:type="dxa" w:w="3408"/>
            <w:shd w:val="clear" w:color="auto" w:fill="EFF7EF"/>
          </w:tcPr>
          <w:p>
            <w:pPr>
              <w:spacing w:before="60" w:after="20" w:line="252" w:lineRule="auto"/>
              <w:jc w:val="left"/>
            </w:pPr>
            <w:r>
              <w:rPr>
                <w:rFonts w:ascii="Aptos" w:hAnsi="Aptos" w:cs="Aptos" w:eastAsia="Aptos"/>
                <w:b/>
                <w:i w:val="0"/>
                <w:caps/>
                <w:color w:val="12591A"/>
                <w:sz w:val="16"/>
                <w:spacing w:val="12"/>
              </w:rPr>
              <w:t>What we already run</w:t>
            </w:r>
          </w:p>
          <w:p>
            <w:pPr>
              <w:spacing w:before="0" w:after="60" w:line="264" w:lineRule="auto"/>
              <w:jc w:val="left"/>
            </w:pPr>
            <w:r>
              <w:rPr>
                <w:rFonts w:ascii="Aptos" w:hAnsi="Aptos" w:cs="Aptos" w:eastAsia="Aptos"/>
                <w:b w:val="0"/>
                <w:i w:val="0"/>
                <w:caps w:val="0"/>
                <w:color w:val="222222"/>
                <w:sz w:val="18"/>
              </w:rPr>
              <w:t>OPD, inpatient, 24-hour emergency, basic laboratory, pharmacy, seven specialist clinics</w:t>
            </w:r>
          </w:p>
        </w:tc>
        <w:tc>
          <w:tcPr>
            <w:tcW w:type="dxa" w:w="3408"/>
            <w:shd w:val="clear" w:color="auto" w:fill="EFF7EF"/>
          </w:tcPr>
          <w:p>
            <w:pPr>
              <w:spacing w:before="60" w:after="20" w:line="252" w:lineRule="auto"/>
              <w:jc w:val="left"/>
            </w:pPr>
            <w:r>
              <w:rPr>
                <w:rFonts w:ascii="Aptos" w:hAnsi="Aptos" w:cs="Aptos" w:eastAsia="Aptos"/>
                <w:b/>
                <w:i w:val="0"/>
                <w:caps/>
                <w:color w:val="12591A"/>
                <w:sz w:val="16"/>
                <w:spacing w:val="12"/>
              </w:rPr>
              <w:t>What we cannot do</w:t>
            </w:r>
          </w:p>
          <w:p>
            <w:pPr>
              <w:spacing w:before="0" w:after="60" w:line="264" w:lineRule="auto"/>
              <w:jc w:val="left"/>
            </w:pPr>
            <w:r>
              <w:rPr>
                <w:rFonts w:ascii="Aptos" w:hAnsi="Aptos" w:cs="Aptos" w:eastAsia="Aptos"/>
                <w:b w:val="0"/>
                <w:i w:val="0"/>
                <w:caps w:val="0"/>
                <w:color w:val="222222"/>
                <w:sz w:val="18"/>
              </w:rPr>
              <w:t>Any imaging on site, automated chemistry and immunoassay, consistent pharmacy stock</w:t>
            </w:r>
          </w:p>
        </w:tc>
      </w:tr>
    </w:tbl>
    <w:p>
      <w:pPr>
        <w:rPr>
          <w:sz w:val="4"/>
          <w:szCs w:val="4"/>
        </w:rPr>
        <w:keepNext w:val="0"/>
        <w:keepLines w:val="0"/>
        <w:spacing w:before="0" w:after="80" w:line="240" w:lineRule="auto"/>
      </w:pPr>
      <w:r>
        <w:rPr>
          <w:rFonts w:ascii="Aptos" w:hAnsi="Aptos" w:cs="Aptos" w:eastAsia="Aptos"/>
          <w:b w:val="0"/>
          <w:i w:val="0"/>
          <w:caps w:val="0"/>
          <w:color w:val="222222"/>
          <w:sz w:val="4"/>
        </w:rPr>
      </w:r>
    </w:p>
    <w:p>
      <w:pPr>
        <w:keepNext/>
        <w:keepLines w:val="0"/>
        <w:spacing w:before="220" w:after="140" w:line="276" w:lineRule="auto"/>
        <w:pBdr>
          <w:top w:val="single" w:sz="8" w:space="4" w:color="07BA06"/>
        </w:pBdr>
      </w:pPr>
      <w:r>
        <w:rPr>
          <w:rFonts w:ascii="Aptos Display" w:hAnsi="Aptos Display" w:cs="Aptos Display" w:eastAsia="Aptos Display"/>
          <w:b/>
          <w:i w:val="0"/>
          <w:caps w:val="0"/>
          <w:color w:val="07BA06"/>
          <w:sz w:val="24"/>
        </w:rPr>
        <w:t xml:space="preserve">3.   </w:t>
      </w:r>
      <w:r>
        <w:rPr>
          <w:rFonts w:ascii="Aptos Display" w:hAnsi="Aptos Display" w:cs="Aptos Display" w:eastAsia="Aptos Display"/>
          <w:b/>
          <w:i w:val="0"/>
          <w:caps w:val="0"/>
          <w:color w:val="12591A"/>
          <w:sz w:val="24"/>
        </w:rPr>
        <w:t>The three gaps</w:t>
      </w:r>
    </w:p>
    <w:p>
      <w:pPr>
        <w:keepNext w:val="0"/>
        <w:keepLines w:val="0"/>
        <w:spacing w:before="0" w:after="140" w:line="276" w:lineRule="auto"/>
        <w:jc w:val="both"/>
      </w:pPr>
      <w:r>
        <w:rPr>
          <w:rFonts w:ascii="Aptos" w:hAnsi="Aptos" w:cs="Aptos" w:eastAsia="Aptos"/>
          <w:b/>
          <w:i w:val="0"/>
          <w:caps w:val="0"/>
          <w:color w:val="12591A"/>
          <w:sz w:val="21"/>
        </w:rPr>
        <w:t>Imaging.</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We have none. Every patient needing a scan, whether an antenatal check, abdominal pain or pelvic and soft-tissue work, leaves the building for it, and we refer out work our own consultation rooms generate. Ultrasound is the right place to start: it covers the largest share of what our clinicians actually order, and unlike X-ray it needs no radiation licence, no shielded room and no radiographer. A Mindray DP-10 and a trolley close that gap for UGX 11 million.</w:t>
      </w:r>
    </w:p>
    <w:p>
      <w:pPr>
        <w:keepNext w:val="0"/>
        <w:keepLines w:val="0"/>
        <w:spacing w:before="0" w:after="140" w:line="276" w:lineRule="auto"/>
        <w:jc w:val="both"/>
      </w:pPr>
      <w:r>
        <w:rPr>
          <w:rFonts w:ascii="Aptos" w:hAnsi="Aptos" w:cs="Aptos" w:eastAsia="Aptos"/>
          <w:b/>
          <w:i w:val="0"/>
          <w:caps w:val="0"/>
          <w:color w:val="12591A"/>
          <w:sz w:val="21"/>
        </w:rPr>
        <w:t>Laboratory.</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Our bench copes with routine work. Anything needing chemistry or immunoassay, such as liver and renal function, lipid profiles, thyroid, cardiac markers and hormonal panels, goes out. That costs the patient a day and costs us the test. A dry chemistry analyser and a Fincare immunoassay unit bring the work in-house and cut turnaround from days to the same visit.</w:t>
      </w:r>
    </w:p>
    <w:p>
      <w:pPr>
        <w:keepNext w:val="0"/>
        <w:keepLines w:val="0"/>
        <w:spacing w:before="0" w:after="140" w:line="276" w:lineRule="auto"/>
        <w:jc w:val="both"/>
      </w:pPr>
      <w:r>
        <w:rPr>
          <w:rFonts w:ascii="Aptos" w:hAnsi="Aptos" w:cs="Aptos" w:eastAsia="Aptos"/>
          <w:b/>
          <w:i w:val="0"/>
          <w:caps w:val="0"/>
          <w:color w:val="12591A"/>
          <w:sz w:val="21"/>
        </w:rPr>
        <w:t>Pharmacy.</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The pharmacy is licensed and trading, but thin stock means we regularly write a prescription and watch it filled two doors down. This is a working-capital problem rather than an equipment problem, and it is the cheapest of the three to solve.</w:t>
      </w:r>
    </w:p>
    <w:p>
      <w:pPr>
        <w:keepNext/>
        <w:keepLines w:val="0"/>
        <w:spacing w:before="220" w:after="140" w:line="276" w:lineRule="auto"/>
        <w:pBdr>
          <w:top w:val="single" w:sz="8" w:space="4" w:color="07BA06"/>
        </w:pBdr>
      </w:pPr>
      <w:r>
        <w:rPr>
          <w:rFonts w:ascii="Aptos Display" w:hAnsi="Aptos Display" w:cs="Aptos Display" w:eastAsia="Aptos Display"/>
          <w:b/>
          <w:i w:val="0"/>
          <w:caps w:val="0"/>
          <w:color w:val="07BA06"/>
          <w:sz w:val="24"/>
        </w:rPr>
        <w:t xml:space="preserve">4.   </w:t>
      </w:r>
      <w:r>
        <w:rPr>
          <w:rFonts w:ascii="Aptos Display" w:hAnsi="Aptos Display" w:cs="Aptos Display" w:eastAsia="Aptos Display"/>
          <w:b/>
          <w:i w:val="0"/>
          <w:caps w:val="0"/>
          <w:color w:val="12591A"/>
          <w:sz w:val="24"/>
        </w:rPr>
        <w:t>What the money buys</w:t>
      </w:r>
    </w:p>
    <w:tbl>
      <w:tblPr>
        <w:tblW w:type="auto" w:w="0"/>
        <w:jc w:val="center"/>
        <w:tblLayout w:type="fixed"/>
        <w:tblLook w:firstColumn="1" w:firstRow="1" w:lastColumn="0" w:lastRow="0" w:noHBand="0" w:noVBand="1" w:val="04A0"/>
        <w:tblBorders>
          <w:top w:val="single" w:sz="4" w:color="C6DCC6"/>
          <w:left w:val="none" w:sz="0" w:color="auto"/>
          <w:bottom w:val="single" w:sz="4" w:color="C6DCC6"/>
          <w:right w:val="none" w:sz="0" w:color="auto"/>
          <w:insideH w:val="single" w:sz="4" w:color="C6DCC6"/>
          <w:insideV w:val="none" w:sz="0" w:color="auto"/>
        </w:tblBorders>
        <w:tblCellMar>
          <w:top w:w="90" w:type="dxa"/>
          <w:left w:w="130" w:type="dxa"/>
          <w:bottom w:w="90" w:type="dxa"/>
          <w:right w:w="130" w:type="dxa"/>
        </w:tblCellMar>
      </w:tblPr>
      <w:tblGrid>
        <w:gridCol w:w="2350"/>
        <w:gridCol w:w="4374"/>
        <w:gridCol w:w="2100"/>
        <w:gridCol w:w="1400"/>
      </w:tblGrid>
      <w:tr>
        <w:trPr>
          <w:cantSplit/>
          <w:tblHeader/>
        </w:trPr>
        <w:tc>
          <w:tcPr>
            <w:tcW w:type="dxa" w:w="2350"/>
            <w:shd w:val="clear" w:color="auto" w:fill="12591A"/>
          </w:tcPr>
          <w:p>
            <w:pPr>
              <w:keepNext/>
              <w:spacing w:before="30" w:after="30" w:line="259" w:lineRule="auto"/>
              <w:jc w:val="left"/>
            </w:pPr>
            <w:r>
              <w:rPr>
                <w:rFonts w:ascii="Aptos" w:hAnsi="Aptos" w:cs="Aptos" w:eastAsia="Aptos"/>
                <w:b/>
                <w:i w:val="0"/>
                <w:caps/>
                <w:color w:val="FFFFFF"/>
                <w:sz w:val="17"/>
                <w:spacing w:val="10"/>
              </w:rPr>
              <w:t>Item</w:t>
            </w:r>
          </w:p>
        </w:tc>
        <w:tc>
          <w:tcPr>
            <w:tcW w:type="dxa" w:w="4374"/>
            <w:shd w:val="clear" w:color="auto" w:fill="12591A"/>
          </w:tcPr>
          <w:p>
            <w:pPr>
              <w:keepNext/>
              <w:spacing w:before="30" w:after="30" w:line="259" w:lineRule="auto"/>
              <w:jc w:val="left"/>
            </w:pPr>
            <w:r>
              <w:rPr>
                <w:rFonts w:ascii="Aptos" w:hAnsi="Aptos" w:cs="Aptos" w:eastAsia="Aptos"/>
                <w:b/>
                <w:i w:val="0"/>
                <w:caps/>
                <w:color w:val="FFFFFF"/>
                <w:sz w:val="17"/>
                <w:spacing w:val="10"/>
              </w:rPr>
              <w:t>Detail</w:t>
            </w:r>
          </w:p>
        </w:tc>
        <w:tc>
          <w:tcPr>
            <w:tcW w:type="dxa" w:w="2100"/>
            <w:shd w:val="clear" w:color="auto" w:fill="12591A"/>
          </w:tcPr>
          <w:p>
            <w:pPr>
              <w:keepNext/>
              <w:spacing w:before="30" w:after="30" w:line="259" w:lineRule="auto"/>
              <w:jc w:val="left"/>
            </w:pPr>
            <w:r>
              <w:rPr>
                <w:rFonts w:ascii="Aptos" w:hAnsi="Aptos" w:cs="Aptos" w:eastAsia="Aptos"/>
                <w:b/>
                <w:i w:val="0"/>
                <w:caps/>
                <w:color w:val="FFFFFF"/>
                <w:sz w:val="17"/>
                <w:spacing w:val="10"/>
              </w:rPr>
              <w:t>Status</w:t>
            </w:r>
          </w:p>
        </w:tc>
        <w:tc>
          <w:tcPr>
            <w:tcW w:type="dxa" w:w="1400"/>
            <w:shd w:val="clear" w:color="auto" w:fill="12591A"/>
          </w:tcPr>
          <w:p>
            <w:pPr>
              <w:keepNext/>
              <w:spacing w:before="30" w:after="30" w:line="259" w:lineRule="auto"/>
              <w:jc w:val="right"/>
            </w:pPr>
            <w:r>
              <w:rPr>
                <w:rFonts w:ascii="Aptos" w:hAnsi="Aptos" w:cs="Aptos" w:eastAsia="Aptos"/>
                <w:b/>
                <w:i w:val="0"/>
                <w:caps/>
                <w:color w:val="FFFFFF"/>
                <w:sz w:val="17"/>
                <w:spacing w:val="10"/>
              </w:rPr>
              <w:t>UGX</w:t>
            </w:r>
          </w:p>
        </w:tc>
      </w:tr>
      <w:tr>
        <w:trPr>
          <w:cantSplit/>
        </w:trPr>
        <w:tc>
          <w:tcPr>
            <w:tcW w:type="dxa" w:w="2350"/>
            <w:shd w:val="clear" w:color="auto" w:fill="EFF7EF"/>
          </w:tcPr>
          <w:p>
            <w:pPr>
              <w:spacing w:before="30" w:after="30" w:line="259" w:lineRule="auto"/>
              <w:jc w:val="left"/>
            </w:pPr>
            <w:r>
              <w:rPr>
                <w:rFonts w:ascii="Aptos" w:hAnsi="Aptos" w:cs="Aptos" w:eastAsia="Aptos"/>
                <w:b w:val="0"/>
                <w:i w:val="0"/>
                <w:caps w:val="0"/>
                <w:color w:val="222222"/>
                <w:sz w:val="18"/>
              </w:rPr>
              <w:t>Diagnostic equipment</w:t>
            </w:r>
          </w:p>
        </w:tc>
        <w:tc>
          <w:tcPr>
            <w:tcW w:type="dxa" w:w="4374"/>
            <w:shd w:val="clear" w:color="auto" w:fill="EFF7EF"/>
          </w:tcPr>
          <w:p>
            <w:pPr>
              <w:spacing w:before="30" w:after="30" w:line="259" w:lineRule="auto"/>
              <w:jc w:val="left"/>
            </w:pPr>
            <w:r>
              <w:rPr>
                <w:rFonts w:ascii="Aptos" w:hAnsi="Aptos" w:cs="Aptos" w:eastAsia="Aptos"/>
                <w:b w:val="0"/>
                <w:i w:val="0"/>
                <w:caps w:val="0"/>
                <w:color w:val="222222"/>
                <w:sz w:val="18"/>
              </w:rPr>
              <w:t>Mindray DP-10 ultrasound with printer, ultrasound trolley, dry chemistry analyser, Fincare immunoassay analyser, 2000W and 1000W stabilisers</w:t>
            </w:r>
          </w:p>
        </w:tc>
        <w:tc>
          <w:tcPr>
            <w:tcW w:type="dxa" w:w="2100"/>
            <w:shd w:val="clear" w:color="auto" w:fill="EFF7EF"/>
          </w:tcPr>
          <w:p>
            <w:pPr>
              <w:spacing w:before="30" w:after="30" w:line="259" w:lineRule="auto"/>
              <w:jc w:val="left"/>
            </w:pPr>
            <w:r>
              <w:rPr>
                <w:rFonts w:ascii="Aptos" w:hAnsi="Aptos" w:cs="Aptos" w:eastAsia="Aptos"/>
                <w:b w:val="0"/>
                <w:i w:val="0"/>
                <w:caps w:val="0"/>
                <w:color w:val="222222"/>
                <w:sz w:val="18"/>
              </w:rPr>
              <w:t>Quoted: Canon Healthcare Systems, proforma 1896</w:t>
            </w:r>
          </w:p>
        </w:tc>
        <w:tc>
          <w:tcPr>
            <w:tcW w:type="dxa" w:w="1400"/>
            <w:shd w:val="clear" w:color="auto" w:fill="EFF7EF"/>
          </w:tcPr>
          <w:p>
            <w:pPr>
              <w:spacing w:before="30" w:after="30" w:line="259" w:lineRule="auto"/>
              <w:jc w:val="right"/>
            </w:pPr>
            <w:r>
              <w:rPr>
                <w:rFonts w:ascii="Aptos" w:hAnsi="Aptos" w:cs="Aptos" w:eastAsia="Aptos"/>
                <w:b w:val="0"/>
                <w:i w:val="0"/>
                <w:caps w:val="0"/>
                <w:color w:val="222222"/>
                <w:sz w:val="18"/>
              </w:rPr>
              <w:t>29,900,000</w:t>
            </w:r>
          </w:p>
        </w:tc>
      </w:tr>
      <w:tr>
        <w:trPr>
          <w:cantSplit/>
        </w:trPr>
        <w:tc>
          <w:tcPr>
            <w:tcW w:type="dxa" w:w="2350"/>
            <w:shd w:val="clear" w:color="auto" w:fill="FFFFFF"/>
          </w:tcPr>
          <w:p>
            <w:pPr>
              <w:spacing w:before="30" w:after="30" w:line="259" w:lineRule="auto"/>
              <w:jc w:val="left"/>
            </w:pPr>
            <w:r>
              <w:rPr>
                <w:rFonts w:ascii="Aptos" w:hAnsi="Aptos" w:cs="Aptos" w:eastAsia="Aptos"/>
                <w:b w:val="0"/>
                <w:i w:val="0"/>
                <w:caps w:val="0"/>
                <w:color w:val="222222"/>
                <w:sz w:val="18"/>
              </w:rPr>
              <w:t>Pharmacy stock depth</w:t>
            </w:r>
          </w:p>
        </w:tc>
        <w:tc>
          <w:tcPr>
            <w:tcW w:type="dxa" w:w="4374"/>
            <w:shd w:val="clear" w:color="auto" w:fill="FFFFFF"/>
          </w:tcPr>
          <w:p>
            <w:pPr>
              <w:spacing w:before="30" w:after="30" w:line="259" w:lineRule="auto"/>
              <w:jc w:val="left"/>
            </w:pPr>
            <w:r>
              <w:rPr>
                <w:rFonts w:ascii="Aptos" w:hAnsi="Aptos" w:cs="Aptos" w:eastAsia="Aptos"/>
                <w:b w:val="0"/>
                <w:i w:val="0"/>
                <w:caps w:val="0"/>
                <w:color w:val="222222"/>
                <w:sz w:val="18"/>
              </w:rPr>
              <w:t>Opening working capital to carry a fuller formulary and stop losing filled prescriptions to neighbouring outlets</w:t>
            </w:r>
          </w:p>
        </w:tc>
        <w:tc>
          <w:tcPr>
            <w:tcW w:type="dxa" w:w="2100"/>
            <w:shd w:val="clear" w:color="auto" w:fill="FFFFFF"/>
          </w:tcPr>
          <w:p>
            <w:pPr>
              <w:spacing w:before="30" w:after="30" w:line="259" w:lineRule="auto"/>
              <w:jc w:val="left"/>
            </w:pPr>
            <w:r>
              <w:rPr>
                <w:rFonts w:ascii="Aptos" w:hAnsi="Aptos" w:cs="Aptos" w:eastAsia="Aptos"/>
                <w:b w:val="0"/>
                <w:i w:val="0"/>
                <w:caps w:val="0"/>
                <w:color w:val="222222"/>
                <w:sz w:val="18"/>
              </w:rPr>
              <w:t>Estimated from our own dispensing records</w:t>
            </w:r>
          </w:p>
        </w:tc>
        <w:tc>
          <w:tcPr>
            <w:tcW w:type="dxa" w:w="1400"/>
            <w:shd w:val="clear" w:color="auto" w:fill="FFFFFF"/>
          </w:tcPr>
          <w:p>
            <w:pPr>
              <w:spacing w:before="30" w:after="30" w:line="259" w:lineRule="auto"/>
              <w:jc w:val="right"/>
            </w:pPr>
            <w:r>
              <w:rPr>
                <w:rFonts w:ascii="Aptos" w:hAnsi="Aptos" w:cs="Aptos" w:eastAsia="Aptos"/>
                <w:b w:val="0"/>
                <w:i w:val="0"/>
                <w:caps w:val="0"/>
                <w:color w:val="222222"/>
                <w:sz w:val="18"/>
              </w:rPr>
              <w:t>18,000,000</w:t>
            </w:r>
          </w:p>
        </w:tc>
      </w:tr>
      <w:tr>
        <w:trPr>
          <w:cantSplit/>
        </w:trPr>
        <w:tc>
          <w:tcPr>
            <w:tcW w:type="dxa" w:w="2350"/>
            <w:shd w:val="clear" w:color="auto" w:fill="EFF7EF"/>
          </w:tcPr>
          <w:p>
            <w:pPr>
              <w:spacing w:before="30" w:after="30" w:line="259" w:lineRule="auto"/>
              <w:jc w:val="left"/>
            </w:pPr>
            <w:r>
              <w:rPr>
                <w:rFonts w:ascii="Aptos" w:hAnsi="Aptos" w:cs="Aptos" w:eastAsia="Aptos"/>
                <w:b w:val="0"/>
                <w:i w:val="0"/>
                <w:caps w:val="0"/>
                <w:color w:val="222222"/>
                <w:sz w:val="18"/>
              </w:rPr>
              <w:t>Laboratory reagents and consumables</w:t>
            </w:r>
          </w:p>
        </w:tc>
        <w:tc>
          <w:tcPr>
            <w:tcW w:type="dxa" w:w="4374"/>
            <w:shd w:val="clear" w:color="auto" w:fill="EFF7EF"/>
          </w:tcPr>
          <w:p>
            <w:pPr>
              <w:spacing w:before="30" w:after="30" w:line="259" w:lineRule="auto"/>
              <w:jc w:val="left"/>
            </w:pPr>
            <w:r>
              <w:rPr>
                <w:rFonts w:ascii="Aptos" w:hAnsi="Aptos" w:cs="Aptos" w:eastAsia="Aptos"/>
                <w:b w:val="0"/>
                <w:i w:val="0"/>
                <w:caps w:val="0"/>
                <w:color w:val="222222"/>
                <w:sz w:val="18"/>
              </w:rPr>
              <w:t>Opening three-month fill for the chemistry and immunoassay analysers, plus controls and quality-control material</w:t>
            </w:r>
          </w:p>
        </w:tc>
        <w:tc>
          <w:tcPr>
            <w:tcW w:type="dxa" w:w="2100"/>
            <w:shd w:val="clear" w:color="auto" w:fill="EFF7EF"/>
          </w:tcPr>
          <w:p>
            <w:pPr>
              <w:spacing w:before="30" w:after="30" w:line="259" w:lineRule="auto"/>
              <w:jc w:val="left"/>
            </w:pPr>
            <w:r>
              <w:rPr>
                <w:rFonts w:ascii="Aptos" w:hAnsi="Aptos" w:cs="Aptos" w:eastAsia="Aptos"/>
                <w:b w:val="0"/>
                <w:i w:val="0"/>
                <w:caps w:val="0"/>
                <w:color w:val="222222"/>
                <w:sz w:val="18"/>
              </w:rPr>
              <w:t>To be quoted with the analysers</w:t>
            </w:r>
          </w:p>
        </w:tc>
        <w:tc>
          <w:tcPr>
            <w:tcW w:type="dxa" w:w="1400"/>
            <w:shd w:val="clear" w:color="auto" w:fill="EFF7EF"/>
          </w:tcPr>
          <w:p>
            <w:pPr>
              <w:spacing w:before="30" w:after="30" w:line="259" w:lineRule="auto"/>
              <w:jc w:val="right"/>
            </w:pPr>
            <w:r>
              <w:rPr>
                <w:rFonts w:ascii="Aptos" w:hAnsi="Aptos" w:cs="Aptos" w:eastAsia="Aptos"/>
                <w:b w:val="0"/>
                <w:i w:val="0"/>
                <w:caps w:val="0"/>
                <w:color w:val="222222"/>
                <w:sz w:val="18"/>
              </w:rPr>
              <w:t>9,200,000</w:t>
            </w:r>
          </w:p>
        </w:tc>
      </w:tr>
      <w:tr>
        <w:trPr>
          <w:cantSplit/>
        </w:trPr>
        <w:tc>
          <w:tcPr>
            <w:tcW w:type="dxa" w:w="2350"/>
            <w:shd w:val="clear" w:color="auto" w:fill="FFFFFF"/>
          </w:tcPr>
          <w:p>
            <w:pPr>
              <w:spacing w:before="30" w:after="30" w:line="259" w:lineRule="auto"/>
              <w:jc w:val="left"/>
            </w:pPr>
            <w:r>
              <w:rPr>
                <w:rFonts w:ascii="Aptos" w:hAnsi="Aptos" w:cs="Aptos" w:eastAsia="Aptos"/>
                <w:b w:val="0"/>
                <w:i w:val="0"/>
                <w:caps w:val="0"/>
                <w:color w:val="222222"/>
                <w:sz w:val="18"/>
              </w:rPr>
              <w:t>Staffing</w:t>
            </w:r>
          </w:p>
        </w:tc>
        <w:tc>
          <w:tcPr>
            <w:tcW w:type="dxa" w:w="4374"/>
            <w:shd w:val="clear" w:color="auto" w:fill="FFFFFF"/>
          </w:tcPr>
          <w:p>
            <w:pPr>
              <w:spacing w:before="30" w:after="30" w:line="259" w:lineRule="auto"/>
              <w:jc w:val="left"/>
            </w:pPr>
            <w:r>
              <w:rPr>
                <w:rFonts w:ascii="Aptos" w:hAnsi="Aptos" w:cs="Aptos" w:eastAsia="Aptos"/>
                <w:b w:val="0"/>
                <w:i w:val="0"/>
                <w:caps w:val="0"/>
                <w:color w:val="222222"/>
                <w:sz w:val="18"/>
              </w:rPr>
              <w:t>Sonographer and laboratory technologist: recruitment and first two months of salary</w:t>
            </w:r>
          </w:p>
        </w:tc>
        <w:tc>
          <w:tcPr>
            <w:tcW w:type="dxa" w:w="2100"/>
            <w:shd w:val="clear" w:color="auto" w:fill="FFFFFF"/>
          </w:tcPr>
          <w:p>
            <w:pPr>
              <w:spacing w:before="30" w:after="30" w:line="259" w:lineRule="auto"/>
              <w:jc w:val="left"/>
            </w:pPr>
            <w:r>
              <w:rPr>
                <w:rFonts w:ascii="Aptos" w:hAnsi="Aptos" w:cs="Aptos" w:eastAsia="Aptos"/>
                <w:b w:val="0"/>
                <w:i w:val="0"/>
                <w:caps w:val="0"/>
                <w:color w:val="222222"/>
                <w:sz w:val="18"/>
              </w:rPr>
              <w:t>Estimated at current Kampala rates</w:t>
            </w:r>
          </w:p>
        </w:tc>
        <w:tc>
          <w:tcPr>
            <w:tcW w:type="dxa" w:w="1400"/>
            <w:shd w:val="clear" w:color="auto" w:fill="FFFFFF"/>
          </w:tcPr>
          <w:p>
            <w:pPr>
              <w:spacing w:before="30" w:after="30" w:line="259" w:lineRule="auto"/>
              <w:jc w:val="right"/>
            </w:pPr>
            <w:r>
              <w:rPr>
                <w:rFonts w:ascii="Aptos" w:hAnsi="Aptos" w:cs="Aptos" w:eastAsia="Aptos"/>
                <w:b w:val="0"/>
                <w:i w:val="0"/>
                <w:caps w:val="0"/>
                <w:color w:val="222222"/>
                <w:sz w:val="18"/>
              </w:rPr>
              <w:t>7,400,000</w:t>
            </w:r>
          </w:p>
        </w:tc>
      </w:tr>
      <w:tr>
        <w:trPr>
          <w:cantSplit/>
        </w:trPr>
        <w:tc>
          <w:tcPr>
            <w:tcW w:type="dxa" w:w="2350"/>
            <w:shd w:val="clear" w:color="auto" w:fill="EFF7EF"/>
          </w:tcPr>
          <w:p>
            <w:pPr>
              <w:spacing w:before="30" w:after="30" w:line="259" w:lineRule="auto"/>
              <w:jc w:val="left"/>
            </w:pPr>
            <w:r>
              <w:rPr>
                <w:rFonts w:ascii="Aptos" w:hAnsi="Aptos" w:cs="Aptos" w:eastAsia="Aptos"/>
                <w:b w:val="0"/>
                <w:i w:val="0"/>
                <w:caps w:val="0"/>
                <w:color w:val="222222"/>
                <w:sz w:val="18"/>
              </w:rPr>
              <w:t>Ultrasound room</w:t>
            </w:r>
          </w:p>
        </w:tc>
        <w:tc>
          <w:tcPr>
            <w:tcW w:type="dxa" w:w="4374"/>
            <w:shd w:val="clear" w:color="auto" w:fill="EFF7EF"/>
          </w:tcPr>
          <w:p>
            <w:pPr>
              <w:spacing w:before="30" w:after="30" w:line="259" w:lineRule="auto"/>
              <w:jc w:val="left"/>
            </w:pPr>
            <w:r>
              <w:rPr>
                <w:rFonts w:ascii="Aptos" w:hAnsi="Aptos" w:cs="Aptos" w:eastAsia="Aptos"/>
                <w:b w:val="0"/>
                <w:i w:val="0"/>
                <w:caps w:val="0"/>
                <w:color w:val="222222"/>
                <w:sz w:val="18"/>
              </w:rPr>
              <w:t>Couch, screening, cabinetry, lighting, dedicated power point, minor works, installation and commissioning</w:t>
            </w:r>
          </w:p>
        </w:tc>
        <w:tc>
          <w:tcPr>
            <w:tcW w:type="dxa" w:w="2100"/>
            <w:shd w:val="clear" w:color="auto" w:fill="EFF7EF"/>
          </w:tcPr>
          <w:p>
            <w:pPr>
              <w:spacing w:before="30" w:after="30" w:line="259" w:lineRule="auto"/>
              <w:jc w:val="left"/>
            </w:pPr>
            <w:r>
              <w:rPr>
                <w:rFonts w:ascii="Aptos" w:hAnsi="Aptos" w:cs="Aptos" w:eastAsia="Aptos"/>
                <w:b w:val="0"/>
                <w:i w:val="0"/>
                <w:caps w:val="0"/>
                <w:color w:val="222222"/>
                <w:sz w:val="18"/>
              </w:rPr>
              <w:t>Estimated: local contractor</w:t>
            </w:r>
          </w:p>
        </w:tc>
        <w:tc>
          <w:tcPr>
            <w:tcW w:type="dxa" w:w="1400"/>
            <w:shd w:val="clear" w:color="auto" w:fill="EFF7EF"/>
          </w:tcPr>
          <w:p>
            <w:pPr>
              <w:spacing w:before="30" w:after="30" w:line="259" w:lineRule="auto"/>
              <w:jc w:val="right"/>
            </w:pPr>
            <w:r>
              <w:rPr>
                <w:rFonts w:ascii="Aptos" w:hAnsi="Aptos" w:cs="Aptos" w:eastAsia="Aptos"/>
                <w:b w:val="0"/>
                <w:i w:val="0"/>
                <w:caps w:val="0"/>
                <w:color w:val="222222"/>
                <w:sz w:val="18"/>
              </w:rPr>
              <w:t>6,500,000</w:t>
            </w:r>
          </w:p>
        </w:tc>
      </w:tr>
      <w:tr>
        <w:trPr>
          <w:cantSplit/>
        </w:trPr>
        <w:tc>
          <w:tcPr>
            <w:tcW w:type="dxa" w:w="2350"/>
            <w:shd w:val="clear" w:color="auto" w:fill="FFFFFF"/>
          </w:tcPr>
          <w:p>
            <w:pPr>
              <w:spacing w:before="30" w:after="30" w:line="259" w:lineRule="auto"/>
              <w:jc w:val="left"/>
            </w:pPr>
            <w:r>
              <w:rPr>
                <w:rFonts w:ascii="Aptos" w:hAnsi="Aptos" w:cs="Aptos" w:eastAsia="Aptos"/>
                <w:b w:val="0"/>
                <w:i w:val="0"/>
                <w:caps w:val="0"/>
                <w:color w:val="222222"/>
                <w:sz w:val="18"/>
              </w:rPr>
              <w:t>Power protection and cold chain</w:t>
            </w:r>
          </w:p>
        </w:tc>
        <w:tc>
          <w:tcPr>
            <w:tcW w:type="dxa" w:w="4374"/>
            <w:shd w:val="clear" w:color="auto" w:fill="FFFFFF"/>
          </w:tcPr>
          <w:p>
            <w:pPr>
              <w:spacing w:before="30" w:after="30" w:line="259" w:lineRule="auto"/>
              <w:jc w:val="left"/>
            </w:pPr>
            <w:r>
              <w:rPr>
                <w:rFonts w:ascii="Aptos" w:hAnsi="Aptos" w:cs="Aptos" w:eastAsia="Aptos"/>
                <w:b w:val="0"/>
                <w:i w:val="0"/>
                <w:caps w:val="0"/>
                <w:color w:val="222222"/>
                <w:sz w:val="18"/>
              </w:rPr>
              <w:t>UPS and inverter cover for the analysers, and a dedicated reagent refrigerator</w:t>
            </w:r>
          </w:p>
        </w:tc>
        <w:tc>
          <w:tcPr>
            <w:tcW w:type="dxa" w:w="2100"/>
            <w:shd w:val="clear" w:color="auto" w:fill="FFFFFF"/>
          </w:tcPr>
          <w:p>
            <w:pPr>
              <w:spacing w:before="30" w:after="30" w:line="259" w:lineRule="auto"/>
              <w:jc w:val="left"/>
            </w:pPr>
            <w:r>
              <w:rPr>
                <w:rFonts w:ascii="Aptos" w:hAnsi="Aptos" w:cs="Aptos" w:eastAsia="Aptos"/>
                <w:b w:val="0"/>
                <w:i w:val="0"/>
                <w:caps w:val="0"/>
                <w:color w:val="222222"/>
                <w:sz w:val="18"/>
              </w:rPr>
              <w:t>To be quoted</w:t>
            </w:r>
          </w:p>
        </w:tc>
        <w:tc>
          <w:tcPr>
            <w:tcW w:type="dxa" w:w="1400"/>
            <w:shd w:val="clear" w:color="auto" w:fill="FFFFFF"/>
          </w:tcPr>
          <w:p>
            <w:pPr>
              <w:spacing w:before="30" w:after="30" w:line="259" w:lineRule="auto"/>
              <w:jc w:val="right"/>
            </w:pPr>
            <w:r>
              <w:rPr>
                <w:rFonts w:ascii="Aptos" w:hAnsi="Aptos" w:cs="Aptos" w:eastAsia="Aptos"/>
                <w:b w:val="0"/>
                <w:i w:val="0"/>
                <w:caps w:val="0"/>
                <w:color w:val="222222"/>
                <w:sz w:val="18"/>
              </w:rPr>
              <w:t>3,800,000</w:t>
            </w:r>
          </w:p>
        </w:tc>
      </w:tr>
      <w:tr>
        <w:trPr>
          <w:cantSplit/>
        </w:trPr>
        <w:tc>
          <w:tcPr>
            <w:tcW w:type="dxa" w:w="2350"/>
            <w:shd w:val="clear" w:color="auto" w:fill="EFF7EF"/>
          </w:tcPr>
          <w:p>
            <w:pPr>
              <w:spacing w:before="30" w:after="30" w:line="259" w:lineRule="auto"/>
              <w:jc w:val="left"/>
            </w:pPr>
            <w:r>
              <w:rPr>
                <w:rFonts w:ascii="Aptos" w:hAnsi="Aptos" w:cs="Aptos" w:eastAsia="Aptos"/>
                <w:b w:val="0"/>
                <w:i w:val="0"/>
                <w:caps w:val="0"/>
                <w:color w:val="222222"/>
                <w:sz w:val="18"/>
              </w:rPr>
              <w:t>Licensing, training and launch</w:t>
            </w:r>
          </w:p>
        </w:tc>
        <w:tc>
          <w:tcPr>
            <w:tcW w:type="dxa" w:w="4374"/>
            <w:shd w:val="clear" w:color="auto" w:fill="EFF7EF"/>
          </w:tcPr>
          <w:p>
            <w:pPr>
              <w:spacing w:before="30" w:after="30" w:line="259" w:lineRule="auto"/>
              <w:jc w:val="left"/>
            </w:pPr>
            <w:r>
              <w:rPr>
                <w:rFonts w:ascii="Aptos" w:hAnsi="Aptos" w:cs="Aptos" w:eastAsia="Aptos"/>
                <w:b w:val="0"/>
                <w:i w:val="0"/>
                <w:caps w:val="0"/>
                <w:color w:val="222222"/>
                <w:sz w:val="18"/>
              </w:rPr>
              <w:t>Practitioner registration, NDA and premises compliance, operator training, opening publicity</w:t>
            </w:r>
          </w:p>
        </w:tc>
        <w:tc>
          <w:tcPr>
            <w:tcW w:type="dxa" w:w="2100"/>
            <w:shd w:val="clear" w:color="auto" w:fill="EFF7EF"/>
          </w:tcPr>
          <w:p>
            <w:pPr>
              <w:spacing w:before="30" w:after="30" w:line="259" w:lineRule="auto"/>
              <w:jc w:val="left"/>
            </w:pPr>
            <w:r>
              <w:rPr>
                <w:rFonts w:ascii="Aptos" w:hAnsi="Aptos" w:cs="Aptos" w:eastAsia="Aptos"/>
                <w:b w:val="0"/>
                <w:i w:val="0"/>
                <w:caps w:val="0"/>
                <w:color w:val="222222"/>
                <w:sz w:val="18"/>
              </w:rPr>
              <w:t>Estimated</w:t>
            </w:r>
          </w:p>
        </w:tc>
        <w:tc>
          <w:tcPr>
            <w:tcW w:type="dxa" w:w="1400"/>
            <w:shd w:val="clear" w:color="auto" w:fill="EFF7EF"/>
          </w:tcPr>
          <w:p>
            <w:pPr>
              <w:spacing w:before="30" w:after="30" w:line="259" w:lineRule="auto"/>
              <w:jc w:val="right"/>
            </w:pPr>
            <w:r>
              <w:rPr>
                <w:rFonts w:ascii="Aptos" w:hAnsi="Aptos" w:cs="Aptos" w:eastAsia="Aptos"/>
                <w:b w:val="0"/>
                <w:i w:val="0"/>
                <w:caps w:val="0"/>
                <w:color w:val="222222"/>
                <w:sz w:val="18"/>
              </w:rPr>
              <w:t>2,600,000</w:t>
            </w:r>
          </w:p>
        </w:tc>
      </w:tr>
      <w:tr>
        <w:trPr>
          <w:cantSplit/>
        </w:trPr>
        <w:tc>
          <w:tcPr>
            <w:tcW w:type="dxa" w:w="2350"/>
            <w:shd w:val="clear" w:color="auto" w:fill="FFFFFF"/>
          </w:tcPr>
          <w:p>
            <w:pPr>
              <w:spacing w:before="30" w:after="30" w:line="259" w:lineRule="auto"/>
              <w:jc w:val="left"/>
            </w:pPr>
            <w:r>
              <w:rPr>
                <w:rFonts w:ascii="Aptos" w:hAnsi="Aptos" w:cs="Aptos" w:eastAsia="Aptos"/>
                <w:b w:val="0"/>
                <w:i w:val="0"/>
                <w:caps w:val="0"/>
                <w:color w:val="222222"/>
                <w:sz w:val="18"/>
              </w:rPr>
              <w:t>Contingency (approx. 8%)</w:t>
            </w:r>
          </w:p>
        </w:tc>
        <w:tc>
          <w:tcPr>
            <w:tcW w:type="dxa" w:w="4374"/>
            <w:shd w:val="clear" w:color="auto" w:fill="FFFFFF"/>
          </w:tcPr>
          <w:p>
            <w:pPr>
              <w:spacing w:before="30" w:after="30" w:line="259" w:lineRule="auto"/>
              <w:jc w:val="left"/>
            </w:pPr>
            <w:r>
              <w:rPr>
                <w:rFonts w:ascii="Aptos" w:hAnsi="Aptos" w:cs="Aptos" w:eastAsia="Aptos"/>
                <w:b w:val="0"/>
                <w:i w:val="0"/>
                <w:caps w:val="0"/>
                <w:color w:val="222222"/>
                <w:sz w:val="18"/>
              </w:rPr>
              <w:t>Exchange movement, freight and scope corrections</w:t>
            </w:r>
          </w:p>
        </w:tc>
        <w:tc>
          <w:tcPr>
            <w:tcW w:type="dxa" w:w="2100"/>
            <w:shd w:val="clear" w:color="auto" w:fill="FFFFFF"/>
          </w:tcPr>
          <w:p>
            <w:pPr>
              <w:spacing w:before="30" w:after="30" w:line="259" w:lineRule="auto"/>
              <w:jc w:val="left"/>
            </w:pPr>
            <w:r>
              <w:rPr>
                <w:rFonts w:ascii="Aptos" w:hAnsi="Aptos" w:cs="Aptos" w:eastAsia="Aptos"/>
                <w:b w:val="0"/>
                <w:i w:val="0"/>
                <w:caps w:val="0"/>
                <w:color w:val="222222"/>
                <w:sz w:val="18"/>
              </w:rPr>
              <w:t>-</w:t>
            </w:r>
          </w:p>
        </w:tc>
        <w:tc>
          <w:tcPr>
            <w:tcW w:type="dxa" w:w="1400"/>
            <w:shd w:val="clear" w:color="auto" w:fill="FFFFFF"/>
          </w:tcPr>
          <w:p>
            <w:pPr>
              <w:spacing w:before="30" w:after="30" w:line="259" w:lineRule="auto"/>
              <w:jc w:val="right"/>
            </w:pPr>
            <w:r>
              <w:rPr>
                <w:rFonts w:ascii="Aptos" w:hAnsi="Aptos" w:cs="Aptos" w:eastAsia="Aptos"/>
                <w:b w:val="0"/>
                <w:i w:val="0"/>
                <w:caps w:val="0"/>
                <w:color w:val="222222"/>
                <w:sz w:val="18"/>
              </w:rPr>
              <w:t>6,000,000</w:t>
            </w:r>
          </w:p>
        </w:tc>
      </w:tr>
      <w:tr>
        <w:trPr>
          <w:cantSplit/>
        </w:trPr>
        <w:tc>
          <w:tcPr>
            <w:tcW w:type="dxa" w:w="2350"/>
            <w:shd w:val="clear" w:color="auto" w:fill="D9EDD9"/>
          </w:tcPr>
          <w:p>
            <w:pPr>
              <w:spacing w:before="30" w:after="30" w:line="259" w:lineRule="auto"/>
              <w:jc w:val="left"/>
            </w:pPr>
            <w:r>
              <w:rPr>
                <w:rFonts w:ascii="Aptos" w:hAnsi="Aptos" w:cs="Aptos" w:eastAsia="Aptos"/>
                <w:b/>
                <w:i w:val="0"/>
                <w:caps w:val="0"/>
                <w:color w:val="12591A"/>
                <w:sz w:val="18"/>
              </w:rPr>
              <w:t>Total</w:t>
            </w:r>
          </w:p>
        </w:tc>
        <w:tc>
          <w:tcPr>
            <w:tcW w:type="dxa" w:w="4374"/>
            <w:shd w:val="clear" w:color="auto" w:fill="D9EDD9"/>
          </w:tcPr>
          <w:p>
            <w:pPr>
              <w:spacing w:before="30" w:after="30" w:line="259" w:lineRule="auto"/>
              <w:jc w:val="left"/>
            </w:pPr>
            <w:r>
              <w:rPr>
                <w:rFonts w:ascii="Aptos" w:hAnsi="Aptos" w:cs="Aptos" w:eastAsia="Aptos"/>
                <w:b/>
                <w:i w:val="0"/>
                <w:caps w:val="0"/>
                <w:color w:val="12591A"/>
                <w:sz w:val="18"/>
              </w:rPr>
            </w:r>
          </w:p>
        </w:tc>
        <w:tc>
          <w:tcPr>
            <w:tcW w:type="dxa" w:w="2100"/>
            <w:shd w:val="clear" w:color="auto" w:fill="D9EDD9"/>
          </w:tcPr>
          <w:p>
            <w:pPr>
              <w:spacing w:before="30" w:after="30" w:line="259" w:lineRule="auto"/>
              <w:jc w:val="left"/>
            </w:pPr>
            <w:r>
              <w:rPr>
                <w:rFonts w:ascii="Aptos" w:hAnsi="Aptos" w:cs="Aptos" w:eastAsia="Aptos"/>
                <w:b/>
                <w:i w:val="0"/>
                <w:caps w:val="0"/>
                <w:color w:val="12591A"/>
                <w:sz w:val="18"/>
              </w:rPr>
            </w:r>
          </w:p>
        </w:tc>
        <w:tc>
          <w:tcPr>
            <w:tcW w:type="dxa" w:w="1400"/>
            <w:shd w:val="clear" w:color="auto" w:fill="D9EDD9"/>
          </w:tcPr>
          <w:p>
            <w:pPr>
              <w:spacing w:before="30" w:after="30" w:line="259" w:lineRule="auto"/>
              <w:jc w:val="right"/>
            </w:pPr>
            <w:r>
              <w:rPr>
                <w:rFonts w:ascii="Aptos" w:hAnsi="Aptos" w:cs="Aptos" w:eastAsia="Aptos"/>
                <w:b/>
                <w:i w:val="0"/>
                <w:caps w:val="0"/>
                <w:color w:val="12591A"/>
                <w:sz w:val="18"/>
              </w:rPr>
              <w:t>83,400,000</w:t>
            </w:r>
          </w:p>
        </w:tc>
      </w:tr>
    </w:tbl>
    <w:p>
      <w:pPr>
        <w:rPr>
          <w:sz w:val="4"/>
          <w:szCs w:val="4"/>
        </w:rPr>
        <w:keepNext w:val="0"/>
        <w:keepLines w:val="0"/>
        <w:spacing w:before="0" w:after="120" w:line="240" w:lineRule="auto"/>
      </w:pPr>
      <w:r>
        <w:rPr>
          <w:rFonts w:ascii="Aptos" w:hAnsi="Aptos" w:cs="Aptos" w:eastAsia="Aptos"/>
          <w:b w:val="0"/>
          <w:i w:val="0"/>
          <w:caps w:val="0"/>
          <w:color w:val="222222"/>
          <w:sz w:val="4"/>
        </w:rPr>
      </w:r>
    </w:p>
    <w:p>
      <w:pPr>
        <w:keepNext w:val="0"/>
        <w:keepLines w:val="0"/>
        <w:spacing w:before="0" w:after="140" w:line="276" w:lineRule="auto"/>
        <w:jc w:val="both"/>
      </w:pPr>
      <w:r>
        <w:rPr>
          <w:rFonts w:ascii="Aptos" w:hAnsi="Aptos" w:cs="Aptos" w:eastAsia="Aptos"/>
          <w:b/>
          <w:i w:val="0"/>
          <w:caps w:val="0"/>
          <w:color w:val="12591A"/>
          <w:sz w:val="21"/>
        </w:rPr>
        <w:t>About the quotation.</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The equipment line is not a guess. Canon Healthcare Systems Ltd of Kireka-Namugongo Road issued us proforma invoice 1896 on 13 April 2026 covering all six items at UGX 29,900,000, with the equipment held in stock and payment due on delivery against a local purchase order. That quotation carried 60 days of validity and has therefore lapsed, so we would re-confirm pricing before placing any order, which is part of what the contingency line is for. It is reproduced in full in the appendix. Every other figure in the table is our own estimate and should be read as one until it has been quoted.</w:t>
      </w:r>
    </w:p>
    <w:p>
      <w:pPr>
        <w:keepNext/>
        <w:keepLines w:val="0"/>
        <w:spacing w:before="220" w:after="140" w:line="276" w:lineRule="auto"/>
        <w:pBdr>
          <w:top w:val="single" w:sz="8" w:space="4" w:color="07BA06"/>
        </w:pBdr>
      </w:pPr>
      <w:r>
        <w:rPr>
          <w:rFonts w:ascii="Aptos Display" w:hAnsi="Aptos Display" w:cs="Aptos Display" w:eastAsia="Aptos Display"/>
          <w:b/>
          <w:i w:val="0"/>
          <w:caps w:val="0"/>
          <w:color w:val="07BA06"/>
          <w:sz w:val="24"/>
        </w:rPr>
        <w:t xml:space="preserve">5.   </w:t>
      </w:r>
      <w:r>
        <w:rPr>
          <w:rFonts w:ascii="Aptos Display" w:hAnsi="Aptos Display" w:cs="Aptos Display" w:eastAsia="Aptos Display"/>
          <w:b/>
          <w:i w:val="0"/>
          <w:caps w:val="0"/>
          <w:color w:val="12591A"/>
          <w:sz w:val="24"/>
        </w:rPr>
        <w:t>What it earns</w:t>
      </w:r>
    </w:p>
    <w:p>
      <w:pPr>
        <w:keepNext w:val="0"/>
        <w:keepLines w:val="0"/>
        <w:spacing w:before="0" w:after="140" w:line="276" w:lineRule="auto"/>
        <w:jc w:val="both"/>
      </w:pPr>
      <w:r>
        <w:rPr>
          <w:rFonts w:ascii="Aptos" w:hAnsi="Aptos" w:cs="Aptos" w:eastAsia="Aptos"/>
          <w:b w:val="0"/>
          <w:i w:val="0"/>
          <w:caps w:val="0"/>
          <w:color w:val="222222"/>
          <w:sz w:val="21"/>
        </w:rPr>
        <w:t>We have set out the assumptions rather than a single headline number, because the assumptions are the part worth arguing about.</w:t>
      </w:r>
    </w:p>
    <w:p>
      <w:pPr>
        <w:keepNext w:val="0"/>
        <w:keepLines w:val="0"/>
        <w:spacing w:before="0" w:after="140" w:line="276" w:lineRule="auto"/>
        <w:jc w:val="both"/>
      </w:pPr>
      <w:r>
        <w:rPr>
          <w:rFonts w:ascii="Aptos" w:hAnsi="Aptos" w:cs="Aptos" w:eastAsia="Aptos"/>
          <w:b/>
          <w:i w:val="0"/>
          <w:caps w:val="0"/>
          <w:color w:val="12591A"/>
          <w:sz w:val="21"/>
        </w:rPr>
        <w:t>Ultrasound.</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120 to 180 scans a month at UGX 30,000-40,000. That is six or seven scans a working day, which is modest for a centre already running antenatal and general outpatient clinics.</w:t>
      </w:r>
    </w:p>
    <w:p>
      <w:pPr>
        <w:keepNext w:val="0"/>
        <w:keepLines w:val="0"/>
        <w:spacing w:before="0" w:after="140" w:line="276" w:lineRule="auto"/>
        <w:jc w:val="both"/>
      </w:pPr>
      <w:r>
        <w:rPr>
          <w:rFonts w:ascii="Aptos" w:hAnsi="Aptos" w:cs="Aptos" w:eastAsia="Aptos"/>
          <w:b/>
          <w:i w:val="0"/>
          <w:caps w:val="0"/>
          <w:color w:val="12591A"/>
          <w:sz w:val="21"/>
        </w:rPr>
        <w:t>Laboratory.</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350 to 500 additional in-house tests a month at an average of UGX 18,000-25,000. This is work we already generate and currently refer out for nothing.</w:t>
      </w:r>
    </w:p>
    <w:p>
      <w:pPr>
        <w:keepNext w:val="0"/>
        <w:keepLines w:val="0"/>
        <w:spacing w:before="0" w:after="140" w:line="276" w:lineRule="auto"/>
        <w:jc w:val="both"/>
      </w:pPr>
      <w:r>
        <w:rPr>
          <w:rFonts w:ascii="Aptos" w:hAnsi="Aptos" w:cs="Aptos" w:eastAsia="Aptos"/>
          <w:b/>
          <w:i w:val="0"/>
          <w:caps w:val="0"/>
          <w:color w:val="12591A"/>
          <w:sz w:val="21"/>
        </w:rPr>
        <w:t>Pharmacy.</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UGX 4-6 million of additional monthly sales at roughly 30% gross margin. Pharmacy is a margin business, so its contribution looks small beside its revenue. That is normal, and we would rather show it plainly than dress it up.</w:t>
      </w:r>
    </w:p>
    <w:tbl>
      <w:tblPr>
        <w:tblW w:type="auto" w:w="0"/>
        <w:jc w:val="center"/>
        <w:tblLayout w:type="fixed"/>
        <w:tblLook w:firstColumn="1" w:firstRow="1" w:lastColumn="0" w:lastRow="0" w:noHBand="0" w:noVBand="1" w:val="04A0"/>
        <w:tblBorders>
          <w:top w:val="single" w:sz="4" w:color="C6DCC6"/>
          <w:left w:val="none" w:sz="0" w:color="auto"/>
          <w:bottom w:val="single" w:sz="4" w:color="C6DCC6"/>
          <w:right w:val="none" w:sz="0" w:color="auto"/>
          <w:insideH w:val="single" w:sz="4" w:color="C6DCC6"/>
          <w:insideV w:val="none" w:sz="0" w:color="auto"/>
        </w:tblBorders>
        <w:tblCellMar>
          <w:top w:w="90" w:type="dxa"/>
          <w:left w:w="130" w:type="dxa"/>
          <w:bottom w:w="90" w:type="dxa"/>
          <w:right w:w="130" w:type="dxa"/>
        </w:tblCellMar>
      </w:tblPr>
      <w:tblGrid>
        <w:gridCol w:w="2300"/>
        <w:gridCol w:w="1900"/>
        <w:gridCol w:w="3924"/>
        <w:gridCol w:w="2100"/>
      </w:tblGrid>
      <w:tr>
        <w:trPr>
          <w:cantSplit/>
          <w:tblHeader/>
        </w:trPr>
        <w:tc>
          <w:tcPr>
            <w:tcW w:type="dxa" w:w="2300"/>
            <w:shd w:val="clear" w:color="auto" w:fill="12591A"/>
          </w:tcPr>
          <w:p>
            <w:pPr>
              <w:keepNext/>
              <w:spacing w:before="30" w:after="30" w:line="259" w:lineRule="auto"/>
              <w:jc w:val="left"/>
            </w:pPr>
            <w:r>
              <w:rPr>
                <w:rFonts w:ascii="Aptos" w:hAnsi="Aptos" w:cs="Aptos" w:eastAsia="Aptos"/>
                <w:b/>
                <w:i w:val="0"/>
                <w:caps/>
                <w:color w:val="FFFFFF"/>
                <w:sz w:val="17"/>
                <w:spacing w:val="10"/>
              </w:rPr>
              <w:t>Service line</w:t>
            </w:r>
          </w:p>
        </w:tc>
        <w:tc>
          <w:tcPr>
            <w:tcW w:type="dxa" w:w="1900"/>
            <w:shd w:val="clear" w:color="auto" w:fill="12591A"/>
          </w:tcPr>
          <w:p>
            <w:pPr>
              <w:keepNext/>
              <w:spacing w:before="30" w:after="30" w:line="259" w:lineRule="auto"/>
              <w:jc w:val="right"/>
            </w:pPr>
            <w:r>
              <w:rPr>
                <w:rFonts w:ascii="Aptos" w:hAnsi="Aptos" w:cs="Aptos" w:eastAsia="Aptos"/>
                <w:b/>
                <w:i w:val="0"/>
                <w:caps/>
                <w:color w:val="FFFFFF"/>
                <w:sz w:val="17"/>
                <w:spacing w:val="10"/>
              </w:rPr>
              <w:t>Monthly revenue</w:t>
            </w:r>
          </w:p>
        </w:tc>
        <w:tc>
          <w:tcPr>
            <w:tcW w:type="dxa" w:w="3924"/>
            <w:shd w:val="clear" w:color="auto" w:fill="12591A"/>
          </w:tcPr>
          <w:p>
            <w:pPr>
              <w:keepNext/>
              <w:spacing w:before="30" w:after="30" w:line="259" w:lineRule="auto"/>
              <w:jc w:val="left"/>
            </w:pPr>
            <w:r>
              <w:rPr>
                <w:rFonts w:ascii="Aptos" w:hAnsi="Aptos" w:cs="Aptos" w:eastAsia="Aptos"/>
                <w:b/>
                <w:i w:val="0"/>
                <w:caps/>
                <w:color w:val="FFFFFF"/>
                <w:sz w:val="17"/>
                <w:spacing w:val="10"/>
              </w:rPr>
              <w:t>Direct costs</w:t>
            </w:r>
          </w:p>
        </w:tc>
        <w:tc>
          <w:tcPr>
            <w:tcW w:type="dxa" w:w="2100"/>
            <w:shd w:val="clear" w:color="auto" w:fill="12591A"/>
          </w:tcPr>
          <w:p>
            <w:pPr>
              <w:keepNext/>
              <w:spacing w:before="30" w:after="30" w:line="259" w:lineRule="auto"/>
              <w:jc w:val="right"/>
            </w:pPr>
            <w:r>
              <w:rPr>
                <w:rFonts w:ascii="Aptos" w:hAnsi="Aptos" w:cs="Aptos" w:eastAsia="Aptos"/>
                <w:b/>
                <w:i w:val="0"/>
                <w:caps/>
                <w:color w:val="FFFFFF"/>
                <w:sz w:val="17"/>
                <w:spacing w:val="10"/>
              </w:rPr>
              <w:t>Monthly contribution</w:t>
            </w:r>
          </w:p>
        </w:tc>
      </w:tr>
      <w:tr>
        <w:trPr>
          <w:cantSplit/>
        </w:trPr>
        <w:tc>
          <w:tcPr>
            <w:tcW w:type="dxa" w:w="2300"/>
            <w:shd w:val="clear" w:color="auto" w:fill="EFF7EF"/>
          </w:tcPr>
          <w:p>
            <w:pPr>
              <w:keepNext/>
              <w:spacing w:before="30" w:after="30" w:line="259" w:lineRule="auto"/>
              <w:jc w:val="left"/>
            </w:pPr>
            <w:r>
              <w:rPr>
                <w:rFonts w:ascii="Aptos" w:hAnsi="Aptos" w:cs="Aptos" w:eastAsia="Aptos"/>
                <w:b w:val="0"/>
                <w:i w:val="0"/>
                <w:caps w:val="0"/>
                <w:color w:val="222222"/>
                <w:sz w:val="18"/>
              </w:rPr>
              <w:t>Ultrasound</w:t>
            </w:r>
          </w:p>
        </w:tc>
        <w:tc>
          <w:tcPr>
            <w:tcW w:type="dxa" w:w="1900"/>
            <w:shd w:val="clear" w:color="auto" w:fill="EFF7EF"/>
          </w:tcPr>
          <w:p>
            <w:pPr>
              <w:keepNext/>
              <w:spacing w:before="30" w:after="30" w:line="259" w:lineRule="auto"/>
              <w:jc w:val="right"/>
            </w:pPr>
            <w:r>
              <w:rPr>
                <w:rFonts w:ascii="Aptos" w:hAnsi="Aptos" w:cs="Aptos" w:eastAsia="Aptos"/>
                <w:b w:val="0"/>
                <w:i w:val="0"/>
                <w:caps w:val="0"/>
                <w:color w:val="222222"/>
                <w:sz w:val="18"/>
              </w:rPr>
              <w:t>UGX 3.6-7.2M</w:t>
            </w:r>
          </w:p>
        </w:tc>
        <w:tc>
          <w:tcPr>
            <w:tcW w:type="dxa" w:w="3924"/>
            <w:shd w:val="clear" w:color="auto" w:fill="EFF7EF"/>
          </w:tcPr>
          <w:p>
            <w:pPr>
              <w:keepNext/>
              <w:spacing w:before="30" w:after="30" w:line="259" w:lineRule="auto"/>
              <w:jc w:val="left"/>
            </w:pPr>
            <w:r>
              <w:rPr>
                <w:rFonts w:ascii="Aptos" w:hAnsi="Aptos" w:cs="Aptos" w:eastAsia="Aptos"/>
                <w:b w:val="0"/>
                <w:i w:val="0"/>
                <w:caps w:val="0"/>
                <w:color w:val="222222"/>
                <w:sz w:val="18"/>
              </w:rPr>
              <w:t>UGX 1.2-1.6M: sonographer, consumables, power, service</w:t>
            </w:r>
          </w:p>
        </w:tc>
        <w:tc>
          <w:tcPr>
            <w:tcW w:type="dxa" w:w="2100"/>
            <w:shd w:val="clear" w:color="auto" w:fill="EFF7EF"/>
          </w:tcPr>
          <w:p>
            <w:pPr>
              <w:keepNext/>
              <w:spacing w:before="30" w:after="30" w:line="259" w:lineRule="auto"/>
              <w:jc w:val="right"/>
            </w:pPr>
            <w:r>
              <w:rPr>
                <w:rFonts w:ascii="Aptos" w:hAnsi="Aptos" w:cs="Aptos" w:eastAsia="Aptos"/>
                <w:b w:val="0"/>
                <w:i w:val="0"/>
                <w:caps w:val="0"/>
                <w:color w:val="222222"/>
                <w:sz w:val="18"/>
              </w:rPr>
              <w:t>UGX 2.4-5.6M</w:t>
            </w:r>
          </w:p>
        </w:tc>
      </w:tr>
      <w:tr>
        <w:trPr>
          <w:cantSplit/>
        </w:trPr>
        <w:tc>
          <w:tcPr>
            <w:tcW w:type="dxa" w:w="2300"/>
            <w:shd w:val="clear" w:color="auto" w:fill="FFFFFF"/>
          </w:tcPr>
          <w:p>
            <w:pPr>
              <w:keepNext/>
              <w:spacing w:before="30" w:after="30" w:line="259" w:lineRule="auto"/>
              <w:jc w:val="left"/>
            </w:pPr>
            <w:r>
              <w:rPr>
                <w:rFonts w:ascii="Aptos" w:hAnsi="Aptos" w:cs="Aptos" w:eastAsia="Aptos"/>
                <w:b w:val="0"/>
                <w:i w:val="0"/>
                <w:caps w:val="0"/>
                <w:color w:val="222222"/>
                <w:sz w:val="18"/>
              </w:rPr>
              <w:t>Laboratory (incremental)</w:t>
            </w:r>
          </w:p>
        </w:tc>
        <w:tc>
          <w:tcPr>
            <w:tcW w:type="dxa" w:w="1900"/>
            <w:shd w:val="clear" w:color="auto" w:fill="FFFFFF"/>
          </w:tcPr>
          <w:p>
            <w:pPr>
              <w:keepNext/>
              <w:spacing w:before="30" w:after="30" w:line="259" w:lineRule="auto"/>
              <w:jc w:val="right"/>
            </w:pPr>
            <w:r>
              <w:rPr>
                <w:rFonts w:ascii="Aptos" w:hAnsi="Aptos" w:cs="Aptos" w:eastAsia="Aptos"/>
                <w:b w:val="0"/>
                <w:i w:val="0"/>
                <w:caps w:val="0"/>
                <w:color w:val="222222"/>
                <w:sz w:val="18"/>
              </w:rPr>
              <w:t>UGX 6.3-12.5M</w:t>
            </w:r>
          </w:p>
        </w:tc>
        <w:tc>
          <w:tcPr>
            <w:tcW w:type="dxa" w:w="3924"/>
            <w:shd w:val="clear" w:color="auto" w:fill="FFFFFF"/>
          </w:tcPr>
          <w:p>
            <w:pPr>
              <w:keepNext/>
              <w:spacing w:before="30" w:after="30" w:line="259" w:lineRule="auto"/>
              <w:jc w:val="left"/>
            </w:pPr>
            <w:r>
              <w:rPr>
                <w:rFonts w:ascii="Aptos" w:hAnsi="Aptos" w:cs="Aptos" w:eastAsia="Aptos"/>
                <w:b w:val="0"/>
                <w:i w:val="0"/>
                <w:caps w:val="0"/>
                <w:color w:val="222222"/>
                <w:sz w:val="18"/>
              </w:rPr>
              <w:t>UGX 3.6-6.6M: reagents at 40-45%, technologist, QC, service</w:t>
            </w:r>
          </w:p>
        </w:tc>
        <w:tc>
          <w:tcPr>
            <w:tcW w:type="dxa" w:w="2100"/>
            <w:shd w:val="clear" w:color="auto" w:fill="FFFFFF"/>
          </w:tcPr>
          <w:p>
            <w:pPr>
              <w:keepNext/>
              <w:spacing w:before="30" w:after="30" w:line="259" w:lineRule="auto"/>
              <w:jc w:val="right"/>
            </w:pPr>
            <w:r>
              <w:rPr>
                <w:rFonts w:ascii="Aptos" w:hAnsi="Aptos" w:cs="Aptos" w:eastAsia="Aptos"/>
                <w:b w:val="0"/>
                <w:i w:val="0"/>
                <w:caps w:val="0"/>
                <w:color w:val="222222"/>
                <w:sz w:val="18"/>
              </w:rPr>
              <w:t>UGX 2.7-5.9M</w:t>
            </w:r>
          </w:p>
        </w:tc>
      </w:tr>
      <w:tr>
        <w:trPr>
          <w:cantSplit/>
        </w:trPr>
        <w:tc>
          <w:tcPr>
            <w:tcW w:type="dxa" w:w="2300"/>
            <w:shd w:val="clear" w:color="auto" w:fill="EFF7EF"/>
          </w:tcPr>
          <w:p>
            <w:pPr>
              <w:keepNext/>
              <w:spacing w:before="30" w:after="30" w:line="259" w:lineRule="auto"/>
              <w:jc w:val="left"/>
            </w:pPr>
            <w:r>
              <w:rPr>
                <w:rFonts w:ascii="Aptos" w:hAnsi="Aptos" w:cs="Aptos" w:eastAsia="Aptos"/>
                <w:b w:val="0"/>
                <w:i w:val="0"/>
                <w:caps w:val="0"/>
                <w:color w:val="222222"/>
                <w:sz w:val="18"/>
              </w:rPr>
              <w:t>Pharmacy (incremental)</w:t>
            </w:r>
          </w:p>
        </w:tc>
        <w:tc>
          <w:tcPr>
            <w:tcW w:type="dxa" w:w="1900"/>
            <w:shd w:val="clear" w:color="auto" w:fill="EFF7EF"/>
          </w:tcPr>
          <w:p>
            <w:pPr>
              <w:keepNext/>
              <w:spacing w:before="30" w:after="30" w:line="259" w:lineRule="auto"/>
              <w:jc w:val="right"/>
            </w:pPr>
            <w:r>
              <w:rPr>
                <w:rFonts w:ascii="Aptos" w:hAnsi="Aptos" w:cs="Aptos" w:eastAsia="Aptos"/>
                <w:b w:val="0"/>
                <w:i w:val="0"/>
                <w:caps w:val="0"/>
                <w:color w:val="222222"/>
                <w:sz w:val="18"/>
              </w:rPr>
              <w:t>UGX 4.0-6.0M</w:t>
            </w:r>
          </w:p>
        </w:tc>
        <w:tc>
          <w:tcPr>
            <w:tcW w:type="dxa" w:w="3924"/>
            <w:shd w:val="clear" w:color="auto" w:fill="EFF7EF"/>
          </w:tcPr>
          <w:p>
            <w:pPr>
              <w:keepNext/>
              <w:spacing w:before="30" w:after="30" w:line="259" w:lineRule="auto"/>
              <w:jc w:val="left"/>
            </w:pPr>
            <w:r>
              <w:rPr>
                <w:rFonts w:ascii="Aptos" w:hAnsi="Aptos" w:cs="Aptos" w:eastAsia="Aptos"/>
                <w:b w:val="0"/>
                <w:i w:val="0"/>
                <w:caps w:val="0"/>
                <w:color w:val="222222"/>
                <w:sz w:val="18"/>
              </w:rPr>
              <w:t>UGX 2.8-4.2M: cost of goods at roughly 70%</w:t>
            </w:r>
          </w:p>
        </w:tc>
        <w:tc>
          <w:tcPr>
            <w:tcW w:type="dxa" w:w="2100"/>
            <w:shd w:val="clear" w:color="auto" w:fill="EFF7EF"/>
          </w:tcPr>
          <w:p>
            <w:pPr>
              <w:keepNext/>
              <w:spacing w:before="30" w:after="30" w:line="259" w:lineRule="auto"/>
              <w:jc w:val="right"/>
            </w:pPr>
            <w:r>
              <w:rPr>
                <w:rFonts w:ascii="Aptos" w:hAnsi="Aptos" w:cs="Aptos" w:eastAsia="Aptos"/>
                <w:b w:val="0"/>
                <w:i w:val="0"/>
                <w:caps w:val="0"/>
                <w:color w:val="222222"/>
                <w:sz w:val="18"/>
              </w:rPr>
              <w:t>UGX 1.2-1.8M</w:t>
            </w:r>
          </w:p>
        </w:tc>
      </w:tr>
      <w:tr>
        <w:trPr>
          <w:cantSplit/>
        </w:trPr>
        <w:tc>
          <w:tcPr>
            <w:tcW w:type="dxa" w:w="2300"/>
            <w:shd w:val="clear" w:color="auto" w:fill="D9EDD9"/>
          </w:tcPr>
          <w:p>
            <w:pPr>
              <w:spacing w:before="30" w:after="30" w:line="259" w:lineRule="auto"/>
              <w:jc w:val="left"/>
            </w:pPr>
            <w:r>
              <w:rPr>
                <w:rFonts w:ascii="Aptos" w:hAnsi="Aptos" w:cs="Aptos" w:eastAsia="Aptos"/>
                <w:b/>
                <w:i w:val="0"/>
                <w:caps w:val="0"/>
                <w:color w:val="12591A"/>
                <w:sz w:val="18"/>
              </w:rPr>
              <w:t>Combined</w:t>
            </w:r>
          </w:p>
        </w:tc>
        <w:tc>
          <w:tcPr>
            <w:tcW w:type="dxa" w:w="1900"/>
            <w:shd w:val="clear" w:color="auto" w:fill="D9EDD9"/>
          </w:tcPr>
          <w:p>
            <w:pPr>
              <w:spacing w:before="30" w:after="30" w:line="259" w:lineRule="auto"/>
              <w:jc w:val="right"/>
            </w:pPr>
            <w:r>
              <w:rPr>
                <w:rFonts w:ascii="Aptos" w:hAnsi="Aptos" w:cs="Aptos" w:eastAsia="Aptos"/>
                <w:b/>
                <w:i w:val="0"/>
                <w:caps w:val="0"/>
                <w:color w:val="12591A"/>
                <w:sz w:val="18"/>
              </w:rPr>
              <w:t>UGX 13.9-25.7M</w:t>
            </w:r>
          </w:p>
        </w:tc>
        <w:tc>
          <w:tcPr>
            <w:tcW w:type="dxa" w:w="3924"/>
            <w:shd w:val="clear" w:color="auto" w:fill="D9EDD9"/>
          </w:tcPr>
          <w:p>
            <w:pPr>
              <w:spacing w:before="30" w:after="30" w:line="259" w:lineRule="auto"/>
              <w:jc w:val="left"/>
            </w:pPr>
            <w:r>
              <w:rPr>
                <w:rFonts w:ascii="Aptos" w:hAnsi="Aptos" w:cs="Aptos" w:eastAsia="Aptos"/>
                <w:b/>
                <w:i w:val="0"/>
                <w:caps w:val="0"/>
                <w:color w:val="12591A"/>
                <w:sz w:val="18"/>
              </w:rPr>
              <w:t>UGX 7.6-12.4M</w:t>
            </w:r>
          </w:p>
        </w:tc>
        <w:tc>
          <w:tcPr>
            <w:tcW w:type="dxa" w:w="2100"/>
            <w:shd w:val="clear" w:color="auto" w:fill="D9EDD9"/>
          </w:tcPr>
          <w:p>
            <w:pPr>
              <w:spacing w:before="30" w:after="30" w:line="259" w:lineRule="auto"/>
              <w:jc w:val="right"/>
            </w:pPr>
            <w:r>
              <w:rPr>
                <w:rFonts w:ascii="Aptos" w:hAnsi="Aptos" w:cs="Aptos" w:eastAsia="Aptos"/>
                <w:b/>
                <w:i w:val="0"/>
                <w:caps w:val="0"/>
                <w:color w:val="12591A"/>
                <w:sz w:val="18"/>
              </w:rPr>
              <w:t>UGX 6.3-13.3M</w:t>
            </w:r>
          </w:p>
        </w:tc>
      </w:tr>
    </w:tbl>
    <w:p>
      <w:pPr>
        <w:rPr>
          <w:sz w:val="4"/>
          <w:szCs w:val="4"/>
        </w:rPr>
        <w:keepNext w:val="0"/>
        <w:keepLines w:val="0"/>
        <w:spacing w:before="0" w:after="140" w:line="240" w:lineRule="auto"/>
      </w:pPr>
      <w:r>
        <w:rPr>
          <w:rFonts w:ascii="Aptos" w:hAnsi="Aptos" w:cs="Aptos" w:eastAsia="Aptos"/>
          <w:b w:val="0"/>
          <w:i w:val="0"/>
          <w:caps w:val="0"/>
          <w:color w:val="222222"/>
          <w:sz w:val="4"/>
        </w:rPr>
      </w:r>
    </w:p>
    <w:tbl>
      <w:tblPr>
        <w:tblW w:type="auto" w:w="0"/>
        <w:jc w:val="center"/>
        <w:tblLayout w:type="fixed"/>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CellMar>
          <w:top w:w="90" w:type="dxa"/>
          <w:left w:w="130" w:type="dxa"/>
          <w:bottom w:w="90" w:type="dxa"/>
          <w:right w:w="130" w:type="dxa"/>
        </w:tblCellMar>
      </w:tblPr>
      <w:tblGrid>
        <w:gridCol w:w="3408"/>
        <w:gridCol w:w="3408"/>
        <w:gridCol w:w="3408"/>
      </w:tblGrid>
      <w:tr>
        <w:trPr>
          <w:cantSplit/>
        </w:trPr>
        <w:tc>
          <w:tcPr>
            <w:tcW w:type="dxa" w:w="3408"/>
            <w:shd w:val="clear" w:color="auto" w:fill="12591A"/>
          </w:tcPr>
          <w:p>
            <w:pPr>
              <w:spacing w:before="100" w:after="0" w:line="240" w:lineRule="auto"/>
              <w:jc w:val="center"/>
            </w:pPr>
            <w:r>
              <w:rPr>
                <w:rFonts w:ascii="Aptos Display" w:hAnsi="Aptos Display" w:cs="Aptos Display" w:eastAsia="Aptos Display"/>
                <w:b/>
                <w:i w:val="0"/>
                <w:caps w:val="0"/>
                <w:color w:val="FFFFFF"/>
                <w:sz w:val="26"/>
              </w:rPr>
              <w:t>UGX 83.4M</w:t>
            </w:r>
          </w:p>
          <w:p>
            <w:pPr>
              <w:spacing w:before="20" w:after="120" w:line="240" w:lineRule="auto"/>
              <w:jc w:val="center"/>
            </w:pPr>
            <w:r>
              <w:rPr>
                <w:rFonts w:ascii="Aptos" w:hAnsi="Aptos" w:cs="Aptos" w:eastAsia="Aptos"/>
                <w:b w:val="0"/>
                <w:i w:val="0"/>
                <w:caps/>
                <w:color w:val="D9EDD9"/>
                <w:sz w:val="15"/>
                <w:spacing w:val="14"/>
              </w:rPr>
              <w:t>invested</w:t>
            </w:r>
          </w:p>
        </w:tc>
        <w:tc>
          <w:tcPr>
            <w:tcW w:type="dxa" w:w="3408"/>
            <w:shd w:val="clear" w:color="auto" w:fill="12591A"/>
          </w:tcPr>
          <w:p>
            <w:pPr>
              <w:spacing w:before="100" w:after="0" w:line="240" w:lineRule="auto"/>
              <w:jc w:val="center"/>
            </w:pPr>
            <w:r>
              <w:rPr>
                <w:rFonts w:ascii="Aptos Display" w:hAnsi="Aptos Display" w:cs="Aptos Display" w:eastAsia="Aptos Display"/>
                <w:b/>
                <w:i w:val="0"/>
                <w:caps w:val="0"/>
                <w:color w:val="FFFFFF"/>
                <w:sz w:val="26"/>
              </w:rPr>
              <w:t>UGX 6.3-13.3M</w:t>
            </w:r>
          </w:p>
          <w:p>
            <w:pPr>
              <w:spacing w:before="20" w:after="120" w:line="240" w:lineRule="auto"/>
              <w:jc w:val="center"/>
            </w:pPr>
            <w:r>
              <w:rPr>
                <w:rFonts w:ascii="Aptos" w:hAnsi="Aptos" w:cs="Aptos" w:eastAsia="Aptos"/>
                <w:b w:val="0"/>
                <w:i w:val="0"/>
                <w:caps/>
                <w:color w:val="D9EDD9"/>
                <w:sz w:val="15"/>
                <w:spacing w:val="14"/>
              </w:rPr>
              <w:t>contributed each month</w:t>
            </w:r>
          </w:p>
        </w:tc>
        <w:tc>
          <w:tcPr>
            <w:tcW w:type="dxa" w:w="3408"/>
            <w:shd w:val="clear" w:color="auto" w:fill="12591A"/>
          </w:tcPr>
          <w:p>
            <w:pPr>
              <w:spacing w:before="100" w:after="0" w:line="240" w:lineRule="auto"/>
              <w:jc w:val="center"/>
            </w:pPr>
            <w:r>
              <w:rPr>
                <w:rFonts w:ascii="Aptos Display" w:hAnsi="Aptos Display" w:cs="Aptos Display" w:eastAsia="Aptos Display"/>
                <w:b/>
                <w:i w:val="0"/>
                <w:caps w:val="0"/>
                <w:color w:val="FFFFFF"/>
                <w:sz w:val="26"/>
              </w:rPr>
              <w:t>7-14 months</w:t>
            </w:r>
          </w:p>
          <w:p>
            <w:pPr>
              <w:spacing w:before="20" w:after="120" w:line="240" w:lineRule="auto"/>
              <w:jc w:val="center"/>
            </w:pPr>
            <w:r>
              <w:rPr>
                <w:rFonts w:ascii="Aptos" w:hAnsi="Aptos" w:cs="Aptos" w:eastAsia="Aptos"/>
                <w:b w:val="0"/>
                <w:i w:val="0"/>
                <w:caps/>
                <w:color w:val="D9EDD9"/>
                <w:sz w:val="15"/>
                <w:spacing w:val="14"/>
              </w:rPr>
              <w:t>capital recovered at run rate</w:t>
            </w:r>
          </w:p>
        </w:tc>
      </w:tr>
    </w:tbl>
    <w:p>
      <w:pPr>
        <w:rPr>
          <w:sz w:val="4"/>
          <w:szCs w:val="4"/>
        </w:rPr>
        <w:keepNext w:val="0"/>
        <w:keepLines w:val="0"/>
        <w:spacing w:before="0" w:after="120" w:line="240" w:lineRule="auto"/>
      </w:pPr>
      <w:r>
        <w:rPr>
          <w:rFonts w:ascii="Aptos" w:hAnsi="Aptos" w:cs="Aptos" w:eastAsia="Aptos"/>
          <w:b w:val="0"/>
          <w:i w:val="0"/>
          <w:caps w:val="0"/>
          <w:color w:val="222222"/>
          <w:sz w:val="4"/>
        </w:rPr>
      </w:r>
    </w:p>
    <w:p>
      <w:pPr>
        <w:keepNext w:val="0"/>
        <w:keepLines w:val="0"/>
        <w:spacing w:before="0" w:after="140" w:line="276" w:lineRule="auto"/>
        <w:jc w:val="both"/>
      </w:pPr>
      <w:r>
        <w:rPr>
          <w:rFonts w:ascii="Aptos" w:hAnsi="Aptos" w:cs="Aptos" w:eastAsia="Aptos"/>
          <w:b w:val="0"/>
          <w:i w:val="0"/>
          <w:caps w:val="0"/>
          <w:color w:val="222222"/>
          <w:sz w:val="21"/>
        </w:rPr>
        <w:t>Two caveats we would rather state than bury. First, none of this happens in month one. We would expect two to three months of ramp-up before the lines reach run rate, so measured from the first patient the conservative case is closer to sixteen months than thirteen. Second, these are our own numbers, built from our dispensing and referral records rather than from published benchmarks. We are happy to open those records to you before you commit anything.</w:t>
      </w:r>
    </w:p>
    <w:p>
      <w:pPr>
        <w:keepNext/>
        <w:keepLines w:val="0"/>
        <w:spacing w:before="220" w:after="140" w:line="276" w:lineRule="auto"/>
        <w:pBdr>
          <w:top w:val="single" w:sz="8" w:space="4" w:color="07BA06"/>
        </w:pBdr>
      </w:pPr>
      <w:r>
        <w:rPr>
          <w:rFonts w:ascii="Aptos Display" w:hAnsi="Aptos Display" w:cs="Aptos Display" w:eastAsia="Aptos Display"/>
          <w:b/>
          <w:i w:val="0"/>
          <w:caps w:val="0"/>
          <w:color w:val="07BA06"/>
          <w:sz w:val="24"/>
        </w:rPr>
        <w:t xml:space="preserve">6.   </w:t>
      </w:r>
      <w:r>
        <w:rPr>
          <w:rFonts w:ascii="Aptos Display" w:hAnsi="Aptos Display" w:cs="Aptos Display" w:eastAsia="Aptos Display"/>
          <w:b/>
          <w:i w:val="0"/>
          <w:caps w:val="0"/>
          <w:color w:val="12591A"/>
          <w:sz w:val="24"/>
        </w:rPr>
        <w:t>What could go wrong</w:t>
      </w:r>
    </w:p>
    <w:p>
      <w:pPr>
        <w:keepNext w:val="0"/>
        <w:keepLines w:val="0"/>
        <w:spacing w:before="0" w:after="140" w:line="276" w:lineRule="auto"/>
        <w:jc w:val="both"/>
      </w:pPr>
      <w:r>
        <w:rPr>
          <w:rFonts w:ascii="Aptos" w:hAnsi="Aptos" w:cs="Aptos" w:eastAsia="Aptos"/>
          <w:b w:val="0"/>
          <w:i w:val="0"/>
          <w:caps w:val="0"/>
          <w:color w:val="222222"/>
          <w:sz w:val="21"/>
        </w:rPr>
        <w:t>A proposal that lists no risks is not being straight with you. These are the six we actually worry about.</w:t>
      </w:r>
    </w:p>
    <w:tbl>
      <w:tblPr>
        <w:tblW w:type="auto" w:w="0"/>
        <w:jc w:val="center"/>
        <w:tblLayout w:type="fixed"/>
        <w:tblLook w:firstColumn="1" w:firstRow="1" w:lastColumn="0" w:lastRow="0" w:noHBand="0" w:noVBand="1" w:val="04A0"/>
        <w:tblBorders>
          <w:top w:val="single" w:sz="4" w:color="C6DCC6"/>
          <w:left w:val="none" w:sz="0" w:color="auto"/>
          <w:bottom w:val="single" w:sz="4" w:color="C6DCC6"/>
          <w:right w:val="none" w:sz="0" w:color="auto"/>
          <w:insideH w:val="single" w:sz="4" w:color="C6DCC6"/>
          <w:insideV w:val="none" w:sz="0" w:color="auto"/>
        </w:tblBorders>
        <w:tblCellMar>
          <w:top w:w="90" w:type="dxa"/>
          <w:left w:w="130" w:type="dxa"/>
          <w:bottom w:w="90" w:type="dxa"/>
          <w:right w:w="130" w:type="dxa"/>
        </w:tblCellMar>
      </w:tblPr>
      <w:tblGrid>
        <w:gridCol w:w="2500"/>
        <w:gridCol w:w="3862"/>
        <w:gridCol w:w="3862"/>
      </w:tblGrid>
      <w:tr>
        <w:trPr>
          <w:cantSplit/>
          <w:tblHeader/>
        </w:trPr>
        <w:tc>
          <w:tcPr>
            <w:tcW w:type="dxa" w:w="2500"/>
            <w:shd w:val="clear" w:color="auto" w:fill="12591A"/>
          </w:tcPr>
          <w:p>
            <w:pPr>
              <w:keepNext/>
              <w:spacing w:before="30" w:after="30" w:line="259" w:lineRule="auto"/>
              <w:jc w:val="left"/>
            </w:pPr>
            <w:r>
              <w:rPr>
                <w:rFonts w:ascii="Aptos" w:hAnsi="Aptos" w:cs="Aptos" w:eastAsia="Aptos"/>
                <w:b/>
                <w:i w:val="0"/>
                <w:caps/>
                <w:color w:val="FFFFFF"/>
                <w:sz w:val="17"/>
                <w:spacing w:val="10"/>
              </w:rPr>
              <w:t>Risk</w:t>
            </w:r>
          </w:p>
        </w:tc>
        <w:tc>
          <w:tcPr>
            <w:tcW w:type="dxa" w:w="3862"/>
            <w:shd w:val="clear" w:color="auto" w:fill="12591A"/>
          </w:tcPr>
          <w:p>
            <w:pPr>
              <w:keepNext/>
              <w:spacing w:before="30" w:after="30" w:line="259" w:lineRule="auto"/>
              <w:jc w:val="left"/>
            </w:pPr>
            <w:r>
              <w:rPr>
                <w:rFonts w:ascii="Aptos" w:hAnsi="Aptos" w:cs="Aptos" w:eastAsia="Aptos"/>
                <w:b/>
                <w:i w:val="0"/>
                <w:caps/>
                <w:color w:val="FFFFFF"/>
                <w:sz w:val="17"/>
                <w:spacing w:val="10"/>
              </w:rPr>
              <w:t>Why it matters</w:t>
            </w:r>
          </w:p>
        </w:tc>
        <w:tc>
          <w:tcPr>
            <w:tcW w:type="dxa" w:w="3862"/>
            <w:shd w:val="clear" w:color="auto" w:fill="12591A"/>
          </w:tcPr>
          <w:p>
            <w:pPr>
              <w:keepNext/>
              <w:spacing w:before="30" w:after="30" w:line="259" w:lineRule="auto"/>
              <w:jc w:val="left"/>
            </w:pPr>
            <w:r>
              <w:rPr>
                <w:rFonts w:ascii="Aptos" w:hAnsi="Aptos" w:cs="Aptos" w:eastAsia="Aptos"/>
                <w:b/>
                <w:i w:val="0"/>
                <w:caps/>
                <w:color w:val="FFFFFF"/>
                <w:sz w:val="17"/>
                <w:spacing w:val="10"/>
              </w:rPr>
              <w:t>How we would handle it</w:t>
            </w:r>
          </w:p>
        </w:tc>
      </w:tr>
      <w:tr>
        <w:trPr>
          <w:cantSplit/>
        </w:trPr>
        <w:tc>
          <w:tcPr>
            <w:tcW w:type="dxa" w:w="2500"/>
            <w:shd w:val="clear" w:color="auto" w:fill="EFF7EF"/>
          </w:tcPr>
          <w:p>
            <w:pPr>
              <w:spacing w:before="30" w:after="30" w:line="259" w:lineRule="auto"/>
              <w:jc w:val="left"/>
            </w:pPr>
            <w:r>
              <w:rPr>
                <w:rFonts w:ascii="Aptos" w:hAnsi="Aptos" w:cs="Aptos" w:eastAsia="Aptos"/>
                <w:b w:val="0"/>
                <w:i w:val="0"/>
                <w:caps w:val="0"/>
                <w:color w:val="222222"/>
                <w:sz w:val="18"/>
              </w:rPr>
              <w:t>Utilisation below assumption</w:t>
            </w:r>
          </w:p>
        </w:tc>
        <w:tc>
          <w:tcPr>
            <w:tcW w:type="dxa" w:w="3862"/>
            <w:shd w:val="clear" w:color="auto" w:fill="EFF7EF"/>
          </w:tcPr>
          <w:p>
            <w:pPr>
              <w:spacing w:before="30" w:after="30" w:line="259" w:lineRule="auto"/>
              <w:jc w:val="left"/>
            </w:pPr>
            <w:r>
              <w:rPr>
                <w:rFonts w:ascii="Aptos" w:hAnsi="Aptos" w:cs="Aptos" w:eastAsia="Aptos"/>
                <w:b w:val="0"/>
                <w:i w:val="0"/>
                <w:caps w:val="0"/>
                <w:color w:val="222222"/>
                <w:sz w:val="18"/>
              </w:rPr>
              <w:t>The whole case rests on scan and test volumes we have estimated rather than measured</w:t>
            </w:r>
          </w:p>
        </w:tc>
        <w:tc>
          <w:tcPr>
            <w:tcW w:type="dxa" w:w="3862"/>
            <w:shd w:val="clear" w:color="auto" w:fill="EFF7EF"/>
          </w:tcPr>
          <w:p>
            <w:pPr>
              <w:spacing w:before="30" w:after="30" w:line="259" w:lineRule="auto"/>
              <w:jc w:val="left"/>
            </w:pPr>
            <w:r>
              <w:rPr>
                <w:rFonts w:ascii="Aptos" w:hAnsi="Aptos" w:cs="Aptos" w:eastAsia="Aptos"/>
                <w:b w:val="0"/>
                <w:i w:val="0"/>
                <w:caps w:val="0"/>
                <w:color w:val="222222"/>
                <w:sz w:val="18"/>
              </w:rPr>
              <w:t>Release the funds in two tranches, and make the second conditional on three months of actual volumes from the first</w:t>
            </w:r>
          </w:p>
        </w:tc>
      </w:tr>
      <w:tr>
        <w:trPr>
          <w:cantSplit/>
        </w:trPr>
        <w:tc>
          <w:tcPr>
            <w:tcW w:type="dxa" w:w="2500"/>
            <w:shd w:val="clear" w:color="auto" w:fill="FFFFFF"/>
          </w:tcPr>
          <w:p>
            <w:pPr>
              <w:spacing w:before="30" w:after="30" w:line="259" w:lineRule="auto"/>
              <w:jc w:val="left"/>
            </w:pPr>
            <w:r>
              <w:rPr>
                <w:rFonts w:ascii="Aptos" w:hAnsi="Aptos" w:cs="Aptos" w:eastAsia="Aptos"/>
                <w:b w:val="0"/>
                <w:i w:val="0"/>
                <w:caps w:val="0"/>
                <w:color w:val="222222"/>
                <w:sz w:val="18"/>
              </w:rPr>
              <w:t>Reagent lock-in</w:t>
            </w:r>
          </w:p>
        </w:tc>
        <w:tc>
          <w:tcPr>
            <w:tcW w:type="dxa" w:w="3862"/>
            <w:shd w:val="clear" w:color="auto" w:fill="FFFFFF"/>
          </w:tcPr>
          <w:p>
            <w:pPr>
              <w:spacing w:before="30" w:after="30" w:line="259" w:lineRule="auto"/>
              <w:jc w:val="left"/>
            </w:pPr>
            <w:r>
              <w:rPr>
                <w:rFonts w:ascii="Aptos" w:hAnsi="Aptos" w:cs="Aptos" w:eastAsia="Aptos"/>
                <w:b w:val="0"/>
                <w:i w:val="0"/>
                <w:caps w:val="0"/>
                <w:color w:val="222222"/>
                <w:sz w:val="18"/>
              </w:rPr>
              <w:t>Closed-system analysers tie us to one supplier's reagents, and a price rise there comes straight out of the laboratory margin</w:t>
            </w:r>
          </w:p>
        </w:tc>
        <w:tc>
          <w:tcPr>
            <w:tcW w:type="dxa" w:w="3862"/>
            <w:shd w:val="clear" w:color="auto" w:fill="FFFFFF"/>
          </w:tcPr>
          <w:p>
            <w:pPr>
              <w:spacing w:before="30" w:after="30" w:line="259" w:lineRule="auto"/>
              <w:jc w:val="left"/>
            </w:pPr>
            <w:r>
              <w:rPr>
                <w:rFonts w:ascii="Aptos" w:hAnsi="Aptos" w:cs="Aptos" w:eastAsia="Aptos"/>
                <w:b w:val="0"/>
                <w:i w:val="0"/>
                <w:caps w:val="0"/>
                <w:color w:val="222222"/>
                <w:sz w:val="18"/>
              </w:rPr>
              <w:t>Agree reagent pricing and lead times with Canon in writing before the purchase order is issued, not after the machines are installed</w:t>
            </w:r>
          </w:p>
        </w:tc>
      </w:tr>
      <w:tr>
        <w:trPr>
          <w:cantSplit/>
        </w:trPr>
        <w:tc>
          <w:tcPr>
            <w:tcW w:type="dxa" w:w="2500"/>
            <w:shd w:val="clear" w:color="auto" w:fill="EFF7EF"/>
          </w:tcPr>
          <w:p>
            <w:pPr>
              <w:spacing w:before="30" w:after="30" w:line="259" w:lineRule="auto"/>
              <w:jc w:val="left"/>
            </w:pPr>
            <w:r>
              <w:rPr>
                <w:rFonts w:ascii="Aptos" w:hAnsi="Aptos" w:cs="Aptos" w:eastAsia="Aptos"/>
                <w:b w:val="0"/>
                <w:i w:val="0"/>
                <w:caps w:val="0"/>
                <w:color w:val="222222"/>
                <w:sz w:val="18"/>
              </w:rPr>
              <w:t>Equipment price movement</w:t>
            </w:r>
          </w:p>
        </w:tc>
        <w:tc>
          <w:tcPr>
            <w:tcW w:type="dxa" w:w="3862"/>
            <w:shd w:val="clear" w:color="auto" w:fill="EFF7EF"/>
          </w:tcPr>
          <w:p>
            <w:pPr>
              <w:spacing w:before="30" w:after="30" w:line="259" w:lineRule="auto"/>
              <w:jc w:val="left"/>
            </w:pPr>
            <w:r>
              <w:rPr>
                <w:rFonts w:ascii="Aptos" w:hAnsi="Aptos" w:cs="Aptos" w:eastAsia="Aptos"/>
                <w:b w:val="0"/>
                <w:i w:val="0"/>
                <w:caps w:val="0"/>
                <w:color w:val="222222"/>
                <w:sz w:val="18"/>
              </w:rPr>
              <w:t>The proforma has lapsed and the shilling moves against the dollar</w:t>
            </w:r>
          </w:p>
        </w:tc>
        <w:tc>
          <w:tcPr>
            <w:tcW w:type="dxa" w:w="3862"/>
            <w:shd w:val="clear" w:color="auto" w:fill="EFF7EF"/>
          </w:tcPr>
          <w:p>
            <w:pPr>
              <w:spacing w:before="30" w:after="30" w:line="259" w:lineRule="auto"/>
              <w:jc w:val="left"/>
            </w:pPr>
            <w:r>
              <w:rPr>
                <w:rFonts w:ascii="Aptos" w:hAnsi="Aptos" w:cs="Aptos" w:eastAsia="Aptos"/>
                <w:b w:val="0"/>
                <w:i w:val="0"/>
                <w:caps w:val="0"/>
                <w:color w:val="222222"/>
                <w:sz w:val="18"/>
              </w:rPr>
              <w:t>Re-confirm pricing immediately before ordering. The 8% contingency is carried in the budget for exactly this</w:t>
            </w:r>
          </w:p>
        </w:tc>
      </w:tr>
      <w:tr>
        <w:trPr>
          <w:cantSplit/>
        </w:trPr>
        <w:tc>
          <w:tcPr>
            <w:tcW w:type="dxa" w:w="2500"/>
            <w:shd w:val="clear" w:color="auto" w:fill="FFFFFF"/>
          </w:tcPr>
          <w:p>
            <w:pPr>
              <w:spacing w:before="30" w:after="30" w:line="259" w:lineRule="auto"/>
              <w:jc w:val="left"/>
            </w:pPr>
            <w:r>
              <w:rPr>
                <w:rFonts w:ascii="Aptos" w:hAnsi="Aptos" w:cs="Aptos" w:eastAsia="Aptos"/>
                <w:b w:val="0"/>
                <w:i w:val="0"/>
                <w:caps w:val="0"/>
                <w:color w:val="222222"/>
                <w:sz w:val="18"/>
              </w:rPr>
              <w:t>Losing the sonographer</w:t>
            </w:r>
          </w:p>
        </w:tc>
        <w:tc>
          <w:tcPr>
            <w:tcW w:type="dxa" w:w="3862"/>
            <w:shd w:val="clear" w:color="auto" w:fill="FFFFFF"/>
          </w:tcPr>
          <w:p>
            <w:pPr>
              <w:spacing w:before="30" w:after="30" w:line="259" w:lineRule="auto"/>
              <w:jc w:val="left"/>
            </w:pPr>
            <w:r>
              <w:rPr>
                <w:rFonts w:ascii="Aptos" w:hAnsi="Aptos" w:cs="Aptos" w:eastAsia="Aptos"/>
                <w:b w:val="0"/>
                <w:i w:val="0"/>
                <w:caps w:val="0"/>
                <w:color w:val="222222"/>
                <w:sz w:val="18"/>
              </w:rPr>
              <w:t>Sonographers are scarce in Kampala and move for small increases</w:t>
            </w:r>
          </w:p>
        </w:tc>
        <w:tc>
          <w:tcPr>
            <w:tcW w:type="dxa" w:w="3862"/>
            <w:shd w:val="clear" w:color="auto" w:fill="FFFFFF"/>
          </w:tcPr>
          <w:p>
            <w:pPr>
              <w:spacing w:before="30" w:after="30" w:line="259" w:lineRule="auto"/>
              <w:jc w:val="left"/>
            </w:pPr>
            <w:r>
              <w:rPr>
                <w:rFonts w:ascii="Aptos" w:hAnsi="Aptos" w:cs="Aptos" w:eastAsia="Aptos"/>
                <w:b w:val="0"/>
                <w:i w:val="0"/>
                <w:caps w:val="0"/>
                <w:color w:val="222222"/>
                <w:sz w:val="18"/>
              </w:rPr>
              <w:t>Written notice terms in the contract, and a second operator cross-trained from existing clinical staff so the service does not stop</w:t>
            </w:r>
          </w:p>
        </w:tc>
      </w:tr>
      <w:tr>
        <w:trPr>
          <w:cantSplit/>
        </w:trPr>
        <w:tc>
          <w:tcPr>
            <w:tcW w:type="dxa" w:w="2500"/>
            <w:shd w:val="clear" w:color="auto" w:fill="EFF7EF"/>
          </w:tcPr>
          <w:p>
            <w:pPr>
              <w:spacing w:before="30" w:after="30" w:line="259" w:lineRule="auto"/>
              <w:jc w:val="left"/>
            </w:pPr>
            <w:r>
              <w:rPr>
                <w:rFonts w:ascii="Aptos" w:hAnsi="Aptos" w:cs="Aptos" w:eastAsia="Aptos"/>
                <w:b w:val="0"/>
                <w:i w:val="0"/>
                <w:caps w:val="0"/>
                <w:color w:val="222222"/>
                <w:sz w:val="18"/>
              </w:rPr>
              <w:t>Power interruption</w:t>
            </w:r>
          </w:p>
        </w:tc>
        <w:tc>
          <w:tcPr>
            <w:tcW w:type="dxa" w:w="3862"/>
            <w:shd w:val="clear" w:color="auto" w:fill="EFF7EF"/>
          </w:tcPr>
          <w:p>
            <w:pPr>
              <w:spacing w:before="30" w:after="30" w:line="259" w:lineRule="auto"/>
              <w:jc w:val="left"/>
            </w:pPr>
            <w:r>
              <w:rPr>
                <w:rFonts w:ascii="Aptos" w:hAnsi="Aptos" w:cs="Aptos" w:eastAsia="Aptos"/>
                <w:b w:val="0"/>
                <w:i w:val="0"/>
                <w:caps w:val="0"/>
                <w:color w:val="222222"/>
                <w:sz w:val="18"/>
              </w:rPr>
              <w:t>Analysers are intolerant of unstable or interrupted supply, and a spoiled run wastes reagent</w:t>
            </w:r>
          </w:p>
        </w:tc>
        <w:tc>
          <w:tcPr>
            <w:tcW w:type="dxa" w:w="3862"/>
            <w:shd w:val="clear" w:color="auto" w:fill="EFF7EF"/>
          </w:tcPr>
          <w:p>
            <w:pPr>
              <w:spacing w:before="30" w:after="30" w:line="259" w:lineRule="auto"/>
              <w:jc w:val="left"/>
            </w:pPr>
            <w:r>
              <w:rPr>
                <w:rFonts w:ascii="Aptos" w:hAnsi="Aptos" w:cs="Aptos" w:eastAsia="Aptos"/>
                <w:b w:val="0"/>
                <w:i w:val="0"/>
                <w:caps w:val="0"/>
                <w:color w:val="222222"/>
                <w:sz w:val="18"/>
              </w:rPr>
              <w:t>Stabilisers are already in the equipment order, and UPS and inverter cover sits as a separate budget line</w:t>
            </w:r>
          </w:p>
        </w:tc>
      </w:tr>
      <w:tr>
        <w:trPr>
          <w:cantSplit/>
        </w:trPr>
        <w:tc>
          <w:tcPr>
            <w:tcW w:type="dxa" w:w="2500"/>
            <w:shd w:val="clear" w:color="auto" w:fill="FFFFFF"/>
          </w:tcPr>
          <w:p>
            <w:pPr>
              <w:spacing w:before="30" w:after="30" w:line="259" w:lineRule="auto"/>
              <w:jc w:val="left"/>
            </w:pPr>
            <w:r>
              <w:rPr>
                <w:rFonts w:ascii="Aptos" w:hAnsi="Aptos" w:cs="Aptos" w:eastAsia="Aptos"/>
                <w:b w:val="0"/>
                <w:i w:val="0"/>
                <w:caps w:val="0"/>
                <w:color w:val="222222"/>
                <w:sz w:val="18"/>
              </w:rPr>
              <w:t>Regulatory delay</w:t>
            </w:r>
          </w:p>
        </w:tc>
        <w:tc>
          <w:tcPr>
            <w:tcW w:type="dxa" w:w="3862"/>
            <w:shd w:val="clear" w:color="auto" w:fill="FFFFFF"/>
          </w:tcPr>
          <w:p>
            <w:pPr>
              <w:spacing w:before="30" w:after="30" w:line="259" w:lineRule="auto"/>
              <w:jc w:val="left"/>
            </w:pPr>
            <w:r>
              <w:rPr>
                <w:rFonts w:ascii="Aptos" w:hAnsi="Aptos" w:cs="Aptos" w:eastAsia="Aptos"/>
                <w:b w:val="0"/>
                <w:i w:val="0"/>
                <w:caps w:val="0"/>
                <w:color w:val="222222"/>
                <w:sz w:val="18"/>
              </w:rPr>
              <w:t>Practitioner registration and premises compliance take time and can stall a launch after the money is spent</w:t>
            </w:r>
          </w:p>
        </w:tc>
        <w:tc>
          <w:tcPr>
            <w:tcW w:type="dxa" w:w="3862"/>
            <w:shd w:val="clear" w:color="auto" w:fill="FFFFFF"/>
          </w:tcPr>
          <w:p>
            <w:pPr>
              <w:spacing w:before="30" w:after="30" w:line="259" w:lineRule="auto"/>
              <w:jc w:val="left"/>
            </w:pPr>
            <w:r>
              <w:rPr>
                <w:rFonts w:ascii="Aptos" w:hAnsi="Aptos" w:cs="Aptos" w:eastAsia="Aptos"/>
                <w:b w:val="0"/>
                <w:i w:val="0"/>
                <w:caps w:val="0"/>
                <w:color w:val="222222"/>
                <w:sz w:val="18"/>
              </w:rPr>
              <w:t>Racheal handles these relationships directly through UMDPC, the Allied Health Council and NDA, and would start them in parallel with procurement</w:t>
            </w:r>
          </w:p>
        </w:tc>
      </w:tr>
    </w:tbl>
    <w:p>
      <w:pPr>
        <w:rPr>
          <w:sz w:val="4"/>
          <w:szCs w:val="4"/>
        </w:rPr>
        <w:keepNext w:val="0"/>
        <w:keepLines w:val="0"/>
        <w:spacing w:before="0" w:after="80" w:line="240" w:lineRule="auto"/>
      </w:pPr>
      <w:r>
        <w:rPr>
          <w:rFonts w:ascii="Aptos" w:hAnsi="Aptos" w:cs="Aptos" w:eastAsia="Aptos"/>
          <w:b w:val="0"/>
          <w:i w:val="0"/>
          <w:caps w:val="0"/>
          <w:color w:val="222222"/>
          <w:sz w:val="4"/>
        </w:rPr>
      </w:r>
    </w:p>
    <w:p>
      <w:pPr>
        <w:keepNext/>
        <w:keepLines w:val="0"/>
        <w:spacing w:before="220" w:after="140" w:line="276" w:lineRule="auto"/>
        <w:pBdr>
          <w:top w:val="single" w:sz="8" w:space="4" w:color="07BA06"/>
        </w:pBdr>
      </w:pPr>
      <w:r>
        <w:rPr>
          <w:rFonts w:ascii="Aptos Display" w:hAnsi="Aptos Display" w:cs="Aptos Display" w:eastAsia="Aptos Display"/>
          <w:b/>
          <w:i w:val="0"/>
          <w:caps w:val="0"/>
          <w:color w:val="07BA06"/>
          <w:sz w:val="24"/>
        </w:rPr>
        <w:t xml:space="preserve">7.   </w:t>
      </w:r>
      <w:r>
        <w:rPr>
          <w:rFonts w:ascii="Aptos Display" w:hAnsi="Aptos Display" w:cs="Aptos Display" w:eastAsia="Aptos Display"/>
          <w:b/>
          <w:i w:val="0"/>
          <w:caps w:val="0"/>
          <w:color w:val="12591A"/>
          <w:sz w:val="24"/>
        </w:rPr>
        <w:t>How your investment could be structured</w:t>
      </w:r>
    </w:p>
    <w:p>
      <w:pPr>
        <w:keepNext w:val="0"/>
        <w:keepLines w:val="0"/>
        <w:spacing w:before="0" w:after="140" w:line="276" w:lineRule="auto"/>
        <w:jc w:val="both"/>
      </w:pPr>
      <w:r>
        <w:rPr>
          <w:rFonts w:ascii="Aptos" w:hAnsi="Aptos" w:cs="Aptos" w:eastAsia="Aptos"/>
          <w:b w:val="0"/>
          <w:i w:val="0"/>
          <w:caps w:val="0"/>
          <w:color w:val="222222"/>
          <w:sz w:val="21"/>
        </w:rPr>
        <w:t>We have deliberately not assumed a structure. Three would work for us, and we are open to a fourth if you would prefer something else.</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i w:val="0"/>
          <w:caps w:val="0"/>
          <w:color w:val="12591A"/>
          <w:sz w:val="21"/>
        </w:rPr>
        <w:t>A project loan with an agreed return.</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You advance the capital and we repay it out of the monthly contribution over an agreed period at an agreed premium. Simplest to document, and cleanest for you to exit.</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i w:val="0"/>
          <w:caps w:val="0"/>
          <w:color w:val="12591A"/>
          <w:sz w:val="21"/>
        </w:rPr>
        <w:t>A revenue share on the funded lines.</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You take an agreed percentage of the ultrasound, laboratory and pharmacy contribution until capital and return are recovered, after which the share steps down or ends. Your return then tracks performance in both directions.</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i w:val="0"/>
          <w:caps w:val="0"/>
          <w:color w:val="12591A"/>
          <w:sz w:val="21"/>
        </w:rPr>
        <w:t>Equity in the expansion.</w:t>
      </w:r>
      <w:r>
        <w:rPr>
          <w:rFonts w:ascii="Aptos" w:hAnsi="Aptos" w:cs="Aptos" w:eastAsia="Aptos"/>
          <w:b w:val="0"/>
          <w:i w:val="0"/>
          <w:caps w:val="0"/>
          <w:color w:val="222222"/>
          <w:sz w:val="21"/>
        </w:rPr>
        <w:t xml:space="preserve">  </w:t>
      </w:r>
      <w:r>
        <w:rPr>
          <w:rFonts w:ascii="Aptos" w:hAnsi="Aptos" w:cs="Aptos" w:eastAsia="Aptos"/>
          <w:b w:val="0"/>
          <w:i w:val="0"/>
          <w:caps w:val="0"/>
          <w:color w:val="222222"/>
          <w:sz w:val="21"/>
        </w:rPr>
        <w:t>A shareholding negotiated on valuation, if you would rather hold a long position in FairBanks than simply be repaid.</w:t>
      </w:r>
    </w:p>
    <w:p>
      <w:pPr>
        <w:keepNext w:val="0"/>
        <w:keepLines w:val="0"/>
        <w:spacing w:before="80" w:after="140" w:line="276" w:lineRule="auto"/>
        <w:jc w:val="both"/>
      </w:pPr>
      <w:r>
        <w:rPr>
          <w:rFonts w:ascii="Aptos" w:hAnsi="Aptos" w:cs="Aptos" w:eastAsia="Aptos"/>
          <w:b w:val="0"/>
          <w:i w:val="0"/>
          <w:caps w:val="0"/>
          <w:color w:val="222222"/>
          <w:sz w:val="21"/>
        </w:rPr>
        <w:t>Whichever we settle on, the funded lines would be reported separately from the rest of the facility, every month, on a single page: capital drawn, procedures performed, revenue, direct costs, contribution and cumulative recovery. You would be looking at the same numbers we are, on the same day.</w:t>
      </w:r>
    </w:p>
    <w:tbl>
      <w:tblPr>
        <w:tblW w:type="auto" w:w="0"/>
        <w:jc w:val="center"/>
        <w:tblLayout w:type="fixed"/>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CellMar>
          <w:top w:w="90" w:type="dxa"/>
          <w:left w:w="130" w:type="dxa"/>
          <w:bottom w:w="90" w:type="dxa"/>
          <w:right w:w="130" w:type="dxa"/>
        </w:tblCellMar>
      </w:tblPr>
      <w:tblGrid>
        <w:gridCol w:w="2556"/>
        <w:gridCol w:w="2556"/>
        <w:gridCol w:w="2556"/>
        <w:gridCol w:w="2556"/>
      </w:tblGrid>
      <w:tr>
        <w:trPr>
          <w:cantSplit/>
        </w:trPr>
        <w:tc>
          <w:tcPr>
            <w:tcW w:type="dxa" w:w="2556"/>
            <w:shd w:val="clear" w:color="auto" w:fill="EFF7EF"/>
          </w:tcPr>
          <w:p>
            <w:pPr>
              <w:spacing w:before="60" w:after="60" w:line="252" w:lineRule="auto"/>
              <w:jc w:val="center"/>
            </w:pPr>
            <w:r>
              <w:rPr>
                <w:rFonts w:ascii="Aptos" w:hAnsi="Aptos" w:cs="Aptos" w:eastAsia="Aptos"/>
                <w:b/>
                <w:i w:val="0"/>
                <w:caps/>
                <w:color w:val="12591A"/>
                <w:sz w:val="16"/>
                <w:spacing w:val="12"/>
              </w:rPr>
              <w:t>Capital drawn</w:t>
            </w:r>
          </w:p>
        </w:tc>
        <w:tc>
          <w:tcPr>
            <w:tcW w:type="dxa" w:w="2556"/>
            <w:shd w:val="clear" w:color="auto" w:fill="EFF7EF"/>
          </w:tcPr>
          <w:p>
            <w:pPr>
              <w:spacing w:before="60" w:after="60" w:line="252" w:lineRule="auto"/>
              <w:jc w:val="center"/>
            </w:pPr>
            <w:r>
              <w:rPr>
                <w:rFonts w:ascii="Aptos" w:hAnsi="Aptos" w:cs="Aptos" w:eastAsia="Aptos"/>
                <w:b/>
                <w:i w:val="0"/>
                <w:caps/>
                <w:color w:val="12591A"/>
                <w:sz w:val="16"/>
                <w:spacing w:val="12"/>
              </w:rPr>
              <w:t>Procedures done</w:t>
            </w:r>
          </w:p>
        </w:tc>
        <w:tc>
          <w:tcPr>
            <w:tcW w:type="dxa" w:w="2556"/>
            <w:shd w:val="clear" w:color="auto" w:fill="EFF7EF"/>
          </w:tcPr>
          <w:p>
            <w:pPr>
              <w:spacing w:before="60" w:after="60" w:line="252" w:lineRule="auto"/>
              <w:jc w:val="center"/>
            </w:pPr>
            <w:r>
              <w:rPr>
                <w:rFonts w:ascii="Aptos" w:hAnsi="Aptos" w:cs="Aptos" w:eastAsia="Aptos"/>
                <w:b/>
                <w:i w:val="0"/>
                <w:caps/>
                <w:color w:val="12591A"/>
                <w:sz w:val="16"/>
                <w:spacing w:val="12"/>
              </w:rPr>
              <w:t>Revenue &amp; costs</w:t>
            </w:r>
          </w:p>
        </w:tc>
        <w:tc>
          <w:tcPr>
            <w:tcW w:type="dxa" w:w="2556"/>
            <w:shd w:val="clear" w:color="auto" w:fill="EFF7EF"/>
          </w:tcPr>
          <w:p>
            <w:pPr>
              <w:spacing w:before="60" w:after="60" w:line="252" w:lineRule="auto"/>
              <w:jc w:val="center"/>
            </w:pPr>
            <w:r>
              <w:rPr>
                <w:rFonts w:ascii="Aptos" w:hAnsi="Aptos" w:cs="Aptos" w:eastAsia="Aptos"/>
                <w:b/>
                <w:i w:val="0"/>
                <w:caps/>
                <w:color w:val="12591A"/>
                <w:sz w:val="16"/>
                <w:spacing w:val="12"/>
              </w:rPr>
              <w:t>Cumulative recovery</w:t>
            </w:r>
          </w:p>
        </w:tc>
      </w:tr>
    </w:tbl>
    <w:p>
      <w:pPr>
        <w:rPr>
          <w:sz w:val="4"/>
          <w:szCs w:val="4"/>
        </w:rPr>
        <w:keepNext w:val="0"/>
        <w:keepLines w:val="0"/>
        <w:spacing w:before="0" w:after="80" w:line="240" w:lineRule="auto"/>
      </w:pPr>
      <w:r>
        <w:rPr>
          <w:rFonts w:ascii="Aptos" w:hAnsi="Aptos" w:cs="Aptos" w:eastAsia="Aptos"/>
          <w:b w:val="0"/>
          <w:i w:val="0"/>
          <w:caps w:val="0"/>
          <w:color w:val="222222"/>
          <w:sz w:val="4"/>
        </w:rPr>
      </w:r>
    </w:p>
    <w:p>
      <w:pPr>
        <w:keepNext/>
        <w:keepLines w:val="0"/>
        <w:spacing w:before="220" w:after="140" w:line="276" w:lineRule="auto"/>
        <w:pBdr>
          <w:top w:val="single" w:sz="8" w:space="4" w:color="07BA06"/>
        </w:pBdr>
      </w:pPr>
      <w:r>
        <w:rPr>
          <w:rFonts w:ascii="Aptos Display" w:hAnsi="Aptos Display" w:cs="Aptos Display" w:eastAsia="Aptos Display"/>
          <w:b/>
          <w:i w:val="0"/>
          <w:caps w:val="0"/>
          <w:color w:val="07BA06"/>
          <w:sz w:val="24"/>
        </w:rPr>
        <w:t xml:space="preserve">8.   </w:t>
      </w:r>
      <w:r>
        <w:rPr>
          <w:rFonts w:ascii="Aptos Display" w:hAnsi="Aptos Display" w:cs="Aptos Display" w:eastAsia="Aptos Display"/>
          <w:b/>
          <w:i w:val="0"/>
          <w:caps w:val="0"/>
          <w:color w:val="12591A"/>
          <w:sz w:val="24"/>
        </w:rPr>
        <w:t>What we are asking for</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val="0"/>
          <w:i w:val="0"/>
          <w:caps w:val="0"/>
          <w:color w:val="222222"/>
          <w:sz w:val="21"/>
        </w:rPr>
        <w:t>One conversation at the centre, so you can see the room, the pharmacy and the laboratory bench before you form a view.</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val="0"/>
          <w:i w:val="0"/>
          <w:caps w:val="0"/>
          <w:color w:val="222222"/>
          <w:sz w:val="21"/>
        </w:rPr>
        <w:t>An indication of the capital you would be comfortable placing. If UGX 83.4M is more than you want to commit at once, the equipment order stands perfectly well on its own at UGX 29.9M, and reagents and pharmacy stock can follow out of what it earns.</w:t>
      </w:r>
    </w:p>
    <w:p>
      <w:pPr>
        <w:keepNext w:val="0"/>
        <w:keepLines w:val="0"/>
        <w:spacing w:before="0" w:after="80" w:line="276" w:lineRule="auto"/>
        <w:ind w:left="230" w:hanging="230"/>
        <w:jc w:val="left"/>
      </w:pPr>
      <w:r>
        <w:rPr>
          <w:rFonts w:ascii="Aptos" w:hAnsi="Aptos" w:cs="Aptos" w:eastAsia="Aptos"/>
          <w:b/>
          <w:i w:val="0"/>
          <w:caps w:val="0"/>
          <w:color w:val="07BA06"/>
          <w:sz w:val="21"/>
        </w:rPr>
        <w:t xml:space="preserve">•   </w:t>
      </w:r>
      <w:r>
        <w:rPr>
          <w:rFonts w:ascii="Aptos" w:hAnsi="Aptos" w:cs="Aptos" w:eastAsia="Aptos"/>
          <w:b w:val="0"/>
          <w:i w:val="0"/>
          <w:caps w:val="0"/>
          <w:color w:val="222222"/>
          <w:sz w:val="21"/>
        </w:rPr>
        <w:t>If the conversation goes well, we turn this into a one-page deployment budget and an agreed structure within two weeks of your indication.</w:t>
      </w:r>
    </w:p>
    <w:p>
      <w:pPr>
        <w:keepNext w:val="0"/>
        <w:keepLines w:val="0"/>
        <w:spacing w:before="80" w:after="140" w:line="276" w:lineRule="auto"/>
        <w:jc w:val="both"/>
      </w:pPr>
      <w:r>
        <w:rPr>
          <w:rFonts w:ascii="Aptos" w:hAnsi="Aptos" w:cs="Aptos" w:eastAsia="Aptos"/>
          <w:b w:val="0"/>
          <w:i w:val="0"/>
          <w:caps w:val="0"/>
          <w:color w:val="222222"/>
          <w:sz w:val="21"/>
        </w:rPr>
        <w:t>We are not asking for an open-ended injection into the business. We are asking you to fund a defined list of equipment and stock, and then to hold us to the numbers it produces.</w:t>
      </w:r>
    </w:p>
    <w:tbl>
      <w:tblPr>
        <w:tblW w:type="auto" w:w="0"/>
        <w:jc w:val="center"/>
        <w:tblLayout w:type="fixed"/>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CellMar>
          <w:top w:w="90" w:type="dxa"/>
          <w:left w:w="130" w:type="dxa"/>
          <w:bottom w:w="90" w:type="dxa"/>
          <w:right w:w="130" w:type="dxa"/>
        </w:tblCellMar>
      </w:tblPr>
      <w:tblGrid>
        <w:gridCol w:w="10224"/>
      </w:tblGrid>
      <w:tr>
        <w:trPr>
          <w:cantSplit/>
        </w:trPr>
        <w:tc>
          <w:tcPr>
            <w:tcW w:type="dxa" w:w="10224"/>
            <w:shd w:val="clear" w:color="auto" w:fill="D9EDD9"/>
          </w:tcPr>
          <w:p>
            <w:pPr>
              <w:spacing w:before="100" w:after="100" w:line="252" w:lineRule="auto"/>
              <w:jc w:val="center"/>
              <w:pBdr>
                <w:left w:val="single" w:sz="18" w:space="8" w:color="E07B00"/>
              </w:pBdr>
            </w:pPr>
            <w:r>
              <w:rPr>
                <w:rFonts w:ascii="Aptos Display" w:hAnsi="Aptos Display" w:cs="Aptos Display" w:eastAsia="Aptos Display"/>
                <w:b/>
                <w:i w:val="0"/>
                <w:caps w:val="0"/>
                <w:color w:val="12591A"/>
                <w:sz w:val="26"/>
                <w:spacing w:val="16"/>
              </w:rPr>
              <w:t>FINISH THE DIAGNOSIS UNDER ONE ROOF.</w:t>
            </w:r>
          </w:p>
        </w:tc>
      </w:tr>
    </w:tbl>
    <w:p>
      <w:pPr>
        <w:rPr>
          <w:sz w:val="4"/>
          <w:szCs w:val="4"/>
        </w:rPr>
        <w:keepNext w:val="0"/>
        <w:keepLines w:val="0"/>
        <w:spacing w:before="0" w:after="200" w:line="240" w:lineRule="auto"/>
      </w:pPr>
      <w:r>
        <w:rPr>
          <w:rFonts w:ascii="Aptos" w:hAnsi="Aptos" w:cs="Aptos" w:eastAsia="Aptos"/>
          <w:b w:val="0"/>
          <w:i w:val="0"/>
          <w:caps w:val="0"/>
          <w:color w:val="222222"/>
          <w:sz w:val="4"/>
        </w:rPr>
      </w:r>
    </w:p>
    <w:p>
      <w:pPr>
        <w:keepNext w:val="0"/>
        <w:keepLines w:val="0"/>
        <w:spacing w:before="40" w:after="0" w:line="240" w:lineRule="auto"/>
      </w:pPr>
      <w:r>
        <w:rPr>
          <w:rFonts w:ascii="Aptos" w:hAnsi="Aptos" w:cs="Aptos" w:eastAsia="Aptos"/>
          <w:b/>
          <w:i w:val="0"/>
          <w:caps w:val="0"/>
          <w:color w:val="12591A"/>
          <w:sz w:val="22"/>
        </w:rPr>
        <w:t>Racheal Nabukeera</w:t>
      </w:r>
    </w:p>
    <w:p>
      <w:pPr>
        <w:keepNext w:val="0"/>
        <w:keepLines w:val="0"/>
        <w:spacing w:before="0" w:after="0" w:line="240" w:lineRule="auto"/>
      </w:pPr>
      <w:r>
        <w:rPr>
          <w:rFonts w:ascii="Aptos" w:hAnsi="Aptos" w:cs="Aptos" w:eastAsia="Aptos"/>
          <w:b w:val="0"/>
          <w:i w:val="0"/>
          <w:caps w:val="0"/>
          <w:color w:val="222222"/>
          <w:sz w:val="19"/>
        </w:rPr>
        <w:t>Managing Director and Co-founder</w:t>
      </w:r>
    </w:p>
    <w:p>
      <w:pPr>
        <w:keepNext w:val="0"/>
        <w:keepLines w:val="0"/>
        <w:spacing w:before="0" w:after="0" w:line="240" w:lineRule="auto"/>
      </w:pPr>
      <w:r>
        <w:rPr>
          <w:rFonts w:ascii="Aptos" w:hAnsi="Aptos" w:cs="Aptos" w:eastAsia="Aptos"/>
          <w:b w:val="0"/>
          <w:i w:val="0"/>
          <w:caps w:val="0"/>
          <w:color w:val="222222"/>
          <w:sz w:val="19"/>
        </w:rPr>
        <w:t>FairBanks Medical Centre Limited</w:t>
      </w:r>
    </w:p>
    <w:p>
      <w:pPr>
        <w:keepNext w:val="0"/>
        <w:keepLines w:val="0"/>
        <w:spacing w:before="60" w:after="0" w:line="240" w:lineRule="auto"/>
      </w:pPr>
      <w:r>
        <w:rPr>
          <w:rFonts w:ascii="Aptos" w:hAnsi="Aptos" w:cs="Aptos" w:eastAsia="Aptos"/>
          <w:b w:val="0"/>
          <w:i w:val="0"/>
          <w:caps w:val="0"/>
          <w:color w:val="5A665A"/>
          <w:sz w:val="17"/>
        </w:rPr>
        <w:t>info@fairbanksmedicalcentre.org   ·   +256 748 319 052 / +256 777 462 398   ·   www.fairbanksmedicalcentre.org</w:t>
      </w:r>
    </w:p>
    <w:p>
      <w:pPr>
        <w:keepNext w:val="0"/>
        <w:keepLines w:val="0"/>
        <w:spacing w:before="0" w:after="0" w:line="240" w:lineRule="auto"/>
      </w:pPr>
      <w:r>
        <w:br w:type="page"/>
      </w:r>
    </w:p>
    <w:p>
      <w:pPr>
        <w:keepNext/>
        <w:keepLines w:val="0"/>
        <w:spacing w:before="0" w:after="140" w:line="276" w:lineRule="auto"/>
        <w:pBdr>
          <w:top w:val="single" w:sz="8" w:space="4" w:color="07BA06"/>
        </w:pBdr>
      </w:pPr>
      <w:r>
        <w:rPr>
          <w:rFonts w:ascii="Aptos Display" w:hAnsi="Aptos Display" w:cs="Aptos Display" w:eastAsia="Aptos Display"/>
          <w:b/>
          <w:i w:val="0"/>
          <w:caps w:val="0"/>
          <w:color w:val="12591A"/>
          <w:sz w:val="24"/>
        </w:rPr>
        <w:t>Appendix: supplier quotation as received</w:t>
      </w:r>
    </w:p>
    <w:p>
      <w:pPr>
        <w:keepNext w:val="0"/>
        <w:keepLines w:val="0"/>
        <w:spacing w:before="0" w:after="140" w:line="276" w:lineRule="auto"/>
        <w:jc w:val="both"/>
      </w:pPr>
      <w:r>
        <w:rPr>
          <w:rFonts w:ascii="Aptos" w:hAnsi="Aptos" w:cs="Aptos" w:eastAsia="Aptos"/>
          <w:b w:val="0"/>
          <w:i w:val="0"/>
          <w:caps w:val="0"/>
          <w:color w:val="222222"/>
          <w:sz w:val="21"/>
        </w:rPr>
        <w:t>Canon Healthcare Systems Ltd, SK House, Kireka-Namugongo Road, Kampala. Proforma invoice 1896, dated 13 April 2026.</w:t>
      </w:r>
    </w:p>
    <w:tbl>
      <w:tblPr>
        <w:tblW w:type="auto" w:w="0"/>
        <w:jc w:val="center"/>
        <w:tblLayout w:type="fixed"/>
        <w:tblLook w:firstColumn="1" w:firstRow="1" w:lastColumn="0" w:lastRow="0" w:noHBand="0" w:noVBand="1" w:val="04A0"/>
        <w:tblBorders>
          <w:top w:val="single" w:sz="4" w:color="C6DCC6"/>
          <w:left w:val="none" w:sz="0" w:color="auto"/>
          <w:bottom w:val="single" w:sz="4" w:color="C6DCC6"/>
          <w:right w:val="none" w:sz="0" w:color="auto"/>
          <w:insideH w:val="single" w:sz="4" w:color="C6DCC6"/>
          <w:insideV w:val="none" w:sz="0" w:color="auto"/>
        </w:tblBorders>
        <w:tblCellMar>
          <w:top w:w="90" w:type="dxa"/>
          <w:left w:w="130" w:type="dxa"/>
          <w:bottom w:w="90" w:type="dxa"/>
          <w:right w:w="130" w:type="dxa"/>
        </w:tblCellMar>
      </w:tblPr>
      <w:tblGrid>
        <w:gridCol w:w="700"/>
        <w:gridCol w:w="5024"/>
        <w:gridCol w:w="900"/>
        <w:gridCol w:w="1800"/>
        <w:gridCol w:w="1800"/>
      </w:tblGrid>
      <w:tr>
        <w:trPr>
          <w:cantSplit/>
          <w:tblHeader/>
        </w:trPr>
        <w:tc>
          <w:tcPr>
            <w:tcW w:type="dxa" w:w="700"/>
            <w:shd w:val="clear" w:color="auto" w:fill="12591A"/>
          </w:tcPr>
          <w:p>
            <w:pPr>
              <w:keepNext/>
              <w:spacing w:before="30" w:after="30" w:line="259" w:lineRule="auto"/>
              <w:jc w:val="center"/>
            </w:pPr>
            <w:r>
              <w:rPr>
                <w:rFonts w:ascii="Aptos" w:hAnsi="Aptos" w:cs="Aptos" w:eastAsia="Aptos"/>
                <w:b/>
                <w:i w:val="0"/>
                <w:caps/>
                <w:color w:val="FFFFFF"/>
                <w:sz w:val="17"/>
                <w:spacing w:val="10"/>
              </w:rPr>
              <w:t>#</w:t>
            </w:r>
          </w:p>
        </w:tc>
        <w:tc>
          <w:tcPr>
            <w:tcW w:type="dxa" w:w="5024"/>
            <w:shd w:val="clear" w:color="auto" w:fill="12591A"/>
          </w:tcPr>
          <w:p>
            <w:pPr>
              <w:keepNext/>
              <w:spacing w:before="30" w:after="30" w:line="259" w:lineRule="auto"/>
              <w:jc w:val="left"/>
            </w:pPr>
            <w:r>
              <w:rPr>
                <w:rFonts w:ascii="Aptos" w:hAnsi="Aptos" w:cs="Aptos" w:eastAsia="Aptos"/>
                <w:b/>
                <w:i w:val="0"/>
                <w:caps/>
                <w:color w:val="FFFFFF"/>
                <w:sz w:val="17"/>
                <w:spacing w:val="10"/>
              </w:rPr>
              <w:t>Item</w:t>
            </w:r>
          </w:p>
        </w:tc>
        <w:tc>
          <w:tcPr>
            <w:tcW w:type="dxa" w:w="900"/>
            <w:shd w:val="clear" w:color="auto" w:fill="12591A"/>
          </w:tcPr>
          <w:p>
            <w:pPr>
              <w:keepNext/>
              <w:spacing w:before="30" w:after="30" w:line="259" w:lineRule="auto"/>
              <w:jc w:val="center"/>
            </w:pPr>
            <w:r>
              <w:rPr>
                <w:rFonts w:ascii="Aptos" w:hAnsi="Aptos" w:cs="Aptos" w:eastAsia="Aptos"/>
                <w:b/>
                <w:i w:val="0"/>
                <w:caps/>
                <w:color w:val="FFFFFF"/>
                <w:sz w:val="17"/>
                <w:spacing w:val="10"/>
              </w:rPr>
              <w:t>Qty</w:t>
            </w:r>
          </w:p>
        </w:tc>
        <w:tc>
          <w:tcPr>
            <w:tcW w:type="dxa" w:w="1800"/>
            <w:shd w:val="clear" w:color="auto" w:fill="12591A"/>
          </w:tcPr>
          <w:p>
            <w:pPr>
              <w:keepNext/>
              <w:spacing w:before="30" w:after="30" w:line="259" w:lineRule="auto"/>
              <w:jc w:val="right"/>
            </w:pPr>
            <w:r>
              <w:rPr>
                <w:rFonts w:ascii="Aptos" w:hAnsi="Aptos" w:cs="Aptos" w:eastAsia="Aptos"/>
                <w:b/>
                <w:i w:val="0"/>
                <w:caps/>
                <w:color w:val="FFFFFF"/>
                <w:sz w:val="17"/>
                <w:spacing w:val="10"/>
              </w:rPr>
              <w:t>Unit price (UGX)</w:t>
            </w:r>
          </w:p>
        </w:tc>
        <w:tc>
          <w:tcPr>
            <w:tcW w:type="dxa" w:w="1800"/>
            <w:shd w:val="clear" w:color="auto" w:fill="12591A"/>
          </w:tcPr>
          <w:p>
            <w:pPr>
              <w:keepNext/>
              <w:spacing w:before="30" w:after="30" w:line="259" w:lineRule="auto"/>
              <w:jc w:val="right"/>
            </w:pPr>
            <w:r>
              <w:rPr>
                <w:rFonts w:ascii="Aptos" w:hAnsi="Aptos" w:cs="Aptos" w:eastAsia="Aptos"/>
                <w:b/>
                <w:i w:val="0"/>
                <w:caps/>
                <w:color w:val="FFFFFF"/>
                <w:sz w:val="17"/>
                <w:spacing w:val="10"/>
              </w:rPr>
              <w:t>Total (UGX)</w:t>
            </w:r>
          </w:p>
        </w:tc>
      </w:tr>
      <w:tr>
        <w:trPr>
          <w:cantSplit/>
        </w:trPr>
        <w:tc>
          <w:tcPr>
            <w:tcW w:type="dxa" w:w="700"/>
            <w:shd w:val="clear" w:color="auto" w:fill="EFF7EF"/>
          </w:tcPr>
          <w:p>
            <w:pPr>
              <w:keepNext/>
              <w:spacing w:before="30" w:after="30" w:line="259" w:lineRule="auto"/>
              <w:jc w:val="center"/>
            </w:pPr>
            <w:r>
              <w:rPr>
                <w:rFonts w:ascii="Aptos" w:hAnsi="Aptos" w:cs="Aptos" w:eastAsia="Aptos"/>
                <w:b w:val="0"/>
                <w:i w:val="0"/>
                <w:caps w:val="0"/>
                <w:color w:val="222222"/>
                <w:sz w:val="18"/>
              </w:rPr>
              <w:t>1</w:t>
            </w:r>
          </w:p>
        </w:tc>
        <w:tc>
          <w:tcPr>
            <w:tcW w:type="dxa" w:w="5024"/>
            <w:shd w:val="clear" w:color="auto" w:fill="EFF7EF"/>
          </w:tcPr>
          <w:p>
            <w:pPr>
              <w:keepNext/>
              <w:spacing w:before="30" w:after="30" w:line="259" w:lineRule="auto"/>
              <w:jc w:val="left"/>
            </w:pPr>
            <w:r>
              <w:rPr>
                <w:rFonts w:ascii="Aptos" w:hAnsi="Aptos" w:cs="Aptos" w:eastAsia="Aptos"/>
                <w:b w:val="0"/>
                <w:i w:val="0"/>
                <w:caps w:val="0"/>
                <w:color w:val="222222"/>
                <w:sz w:val="18"/>
              </w:rPr>
              <w:t>Mindray DP-10 ultrasound machine with printer</w:t>
            </w:r>
          </w:p>
        </w:tc>
        <w:tc>
          <w:tcPr>
            <w:tcW w:type="dxa" w:w="900"/>
            <w:shd w:val="clear" w:color="auto" w:fill="EFF7EF"/>
          </w:tcPr>
          <w:p>
            <w:pPr>
              <w:keepNext/>
              <w:spacing w:before="30" w:after="30" w:line="259" w:lineRule="auto"/>
              <w:jc w:val="center"/>
            </w:pPr>
            <w:r>
              <w:rPr>
                <w:rFonts w:ascii="Aptos" w:hAnsi="Aptos" w:cs="Aptos" w:eastAsia="Aptos"/>
                <w:b w:val="0"/>
                <w:i w:val="0"/>
                <w:caps w:val="0"/>
                <w:color w:val="222222"/>
                <w:sz w:val="18"/>
              </w:rPr>
              <w:t>1</w:t>
            </w:r>
          </w:p>
        </w:tc>
        <w:tc>
          <w:tcPr>
            <w:tcW w:type="dxa" w:w="1800"/>
            <w:shd w:val="clear" w:color="auto" w:fill="EFF7EF"/>
          </w:tcPr>
          <w:p>
            <w:pPr>
              <w:keepNext/>
              <w:spacing w:before="30" w:after="30" w:line="259" w:lineRule="auto"/>
              <w:jc w:val="right"/>
            </w:pPr>
            <w:r>
              <w:rPr>
                <w:rFonts w:ascii="Aptos" w:hAnsi="Aptos" w:cs="Aptos" w:eastAsia="Aptos"/>
                <w:b w:val="0"/>
                <w:i w:val="0"/>
                <w:caps w:val="0"/>
                <w:color w:val="222222"/>
                <w:sz w:val="18"/>
              </w:rPr>
              <w:t>10,000,000</w:t>
            </w:r>
          </w:p>
        </w:tc>
        <w:tc>
          <w:tcPr>
            <w:tcW w:type="dxa" w:w="1800"/>
            <w:shd w:val="clear" w:color="auto" w:fill="EFF7EF"/>
          </w:tcPr>
          <w:p>
            <w:pPr>
              <w:keepNext/>
              <w:spacing w:before="30" w:after="30" w:line="259" w:lineRule="auto"/>
              <w:jc w:val="right"/>
            </w:pPr>
            <w:r>
              <w:rPr>
                <w:rFonts w:ascii="Aptos" w:hAnsi="Aptos" w:cs="Aptos" w:eastAsia="Aptos"/>
                <w:b w:val="0"/>
                <w:i w:val="0"/>
                <w:caps w:val="0"/>
                <w:color w:val="222222"/>
                <w:sz w:val="18"/>
              </w:rPr>
              <w:t>10,000,000</w:t>
            </w:r>
          </w:p>
        </w:tc>
      </w:tr>
      <w:tr>
        <w:trPr>
          <w:cantSplit/>
        </w:trPr>
        <w:tc>
          <w:tcPr>
            <w:tcW w:type="dxa" w:w="700"/>
            <w:shd w:val="clear" w:color="auto" w:fill="FFFFFF"/>
          </w:tcPr>
          <w:p>
            <w:pPr>
              <w:keepNext/>
              <w:spacing w:before="30" w:after="30" w:line="259" w:lineRule="auto"/>
              <w:jc w:val="center"/>
            </w:pPr>
            <w:r>
              <w:rPr>
                <w:rFonts w:ascii="Aptos" w:hAnsi="Aptos" w:cs="Aptos" w:eastAsia="Aptos"/>
                <w:b w:val="0"/>
                <w:i w:val="0"/>
                <w:caps w:val="0"/>
                <w:color w:val="222222"/>
                <w:sz w:val="18"/>
              </w:rPr>
              <w:t>2</w:t>
            </w:r>
          </w:p>
        </w:tc>
        <w:tc>
          <w:tcPr>
            <w:tcW w:type="dxa" w:w="5024"/>
            <w:shd w:val="clear" w:color="auto" w:fill="FFFFFF"/>
          </w:tcPr>
          <w:p>
            <w:pPr>
              <w:keepNext/>
              <w:spacing w:before="30" w:after="30" w:line="259" w:lineRule="auto"/>
              <w:jc w:val="left"/>
            </w:pPr>
            <w:r>
              <w:rPr>
                <w:rFonts w:ascii="Aptos" w:hAnsi="Aptos" w:cs="Aptos" w:eastAsia="Aptos"/>
                <w:b w:val="0"/>
                <w:i w:val="0"/>
                <w:caps w:val="0"/>
                <w:color w:val="222222"/>
                <w:sz w:val="18"/>
              </w:rPr>
              <w:t>Ultrasound trolley</w:t>
            </w:r>
          </w:p>
        </w:tc>
        <w:tc>
          <w:tcPr>
            <w:tcW w:type="dxa" w:w="900"/>
            <w:shd w:val="clear" w:color="auto" w:fill="FFFFFF"/>
          </w:tcPr>
          <w:p>
            <w:pPr>
              <w:keepNext/>
              <w:spacing w:before="30" w:after="30" w:line="259" w:lineRule="auto"/>
              <w:jc w:val="center"/>
            </w:pPr>
            <w:r>
              <w:rPr>
                <w:rFonts w:ascii="Aptos" w:hAnsi="Aptos" w:cs="Aptos" w:eastAsia="Aptos"/>
                <w:b w:val="0"/>
                <w:i w:val="0"/>
                <w:caps w:val="0"/>
                <w:color w:val="222222"/>
                <w:sz w:val="18"/>
              </w:rPr>
              <w:t>1</w:t>
            </w:r>
          </w:p>
        </w:tc>
        <w:tc>
          <w:tcPr>
            <w:tcW w:type="dxa" w:w="1800"/>
            <w:shd w:val="clear" w:color="auto" w:fill="FFFFFF"/>
          </w:tcPr>
          <w:p>
            <w:pPr>
              <w:keepNext/>
              <w:spacing w:before="30" w:after="30" w:line="259" w:lineRule="auto"/>
              <w:jc w:val="right"/>
            </w:pPr>
            <w:r>
              <w:rPr>
                <w:rFonts w:ascii="Aptos" w:hAnsi="Aptos" w:cs="Aptos" w:eastAsia="Aptos"/>
                <w:b w:val="0"/>
                <w:i w:val="0"/>
                <w:caps w:val="0"/>
                <w:color w:val="222222"/>
                <w:sz w:val="18"/>
              </w:rPr>
              <w:t>1,000,000</w:t>
            </w:r>
          </w:p>
        </w:tc>
        <w:tc>
          <w:tcPr>
            <w:tcW w:type="dxa" w:w="1800"/>
            <w:shd w:val="clear" w:color="auto" w:fill="FFFFFF"/>
          </w:tcPr>
          <w:p>
            <w:pPr>
              <w:keepNext/>
              <w:spacing w:before="30" w:after="30" w:line="259" w:lineRule="auto"/>
              <w:jc w:val="right"/>
            </w:pPr>
            <w:r>
              <w:rPr>
                <w:rFonts w:ascii="Aptos" w:hAnsi="Aptos" w:cs="Aptos" w:eastAsia="Aptos"/>
                <w:b w:val="0"/>
                <w:i w:val="0"/>
                <w:caps w:val="0"/>
                <w:color w:val="222222"/>
                <w:sz w:val="18"/>
              </w:rPr>
              <w:t>1,000,000</w:t>
            </w:r>
          </w:p>
        </w:tc>
      </w:tr>
      <w:tr>
        <w:trPr>
          <w:cantSplit/>
        </w:trPr>
        <w:tc>
          <w:tcPr>
            <w:tcW w:type="dxa" w:w="700"/>
            <w:shd w:val="clear" w:color="auto" w:fill="EFF7EF"/>
          </w:tcPr>
          <w:p>
            <w:pPr>
              <w:keepNext/>
              <w:spacing w:before="30" w:after="30" w:line="259" w:lineRule="auto"/>
              <w:jc w:val="center"/>
            </w:pPr>
            <w:r>
              <w:rPr>
                <w:rFonts w:ascii="Aptos" w:hAnsi="Aptos" w:cs="Aptos" w:eastAsia="Aptos"/>
                <w:b w:val="0"/>
                <w:i w:val="0"/>
                <w:caps w:val="0"/>
                <w:color w:val="222222"/>
                <w:sz w:val="18"/>
              </w:rPr>
              <w:t>3</w:t>
            </w:r>
          </w:p>
        </w:tc>
        <w:tc>
          <w:tcPr>
            <w:tcW w:type="dxa" w:w="5024"/>
            <w:shd w:val="clear" w:color="auto" w:fill="EFF7EF"/>
          </w:tcPr>
          <w:p>
            <w:pPr>
              <w:keepNext/>
              <w:spacing w:before="30" w:after="30" w:line="259" w:lineRule="auto"/>
              <w:jc w:val="left"/>
            </w:pPr>
            <w:r>
              <w:rPr>
                <w:rFonts w:ascii="Aptos" w:hAnsi="Aptos" w:cs="Aptos" w:eastAsia="Aptos"/>
                <w:b w:val="0"/>
                <w:i w:val="0"/>
                <w:caps w:val="0"/>
                <w:color w:val="222222"/>
                <w:sz w:val="18"/>
              </w:rPr>
              <w:t>Dry chemistry analyser</w:t>
            </w:r>
          </w:p>
        </w:tc>
        <w:tc>
          <w:tcPr>
            <w:tcW w:type="dxa" w:w="900"/>
            <w:shd w:val="clear" w:color="auto" w:fill="EFF7EF"/>
          </w:tcPr>
          <w:p>
            <w:pPr>
              <w:keepNext/>
              <w:spacing w:before="30" w:after="30" w:line="259" w:lineRule="auto"/>
              <w:jc w:val="center"/>
            </w:pPr>
            <w:r>
              <w:rPr>
                <w:rFonts w:ascii="Aptos" w:hAnsi="Aptos" w:cs="Aptos" w:eastAsia="Aptos"/>
                <w:b w:val="0"/>
                <w:i w:val="0"/>
                <w:caps w:val="0"/>
                <w:color w:val="222222"/>
                <w:sz w:val="18"/>
              </w:rPr>
              <w:t>1</w:t>
            </w:r>
          </w:p>
        </w:tc>
        <w:tc>
          <w:tcPr>
            <w:tcW w:type="dxa" w:w="1800"/>
            <w:shd w:val="clear" w:color="auto" w:fill="EFF7EF"/>
          </w:tcPr>
          <w:p>
            <w:pPr>
              <w:keepNext/>
              <w:spacing w:before="30" w:after="30" w:line="259" w:lineRule="auto"/>
              <w:jc w:val="right"/>
            </w:pPr>
            <w:r>
              <w:rPr>
                <w:rFonts w:ascii="Aptos" w:hAnsi="Aptos" w:cs="Aptos" w:eastAsia="Aptos"/>
                <w:b w:val="0"/>
                <w:i w:val="0"/>
                <w:caps w:val="0"/>
                <w:color w:val="222222"/>
                <w:sz w:val="18"/>
              </w:rPr>
              <w:t>14,000,000</w:t>
            </w:r>
          </w:p>
        </w:tc>
        <w:tc>
          <w:tcPr>
            <w:tcW w:type="dxa" w:w="1800"/>
            <w:shd w:val="clear" w:color="auto" w:fill="EFF7EF"/>
          </w:tcPr>
          <w:p>
            <w:pPr>
              <w:keepNext/>
              <w:spacing w:before="30" w:after="30" w:line="259" w:lineRule="auto"/>
              <w:jc w:val="right"/>
            </w:pPr>
            <w:r>
              <w:rPr>
                <w:rFonts w:ascii="Aptos" w:hAnsi="Aptos" w:cs="Aptos" w:eastAsia="Aptos"/>
                <w:b w:val="0"/>
                <w:i w:val="0"/>
                <w:caps w:val="0"/>
                <w:color w:val="222222"/>
                <w:sz w:val="18"/>
              </w:rPr>
              <w:t>14,000,000</w:t>
            </w:r>
          </w:p>
        </w:tc>
      </w:tr>
      <w:tr>
        <w:trPr>
          <w:cantSplit/>
        </w:trPr>
        <w:tc>
          <w:tcPr>
            <w:tcW w:type="dxa" w:w="700"/>
            <w:shd w:val="clear" w:color="auto" w:fill="FFFFFF"/>
          </w:tcPr>
          <w:p>
            <w:pPr>
              <w:keepNext/>
              <w:spacing w:before="30" w:after="30" w:line="259" w:lineRule="auto"/>
              <w:jc w:val="center"/>
            </w:pPr>
            <w:r>
              <w:rPr>
                <w:rFonts w:ascii="Aptos" w:hAnsi="Aptos" w:cs="Aptos" w:eastAsia="Aptos"/>
                <w:b w:val="0"/>
                <w:i w:val="0"/>
                <w:caps w:val="0"/>
                <w:color w:val="222222"/>
                <w:sz w:val="18"/>
              </w:rPr>
              <w:t>4</w:t>
            </w:r>
          </w:p>
        </w:tc>
        <w:tc>
          <w:tcPr>
            <w:tcW w:type="dxa" w:w="5024"/>
            <w:shd w:val="clear" w:color="auto" w:fill="FFFFFF"/>
          </w:tcPr>
          <w:p>
            <w:pPr>
              <w:keepNext/>
              <w:spacing w:before="30" w:after="30" w:line="259" w:lineRule="auto"/>
              <w:jc w:val="left"/>
            </w:pPr>
            <w:r>
              <w:rPr>
                <w:rFonts w:ascii="Aptos" w:hAnsi="Aptos" w:cs="Aptos" w:eastAsia="Aptos"/>
                <w:b w:val="0"/>
                <w:i w:val="0"/>
                <w:caps w:val="0"/>
                <w:color w:val="222222"/>
                <w:sz w:val="18"/>
              </w:rPr>
              <w:t>Fincare immunoassay analyser</w:t>
            </w:r>
          </w:p>
        </w:tc>
        <w:tc>
          <w:tcPr>
            <w:tcW w:type="dxa" w:w="900"/>
            <w:shd w:val="clear" w:color="auto" w:fill="FFFFFF"/>
          </w:tcPr>
          <w:p>
            <w:pPr>
              <w:keepNext/>
              <w:spacing w:before="30" w:after="30" w:line="259" w:lineRule="auto"/>
              <w:jc w:val="center"/>
            </w:pPr>
            <w:r>
              <w:rPr>
                <w:rFonts w:ascii="Aptos" w:hAnsi="Aptos" w:cs="Aptos" w:eastAsia="Aptos"/>
                <w:b w:val="0"/>
                <w:i w:val="0"/>
                <w:caps w:val="0"/>
                <w:color w:val="222222"/>
                <w:sz w:val="18"/>
              </w:rPr>
              <w:t>1</w:t>
            </w:r>
          </w:p>
        </w:tc>
        <w:tc>
          <w:tcPr>
            <w:tcW w:type="dxa" w:w="1800"/>
            <w:shd w:val="clear" w:color="auto" w:fill="FFFFFF"/>
          </w:tcPr>
          <w:p>
            <w:pPr>
              <w:keepNext/>
              <w:spacing w:before="30" w:after="30" w:line="259" w:lineRule="auto"/>
              <w:jc w:val="right"/>
            </w:pPr>
            <w:r>
              <w:rPr>
                <w:rFonts w:ascii="Aptos" w:hAnsi="Aptos" w:cs="Aptos" w:eastAsia="Aptos"/>
                <w:b w:val="0"/>
                <w:i w:val="0"/>
                <w:caps w:val="0"/>
                <w:color w:val="222222"/>
                <w:sz w:val="18"/>
              </w:rPr>
              <w:t>4,000,000</w:t>
            </w:r>
          </w:p>
        </w:tc>
        <w:tc>
          <w:tcPr>
            <w:tcW w:type="dxa" w:w="1800"/>
            <w:shd w:val="clear" w:color="auto" w:fill="FFFFFF"/>
          </w:tcPr>
          <w:p>
            <w:pPr>
              <w:keepNext/>
              <w:spacing w:before="30" w:after="30" w:line="259" w:lineRule="auto"/>
              <w:jc w:val="right"/>
            </w:pPr>
            <w:r>
              <w:rPr>
                <w:rFonts w:ascii="Aptos" w:hAnsi="Aptos" w:cs="Aptos" w:eastAsia="Aptos"/>
                <w:b w:val="0"/>
                <w:i w:val="0"/>
                <w:caps w:val="0"/>
                <w:color w:val="222222"/>
                <w:sz w:val="18"/>
              </w:rPr>
              <w:t>4,000,000</w:t>
            </w:r>
          </w:p>
        </w:tc>
      </w:tr>
      <w:tr>
        <w:trPr>
          <w:cantSplit/>
        </w:trPr>
        <w:tc>
          <w:tcPr>
            <w:tcW w:type="dxa" w:w="700"/>
            <w:shd w:val="clear" w:color="auto" w:fill="EFF7EF"/>
          </w:tcPr>
          <w:p>
            <w:pPr>
              <w:keepNext/>
              <w:spacing w:before="30" w:after="30" w:line="259" w:lineRule="auto"/>
              <w:jc w:val="center"/>
            </w:pPr>
            <w:r>
              <w:rPr>
                <w:rFonts w:ascii="Aptos" w:hAnsi="Aptos" w:cs="Aptos" w:eastAsia="Aptos"/>
                <w:b w:val="0"/>
                <w:i w:val="0"/>
                <w:caps w:val="0"/>
                <w:color w:val="222222"/>
                <w:sz w:val="18"/>
              </w:rPr>
              <w:t>5</w:t>
            </w:r>
          </w:p>
        </w:tc>
        <w:tc>
          <w:tcPr>
            <w:tcW w:type="dxa" w:w="5024"/>
            <w:shd w:val="clear" w:color="auto" w:fill="EFF7EF"/>
          </w:tcPr>
          <w:p>
            <w:pPr>
              <w:keepNext/>
              <w:spacing w:before="30" w:after="30" w:line="259" w:lineRule="auto"/>
              <w:jc w:val="left"/>
            </w:pPr>
            <w:r>
              <w:rPr>
                <w:rFonts w:ascii="Aptos" w:hAnsi="Aptos" w:cs="Aptos" w:eastAsia="Aptos"/>
                <w:b w:val="0"/>
                <w:i w:val="0"/>
                <w:caps w:val="0"/>
                <w:color w:val="222222"/>
                <w:sz w:val="18"/>
              </w:rPr>
              <w:t>Stabiliser, 2000W</w:t>
            </w:r>
          </w:p>
        </w:tc>
        <w:tc>
          <w:tcPr>
            <w:tcW w:type="dxa" w:w="900"/>
            <w:shd w:val="clear" w:color="auto" w:fill="EFF7EF"/>
          </w:tcPr>
          <w:p>
            <w:pPr>
              <w:keepNext/>
              <w:spacing w:before="30" w:after="30" w:line="259" w:lineRule="auto"/>
              <w:jc w:val="center"/>
            </w:pPr>
            <w:r>
              <w:rPr>
                <w:rFonts w:ascii="Aptos" w:hAnsi="Aptos" w:cs="Aptos" w:eastAsia="Aptos"/>
                <w:b w:val="0"/>
                <w:i w:val="0"/>
                <w:caps w:val="0"/>
                <w:color w:val="222222"/>
                <w:sz w:val="18"/>
              </w:rPr>
              <w:t>1</w:t>
            </w:r>
          </w:p>
        </w:tc>
        <w:tc>
          <w:tcPr>
            <w:tcW w:type="dxa" w:w="1800"/>
            <w:shd w:val="clear" w:color="auto" w:fill="EFF7EF"/>
          </w:tcPr>
          <w:p>
            <w:pPr>
              <w:keepNext/>
              <w:spacing w:before="30" w:after="30" w:line="259" w:lineRule="auto"/>
              <w:jc w:val="right"/>
            </w:pPr>
            <w:r>
              <w:rPr>
                <w:rFonts w:ascii="Aptos" w:hAnsi="Aptos" w:cs="Aptos" w:eastAsia="Aptos"/>
                <w:b w:val="0"/>
                <w:i w:val="0"/>
                <w:caps w:val="0"/>
                <w:color w:val="222222"/>
                <w:sz w:val="18"/>
              </w:rPr>
              <w:t>600,000</w:t>
            </w:r>
          </w:p>
        </w:tc>
        <w:tc>
          <w:tcPr>
            <w:tcW w:type="dxa" w:w="1800"/>
            <w:shd w:val="clear" w:color="auto" w:fill="EFF7EF"/>
          </w:tcPr>
          <w:p>
            <w:pPr>
              <w:keepNext/>
              <w:spacing w:before="30" w:after="30" w:line="259" w:lineRule="auto"/>
              <w:jc w:val="right"/>
            </w:pPr>
            <w:r>
              <w:rPr>
                <w:rFonts w:ascii="Aptos" w:hAnsi="Aptos" w:cs="Aptos" w:eastAsia="Aptos"/>
                <w:b w:val="0"/>
                <w:i w:val="0"/>
                <w:caps w:val="0"/>
                <w:color w:val="222222"/>
                <w:sz w:val="18"/>
              </w:rPr>
              <w:t>600,000</w:t>
            </w:r>
          </w:p>
        </w:tc>
      </w:tr>
      <w:tr>
        <w:trPr>
          <w:cantSplit/>
        </w:trPr>
        <w:tc>
          <w:tcPr>
            <w:tcW w:type="dxa" w:w="700"/>
            <w:shd w:val="clear" w:color="auto" w:fill="FFFFFF"/>
          </w:tcPr>
          <w:p>
            <w:pPr>
              <w:keepNext/>
              <w:spacing w:before="30" w:after="30" w:line="259" w:lineRule="auto"/>
              <w:jc w:val="center"/>
            </w:pPr>
            <w:r>
              <w:rPr>
                <w:rFonts w:ascii="Aptos" w:hAnsi="Aptos" w:cs="Aptos" w:eastAsia="Aptos"/>
                <w:b w:val="0"/>
                <w:i w:val="0"/>
                <w:caps w:val="0"/>
                <w:color w:val="222222"/>
                <w:sz w:val="18"/>
              </w:rPr>
              <w:t>6</w:t>
            </w:r>
          </w:p>
        </w:tc>
        <w:tc>
          <w:tcPr>
            <w:tcW w:type="dxa" w:w="5024"/>
            <w:shd w:val="clear" w:color="auto" w:fill="FFFFFF"/>
          </w:tcPr>
          <w:p>
            <w:pPr>
              <w:keepNext/>
              <w:spacing w:before="30" w:after="30" w:line="259" w:lineRule="auto"/>
              <w:jc w:val="left"/>
            </w:pPr>
            <w:r>
              <w:rPr>
                <w:rFonts w:ascii="Aptos" w:hAnsi="Aptos" w:cs="Aptos" w:eastAsia="Aptos"/>
                <w:b w:val="0"/>
                <w:i w:val="0"/>
                <w:caps w:val="0"/>
                <w:color w:val="222222"/>
                <w:sz w:val="18"/>
              </w:rPr>
              <w:t>Stabiliser, 1000W</w:t>
            </w:r>
          </w:p>
        </w:tc>
        <w:tc>
          <w:tcPr>
            <w:tcW w:type="dxa" w:w="900"/>
            <w:shd w:val="clear" w:color="auto" w:fill="FFFFFF"/>
          </w:tcPr>
          <w:p>
            <w:pPr>
              <w:keepNext/>
              <w:spacing w:before="30" w:after="30" w:line="259" w:lineRule="auto"/>
              <w:jc w:val="center"/>
            </w:pPr>
            <w:r>
              <w:rPr>
                <w:rFonts w:ascii="Aptos" w:hAnsi="Aptos" w:cs="Aptos" w:eastAsia="Aptos"/>
                <w:b w:val="0"/>
                <w:i w:val="0"/>
                <w:caps w:val="0"/>
                <w:color w:val="222222"/>
                <w:sz w:val="18"/>
              </w:rPr>
              <w:t>1</w:t>
            </w:r>
          </w:p>
        </w:tc>
        <w:tc>
          <w:tcPr>
            <w:tcW w:type="dxa" w:w="1800"/>
            <w:shd w:val="clear" w:color="auto" w:fill="FFFFFF"/>
          </w:tcPr>
          <w:p>
            <w:pPr>
              <w:keepNext/>
              <w:spacing w:before="30" w:after="30" w:line="259" w:lineRule="auto"/>
              <w:jc w:val="right"/>
            </w:pPr>
            <w:r>
              <w:rPr>
                <w:rFonts w:ascii="Aptos" w:hAnsi="Aptos" w:cs="Aptos" w:eastAsia="Aptos"/>
                <w:b w:val="0"/>
                <w:i w:val="0"/>
                <w:caps w:val="0"/>
                <w:color w:val="222222"/>
                <w:sz w:val="18"/>
              </w:rPr>
              <w:t>300,000</w:t>
            </w:r>
          </w:p>
        </w:tc>
        <w:tc>
          <w:tcPr>
            <w:tcW w:type="dxa" w:w="1800"/>
            <w:shd w:val="clear" w:color="auto" w:fill="FFFFFF"/>
          </w:tcPr>
          <w:p>
            <w:pPr>
              <w:keepNext/>
              <w:spacing w:before="30" w:after="30" w:line="259" w:lineRule="auto"/>
              <w:jc w:val="right"/>
            </w:pPr>
            <w:r>
              <w:rPr>
                <w:rFonts w:ascii="Aptos" w:hAnsi="Aptos" w:cs="Aptos" w:eastAsia="Aptos"/>
                <w:b w:val="0"/>
                <w:i w:val="0"/>
                <w:caps w:val="0"/>
                <w:color w:val="222222"/>
                <w:sz w:val="18"/>
              </w:rPr>
              <w:t>300,000</w:t>
            </w:r>
          </w:p>
        </w:tc>
      </w:tr>
      <w:tr>
        <w:trPr>
          <w:cantSplit/>
        </w:trPr>
        <w:tc>
          <w:tcPr>
            <w:tcW w:type="dxa" w:w="700"/>
            <w:shd w:val="clear" w:color="auto" w:fill="D9EDD9"/>
          </w:tcPr>
          <w:p>
            <w:pPr>
              <w:spacing w:before="30" w:after="30" w:line="259" w:lineRule="auto"/>
              <w:jc w:val="center"/>
            </w:pPr>
            <w:r>
              <w:rPr>
                <w:rFonts w:ascii="Aptos" w:hAnsi="Aptos" w:cs="Aptos" w:eastAsia="Aptos"/>
                <w:b/>
                <w:i w:val="0"/>
                <w:caps w:val="0"/>
                <w:color w:val="12591A"/>
                <w:sz w:val="18"/>
              </w:rPr>
            </w:r>
          </w:p>
        </w:tc>
        <w:tc>
          <w:tcPr>
            <w:tcW w:type="dxa" w:w="5024"/>
            <w:shd w:val="clear" w:color="auto" w:fill="D9EDD9"/>
          </w:tcPr>
          <w:p>
            <w:pPr>
              <w:spacing w:before="30" w:after="30" w:line="259" w:lineRule="auto"/>
              <w:jc w:val="left"/>
            </w:pPr>
            <w:r>
              <w:rPr>
                <w:rFonts w:ascii="Aptos" w:hAnsi="Aptos" w:cs="Aptos" w:eastAsia="Aptos"/>
                <w:b/>
                <w:i w:val="0"/>
                <w:caps w:val="0"/>
                <w:color w:val="12591A"/>
                <w:sz w:val="18"/>
              </w:rPr>
              <w:t>Total</w:t>
            </w:r>
          </w:p>
        </w:tc>
        <w:tc>
          <w:tcPr>
            <w:tcW w:type="dxa" w:w="900"/>
            <w:shd w:val="clear" w:color="auto" w:fill="D9EDD9"/>
          </w:tcPr>
          <w:p>
            <w:pPr>
              <w:spacing w:before="30" w:after="30" w:line="259" w:lineRule="auto"/>
              <w:jc w:val="center"/>
            </w:pPr>
            <w:r>
              <w:rPr>
                <w:rFonts w:ascii="Aptos" w:hAnsi="Aptos" w:cs="Aptos" w:eastAsia="Aptos"/>
                <w:b/>
                <w:i w:val="0"/>
                <w:caps w:val="0"/>
                <w:color w:val="12591A"/>
                <w:sz w:val="18"/>
              </w:rPr>
            </w:r>
          </w:p>
        </w:tc>
        <w:tc>
          <w:tcPr>
            <w:tcW w:type="dxa" w:w="1800"/>
            <w:shd w:val="clear" w:color="auto" w:fill="D9EDD9"/>
          </w:tcPr>
          <w:p>
            <w:pPr>
              <w:spacing w:before="30" w:after="30" w:line="259" w:lineRule="auto"/>
              <w:jc w:val="right"/>
            </w:pPr>
            <w:r>
              <w:rPr>
                <w:rFonts w:ascii="Aptos" w:hAnsi="Aptos" w:cs="Aptos" w:eastAsia="Aptos"/>
                <w:b/>
                <w:i w:val="0"/>
                <w:caps w:val="0"/>
                <w:color w:val="12591A"/>
                <w:sz w:val="18"/>
              </w:rPr>
            </w:r>
          </w:p>
        </w:tc>
        <w:tc>
          <w:tcPr>
            <w:tcW w:type="dxa" w:w="1800"/>
            <w:shd w:val="clear" w:color="auto" w:fill="D9EDD9"/>
          </w:tcPr>
          <w:p>
            <w:pPr>
              <w:spacing w:before="30" w:after="30" w:line="259" w:lineRule="auto"/>
              <w:jc w:val="right"/>
            </w:pPr>
            <w:r>
              <w:rPr>
                <w:rFonts w:ascii="Aptos" w:hAnsi="Aptos" w:cs="Aptos" w:eastAsia="Aptos"/>
                <w:b/>
                <w:i w:val="0"/>
                <w:caps w:val="0"/>
                <w:color w:val="12591A"/>
                <w:sz w:val="18"/>
              </w:rPr>
              <w:t>29,900,000</w:t>
            </w:r>
          </w:p>
        </w:tc>
      </w:tr>
    </w:tbl>
    <w:p>
      <w:pPr>
        <w:rPr>
          <w:sz w:val="4"/>
          <w:szCs w:val="4"/>
        </w:rPr>
        <w:keepNext w:val="0"/>
        <w:keepLines w:val="0"/>
        <w:spacing w:before="0" w:after="120" w:line="240" w:lineRule="auto"/>
      </w:pPr>
      <w:r>
        <w:rPr>
          <w:rFonts w:ascii="Aptos" w:hAnsi="Aptos" w:cs="Aptos" w:eastAsia="Aptos"/>
          <w:b w:val="0"/>
          <w:i w:val="0"/>
          <w:caps w:val="0"/>
          <w:color w:val="222222"/>
          <w:sz w:val="4"/>
        </w:rPr>
      </w:r>
    </w:p>
    <w:p>
      <w:pPr>
        <w:keepNext w:val="0"/>
        <w:keepLines w:val="0"/>
        <w:spacing w:before="0" w:after="140" w:line="276" w:lineRule="auto"/>
        <w:jc w:val="both"/>
      </w:pPr>
      <w:r>
        <w:rPr>
          <w:rFonts w:ascii="Aptos" w:hAnsi="Aptos" w:cs="Aptos" w:eastAsia="Aptos"/>
          <w:b w:val="0"/>
          <w:i w:val="0"/>
          <w:caps w:val="0"/>
          <w:color w:val="222222"/>
          <w:sz w:val="19"/>
        </w:rPr>
        <w:t>Terms as quoted: prices valid for 60 days from the quotation date, now lapsed; local purchase order to confirm the order; 100% cash or current-dated cheque on delivery; items stated as available in stock.</w:t>
      </w:r>
    </w:p>
    <w:p>
      <w:pPr>
        <w:rPr>
          <w:sz w:val="4"/>
          <w:szCs w:val="4"/>
        </w:rPr>
        <w:keepNext/>
        <w:keepLines w:val="0"/>
        <w:spacing w:before="180" w:after="40" w:line="40" w:lineRule="exact"/>
        <w:pBdr>
          <w:top w:val="single" w:sz="14" w:space="0" w:color="07BA06"/>
          <w:bottom w:val="single" w:sz="4" w:space="0" w:color="12591A"/>
        </w:pBdr>
      </w:pPr>
      <w:r>
        <w:rPr>
          <w:rFonts w:ascii="Aptos" w:hAnsi="Aptos" w:cs="Aptos" w:eastAsia="Aptos"/>
          <w:b w:val="0"/>
          <w:i w:val="0"/>
          <w:caps w:val="0"/>
          <w:color w:val="222222"/>
          <w:sz w:val="2"/>
        </w:rPr>
      </w:r>
    </w:p>
    <w:p>
      <w:pPr>
        <w:keepNext/>
        <w:keepLines w:val="0"/>
        <w:spacing w:before="0" w:after="0" w:line="240" w:lineRule="auto"/>
        <w:jc w:val="center"/>
      </w:pPr>
      <w:r>
        <w:rPr>
          <w:rFonts w:ascii="Aptos" w:hAnsi="Aptos" w:cs="Aptos" w:eastAsia="Aptos"/>
          <w:b/>
          <w:i w:val="0"/>
          <w:caps w:val="0"/>
          <w:color w:val="12591A"/>
          <w:sz w:val="18"/>
        </w:rPr>
        <w:t>FairBanks Medical Centre Limited</w:t>
      </w:r>
      <w:r>
        <w:rPr>
          <w:rFonts w:ascii="Aptos" w:hAnsi="Aptos" w:cs="Aptos" w:eastAsia="Aptos"/>
          <w:b/>
          <w:i w:val="0"/>
          <w:caps w:val="0"/>
          <w:color w:val="07BA06"/>
          <w:sz w:val="18"/>
        </w:rPr>
        <w:t xml:space="preserve">   ·   </w:t>
      </w:r>
      <w:r>
        <w:rPr>
          <w:rFonts w:ascii="Aptos" w:hAnsi="Aptos" w:cs="Aptos" w:eastAsia="Aptos"/>
          <w:b w:val="0"/>
          <w:i/>
          <w:caps w:val="0"/>
          <w:color w:val="07BA06"/>
          <w:sz w:val="18"/>
        </w:rPr>
        <w:t>Your Health, Our Mission</w:t>
      </w:r>
    </w:p>
    <w:p>
      <w:pPr>
        <w:keepNext/>
        <w:keepLines w:val="0"/>
        <w:spacing w:before="40" w:after="0" w:line="240" w:lineRule="auto"/>
        <w:jc w:val="center"/>
      </w:pPr>
      <w:r>
        <w:rPr>
          <w:rFonts w:ascii="Aptos" w:hAnsi="Aptos" w:cs="Aptos" w:eastAsia="Aptos"/>
          <w:b w:val="0"/>
          <w:i w:val="0"/>
          <w:caps w:val="0"/>
          <w:color w:val="5A665A"/>
          <w:sz w:val="16"/>
        </w:rPr>
        <w:t>Kyebando-Kisalosalo, Tirupati Road, Kampala   ·   TIN 1053370026</w:t>
      </w:r>
    </w:p>
    <w:p>
      <w:pPr>
        <w:keepNext w:val="0"/>
        <w:keepLines w:val="0"/>
        <w:spacing w:before="0" w:after="0" w:line="240" w:lineRule="auto"/>
        <w:jc w:val="center"/>
      </w:pPr>
      <w:r>
        <w:rPr>
          <w:rFonts w:ascii="Aptos" w:hAnsi="Aptos" w:cs="Aptos" w:eastAsia="Aptos"/>
          <w:b w:val="0"/>
          <w:i w:val="0"/>
          <w:caps w:val="0"/>
          <w:color w:val="5A665A"/>
          <w:sz w:val="16"/>
        </w:rPr>
        <w:t>info@fairbanksmedicalcentre.org   ·   +256 748 319 052 / +256 777 462 398   ·   www.fairbanksmedicalcentre.org</w:t>
      </w:r>
    </w:p>
    <w:sectPr w:rsidR="00FC693F" w:rsidRPr="0006063C" w:rsidSect="00034616">
      <w:headerReference w:type="default" r:id="rId9"/>
      <w:headerReference w:type="first" r:id="rId10"/>
      <w:footerReference w:type="default" r:id="rId11"/>
      <w:footerReference w:type="first" r:id="rId12"/>
      <w:pgSz w:w="12240" w:h="15840"/>
      <w:pgMar w:top="936" w:right="1008" w:bottom="936" w:left="1008"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24" w:val="right"/>
      </w:tabs>
      <w:spacing w:before="0" w:after="0" w:line="240" w:lineRule="auto"/>
      <w:pBdr>
        <w:top w:val="single" w:sz="4" w:space="5" w:color="C6DCC6"/>
      </w:pBdr>
    </w:pPr>
    <w:r>
      <w:rPr>
        <w:rFonts w:ascii="Aptos" w:hAnsi="Aptos" w:cs="Aptos" w:eastAsia="Aptos"/>
        <w:b w:val="0"/>
        <w:i w:val="0"/>
        <w:caps w:val="0"/>
        <w:color w:val="5A665A"/>
        <w:sz w:val="15"/>
      </w:rPr>
      <w:t>FairBanks Medical Centre Limited  ·  Private and confidential. Prepared for the named recipient</w:t>
    </w:r>
    <w:r>
      <w:rPr>
        <w:rFonts w:ascii="Aptos" w:hAnsi="Aptos" w:cs="Aptos" w:eastAsia="Aptos"/>
        <w:b w:val="0"/>
        <w:i w:val="0"/>
        <w:caps w:val="0"/>
        <w:color w:val="222222"/>
        <w:sz w:val="21"/>
      </w:rPr>
      <w:tab/>
    </w:r>
    <w:r>
      <w:rPr>
        <w:rFonts w:ascii="Aptos" w:hAnsi="Aptos" w:cs="Aptos" w:eastAsia="Aptos"/>
        <w:b w:val="0"/>
        <w:i w:val="0"/>
        <w:caps w:val="0"/>
        <w:color w:val="5A665A"/>
        <w:sz w:val="16"/>
      </w:rPr>
      <w:t xml:space="preserve">Page </w:t>
    </w:r>
    <w:fldSimple w:instr="PAGE">
      <w:r>
        <w:rPr>
          <w:rFonts w:ascii="Aptos" w:hAnsi="Aptos" w:cs="Aptos" w:eastAsia="Aptos"/>
          <w:b/>
          <w:sz w:val="16"/>
          <w:color w:val="12591A"/>
        </w:rPr>
      </w:r>
    </w:fldSimple>
    <w:r>
      <w:rPr>
        <w:rFonts w:ascii="Aptos" w:hAnsi="Aptos" w:cs="Aptos" w:eastAsia="Aptos"/>
        <w:b w:val="0"/>
        <w:i w:val="0"/>
        <w:caps w:val="0"/>
        <w:color w:val="5A665A"/>
        <w:sz w:val="16"/>
      </w:rPr>
      <w:t xml:space="preserve"> of </w:t>
    </w:r>
    <w:fldSimple w:instr="NUMPAGES">
      <w:r>
        <w:rPr>
          <w:rFonts w:ascii="Aptos" w:hAnsi="Aptos" w:cs="Aptos" w:eastAsia="Aptos"/>
          <w:b/>
          <w:sz w:val="16"/>
          <w:color w:val="12591A"/>
        </w:rPr>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24" w:val="right"/>
      </w:tabs>
      <w:spacing w:before="0" w:after="0" w:line="240" w:lineRule="auto"/>
      <w:pBdr>
        <w:top w:val="single" w:sz="4" w:space="5" w:color="C6DCC6"/>
      </w:pBdr>
    </w:pPr>
    <w:r>
      <w:rPr>
        <w:rFonts w:ascii="Aptos" w:hAnsi="Aptos" w:cs="Aptos" w:eastAsia="Aptos"/>
        <w:b w:val="0"/>
        <w:i w:val="0"/>
        <w:caps w:val="0"/>
        <w:color w:val="5A665A"/>
        <w:sz w:val="15"/>
      </w:rPr>
      <w:t>FairBanks Medical Centre Limited  ·  Private and confidential. Prepared for the named recipient</w:t>
    </w:r>
    <w:r>
      <w:rPr>
        <w:rFonts w:ascii="Aptos" w:hAnsi="Aptos" w:cs="Aptos" w:eastAsia="Aptos"/>
        <w:b w:val="0"/>
        <w:i w:val="0"/>
        <w:caps w:val="0"/>
        <w:color w:val="222222"/>
        <w:sz w:val="21"/>
      </w:rPr>
      <w:tab/>
    </w:r>
    <w:r>
      <w:rPr>
        <w:rFonts w:ascii="Aptos" w:hAnsi="Aptos" w:cs="Aptos" w:eastAsia="Aptos"/>
        <w:b w:val="0"/>
        <w:i w:val="0"/>
        <w:caps w:val="0"/>
        <w:color w:val="5A665A"/>
        <w:sz w:val="16"/>
      </w:rPr>
      <w:t xml:space="preserve">Page </w:t>
    </w:r>
    <w:fldSimple w:instr="PAGE">
      <w:r>
        <w:rPr>
          <w:rFonts w:ascii="Aptos" w:hAnsi="Aptos" w:cs="Aptos" w:eastAsia="Aptos"/>
          <w:b/>
          <w:sz w:val="16"/>
          <w:color w:val="12591A"/>
        </w:rPr>
      </w:r>
    </w:fldSimple>
    <w:r>
      <w:rPr>
        <w:rFonts w:ascii="Aptos" w:hAnsi="Aptos" w:cs="Aptos" w:eastAsia="Aptos"/>
        <w:b w:val="0"/>
        <w:i w:val="0"/>
        <w:caps w:val="0"/>
        <w:color w:val="5A665A"/>
        <w:sz w:val="16"/>
      </w:rPr>
      <w:t xml:space="preserve"> of </w:t>
    </w:r>
    <w:fldSimple w:instr="NUMPAGES">
      <w:r>
        <w:rPr>
          <w:rFonts w:ascii="Aptos" w:hAnsi="Aptos" w:cs="Aptos" w:eastAsia="Aptos"/>
          <w:b/>
          <w:sz w:val="16"/>
          <w:color w:val="12591A"/>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224" w:val="right"/>
      </w:tabs>
      <w:spacing w:before="0" w:after="0" w:line="240" w:lineRule="auto"/>
      <w:pBdr>
        <w:bottom w:val="single" w:sz="4" w:space="3" w:color="C6DCC6"/>
      </w:pBdr>
    </w:pPr>
    <w:r>
      <w:drawing>
        <wp:inline xmlns:a="http://schemas.openxmlformats.org/drawingml/2006/main" xmlns:pic="http://schemas.openxmlformats.org/drawingml/2006/picture">
          <wp:extent cx="960120" cy="360491"/>
          <wp:docPr id="1" name="Picture 1"/>
          <wp:cNvGraphicFramePr>
            <a:graphicFrameLocks noChangeAspect="1"/>
          </wp:cNvGraphicFramePr>
          <a:graphic>
            <a:graphicData uri="http://schemas.openxmlformats.org/drawingml/2006/picture">
              <pic:pic>
                <pic:nvPicPr>
                  <pic:cNvPr id="0" name="fairbanks_logo.jpeg"/>
                  <pic:cNvPicPr/>
                </pic:nvPicPr>
                <pic:blipFill>
                  <a:blip r:embed="rId1"/>
                  <a:stretch>
                    <a:fillRect/>
                  </a:stretch>
                </pic:blipFill>
                <pic:spPr>
                  <a:xfrm>
                    <a:off x="0" y="0"/>
                    <a:ext cx="960120" cy="360491"/>
                  </a:xfrm>
                  <a:prstGeom prst="rect"/>
                </pic:spPr>
              </pic:pic>
            </a:graphicData>
          </a:graphic>
        </wp:inline>
      </w:drawing>
    </w:r>
    <w:r>
      <w:rPr>
        <w:rFonts w:ascii="Aptos" w:hAnsi="Aptos" w:cs="Aptos" w:eastAsia="Aptos"/>
        <w:b w:val="0"/>
        <w:i w:val="0"/>
        <w:caps w:val="0"/>
        <w:color w:val="222222"/>
        <w:sz w:val="21"/>
      </w:rPr>
      <w:tab/>
    </w:r>
    <w:r>
      <w:rPr>
        <w:rFonts w:ascii="Aptos" w:hAnsi="Aptos" w:cs="Aptos" w:eastAsia="Aptos"/>
        <w:b w:val="0"/>
        <w:i w:val="0"/>
        <w:caps/>
        <w:color w:val="5A665A"/>
        <w:sz w:val="16"/>
        <w:spacing w:val="14"/>
      </w:rPr>
      <w:t>Investment proposal:  Ultrasound, Laboratory and Pharmacy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1"/>
      <w:suppressAutoHyphens w:val="1"/>
    </w:pPr>
    <w:rPr>
      <w:rFonts w:ascii="Aptos" w:hAnsi="Aptos" w:cs="Aptos" w:eastAsia="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Proposal - Ultrasound, Laboratory and Pharmacy</dc:title>
  <dc:subject>Investment proposal prepared for Dr. Martin Muyingo</dc:subject>
  <dc:creator>FairBanks Medical Centre Limited</dc:creator>
  <cp:keywords>FairBanks, ultrasound, laboratory, pharmacy, investment, Muyingo</cp:keywords>
  <dc:description>Private and confidential. Prepared for the named recipient</dc:description>
  <cp:lastModifiedBy>FairBanks Medical Centre Limited</cp:lastModifiedBy>
  <cp:revision>1</cp:revision>
  <dcterms:created xsi:type="dcterms:W3CDTF">2013-12-23T23:15:00Z</dcterms:created>
  <dcterms:modified xsi:type="dcterms:W3CDTF">2013-12-23T23:15:00Z</dcterms:modified>
  <cp:category>Investment proposal</cp:category>
</cp:coreProperties>
</file>