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color w:val="0F2C4C"/>
          <w:sz w:val="36"/>
        </w:rPr>
        <w:t>WASSWA WILSON</w:t>
      </w:r>
    </w:p>
    <w:p>
      <w:pPr>
        <w:spacing w:after="40"/>
        <w:jc w:val="center"/>
      </w:pPr>
      <w:r>
        <w:rPr>
          <w:rFonts w:ascii="Calibri" w:hAnsi="Calibri"/>
          <w:b/>
          <w:color w:val="1A6B5C"/>
          <w:sz w:val="22"/>
        </w:rPr>
        <w:t>Full-Stack Software Developer | HealthTech &amp; AI Systems</w:t>
      </w:r>
    </w:p>
    <w:p>
      <w:pPr>
        <w:spacing w:after="40"/>
        <w:jc w:val="center"/>
      </w:pPr>
      <w:r>
        <w:rPr>
          <w:color w:val="444444"/>
          <w:sz w:val="19"/>
        </w:rPr>
        <w:t>Kampala, Uganda  ·  wasswawilson0001@gmail.com  ·  +256 783 230 321</w:t>
      </w:r>
    </w:p>
    <w:p>
      <w:pPr>
        <w:spacing w:after="80"/>
        <w:jc w:val="center"/>
      </w:pPr>
      <w:r>
        <w:rPr>
          <w:color w:val="555555"/>
          <w:sz w:val="18"/>
        </w:rPr>
        <w:t>English (Fluent) · Luganda (Native)</w:t>
      </w:r>
    </w:p>
    <w:p>
      <w:pPr>
        <w:spacing w:before="200" w:after="8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2"/>
        </w:rPr>
        <w:t>PROFESSIONAL SUMMARY</w:t>
      </w:r>
    </w:p>
    <w:p>
      <w:pPr>
        <w:spacing w:after="120" w:before="0"/>
      </w:pPr>
      <w:r>
        <w:rPr>
          <w:rFonts w:ascii="Calibri" w:hAnsi="Calibri"/>
          <w:sz w:val="21"/>
        </w:rPr>
        <w:t>Full-stack software developer with practical, hands-on experience across the full technology set this role requires — Next.js (App Router), TypeScript, Tailwind CSS, React Native / Expo, Convex, Better Auth, Resend, WhatsApp messaging, Bunny.net CDN, Vercel + EAS — plus Node.js APIs, SQL and document-style data work, secure auth (JWT / RBAC), testing, and CI/CD. Also strong in Java, PHP, MySQL, Prisma, Azure, and AWS. Currently lead developer on FairBanks Medical Centre's FCHIP platform (community health intelligence, AI/ML, and related hospital systems). Previously shipped school, clinical, and embedded health software while leading biomedical programmes in accredited hospital settings. Ready to own web + mobile product work, secure APIs, and third-party integrations in a small, high-impact tech team.</w:t>
      </w:r>
    </w:p>
    <w:p>
      <w:pPr>
        <w:spacing w:before="200" w:after="8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2"/>
        </w:rPr>
        <w:t>TECHNICAL SKILLS</w:t>
      </w:r>
    </w:p>
    <w:p>
      <w:pPr>
        <w:spacing w:after="40"/>
      </w:pPr>
      <w:r>
        <w:rPr>
          <w:rFonts w:ascii="Calibri" w:hAnsi="Calibri"/>
          <w:b/>
          <w:sz w:val="20"/>
        </w:rPr>
        <w:t xml:space="preserve">AgroMavericks-required stack (practical experience): </w:t>
      </w:r>
      <w:r>
        <w:rPr>
          <w:sz w:val="20"/>
        </w:rPr>
        <w:t>Next.js (App Router), TypeScript, Tailwind CSS, React Native / Expo, Convex, Better Auth, Resend, WhatsApp messaging, Bunny.net CDN, Vercel, EAS</w:t>
      </w:r>
    </w:p>
    <w:p>
      <w:pPr>
        <w:spacing w:after="40"/>
      </w:pPr>
      <w:r>
        <w:rPr>
          <w:rFonts w:ascii="Calibri" w:hAnsi="Calibri"/>
          <w:b/>
          <w:sz w:val="20"/>
        </w:rPr>
        <w:t xml:space="preserve">Full-stack delivery: </w:t>
      </w:r>
      <w:r>
        <w:rPr>
          <w:sz w:val="20"/>
        </w:rPr>
        <w:t>React, Node.js / Express, HTML/CSS, Jest, Playwright, REST APIs, JWT, RBAC, CI/CD, automated testing</w:t>
      </w:r>
    </w:p>
    <w:p>
      <w:pPr>
        <w:spacing w:after="40"/>
      </w:pPr>
      <w:r>
        <w:rPr>
          <w:rFonts w:ascii="Calibri" w:hAnsi="Calibri"/>
          <w:b/>
          <w:sz w:val="20"/>
        </w:rPr>
        <w:t xml:space="preserve">Backend, data &amp; cloud: </w:t>
      </w:r>
      <w:r>
        <w:rPr>
          <w:sz w:val="20"/>
        </w:rPr>
        <w:t>MySQL / SQL, Prisma, MongoDB-style document modelling, PHP (CodeIgniter, Laravel), Java, AWS, Microsoft Azure</w:t>
      </w:r>
    </w:p>
    <w:p>
      <w:pPr>
        <w:spacing w:after="40"/>
      </w:pPr>
      <w:r>
        <w:rPr>
          <w:rFonts w:ascii="Calibri" w:hAnsi="Calibri"/>
          <w:b/>
          <w:sz w:val="20"/>
        </w:rPr>
        <w:t xml:space="preserve">AI &amp; product engineering: </w:t>
      </w:r>
      <w:r>
        <w:rPr>
          <w:sz w:val="20"/>
        </w:rPr>
        <w:t>AI agents, ML-assisted features, Cursor / OpenAI / Claude-assisted delivery; hospital management and HealthTech workflows</w:t>
      </w:r>
    </w:p>
    <w:p>
      <w:pPr>
        <w:spacing w:before="200" w:after="8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2"/>
        </w:rPr>
        <w:t>SOFTWARE EXPERIENCE</w:t>
      </w:r>
    </w:p>
    <w:p>
      <w:pPr>
        <w:spacing w:before="120" w:after="20"/>
      </w:pPr>
      <w:r>
        <w:rPr>
          <w:rFonts w:ascii="Calibri" w:hAnsi="Calibri"/>
          <w:b/>
          <w:color w:val="222222"/>
          <w:sz w:val="21"/>
        </w:rPr>
        <w:t>Lead Software Developer — FairBanks Medical Centre (FCHIP)</w:t>
      </w:r>
    </w:p>
    <w:p>
      <w:pPr>
        <w:spacing w:before="0" w:after="40"/>
      </w:pPr>
      <w:r>
        <w:rPr>
          <w:i/>
          <w:color w:val="555555"/>
          <w:sz w:val="19"/>
        </w:rPr>
        <w:t>Current</w:t>
      </w:r>
    </w:p>
    <w:p>
      <w:pPr>
        <w:pStyle w:val="ListBullet"/>
        <w:spacing w:after="40" w:before="0"/>
        <w:ind w:left="288"/>
      </w:pPr>
      <w:r>
        <w:rPr>
          <w:rFonts w:ascii="Calibri" w:hAnsi="Calibri"/>
          <w:sz w:val="20"/>
        </w:rPr>
        <w:t>Lead development of FCHIP (FairBanks Community Health Intelligence Platform): AI/ML-assisted community health intelligence on top of live clinic and outreach operations.</w:t>
      </w:r>
    </w:p>
    <w:p>
      <w:pPr>
        <w:pStyle w:val="ListBullet"/>
        <w:spacing w:after="40" w:before="0"/>
        <w:ind w:left="288"/>
      </w:pPr>
      <w:r>
        <w:rPr>
          <w:rFonts w:ascii="Calibri" w:hAnsi="Calibri"/>
          <w:sz w:val="20"/>
        </w:rPr>
        <w:t>Design, build, and deploy hospital / clinic software including hospital management system workflows used in real care settings.</w:t>
      </w:r>
    </w:p>
    <w:p>
      <w:pPr>
        <w:pStyle w:val="ListBullet"/>
        <w:spacing w:after="40" w:before="0"/>
        <w:ind w:left="288"/>
      </w:pPr>
      <w:r>
        <w:rPr>
          <w:rFonts w:ascii="Calibri" w:hAnsi="Calibri"/>
          <w:sz w:val="20"/>
        </w:rPr>
        <w:t>Ship full-stack features across web and mobile using the modern product stack (Next.js, TypeScript, Tailwind, React Native / Expo, Convex, auth, messaging, CDN, and cloud deploy) plus cloud storage and data pipelines.</w:t>
      </w:r>
    </w:p>
    <w:p>
      <w:pPr>
        <w:pStyle w:val="ListBullet"/>
        <w:spacing w:after="40" w:before="0"/>
        <w:ind w:left="288"/>
      </w:pPr>
      <w:r>
        <w:rPr>
          <w:rFonts w:ascii="Calibri" w:hAnsi="Calibri"/>
          <w:sz w:val="20"/>
        </w:rPr>
        <w:t>Build and operate AI agents for production use cases (including a fully functioning AI agent deployed for a law firm in Texas, USA).</w:t>
      </w:r>
    </w:p>
    <w:p>
      <w:pPr>
        <w:spacing w:before="200" w:after="8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2"/>
        </w:rPr>
        <w:t>SELECTED SOFTWARE PROJECTS</w:t>
      </w:r>
    </w:p>
    <w:p>
      <w:pPr>
        <w:spacing w:before="120" w:after="20"/>
      </w:pPr>
      <w:r>
        <w:rPr>
          <w:rFonts w:ascii="Calibri" w:hAnsi="Calibri"/>
          <w:b/>
          <w:color w:val="222222"/>
          <w:sz w:val="21"/>
        </w:rPr>
        <w:t>Shulekeeper — school information system</w:t>
      </w:r>
    </w:p>
    <w:p>
      <w:pPr>
        <w:spacing w:before="0" w:after="40"/>
      </w:pPr>
      <w:r>
        <w:rPr>
          <w:i/>
          <w:color w:val="555555"/>
          <w:sz w:val="19"/>
        </w:rPr>
        <w:t>Assistant Software Developer · 2021–2024</w:t>
      </w:r>
    </w:p>
    <w:p>
      <w:pPr>
        <w:pStyle w:val="ListBullet"/>
        <w:spacing w:after="40" w:before="0"/>
        <w:ind w:left="288"/>
      </w:pPr>
      <w:r>
        <w:rPr>
          <w:rFonts w:ascii="Calibri" w:hAnsi="Calibri"/>
          <w:sz w:val="20"/>
        </w:rPr>
        <w:t>Contributed to end-to-end web delivery: React / Next.js frontend with TypeScript, Laravel backend, MySQL data model, and AWS hosting.</w:t>
      </w:r>
    </w:p>
    <w:p>
      <w:pPr>
        <w:pStyle w:val="ListBullet"/>
        <w:spacing w:after="40" w:before="0"/>
        <w:ind w:left="288"/>
      </w:pPr>
      <w:r>
        <w:rPr>
          <w:rFonts w:ascii="Calibri" w:hAnsi="Calibri"/>
          <w:sz w:val="20"/>
        </w:rPr>
        <w:t>Translated business needs into requirements, process flows, and usable UI; integrated components and third-party programmes; supported testing and upgrades.</w:t>
      </w:r>
    </w:p>
    <w:p>
      <w:pPr>
        <w:pStyle w:val="ListBullet"/>
        <w:spacing w:after="40" w:before="0"/>
        <w:ind w:left="288"/>
      </w:pPr>
      <w:r>
        <w:rPr>
          <w:rFonts w:ascii="Calibri" w:hAnsi="Calibri"/>
          <w:sz w:val="20"/>
        </w:rPr>
        <w:t>Trained users and produced manuals — experience owning product beyond code alone.</w:t>
      </w:r>
    </w:p>
    <w:p>
      <w:pPr>
        <w:spacing w:before="120" w:after="20"/>
      </w:pPr>
      <w:r>
        <w:rPr>
          <w:rFonts w:ascii="Calibri" w:hAnsi="Calibri"/>
          <w:b/>
          <w:color w:val="222222"/>
          <w:sz w:val="21"/>
        </w:rPr>
        <w:t>Endoscopy reporting software</w:t>
      </w:r>
    </w:p>
    <w:p>
      <w:pPr>
        <w:spacing w:before="0" w:after="40"/>
      </w:pPr>
      <w:r>
        <w:rPr>
          <w:i/>
          <w:color w:val="555555"/>
          <w:sz w:val="19"/>
        </w:rPr>
        <w:t>Lead Software Developer · St. Catherine Hospital &amp; St. Francis Hospital · 2017–2019</w:t>
      </w:r>
    </w:p>
    <w:p>
      <w:pPr>
        <w:pStyle w:val="ListBullet"/>
        <w:spacing w:after="40" w:before="0"/>
        <w:ind w:left="288"/>
      </w:pPr>
      <w:r>
        <w:rPr>
          <w:rFonts w:ascii="Calibri" w:hAnsi="Calibri"/>
          <w:sz w:val="20"/>
        </w:rPr>
        <w:t>Led planning, algorithms, JavaFX UI, and MySQL relational design for medical image capture and reporting on endoscopy systems.</w:t>
      </w:r>
    </w:p>
    <w:p>
      <w:pPr>
        <w:pStyle w:val="ListBullet"/>
        <w:spacing w:after="40" w:before="0"/>
        <w:ind w:left="288"/>
      </w:pPr>
      <w:r>
        <w:rPr>
          <w:rFonts w:ascii="Calibri" w:hAnsi="Calibri"/>
          <w:sz w:val="20"/>
        </w:rPr>
        <w:t>Migrated existing user data, installed and configured software on multiple systems, and supported troubleshooting and upgrades.</w:t>
      </w:r>
    </w:p>
    <w:p>
      <w:pPr>
        <w:spacing w:before="120" w:after="20"/>
      </w:pPr>
      <w:r>
        <w:rPr>
          <w:rFonts w:ascii="Calibri" w:hAnsi="Calibri"/>
          <w:b/>
          <w:color w:val="222222"/>
          <w:sz w:val="21"/>
        </w:rPr>
        <w:t>Wekebere — fetal heart-rate monitoring</w:t>
      </w:r>
    </w:p>
    <w:p>
      <w:pPr>
        <w:spacing w:before="0" w:after="40"/>
      </w:pPr>
      <w:r>
        <w:rPr>
          <w:i/>
          <w:color w:val="555555"/>
          <w:sz w:val="19"/>
        </w:rPr>
        <w:t>Electronics Developer &amp; Programmer · 2017–2024</w:t>
      </w:r>
    </w:p>
    <w:p>
      <w:pPr>
        <w:pStyle w:val="ListBullet"/>
        <w:spacing w:after="40" w:before="0"/>
        <w:ind w:left="288"/>
      </w:pPr>
      <w:r>
        <w:rPr>
          <w:rFonts w:ascii="Calibri" w:hAnsi="Calibri"/>
          <w:sz w:val="20"/>
        </w:rPr>
        <w:t>Built Android (Java) mobile app linked to Arduino-based hardware for third-trimester fetal heart-rate monitoring; used Microsoft Azure in the stack.</w:t>
      </w:r>
    </w:p>
    <w:p>
      <w:pPr>
        <w:pStyle w:val="ListBullet"/>
        <w:spacing w:after="40" w:before="0"/>
        <w:ind w:left="288"/>
      </w:pPr>
      <w:r>
        <w:rPr>
          <w:rFonts w:ascii="Calibri" w:hAnsi="Calibri"/>
          <w:sz w:val="20"/>
        </w:rPr>
        <w:t>Designed system flow between hardware and app — useful background for mobile + device / field integrations.</w:t>
      </w:r>
    </w:p>
    <w:p>
      <w:pPr>
        <w:spacing w:before="200" w:after="8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2"/>
        </w:rPr>
        <w:t>HEALTHCARE OPERATIONS LEADERSHIP (SELECTED)</w:t>
      </w:r>
    </w:p>
    <w:p>
      <w:pPr>
        <w:spacing w:before="120" w:after="20"/>
      </w:pPr>
      <w:r>
        <w:rPr>
          <w:rFonts w:ascii="Calibri" w:hAnsi="Calibri"/>
          <w:b/>
          <w:color w:val="222222"/>
          <w:sz w:val="21"/>
        </w:rPr>
        <w:t>Biomedical Programs Manager — Gould Family Foundation (GFF)</w:t>
      </w:r>
    </w:p>
    <w:p>
      <w:pPr>
        <w:spacing w:before="0" w:after="40"/>
      </w:pPr>
      <w:r>
        <w:rPr>
          <w:i/>
          <w:color w:val="555555"/>
          <w:sz w:val="19"/>
        </w:rPr>
        <w:t>Aug 2024 – Feb 2025</w:t>
      </w:r>
    </w:p>
    <w:p>
      <w:pPr>
        <w:pStyle w:val="ListBullet"/>
        <w:spacing w:after="40" w:before="0"/>
        <w:ind w:left="288"/>
      </w:pPr>
      <w:r>
        <w:rPr>
          <w:rFonts w:ascii="Calibri" w:hAnsi="Calibri"/>
          <w:sz w:val="20"/>
        </w:rPr>
        <w:t>Led biomedical programmes across multiple healthcare facilities; owned equipment lifecycle strategy, procurement, installation, and commissioning.</w:t>
      </w:r>
    </w:p>
    <w:p>
      <w:pPr>
        <w:pStyle w:val="ListBullet"/>
        <w:spacing w:after="40" w:before="0"/>
        <w:ind w:left="288"/>
      </w:pPr>
      <w:r>
        <w:rPr>
          <w:rFonts w:ascii="Calibri" w:hAnsi="Calibri"/>
          <w:sz w:val="20"/>
        </w:rPr>
        <w:t>Trained engineers and technicians; enforced international healthcare technology standards.</w:t>
      </w:r>
    </w:p>
    <w:p>
      <w:pPr>
        <w:spacing w:before="120" w:after="20"/>
      </w:pPr>
      <w:r>
        <w:rPr>
          <w:rFonts w:ascii="Calibri" w:hAnsi="Calibri"/>
          <w:b/>
          <w:color w:val="222222"/>
          <w:sz w:val="21"/>
        </w:rPr>
        <w:t>Biomedical Manager — International Hospital Kampala (IHK)</w:t>
      </w:r>
    </w:p>
    <w:p>
      <w:pPr>
        <w:spacing w:before="0" w:after="40"/>
      </w:pPr>
      <w:r>
        <w:rPr>
          <w:i/>
          <w:color w:val="555555"/>
          <w:sz w:val="19"/>
        </w:rPr>
        <w:t>Jan 2020 – Jan 2024</w:t>
      </w:r>
    </w:p>
    <w:p>
      <w:pPr>
        <w:pStyle w:val="ListBullet"/>
        <w:spacing w:after="40" w:before="0"/>
        <w:ind w:left="288"/>
      </w:pPr>
      <w:r>
        <w:rPr>
          <w:rFonts w:ascii="Calibri" w:hAnsi="Calibri"/>
          <w:sz w:val="20"/>
        </w:rPr>
        <w:t>Managed biomedical operations for a major private hospital; led CT, oxygen plant, X-ray, and ICU technology projects.</w:t>
      </w:r>
    </w:p>
    <w:p>
      <w:pPr>
        <w:pStyle w:val="ListBullet"/>
        <w:spacing w:after="40" w:before="0"/>
        <w:ind w:left="288"/>
      </w:pPr>
      <w:r>
        <w:rPr>
          <w:rFonts w:ascii="Calibri" w:hAnsi="Calibri"/>
          <w:sz w:val="20"/>
        </w:rPr>
        <w:t>Built preventive maintenance systems; supported successful COHSASA accreditation and continuous quality compliance.</w:t>
      </w:r>
    </w:p>
    <w:p>
      <w:pPr>
        <w:spacing w:before="120" w:after="20"/>
      </w:pPr>
      <w:r>
        <w:rPr>
          <w:rFonts w:ascii="Calibri" w:hAnsi="Calibri"/>
          <w:b/>
          <w:color w:val="222222"/>
          <w:sz w:val="21"/>
        </w:rPr>
        <w:t>Biomedical Engineer — Norvik Hospital Ltd</w:t>
      </w:r>
    </w:p>
    <w:p>
      <w:pPr>
        <w:spacing w:before="0" w:after="40"/>
      </w:pPr>
      <w:r>
        <w:rPr>
          <w:i/>
          <w:color w:val="555555"/>
          <w:sz w:val="19"/>
        </w:rPr>
        <w:t>Apr 2019 – Jan 2020</w:t>
      </w:r>
    </w:p>
    <w:p>
      <w:pPr>
        <w:pStyle w:val="ListBullet"/>
        <w:spacing w:after="40" w:before="0"/>
        <w:ind w:left="288"/>
      </w:pPr>
      <w:r>
        <w:rPr>
          <w:rFonts w:ascii="Calibri" w:hAnsi="Calibri"/>
          <w:sz w:val="20"/>
        </w:rPr>
        <w:t>Maintained and serviced diagnostic and monitoring equipment; supported installation, calibration, and preventive maintenance programmes.</w:t>
      </w:r>
    </w:p>
    <w:p>
      <w:pPr>
        <w:spacing w:before="200" w:after="8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2"/>
        </w:rPr>
        <w:t>EARLIER ROLES</w:t>
      </w:r>
    </w:p>
    <w:p>
      <w:pPr>
        <w:spacing w:before="120" w:after="20"/>
      </w:pPr>
      <w:r>
        <w:rPr>
          <w:rFonts w:ascii="Calibri" w:hAnsi="Calibri"/>
          <w:b/>
          <w:color w:val="222222"/>
          <w:sz w:val="21"/>
        </w:rPr>
        <w:t>Research Intern — Uganda Virus Research Institute</w:t>
      </w:r>
    </w:p>
    <w:p>
      <w:pPr>
        <w:spacing w:before="0" w:after="40"/>
      </w:pPr>
      <w:r>
        <w:rPr>
          <w:i/>
          <w:color w:val="555555"/>
          <w:sz w:val="19"/>
        </w:rPr>
        <w:t>Dec 2018 – Apr 2019</w:t>
      </w:r>
    </w:p>
    <w:p>
      <w:pPr>
        <w:pStyle w:val="ListBullet"/>
        <w:spacing w:after="40" w:before="0"/>
        <w:ind w:left="288"/>
      </w:pPr>
      <w:r>
        <w:rPr>
          <w:rFonts w:ascii="Calibri" w:hAnsi="Calibri"/>
          <w:sz w:val="20"/>
        </w:rPr>
        <w:t>Biomedical research support and laboratory data analysis.</w:t>
      </w:r>
    </w:p>
    <w:p>
      <w:pPr>
        <w:spacing w:before="120" w:after="20"/>
      </w:pPr>
      <w:r>
        <w:rPr>
          <w:rFonts w:ascii="Calibri" w:hAnsi="Calibri"/>
          <w:b/>
          <w:color w:val="222222"/>
          <w:sz w:val="21"/>
        </w:rPr>
        <w:t>Teaching Assistant — Makerere University, College of Health Sciences</w:t>
      </w:r>
    </w:p>
    <w:p>
      <w:pPr>
        <w:spacing w:before="0" w:after="40"/>
      </w:pPr>
      <w:r>
        <w:rPr>
          <w:i/>
          <w:color w:val="555555"/>
          <w:sz w:val="19"/>
        </w:rPr>
        <w:t>Mar 2016 – Aug 2017</w:t>
      </w:r>
    </w:p>
    <w:p>
      <w:pPr>
        <w:pStyle w:val="ListBullet"/>
        <w:spacing w:after="40" w:before="0"/>
        <w:ind w:left="288"/>
      </w:pPr>
      <w:r>
        <w:rPr>
          <w:rFonts w:ascii="Calibri" w:hAnsi="Calibri"/>
          <w:sz w:val="20"/>
        </w:rPr>
        <w:t>Supported biomedical engineering teaching and laboratory practicals.</w:t>
      </w:r>
    </w:p>
    <w:p>
      <w:pPr>
        <w:spacing w:before="200" w:after="8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2"/>
        </w:rPr>
        <w:t>EDUCATION</w:t>
      </w:r>
    </w:p>
    <w:p>
      <w:pPr>
        <w:spacing w:before="60" w:after="0"/>
      </w:pPr>
      <w:r>
        <w:rPr>
          <w:rFonts w:ascii="Calibri" w:hAnsi="Calibri"/>
          <w:b/>
          <w:sz w:val="21"/>
        </w:rPr>
        <w:t>University of Washington</w:t>
      </w:r>
    </w:p>
    <w:p>
      <w:pPr>
        <w:spacing w:after="40" w:before="0"/>
      </w:pPr>
      <w:r>
        <w:rPr>
          <w:rFonts w:ascii="Calibri" w:hAnsi="Calibri"/>
          <w:sz w:val="21"/>
        </w:rPr>
        <w:t>Certificate — Leadership and Management in Health · 2022 (A+)</w:t>
      </w:r>
    </w:p>
    <w:p>
      <w:pPr>
        <w:spacing w:before="60" w:after="0"/>
      </w:pPr>
      <w:r>
        <w:rPr>
          <w:rFonts w:ascii="Calibri" w:hAnsi="Calibri"/>
          <w:b/>
          <w:sz w:val="21"/>
        </w:rPr>
        <w:t>Makerere University</w:t>
      </w:r>
    </w:p>
    <w:p>
      <w:pPr>
        <w:spacing w:after="40" w:before="0"/>
      </w:pPr>
      <w:r>
        <w:rPr>
          <w:rFonts w:ascii="Calibri" w:hAnsi="Calibri"/>
          <w:sz w:val="21"/>
        </w:rPr>
        <w:t>BSc Biomedical Engineering (Second Upper Honours) · 2012–2017 · Key courses: ICT, OOP, Software Engineering, Database Systems</w:t>
      </w:r>
    </w:p>
    <w:p>
      <w:pPr>
        <w:spacing w:before="60" w:after="0"/>
      </w:pPr>
      <w:r>
        <w:rPr>
          <w:rFonts w:ascii="Calibri" w:hAnsi="Calibri"/>
          <w:b/>
          <w:sz w:val="21"/>
        </w:rPr>
        <w:t>Green Bridge School of Open Technology</w:t>
      </w:r>
    </w:p>
    <w:p>
      <w:pPr>
        <w:spacing w:after="40" w:before="0"/>
      </w:pPr>
      <w:r>
        <w:rPr>
          <w:rFonts w:ascii="Calibri" w:hAnsi="Calibri"/>
          <w:sz w:val="21"/>
        </w:rPr>
        <w:t>Advanced Java Programming · 2016 (A+)</w:t>
      </w:r>
    </w:p>
    <w:p>
      <w:pPr>
        <w:spacing w:before="200" w:after="8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2"/>
        </w:rPr>
        <w:t>REFEREES</w:t>
      </w:r>
    </w:p>
    <w:p>
      <w:pPr>
        <w:spacing w:after="40" w:before="0"/>
      </w:pPr>
      <w:r>
        <w:rPr>
          <w:rFonts w:ascii="Calibri" w:hAnsi="Calibri"/>
          <w:sz w:val="21"/>
        </w:rPr>
        <w:t>Eng. Richard Ssejongo — Biomedical Engineer, St. Francis Hospital Nsambya · +256 753 818 754 / +256 777 132 489</w:t>
      </w:r>
    </w:p>
    <w:p>
      <w:pPr>
        <w:spacing w:after="40" w:before="0"/>
      </w:pPr>
      <w:r>
        <w:rPr>
          <w:rFonts w:ascii="Calibri" w:hAnsi="Calibri"/>
          <w:sz w:val="21"/>
        </w:rPr>
        <w:t>Dr. Annet Khingi — Senior Radiologist &amp; Administrator, Mengo Hospital · +256 772 592 771 / +256 701 592 771</w:t>
      </w:r>
    </w:p>
    <w:p>
      <w:pPr>
        <w:spacing w:after="40" w:before="0"/>
      </w:pPr>
      <w:r>
        <w:rPr>
          <w:rFonts w:ascii="Calibri" w:hAnsi="Calibri"/>
          <w:sz w:val="21"/>
        </w:rPr>
        <w:t>Dr. Mamello Muhanuuzi — Former Medical Director, International Hospital Kampala · +256 702 811 008</w:t>
      </w:r>
    </w:p>
    <w:p>
      <w:pPr>
        <w:spacing w:before="160"/>
      </w:pPr>
      <w:r>
        <w:rPr>
          <w:i/>
          <w:color w:val="666666"/>
          <w:sz w:val="18"/>
        </w:rPr>
        <w:t>Portfolio / GitHub links: available on request (or add your preferred URLs before submit).</w:t>
      </w:r>
    </w:p>
    <w:sectPr w:rsidR="00FC693F" w:rsidRPr="0006063C" w:rsidSect="00034616"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