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  <w:br/>
        <w:t>BUDONGO SEED SECONDARY SCHOOL</w:t>
        <w:br/>
        <w:t>MASINDI DISTRICT LOCAL GOVERNMENT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Western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Bunyoro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Masindi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Namujuzi Haulah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0754249412 / hawlahnamujuzi@gmail.com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0774106047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September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Budongo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 in part. The ICT equipment is engraved FY 2023/2024/BSS/NN, which identifies each unit, and the buildings, furniture and laboratory equipment are recorded in the district's verified UgIFT file. No consolidated costed register was produced.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The ICT was supplied in FY 2023/2024, as recorded in the engraved numbers. Buildings, furniture and laboratory equipment were supplied under UgIFT, and the microscale irrigation demonstration site was completed in 2023 by AKYOO International Trading Ltd.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  <w:tr>
        <w:tc>
          <w:tcPr>
            <w:tcW w:type="dxa" w:w="72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280"/>
          </w:tcPr>
          <w:p>
            <w:r>
              <w:rPr>
                <w:b w:val="0"/>
                <w:sz w:val="18"/>
              </w:rPr>
              <w:t>Managed by the school administration from the school budget, with support from Masindi District Local Government.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 in part. 16 out of 28 computers were lost through theft (Police reference: CPS Masindi, CRB: 775/2024) and are no longer at the school - the single largest movement on the school's ICT assets. The remaining computers, projectors and printer, and the laboratory with its benches, reagent shelving and apparatus, were verified in use.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Benefits: classroom blocks, an administration block, a science laboratory, dormitory blocks, rainwater harvesting with an elevated steel tank tower, a computer laboratory with projectors and a printer, laboratory benches, reagents and apparatus, and classroom furniture; the school also hosts a UgIFT microscale irrigation demonstration site completed in 2023.</w:t>
              <w:br/>
              <w:t>Issues: 16 out of 28 computers were lost through theft (Police reference: CPS Masindi, CRB: 775/2024), substantially reducing computer laboratory capacity; and there is no consolidated costed asset register.</w:t>
              <w:br/>
              <w:t>Recommendations: strengthen security at the computer laboratory - secure doors, window grilles and, if possible, CCTV - before replacements are supplied; replace the 16 stolen computers (Police reference: CPS Masindi, CRB: 775/2024); and establish a consolidated costed asset register.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Masindi District Local Government          Name of SCHOOL: Budongo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Metallic frame with wooden tops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classrooms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Metallic frame with wooden tops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classrooms and laboratory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Metallic frame with wooden seat and backrest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classrooms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the science laboratory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SCIENCE LABORATORY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Laboratory Benches with Sinks, Water Taps and Gas Taps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Installed in the science laboratory; Verified on site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Reagent / Chemical Storage Shelving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Wooden pigeon-hole shelving stocked with laboratory reagents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Test Tube Racks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Human Skeleton Model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Assorted Laboratory Glassware and Apparatus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</w:t>
            </w:r>
          </w:p>
        </w:tc>
      </w:tr>
    </w:tbl>
    <w:p>
      <w:r>
        <w:rPr>
          <w:i/>
          <w:sz w:val="16"/>
        </w:rPr>
        <w:t>Source of the verified school furniture data above: Masindi District UgIFT Schools and Health Facility Data Collection Exercise - Budongo Seed Secondary School: Verified UgIFT Buildings, Furniture, ICT and Science Laboratory Equipment (photographic verification record, 35 pages). Verified by Namujuzi Haulah, supervised by Kalyowa Lawrence, August to September 2026.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Masindi District Local Government          Name of SCHOOL: Budongo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Desktop Computer (System Unit)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 functional; 1 non-functional; 16 stolen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28 computers supplied; 16 stolen; 12 remaining, of which 11 are functional and 1 is non-functional.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Computer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use in the computer laboratory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Keyboard and Mouse Sets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 delivered under 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in use in the computer laboratory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Server Computer (CPU)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Central Processing Unit (CPU); Memory (RAM): 8.00 GB; Hard Disk Capacity: 2 TB; Processor: Intel(R) Core i7; Serial No: H9C2D003; Brand: DELL; Model: Optiplex 3080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Officepoint; Serial No: 23052000231; Voltage: 3000VA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EPSON; Model: CO-W01; Compatibility: HDMI, USB; Serial No: F843415018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HP; Model: HP Laser MFP 135a; Serial No: CNB2R3RGY8; Connectivity: Wi-Fi enabled; USB enabled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HIKVISION; Model: DS-2CE56D0T-IRMM; Serial No: L38406222; Specifications: Indoor Camera; HD Video Output; HDVI Technology; True Day/Night; Compact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Digital Video Recorder (DVR)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HIKVISION; Model: DS-7208HGHI-M1; Serial No: AB9481006; H.265 (K-series) and H.264 Video Compression; High Definition real-time recording; Support Turbo HD Video input; Easy Smart search for motion event during playback; HDMI output at up to 4K resolution; Live view from smart device or internet; Two-way audio; Multi-channel synchronous playback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Screen (Monitor)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BLACKARK; Model: T24D10; Remote Control; 24” Inch HD TV; USB enabled; HDMI 2; 1 AV IN; Earphone out coaxial; Serial No: A23161622602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D-Link; Model: DWR-M960; Connectivity: 4G/LTE downlink speed up to 150 Mbps; Wireless AC Connectivity and four GE LAN ports; On-board SIM CARD slot and WAN Internet port; Serial No (Router 1): U40D127051354; Serial No (Router 2): U40D128029188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D-Link; Model: DGS-1024D; 24 10/100/1000 Mbps switched ports; Up to 1 Gbps dedicated bandwidth per port and up to 2 Gbps bandwidth in full-duplex mode; Compatible with all popular operating systems; Automatic Cable diagnostics; Serial No (Switch 1): QSA922A014087; Serial No (Switch 2): QSA922A014085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Brand: HISENSE; Model: AS-22CR45XTCA00; Power input/current: 2070W/9.3 A; Related Power input/current: 3000 W/17A; Voltage/Frequency: 220–240 V~/50Hz; Max Suction Pressure: 1.6 Mpa; Max Discharge Pressure: 4.15Mpa; Max Allowable Pressure: 4.15 Mpa; Refrigerant: R410/1.17Kg; Circulation Airflow: 1050m3/h; Serial No: 1K022-00JGNP-0A4TSJ2-0101; 1 Remote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FY 2023/2024/BSS/NN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from the ICT equipment PDF.</w:t>
            </w:r>
          </w:p>
        </w:tc>
      </w:tr>
    </w:tbl>
    <w:p>
      <w:r>
        <w:rPr>
          <w:i/>
          <w:sz w:val="16"/>
        </w:rPr>
        <w:t>Source of the verified ict items data above: Masindi District UgIFT Schools and Health Facility Data Collection Exercise - Budongo Seed Secondary School: Verified UgIFT Buildings, Furniture, ICT and Science Laboratory Equipment (photographic verification record, 35 pages). Verified by Namujuzi Haulah, supervised by Kalyowa Lawrence, August to September 2026.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Masindi District Local Government          Name of SCHOOL: Budongo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Four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Completed and in use; 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Completed and in use; 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block; benches with sinks, water and gas taps, reagent shelving and preparation 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Signposted 'SCIENCE LABORATORY'; 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Dormitory / Residential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Two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Completed and in use; 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Rain Water Harvesting System with Elevated Steel Water Tank Tower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system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Installed; Verified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UgIFT Microscale Irrigation Demonstration Site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site; Drip and drainage/bucket irrigation system; year of completion 2023; contractor AKYOO International Trading Ltd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signposted on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Toilet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blocks — Boys, girls and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Verified on site.</w:t>
            </w:r>
          </w:p>
        </w:tc>
      </w:tr>
    </w:tbl>
    <w:p>
      <w:r>
        <w:rPr>
          <w:i/>
          <w:sz w:val="16"/>
        </w:rPr>
        <w:t>Source of the verified buildings data above: Masindi District UgIFT Schools and Health Facility Data Collection Exercise - Budongo Seed Secondary School: Verified UgIFT Buildings, Furniture, ICT and Science Laboratory Equipment (photographic verification record, 35 pages). Verified by Namujuzi Haulah, supervised by Kalyowa Lawrence, August to September 2026.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